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4AF4" w14:textId="3C98507E" w:rsidR="00CE2C2C" w:rsidRPr="00377BB4" w:rsidRDefault="00017D88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 xml:space="preserve">Dokumentacja projektowa na zakres prac naprawczych związanych z przywróceniem strzelnicy do eksploatacji </w:t>
      </w:r>
      <w:r w:rsidR="00CE2C2C" w:rsidRPr="00377BB4">
        <w:rPr>
          <w:rFonts w:ascii="Times New Roman" w:hAnsi="Times New Roman" w:cs="Times New Roman"/>
          <w:color w:val="000000"/>
          <w:sz w:val="24"/>
          <w:szCs w:val="24"/>
        </w:rPr>
        <w:t xml:space="preserve">– Komenda Powiatowa Policji w Człuchowie ul. Kasztanowa 17 </w:t>
      </w:r>
    </w:p>
    <w:p w14:paraId="66E0AAA3" w14:textId="77777777" w:rsidR="00CE2C2C" w:rsidRPr="00377BB4" w:rsidRDefault="00CE2C2C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55F3E" w14:textId="24E456BF" w:rsidR="00B35504" w:rsidRPr="00377BB4" w:rsidRDefault="00B35504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Zakres:</w:t>
      </w:r>
    </w:p>
    <w:p w14:paraId="48BB35C0" w14:textId="77777777" w:rsidR="00017D88" w:rsidRPr="00377BB4" w:rsidRDefault="00017D8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Etap 1:</w:t>
      </w:r>
    </w:p>
    <w:p w14:paraId="34AEA643" w14:textId="3B3D4C31" w:rsidR="00CE2C2C" w:rsidRPr="00377BB4" w:rsidRDefault="008F348D" w:rsidP="00017D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Ocena stanu izolacji poziomej i pionowej pomieszczenia strzelnicy,</w:t>
      </w:r>
    </w:p>
    <w:p w14:paraId="39A0CCE4" w14:textId="35282AB2" w:rsidR="00017D88" w:rsidRPr="00377BB4" w:rsidRDefault="00017D88" w:rsidP="00017D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wykonanie projektu robót geologicznych i zgodnie z tym projektem założenie piezometrów ( urządzenie określające poziom wód gruntowych)</w:t>
      </w:r>
    </w:p>
    <w:p w14:paraId="4AF44997" w14:textId="77777777" w:rsidR="00017D88" w:rsidRPr="00377BB4" w:rsidRDefault="00017D8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 xml:space="preserve">Etap 2: </w:t>
      </w:r>
    </w:p>
    <w:p w14:paraId="75804F86" w14:textId="17A01F3F" w:rsidR="00017D88" w:rsidRPr="00377BB4" w:rsidRDefault="00017D88" w:rsidP="00017D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Wykonanie b</w:t>
      </w:r>
      <w:r w:rsidR="008F348D" w:rsidRPr="00377BB4">
        <w:rPr>
          <w:rFonts w:ascii="Times New Roman" w:hAnsi="Times New Roman" w:cs="Times New Roman"/>
          <w:color w:val="000000"/>
          <w:sz w:val="24"/>
          <w:szCs w:val="24"/>
        </w:rPr>
        <w:t>adania hydrologiczne wraz z oceną historyczną poziomu wód gruntowych na przestrzeni ostatnich 5 lat.</w:t>
      </w:r>
      <w:r w:rsidRPr="00377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27D7" w14:textId="0CF6DCC6" w:rsidR="008F348D" w:rsidRPr="00377BB4" w:rsidRDefault="00017D88" w:rsidP="00017D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monitorowanie przez rok założonych piezometrów</w:t>
      </w:r>
    </w:p>
    <w:p w14:paraId="5EC899F1" w14:textId="50839C81" w:rsidR="00017D88" w:rsidRPr="00377BB4" w:rsidRDefault="00017D8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Etap 3:</w:t>
      </w:r>
    </w:p>
    <w:p w14:paraId="1EC1F726" w14:textId="4887E933" w:rsidR="002366CA" w:rsidRPr="00377BB4" w:rsidRDefault="00017D88" w:rsidP="00017D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Opracowanie wniosków końcowych badan hydrologicznych i na bazie tych wniosków opracowanie dokumentacji projektowej na zakres prac naprawczych związanych z przywróceniem strzelnicy do eksploatacji</w:t>
      </w:r>
    </w:p>
    <w:p w14:paraId="5471966C" w14:textId="526D6521" w:rsidR="00017D88" w:rsidRPr="00377BB4" w:rsidRDefault="00017D88" w:rsidP="00017D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sz w:val="24"/>
          <w:szCs w:val="24"/>
        </w:rPr>
        <w:t xml:space="preserve">opracowanie projektu zabezpieczenia pomieszczeń strzelnicy przed napływem wody i zawilgoceniami </w:t>
      </w:r>
    </w:p>
    <w:p w14:paraId="49CD8286" w14:textId="3011BC10" w:rsidR="005E4B88" w:rsidRPr="00377BB4" w:rsidRDefault="005E4B88" w:rsidP="005E4B8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86F54" w14:textId="69167904" w:rsidR="005E4B88" w:rsidRPr="00377BB4" w:rsidRDefault="005E4B88" w:rsidP="005E4B8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Budowa siedziby KPP w Człuchowie zakończyła się 19.07.2007 r.</w:t>
      </w:r>
    </w:p>
    <w:p w14:paraId="7DE0D64B" w14:textId="03C4689C" w:rsidR="00CE2C2C" w:rsidRPr="00377BB4" w:rsidRDefault="005E4B88" w:rsidP="00CE2C2C">
      <w:pPr>
        <w:autoSpaceDE w:val="0"/>
        <w:autoSpaceDN w:val="0"/>
        <w:adjustRightInd w:val="0"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grudniu 2010 r. wystąpiła woda w puszkach podłogowych na instalacje teletechniczne i elektryczne znajdujące </w:t>
      </w:r>
      <w:r w:rsidR="00377BB4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się</w:t>
      </w: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pomieszczeniu </w:t>
      </w:r>
      <w:r w:rsid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piwnicznym </w:t>
      </w: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strzelnicy budynku Komendy. Po wykluczeniu awarii związanej z instalacją wodociągową opracowano program prac remontowych w aspekcie usunięcia usterek wilgotnościowych występujących w pomieszczeniu strzelnicy</w:t>
      </w:r>
      <w:r w:rsidR="009F206D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14:paraId="301036D3" w14:textId="30F955F0" w:rsidR="009F206D" w:rsidRPr="00377BB4" w:rsidRDefault="009F206D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BB4">
        <w:rPr>
          <w:rFonts w:ascii="Times New Roman" w:hAnsi="Times New Roman" w:cs="Times New Roman"/>
          <w:color w:val="000000"/>
          <w:sz w:val="24"/>
          <w:szCs w:val="24"/>
        </w:rPr>
        <w:t>W połowie 2020 roku zostały zakończone prace naprawcze.</w:t>
      </w:r>
    </w:p>
    <w:p w14:paraId="6862A330" w14:textId="309EC231" w:rsidR="009F206D" w:rsidRDefault="009F206D" w:rsidP="00CE2C2C">
      <w:pPr>
        <w:autoSpaceDE w:val="0"/>
        <w:autoSpaceDN w:val="0"/>
        <w:adjustRightInd w:val="0"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 </w:t>
      </w:r>
      <w:r w:rsidR="00377BB4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marcu</w:t>
      </w: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2024 r. </w:t>
      </w:r>
      <w:r w:rsidR="00377BB4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ponownie </w:t>
      </w: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wystąpiła woda w puszkach podłogowych na instalacje teletechniczne i elektryczne znajdujące </w:t>
      </w:r>
      <w:r w:rsidR="00377BB4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się</w:t>
      </w:r>
      <w:r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 pomieszczeniu strzelnicy budynku Komendy.</w:t>
      </w:r>
      <w:r w:rsidR="00377BB4" w:rsidRPr="00377BB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Wykluczono awarię związaną z instalacją wodociągową.</w:t>
      </w:r>
    </w:p>
    <w:p w14:paraId="558CAFE9" w14:textId="11455CE2" w:rsidR="003516B2" w:rsidRDefault="003516B2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D08F869" w14:textId="228A043E" w:rsidR="003516B2" w:rsidRPr="003516B2" w:rsidRDefault="003516B2" w:rsidP="00CE2C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6B2">
        <w:rPr>
          <w:rFonts w:ascii="Times New Roman" w:hAnsi="Times New Roman" w:cs="Times New Roman"/>
          <w:b/>
          <w:color w:val="000000"/>
          <w:sz w:val="24"/>
          <w:szCs w:val="24"/>
        </w:rPr>
        <w:t>Wraz z dokumentacją należy dołączyć informację o proponowanym terminie wykonania każdego z Etapów.</w:t>
      </w:r>
    </w:p>
    <w:sectPr w:rsidR="003516B2" w:rsidRPr="0035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AE"/>
    <w:multiLevelType w:val="hybridMultilevel"/>
    <w:tmpl w:val="F1586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F63"/>
    <w:multiLevelType w:val="hybridMultilevel"/>
    <w:tmpl w:val="68FAD2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4E"/>
    <w:rsid w:val="000176F9"/>
    <w:rsid w:val="00017D88"/>
    <w:rsid w:val="002366CA"/>
    <w:rsid w:val="003516B2"/>
    <w:rsid w:val="00377BB4"/>
    <w:rsid w:val="005735C5"/>
    <w:rsid w:val="005E4B88"/>
    <w:rsid w:val="00702978"/>
    <w:rsid w:val="0071584E"/>
    <w:rsid w:val="008F348D"/>
    <w:rsid w:val="009F206D"/>
    <w:rsid w:val="00B35504"/>
    <w:rsid w:val="00CE2C2C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99A"/>
  <w15:chartTrackingRefBased/>
  <w15:docId w15:val="{912EE71F-1B75-40A9-A617-21CE5CF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FDB4-B3F1-40A2-8DB3-C1BE5ADC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7</cp:revision>
  <dcterms:created xsi:type="dcterms:W3CDTF">2024-02-08T09:12:00Z</dcterms:created>
  <dcterms:modified xsi:type="dcterms:W3CDTF">2024-05-14T11:22:00Z</dcterms:modified>
</cp:coreProperties>
</file>