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E82FA4" w:rsidRPr="00B25BCA" w14:paraId="3017BC9E" w14:textId="77777777" w:rsidTr="000A31DC">
        <w:tc>
          <w:tcPr>
            <w:tcW w:w="5228" w:type="dxa"/>
          </w:tcPr>
          <w:p w14:paraId="22A4B6AE" w14:textId="77777777" w:rsidR="00E82FA4" w:rsidRPr="000A31DC" w:rsidRDefault="00E82FA4" w:rsidP="000A31DC">
            <w:pPr>
              <w:spacing w:before="100" w:beforeAutospacing="1" w:after="100" w:afterAutospacing="1" w:line="240" w:lineRule="auto"/>
              <w:contextualSpacing/>
              <w:jc w:val="center"/>
              <w:rPr>
                <w:rFonts w:eastAsia="Times New Roman" w:cs="Calibri"/>
                <w:b/>
                <w:sz w:val="20"/>
                <w:szCs w:val="20"/>
                <w:lang w:eastAsia="pl-PL"/>
              </w:rPr>
            </w:pPr>
          </w:p>
          <w:p w14:paraId="2400EE81" w14:textId="32670BAF" w:rsidR="00E82FA4" w:rsidRPr="000A31DC" w:rsidRDefault="00E82FA4" w:rsidP="000A31DC">
            <w:pPr>
              <w:spacing w:before="100" w:beforeAutospacing="1" w:after="100" w:afterAutospacing="1" w:line="240" w:lineRule="auto"/>
              <w:contextualSpacing/>
              <w:jc w:val="center"/>
              <w:rPr>
                <w:rFonts w:eastAsia="Times New Roman" w:cs="Calibri"/>
                <w:b/>
                <w:sz w:val="20"/>
                <w:szCs w:val="20"/>
              </w:rPr>
            </w:pPr>
            <w:r w:rsidRPr="000A31DC">
              <w:rPr>
                <w:b/>
                <w:sz w:val="20"/>
                <w:szCs w:val="20"/>
              </w:rPr>
              <w:t>Information clause for contact persons handling the contract</w:t>
            </w:r>
          </w:p>
          <w:p w14:paraId="52CA94AB" w14:textId="77777777" w:rsidR="00E82FA4" w:rsidRPr="000A31DC" w:rsidRDefault="00E82FA4" w:rsidP="000A31DC">
            <w:pPr>
              <w:spacing w:before="100" w:beforeAutospacing="1" w:after="100" w:afterAutospacing="1" w:line="240" w:lineRule="auto"/>
              <w:contextualSpacing/>
              <w:jc w:val="both"/>
              <w:rPr>
                <w:rFonts w:eastAsia="Times New Roman" w:cs="Calibri"/>
                <w:sz w:val="20"/>
                <w:szCs w:val="20"/>
                <w:lang w:eastAsia="pl-PL"/>
              </w:rPr>
            </w:pPr>
          </w:p>
          <w:p w14:paraId="2C0F1E43" w14:textId="77777777" w:rsidR="00B25BCA" w:rsidRDefault="00B25BCA" w:rsidP="000A31DC">
            <w:pPr>
              <w:spacing w:before="100" w:beforeAutospacing="1" w:after="100" w:afterAutospacing="1" w:line="240" w:lineRule="auto"/>
              <w:contextualSpacing/>
              <w:jc w:val="both"/>
              <w:rPr>
                <w:sz w:val="20"/>
                <w:szCs w:val="20"/>
              </w:rPr>
            </w:pPr>
          </w:p>
          <w:p w14:paraId="40B63ABD" w14:textId="259A5081" w:rsidR="00E82FA4" w:rsidRPr="000A31DC" w:rsidRDefault="00E82FA4" w:rsidP="000A31DC">
            <w:pPr>
              <w:spacing w:before="100" w:beforeAutospacing="1" w:after="100" w:afterAutospacing="1" w:line="240" w:lineRule="auto"/>
              <w:contextualSpacing/>
              <w:jc w:val="both"/>
              <w:rPr>
                <w:rFonts w:eastAsia="Times New Roman" w:cs="Calibri"/>
                <w:sz w:val="20"/>
                <w:szCs w:val="20"/>
              </w:rPr>
            </w:pPr>
            <w:r w:rsidRPr="000A31DC">
              <w:rPr>
                <w:sz w:val="20"/>
                <w:szCs w:val="20"/>
              </w:rPr>
              <w:t>To Whom it May Concern,</w:t>
            </w:r>
          </w:p>
          <w:p w14:paraId="29F83D9A" w14:textId="2332C7BD" w:rsidR="00E82FA4" w:rsidRPr="000A31DC" w:rsidRDefault="00E82FA4" w:rsidP="000A31DC">
            <w:pPr>
              <w:spacing w:before="100" w:beforeAutospacing="1" w:after="100" w:afterAutospacing="1" w:line="240" w:lineRule="auto"/>
              <w:contextualSpacing/>
              <w:jc w:val="both"/>
              <w:rPr>
                <w:rFonts w:eastAsia="Times New Roman" w:cs="Calibri"/>
                <w:sz w:val="20"/>
                <w:szCs w:val="20"/>
              </w:rPr>
            </w:pPr>
            <w:proofErr w:type="spellStart"/>
            <w:r w:rsidRPr="000A31DC">
              <w:rPr>
                <w:sz w:val="20"/>
                <w:szCs w:val="20"/>
                <w:lang w:val="pl-PL"/>
              </w:rPr>
              <w:t>Pozna</w:t>
            </w:r>
            <w:r w:rsidR="000076B3">
              <w:rPr>
                <w:sz w:val="20"/>
                <w:szCs w:val="20"/>
                <w:lang w:val="pl-PL"/>
              </w:rPr>
              <w:t>n</w:t>
            </w:r>
            <w:proofErr w:type="spellEnd"/>
            <w:r w:rsidRPr="000A31DC">
              <w:rPr>
                <w:sz w:val="20"/>
                <w:szCs w:val="20"/>
                <w:lang w:val="pl-PL"/>
              </w:rPr>
              <w:t xml:space="preserve"> School of </w:t>
            </w:r>
            <w:proofErr w:type="spellStart"/>
            <w:r w:rsidRPr="000A31DC">
              <w:rPr>
                <w:sz w:val="20"/>
                <w:szCs w:val="20"/>
                <w:lang w:val="pl-PL"/>
              </w:rPr>
              <w:t>Medicine</w:t>
            </w:r>
            <w:proofErr w:type="spellEnd"/>
            <w:r w:rsidRPr="000A31DC">
              <w:rPr>
                <w:sz w:val="20"/>
                <w:szCs w:val="20"/>
                <w:lang w:val="pl-PL"/>
              </w:rPr>
              <w:t xml:space="preserve"> (Uniwersytet Medyczny im. Karola Marcinkowskiego in Pozna</w:t>
            </w:r>
            <w:r w:rsidR="000076B3">
              <w:rPr>
                <w:sz w:val="20"/>
                <w:szCs w:val="20"/>
                <w:lang w:val="pl-PL"/>
              </w:rPr>
              <w:t>ń</w:t>
            </w:r>
            <w:r w:rsidRPr="000A31DC">
              <w:rPr>
                <w:sz w:val="20"/>
                <w:szCs w:val="20"/>
                <w:lang w:val="pl-PL"/>
              </w:rPr>
              <w:t xml:space="preserve">, ul. </w:t>
            </w:r>
            <w:proofErr w:type="spellStart"/>
            <w:r w:rsidRPr="000A31DC">
              <w:rPr>
                <w:sz w:val="20"/>
                <w:szCs w:val="20"/>
              </w:rPr>
              <w:t>Fredry</w:t>
            </w:r>
            <w:proofErr w:type="spellEnd"/>
            <w:r w:rsidRPr="000A31DC">
              <w:rPr>
                <w:sz w:val="20"/>
                <w:szCs w:val="20"/>
              </w:rPr>
              <w:t xml:space="preserve"> 10, 61-701 </w:t>
            </w:r>
            <w:proofErr w:type="spellStart"/>
            <w:r w:rsidRPr="000A31DC">
              <w:rPr>
                <w:sz w:val="20"/>
                <w:szCs w:val="20"/>
              </w:rPr>
              <w:t>Poznań</w:t>
            </w:r>
            <w:proofErr w:type="spellEnd"/>
            <w:r w:rsidRPr="000A31DC">
              <w:rPr>
                <w:sz w:val="20"/>
                <w:szCs w:val="20"/>
              </w:rPr>
              <w:t>, in accordance with the current Regulation of the European Parliament and of the Council (EU) 2016/679 (RODO - GDPR) of April 27, 2016 on the protection of natural persons in relation to the processing of personal data and on the free flow of such data and repealing Directive 95/46/EC (General Data Protection Regulation) called RODO, Art.14, informs that:</w:t>
            </w:r>
          </w:p>
          <w:p w14:paraId="336007BA" w14:textId="77777777" w:rsidR="00E82FA4" w:rsidRPr="000A31DC" w:rsidRDefault="00E82FA4" w:rsidP="000A31DC">
            <w:pPr>
              <w:spacing w:before="100" w:beforeAutospacing="1" w:after="100" w:afterAutospacing="1" w:line="240" w:lineRule="auto"/>
              <w:contextualSpacing/>
              <w:jc w:val="both"/>
              <w:rPr>
                <w:rFonts w:eastAsia="Times New Roman" w:cs="Calibri"/>
                <w:sz w:val="20"/>
                <w:szCs w:val="20"/>
                <w:lang w:eastAsia="pl-PL"/>
              </w:rPr>
            </w:pPr>
          </w:p>
          <w:p w14:paraId="061528B1" w14:textId="77777777" w:rsidR="00E82FA4" w:rsidRPr="000A31DC" w:rsidRDefault="00E82FA4" w:rsidP="000A31DC">
            <w:pPr>
              <w:pStyle w:val="Akapitzlist"/>
              <w:numPr>
                <w:ilvl w:val="0"/>
                <w:numId w:val="2"/>
              </w:numPr>
              <w:spacing w:before="100" w:beforeAutospacing="1" w:after="100" w:afterAutospacing="1"/>
              <w:rPr>
                <w:rFonts w:eastAsia="Times New Roman" w:cs="Calibri"/>
                <w:sz w:val="20"/>
                <w:szCs w:val="20"/>
              </w:rPr>
            </w:pPr>
            <w:r w:rsidRPr="000A31DC">
              <w:rPr>
                <w:sz w:val="20"/>
                <w:szCs w:val="20"/>
              </w:rPr>
              <w:t xml:space="preserve">The personal data was obtained from our contractor, who designated you as a contact person for the purpose of handling the contract concluded with us (.............).The personal data that was provided is: name, last name, position or function, and business contact information (email address, phone number). </w:t>
            </w:r>
          </w:p>
          <w:p w14:paraId="74C6B1AA" w14:textId="77777777" w:rsidR="00E82FA4" w:rsidRPr="000A31DC" w:rsidRDefault="00E82FA4" w:rsidP="000A31DC">
            <w:pPr>
              <w:pStyle w:val="Akapitzlist"/>
              <w:numPr>
                <w:ilvl w:val="0"/>
                <w:numId w:val="2"/>
              </w:numPr>
              <w:spacing w:before="100" w:beforeAutospacing="1" w:after="100" w:afterAutospacing="1"/>
              <w:rPr>
                <w:rFonts w:eastAsia="Times New Roman" w:cs="Calibri"/>
                <w:sz w:val="20"/>
                <w:szCs w:val="20"/>
              </w:rPr>
            </w:pPr>
            <w:r w:rsidRPr="000A31DC">
              <w:rPr>
                <w:sz w:val="20"/>
                <w:szCs w:val="20"/>
              </w:rPr>
              <w:t xml:space="preserve">The administrator of your personal data is Karol </w:t>
            </w:r>
            <w:proofErr w:type="spellStart"/>
            <w:r w:rsidRPr="000A31DC">
              <w:rPr>
                <w:sz w:val="20"/>
                <w:szCs w:val="20"/>
              </w:rPr>
              <w:t>Marcinkowski</w:t>
            </w:r>
            <w:proofErr w:type="spellEnd"/>
            <w:r w:rsidRPr="000A31DC">
              <w:rPr>
                <w:sz w:val="20"/>
                <w:szCs w:val="20"/>
              </w:rPr>
              <w:t xml:space="preserve"> Medical University, based in Poznan, 10 </w:t>
            </w:r>
            <w:proofErr w:type="spellStart"/>
            <w:r w:rsidRPr="000A31DC">
              <w:rPr>
                <w:sz w:val="20"/>
                <w:szCs w:val="20"/>
              </w:rPr>
              <w:t>Fredry</w:t>
            </w:r>
            <w:proofErr w:type="spellEnd"/>
            <w:r w:rsidRPr="000A31DC">
              <w:rPr>
                <w:sz w:val="20"/>
                <w:szCs w:val="20"/>
              </w:rPr>
              <w:t xml:space="preserve"> Street, 61-701 Poznan.</w:t>
            </w:r>
          </w:p>
          <w:p w14:paraId="059ABCC6" w14:textId="2408591B" w:rsidR="00E82FA4" w:rsidRPr="00B25BCA" w:rsidRDefault="00E82FA4" w:rsidP="000A31DC">
            <w:pPr>
              <w:pStyle w:val="Akapitzlist"/>
              <w:numPr>
                <w:ilvl w:val="0"/>
                <w:numId w:val="2"/>
              </w:numPr>
              <w:spacing w:before="100" w:beforeAutospacing="1" w:after="100" w:afterAutospacing="1"/>
              <w:rPr>
                <w:rFonts w:eastAsia="Times New Roman" w:cs="Calibri"/>
                <w:sz w:val="20"/>
                <w:szCs w:val="20"/>
              </w:rPr>
            </w:pPr>
            <w:r w:rsidRPr="000A31DC">
              <w:rPr>
                <w:sz w:val="20"/>
                <w:szCs w:val="20"/>
              </w:rPr>
              <w:t xml:space="preserve">For all matters relating to the processing of personal data and the exercise of rights related to the processing of personal data, you can contact the Data Protection Officer via e-mail: </w:t>
            </w:r>
            <w:hyperlink r:id="rId7" w:history="1">
              <w:r w:rsidRPr="000A31DC">
                <w:rPr>
                  <w:rStyle w:val="Hipercze"/>
                  <w:sz w:val="20"/>
                  <w:szCs w:val="20"/>
                </w:rPr>
                <w:t>iod@ump.edu.pl</w:t>
              </w:r>
            </w:hyperlink>
            <w:r w:rsidRPr="000A31DC">
              <w:rPr>
                <w:sz w:val="20"/>
                <w:szCs w:val="20"/>
              </w:rPr>
              <w:t>.</w:t>
            </w:r>
          </w:p>
          <w:p w14:paraId="6F4F339A" w14:textId="2D101021" w:rsidR="00B25BCA" w:rsidRDefault="00B25BCA" w:rsidP="00B25BCA">
            <w:pPr>
              <w:pStyle w:val="Akapitzlist"/>
              <w:spacing w:before="100" w:beforeAutospacing="1" w:after="100" w:afterAutospacing="1"/>
              <w:rPr>
                <w:rFonts w:eastAsia="Times New Roman" w:cs="Calibri"/>
                <w:sz w:val="20"/>
                <w:szCs w:val="20"/>
              </w:rPr>
            </w:pPr>
          </w:p>
          <w:p w14:paraId="5C4783EC" w14:textId="77777777" w:rsidR="00B25BCA" w:rsidRPr="000A31DC" w:rsidRDefault="00B25BCA" w:rsidP="00B25BCA">
            <w:pPr>
              <w:pStyle w:val="Akapitzlist"/>
              <w:spacing w:before="100" w:beforeAutospacing="1" w:after="100" w:afterAutospacing="1"/>
              <w:rPr>
                <w:rFonts w:eastAsia="Times New Roman" w:cs="Calibri"/>
                <w:sz w:val="20"/>
                <w:szCs w:val="20"/>
              </w:rPr>
            </w:pPr>
          </w:p>
          <w:p w14:paraId="1C48AEB4" w14:textId="77777777" w:rsidR="00E82FA4" w:rsidRPr="000A31DC" w:rsidRDefault="00E82FA4" w:rsidP="000A31DC">
            <w:pPr>
              <w:pStyle w:val="Akapitzlist"/>
              <w:numPr>
                <w:ilvl w:val="0"/>
                <w:numId w:val="2"/>
              </w:numPr>
              <w:spacing w:before="100" w:beforeAutospacing="1" w:after="100" w:afterAutospacing="1"/>
              <w:rPr>
                <w:rFonts w:eastAsia="Times New Roman" w:cs="Calibri"/>
                <w:sz w:val="20"/>
                <w:szCs w:val="20"/>
              </w:rPr>
            </w:pPr>
            <w:r w:rsidRPr="000A31DC">
              <w:rPr>
                <w:sz w:val="20"/>
                <w:szCs w:val="20"/>
              </w:rPr>
              <w:t>Your personal data indicated in the contract will be processed for the purpose and legal basis:</w:t>
            </w:r>
          </w:p>
          <w:p w14:paraId="2B6300C4" w14:textId="77777777" w:rsidR="00E82FA4" w:rsidRPr="000A31DC" w:rsidRDefault="00E82FA4" w:rsidP="00B25BCA">
            <w:pPr>
              <w:pStyle w:val="Akapitzlist"/>
              <w:numPr>
                <w:ilvl w:val="0"/>
                <w:numId w:val="3"/>
              </w:numPr>
              <w:spacing w:before="100" w:beforeAutospacing="1" w:after="100" w:afterAutospacing="1"/>
              <w:ind w:left="1171" w:hanging="283"/>
              <w:rPr>
                <w:rFonts w:eastAsia="Times New Roman" w:cs="Calibri"/>
                <w:sz w:val="20"/>
                <w:szCs w:val="20"/>
              </w:rPr>
            </w:pPr>
            <w:r w:rsidRPr="000A31DC">
              <w:rPr>
                <w:sz w:val="20"/>
                <w:szCs w:val="20"/>
              </w:rPr>
              <w:t>To conclude and execute a contract, including for the purpose of necessary contact (legal basis: Article 6(1)(b), (f) RODO ),</w:t>
            </w:r>
          </w:p>
          <w:p w14:paraId="10211CB9" w14:textId="77777777" w:rsidR="00E82FA4" w:rsidRPr="000A31DC" w:rsidRDefault="00E82FA4" w:rsidP="00B25BCA">
            <w:pPr>
              <w:pStyle w:val="Akapitzlist"/>
              <w:numPr>
                <w:ilvl w:val="0"/>
                <w:numId w:val="3"/>
              </w:numPr>
              <w:spacing w:before="100" w:beforeAutospacing="1" w:after="100" w:afterAutospacing="1"/>
              <w:ind w:left="1171" w:hanging="283"/>
              <w:rPr>
                <w:rFonts w:eastAsia="Times New Roman" w:cs="Calibri"/>
                <w:sz w:val="20"/>
                <w:szCs w:val="20"/>
              </w:rPr>
            </w:pPr>
            <w:r w:rsidRPr="000A31DC">
              <w:rPr>
                <w:sz w:val="20"/>
                <w:szCs w:val="20"/>
              </w:rPr>
              <w:t>making possible settlements (legal basis: art.6.1lit.b and f RODO),</w:t>
            </w:r>
          </w:p>
          <w:p w14:paraId="61579D8D" w14:textId="77777777" w:rsidR="00E82FA4" w:rsidRPr="000A31DC" w:rsidRDefault="00E82FA4" w:rsidP="00B25BCA">
            <w:pPr>
              <w:pStyle w:val="Akapitzlist"/>
              <w:numPr>
                <w:ilvl w:val="0"/>
                <w:numId w:val="3"/>
              </w:numPr>
              <w:spacing w:before="100" w:beforeAutospacing="1" w:after="100" w:afterAutospacing="1"/>
              <w:ind w:left="1171" w:hanging="283"/>
              <w:rPr>
                <w:rFonts w:eastAsia="Times New Roman" w:cs="Calibri"/>
                <w:sz w:val="20"/>
                <w:szCs w:val="20"/>
              </w:rPr>
            </w:pPr>
            <w:r w:rsidRPr="000A31DC">
              <w:rPr>
                <w:sz w:val="20"/>
                <w:szCs w:val="20"/>
              </w:rPr>
              <w:t>To carry out legal obligations incumbent on the Administrator, including archiving obligations (legal basis: Article 6(1)(c) of the RODO),</w:t>
            </w:r>
          </w:p>
          <w:p w14:paraId="79441AD6" w14:textId="77777777" w:rsidR="00E82FA4" w:rsidRPr="000A31DC" w:rsidRDefault="00E82FA4" w:rsidP="00B25BCA">
            <w:pPr>
              <w:pStyle w:val="Akapitzlist"/>
              <w:numPr>
                <w:ilvl w:val="0"/>
                <w:numId w:val="3"/>
              </w:numPr>
              <w:spacing w:before="100" w:beforeAutospacing="1" w:after="100" w:afterAutospacing="1"/>
              <w:ind w:left="1171" w:hanging="283"/>
              <w:rPr>
                <w:rFonts w:eastAsia="Times New Roman" w:cs="Calibri"/>
                <w:sz w:val="20"/>
                <w:szCs w:val="20"/>
              </w:rPr>
            </w:pPr>
            <w:r w:rsidRPr="000A31DC">
              <w:rPr>
                <w:sz w:val="20"/>
                <w:szCs w:val="20"/>
              </w:rPr>
              <w:t>possible establishment or assertion of claims or defense against claims (legal basis: Article 6(1)(f) RODO),</w:t>
            </w:r>
          </w:p>
          <w:p w14:paraId="44C6842B" w14:textId="762AAF61" w:rsidR="00E82FA4" w:rsidRPr="00B25BCA" w:rsidRDefault="00E82FA4" w:rsidP="00B25BCA">
            <w:pPr>
              <w:pStyle w:val="Akapitzlist"/>
              <w:numPr>
                <w:ilvl w:val="0"/>
                <w:numId w:val="3"/>
              </w:numPr>
              <w:spacing w:before="100" w:beforeAutospacing="1" w:after="100" w:afterAutospacing="1"/>
              <w:ind w:left="1171" w:hanging="283"/>
              <w:rPr>
                <w:rFonts w:eastAsia="Times New Roman" w:cs="Calibri"/>
                <w:sz w:val="20"/>
                <w:szCs w:val="20"/>
              </w:rPr>
            </w:pPr>
            <w:r w:rsidRPr="000A31DC">
              <w:rPr>
                <w:sz w:val="20"/>
                <w:szCs w:val="20"/>
              </w:rPr>
              <w:t>other legal provisions related to the conclusion/implementation of the contract.</w:t>
            </w:r>
          </w:p>
          <w:p w14:paraId="0EC94C5A" w14:textId="77777777" w:rsidR="00E82FA4" w:rsidRPr="000A31DC" w:rsidRDefault="00E82FA4" w:rsidP="000A31DC">
            <w:pPr>
              <w:pStyle w:val="Akapitzlist"/>
              <w:numPr>
                <w:ilvl w:val="0"/>
                <w:numId w:val="2"/>
              </w:numPr>
              <w:spacing w:before="100" w:beforeAutospacing="1" w:after="100" w:afterAutospacing="1"/>
              <w:rPr>
                <w:rFonts w:eastAsia="Times New Roman" w:cs="Calibri"/>
                <w:sz w:val="20"/>
                <w:szCs w:val="20"/>
              </w:rPr>
            </w:pPr>
            <w:r w:rsidRPr="000A31DC">
              <w:rPr>
                <w:sz w:val="20"/>
                <w:szCs w:val="20"/>
              </w:rPr>
              <w:t>Your personal data will be made available to persons authorized by the Administrator to process them, to contact for the purpose of execution and service of the contract.</w:t>
            </w:r>
          </w:p>
          <w:p w14:paraId="5B82CD4B" w14:textId="77777777" w:rsidR="00E82FA4" w:rsidRPr="000A31DC" w:rsidRDefault="00E82FA4" w:rsidP="000A31DC">
            <w:pPr>
              <w:pStyle w:val="Akapitzlist"/>
              <w:numPr>
                <w:ilvl w:val="0"/>
                <w:numId w:val="2"/>
              </w:numPr>
              <w:spacing w:before="100" w:beforeAutospacing="1" w:after="100" w:afterAutospacing="1"/>
              <w:rPr>
                <w:rFonts w:eastAsia="Times New Roman" w:cs="Calibri"/>
                <w:sz w:val="20"/>
                <w:szCs w:val="20"/>
              </w:rPr>
            </w:pPr>
            <w:r w:rsidRPr="000A31DC">
              <w:rPr>
                <w:sz w:val="20"/>
                <w:szCs w:val="20"/>
              </w:rPr>
              <w:t>Personal data will be kept by the Administrator until the settlement of the execution of the subject matter of this agreement and for the period required by the law on archiving.</w:t>
            </w:r>
          </w:p>
          <w:p w14:paraId="440AA3B7" w14:textId="77777777" w:rsidR="00E82FA4" w:rsidRPr="000A31DC" w:rsidRDefault="00E82FA4" w:rsidP="000A31DC">
            <w:pPr>
              <w:pStyle w:val="Akapitzlist"/>
              <w:numPr>
                <w:ilvl w:val="0"/>
                <w:numId w:val="2"/>
              </w:numPr>
              <w:spacing w:before="100" w:beforeAutospacing="1" w:after="100" w:afterAutospacing="1"/>
              <w:rPr>
                <w:rFonts w:eastAsia="Times New Roman" w:cs="Calibri"/>
                <w:sz w:val="20"/>
                <w:szCs w:val="20"/>
              </w:rPr>
            </w:pPr>
            <w:r w:rsidRPr="000A31DC">
              <w:rPr>
                <w:sz w:val="20"/>
                <w:szCs w:val="20"/>
              </w:rPr>
              <w:lastRenderedPageBreak/>
              <w:t>Persons designated as contact persons and indicated in the contracts and responsible for coordination and implementation of the agreement, as well as persons who are Parties or representatives of the Parties to this agreement have the right to access the content of their data the right to rectification, deletion, restriction of processing, the right to data portability, the right to object to processing.</w:t>
            </w:r>
          </w:p>
          <w:p w14:paraId="67378BC7" w14:textId="77777777" w:rsidR="00E82FA4" w:rsidRPr="000A31DC" w:rsidRDefault="00E82FA4" w:rsidP="000A31DC">
            <w:pPr>
              <w:pStyle w:val="Akapitzlist"/>
              <w:numPr>
                <w:ilvl w:val="0"/>
                <w:numId w:val="2"/>
              </w:numPr>
              <w:spacing w:before="100" w:beforeAutospacing="1" w:after="100" w:afterAutospacing="1"/>
              <w:rPr>
                <w:rFonts w:eastAsia="Times New Roman" w:cs="Calibri"/>
                <w:sz w:val="20"/>
                <w:szCs w:val="20"/>
              </w:rPr>
            </w:pPr>
            <w:r w:rsidRPr="000A31DC">
              <w:rPr>
                <w:sz w:val="20"/>
                <w:szCs w:val="20"/>
              </w:rPr>
              <w:t>Your personal data will not be transferred to third countries (outside the European Economic Area) and international organizations. Your personal data will also not be subject to profiling.</w:t>
            </w:r>
          </w:p>
          <w:p w14:paraId="58FA4B80" w14:textId="77777777" w:rsidR="00E82FA4" w:rsidRPr="000A31DC" w:rsidRDefault="00E82FA4" w:rsidP="000A31DC">
            <w:pPr>
              <w:pStyle w:val="Akapitzlist"/>
              <w:numPr>
                <w:ilvl w:val="0"/>
                <w:numId w:val="2"/>
              </w:numPr>
              <w:spacing w:before="100" w:beforeAutospacing="1" w:after="100" w:afterAutospacing="1"/>
              <w:rPr>
                <w:rFonts w:eastAsia="Times New Roman" w:cs="Calibri"/>
                <w:sz w:val="20"/>
                <w:szCs w:val="20"/>
              </w:rPr>
            </w:pPr>
            <w:r w:rsidRPr="000A31DC">
              <w:rPr>
                <w:sz w:val="20"/>
                <w:szCs w:val="20"/>
              </w:rPr>
              <w:t xml:space="preserve">You have the right to lodge a complaint with the Office for Personal Data Protection in Warsaw, ul. </w:t>
            </w:r>
            <w:proofErr w:type="spellStart"/>
            <w:r w:rsidRPr="000A31DC">
              <w:rPr>
                <w:sz w:val="20"/>
                <w:szCs w:val="20"/>
              </w:rPr>
              <w:t>Stawki</w:t>
            </w:r>
            <w:proofErr w:type="spellEnd"/>
            <w:r w:rsidRPr="000A31DC">
              <w:rPr>
                <w:sz w:val="20"/>
                <w:szCs w:val="20"/>
              </w:rPr>
              <w:t xml:space="preserve"> 2, in the event that the processing of your personal data is deemed to violate data protection laws.</w:t>
            </w:r>
          </w:p>
          <w:p w14:paraId="422DAD5D" w14:textId="77777777" w:rsidR="00E82FA4" w:rsidRPr="000A31DC" w:rsidRDefault="00E82FA4" w:rsidP="000A31DC">
            <w:pPr>
              <w:spacing w:line="240" w:lineRule="auto"/>
              <w:rPr>
                <w:sz w:val="20"/>
                <w:szCs w:val="20"/>
              </w:rPr>
            </w:pPr>
          </w:p>
        </w:tc>
        <w:tc>
          <w:tcPr>
            <w:tcW w:w="5228" w:type="dxa"/>
          </w:tcPr>
          <w:p w14:paraId="74EACDC5" w14:textId="77777777" w:rsidR="000A31DC" w:rsidRPr="000A31DC" w:rsidRDefault="000A31DC" w:rsidP="000A31DC">
            <w:pPr>
              <w:spacing w:before="100" w:beforeAutospacing="1" w:after="100" w:afterAutospacing="1" w:line="240" w:lineRule="auto"/>
              <w:contextualSpacing/>
              <w:jc w:val="center"/>
              <w:rPr>
                <w:rFonts w:eastAsia="Times New Roman" w:cs="Calibri"/>
                <w:b/>
                <w:sz w:val="20"/>
                <w:szCs w:val="20"/>
                <w:lang w:eastAsia="pl-PL"/>
              </w:rPr>
            </w:pPr>
          </w:p>
          <w:p w14:paraId="6EE4EA29" w14:textId="77777777" w:rsidR="000A31DC" w:rsidRPr="000A31DC" w:rsidRDefault="000A31DC" w:rsidP="000A31DC">
            <w:pPr>
              <w:spacing w:before="100" w:beforeAutospacing="1" w:after="100" w:afterAutospacing="1" w:line="240" w:lineRule="auto"/>
              <w:contextualSpacing/>
              <w:jc w:val="center"/>
              <w:rPr>
                <w:rFonts w:eastAsia="Times New Roman" w:cs="Calibri"/>
                <w:b/>
                <w:sz w:val="20"/>
                <w:szCs w:val="20"/>
                <w:lang w:val="pl-PL" w:eastAsia="pl-PL"/>
              </w:rPr>
            </w:pPr>
            <w:r w:rsidRPr="000A31DC">
              <w:rPr>
                <w:rFonts w:eastAsia="Times New Roman" w:cs="Calibri"/>
                <w:b/>
                <w:sz w:val="20"/>
                <w:szCs w:val="20"/>
                <w:lang w:val="pl-PL" w:eastAsia="pl-PL"/>
              </w:rPr>
              <w:t>Klauzula informacyjna dla osób wskazanych do kontaktu w celu obsługi umowy</w:t>
            </w:r>
          </w:p>
          <w:p w14:paraId="5EF820CD" w14:textId="77777777" w:rsidR="000A31DC" w:rsidRPr="000A31DC" w:rsidRDefault="000A31DC" w:rsidP="000A31DC">
            <w:pPr>
              <w:spacing w:before="100" w:beforeAutospacing="1" w:after="100" w:afterAutospacing="1" w:line="240" w:lineRule="auto"/>
              <w:contextualSpacing/>
              <w:jc w:val="both"/>
              <w:rPr>
                <w:rFonts w:eastAsia="Times New Roman" w:cs="Calibri"/>
                <w:sz w:val="20"/>
                <w:szCs w:val="20"/>
                <w:lang w:val="pl-PL" w:eastAsia="pl-PL"/>
              </w:rPr>
            </w:pPr>
          </w:p>
          <w:p w14:paraId="700F46B1" w14:textId="77777777" w:rsidR="000A31DC" w:rsidRPr="000A31DC" w:rsidRDefault="000A31DC" w:rsidP="000A31DC">
            <w:pPr>
              <w:spacing w:before="100" w:beforeAutospacing="1" w:after="100" w:afterAutospacing="1" w:line="240" w:lineRule="auto"/>
              <w:contextualSpacing/>
              <w:jc w:val="both"/>
              <w:rPr>
                <w:rFonts w:eastAsia="Times New Roman" w:cs="Calibri"/>
                <w:sz w:val="20"/>
                <w:szCs w:val="20"/>
                <w:lang w:val="pl-PL" w:eastAsia="pl-PL"/>
              </w:rPr>
            </w:pPr>
            <w:r w:rsidRPr="000A31DC">
              <w:rPr>
                <w:rFonts w:eastAsia="Times New Roman" w:cs="Calibri"/>
                <w:sz w:val="20"/>
                <w:szCs w:val="20"/>
                <w:lang w:val="pl-PL" w:eastAsia="pl-PL"/>
              </w:rPr>
              <w:t>Szanowni Państwo,</w:t>
            </w:r>
          </w:p>
          <w:p w14:paraId="1517D590" w14:textId="25BE6D52" w:rsidR="000A31DC" w:rsidRPr="000A31DC" w:rsidRDefault="000A31DC" w:rsidP="000A31DC">
            <w:pPr>
              <w:spacing w:before="100" w:beforeAutospacing="1" w:after="100" w:afterAutospacing="1" w:line="240" w:lineRule="auto"/>
              <w:contextualSpacing/>
              <w:jc w:val="both"/>
              <w:rPr>
                <w:rFonts w:eastAsia="Times New Roman" w:cs="Calibri"/>
                <w:sz w:val="20"/>
                <w:szCs w:val="20"/>
                <w:lang w:val="pl-PL" w:eastAsia="pl-PL"/>
              </w:rPr>
            </w:pPr>
            <w:r w:rsidRPr="000A31DC">
              <w:rPr>
                <w:rFonts w:eastAsia="Times New Roman" w:cs="Calibri"/>
                <w:sz w:val="20"/>
                <w:szCs w:val="20"/>
                <w:lang w:val="pl-PL" w:eastAsia="pl-PL"/>
              </w:rPr>
              <w:t xml:space="preserve">Uniwersytet Medyczny im. Karola Marcinkowskiego </w:t>
            </w:r>
            <w:r w:rsidR="00B25BCA">
              <w:rPr>
                <w:rFonts w:eastAsia="Times New Roman" w:cs="Calibri"/>
                <w:sz w:val="20"/>
                <w:szCs w:val="20"/>
                <w:lang w:val="pl-PL" w:eastAsia="pl-PL"/>
              </w:rPr>
              <w:br/>
            </w:r>
            <w:r w:rsidRPr="000A31DC">
              <w:rPr>
                <w:rFonts w:eastAsia="Times New Roman" w:cs="Calibri"/>
                <w:sz w:val="20"/>
                <w:szCs w:val="20"/>
                <w:lang w:val="pl-PL" w:eastAsia="pl-PL"/>
              </w:rPr>
              <w:t>z siedzibą w Poznaniu, ul. Fredry 10, 61-701 Poznań, zgodnie z</w:t>
            </w:r>
            <w:r w:rsidR="00B25BCA">
              <w:rPr>
                <w:rFonts w:eastAsia="Times New Roman" w:cs="Calibri"/>
                <w:sz w:val="20"/>
                <w:szCs w:val="20"/>
                <w:lang w:val="pl-PL" w:eastAsia="pl-PL"/>
              </w:rPr>
              <w:t xml:space="preserve"> </w:t>
            </w:r>
            <w:r w:rsidRPr="000A31DC">
              <w:rPr>
                <w:rFonts w:eastAsia="Times New Roman" w:cs="Calibri"/>
                <w:sz w:val="20"/>
                <w:szCs w:val="20"/>
                <w:lang w:val="pl-PL" w:eastAsia="pl-PL"/>
              </w:rPr>
              <w:t>obowiązującym Rozporządzeniem Parlamentu Europejskiego i Rady (UE) 2016/679 (RODO) z dnia 27 kwietnia 2016 r. w sprawie ochrony osób fizycznych w związku z przetwarzaniem danych osobowych i w sprawie swobodnego przepływu takich danych oraz uchylenia dyrektywy 95/46/WE (ogólne rozporządzenie o ochronie danych) zwane RODO, Art.14, informuje, że:</w:t>
            </w:r>
          </w:p>
          <w:p w14:paraId="1ED2AE0F" w14:textId="6BEA9590" w:rsidR="000A31DC" w:rsidRPr="000A31DC" w:rsidRDefault="000A31DC" w:rsidP="000A31DC">
            <w:pPr>
              <w:pStyle w:val="Akapitzlist"/>
              <w:numPr>
                <w:ilvl w:val="0"/>
                <w:numId w:val="4"/>
              </w:numPr>
              <w:spacing w:before="100" w:beforeAutospacing="1" w:after="100" w:afterAutospacing="1"/>
              <w:rPr>
                <w:rFonts w:eastAsia="Times New Roman" w:cs="Calibri"/>
                <w:sz w:val="20"/>
                <w:szCs w:val="20"/>
                <w:lang w:val="pl-PL" w:eastAsia="pl-PL"/>
              </w:rPr>
            </w:pPr>
            <w:r w:rsidRPr="000A31DC">
              <w:rPr>
                <w:rFonts w:eastAsia="Times New Roman" w:cs="Calibri"/>
                <w:sz w:val="20"/>
                <w:szCs w:val="20"/>
                <w:lang w:val="pl-PL" w:eastAsia="pl-PL"/>
              </w:rPr>
              <w:t xml:space="preserve">Dane osobowe zostały uzyskane od naszego kontrahenta, który wskazał Panią/Pana jako osobę kontaktową w celu obsługi zawartej z nami umowy </w:t>
            </w:r>
            <w:r w:rsidRPr="000A31DC">
              <w:rPr>
                <w:rFonts w:eastAsia="Times New Roman" w:cs="Calibri"/>
                <w:sz w:val="20"/>
                <w:szCs w:val="20"/>
                <w:highlight w:val="yellow"/>
                <w:lang w:val="pl-PL" w:eastAsia="pl-PL"/>
              </w:rPr>
              <w:t>(………….)</w:t>
            </w:r>
            <w:r w:rsidRPr="000A31DC">
              <w:rPr>
                <w:rFonts w:eastAsia="Times New Roman" w:cs="Calibri"/>
                <w:b/>
                <w:i/>
                <w:sz w:val="20"/>
                <w:szCs w:val="20"/>
                <w:highlight w:val="yellow"/>
                <w:lang w:val="pl-PL" w:eastAsia="pl-PL"/>
              </w:rPr>
              <w:t>.</w:t>
            </w:r>
            <w:r w:rsidRPr="000A31DC">
              <w:rPr>
                <w:rFonts w:eastAsia="Times New Roman" w:cs="Calibri"/>
                <w:sz w:val="20"/>
                <w:szCs w:val="20"/>
                <w:lang w:val="pl-PL" w:eastAsia="pl-PL"/>
              </w:rPr>
              <w:t xml:space="preserve">Dane osobowe, które zostały przekazane to: imię i nazwisko, stanowisko lub funkcja oraz służbowe dane kontaktowe (adres poczty elektronicznej, numer telefonu). </w:t>
            </w:r>
          </w:p>
          <w:p w14:paraId="136C3A29" w14:textId="77777777" w:rsidR="000A31DC" w:rsidRPr="000A31DC" w:rsidRDefault="000A31DC" w:rsidP="000A31DC">
            <w:pPr>
              <w:pStyle w:val="Akapitzlist"/>
              <w:numPr>
                <w:ilvl w:val="0"/>
                <w:numId w:val="4"/>
              </w:numPr>
              <w:spacing w:before="100" w:beforeAutospacing="1" w:after="100" w:afterAutospacing="1"/>
              <w:rPr>
                <w:rFonts w:eastAsia="Times New Roman" w:cs="Calibri"/>
                <w:sz w:val="20"/>
                <w:szCs w:val="20"/>
                <w:lang w:eastAsia="pl-PL"/>
              </w:rPr>
            </w:pPr>
            <w:r w:rsidRPr="000A31DC">
              <w:rPr>
                <w:rFonts w:eastAsia="Times New Roman" w:cs="Calibri"/>
                <w:sz w:val="20"/>
                <w:szCs w:val="20"/>
                <w:lang w:val="pl-PL" w:eastAsia="pl-PL"/>
              </w:rPr>
              <w:t xml:space="preserve">Administratorem Państwa danych osobowych jest Uniwersytet Medyczny im. </w:t>
            </w:r>
            <w:r w:rsidRPr="000A31DC">
              <w:rPr>
                <w:rFonts w:eastAsia="Times New Roman" w:cs="Calibri"/>
                <w:sz w:val="20"/>
                <w:szCs w:val="20"/>
                <w:lang w:eastAsia="pl-PL"/>
              </w:rPr>
              <w:t xml:space="preserve">Karola </w:t>
            </w:r>
            <w:proofErr w:type="spellStart"/>
            <w:r w:rsidRPr="000A31DC">
              <w:rPr>
                <w:rFonts w:eastAsia="Times New Roman" w:cs="Calibri"/>
                <w:sz w:val="20"/>
                <w:szCs w:val="20"/>
                <w:lang w:eastAsia="pl-PL"/>
              </w:rPr>
              <w:t>Marcinkowskiego</w:t>
            </w:r>
            <w:proofErr w:type="spellEnd"/>
            <w:r w:rsidRPr="000A31DC">
              <w:rPr>
                <w:rFonts w:eastAsia="Times New Roman" w:cs="Calibri"/>
                <w:sz w:val="20"/>
                <w:szCs w:val="20"/>
                <w:lang w:eastAsia="pl-PL"/>
              </w:rPr>
              <w:t xml:space="preserve">                            z </w:t>
            </w:r>
            <w:proofErr w:type="spellStart"/>
            <w:r w:rsidRPr="000A31DC">
              <w:rPr>
                <w:rFonts w:eastAsia="Times New Roman" w:cs="Calibri"/>
                <w:sz w:val="20"/>
                <w:szCs w:val="20"/>
                <w:lang w:eastAsia="pl-PL"/>
              </w:rPr>
              <w:t>siedzibą</w:t>
            </w:r>
            <w:proofErr w:type="spellEnd"/>
            <w:r w:rsidRPr="000A31DC">
              <w:rPr>
                <w:rFonts w:eastAsia="Times New Roman" w:cs="Calibri"/>
                <w:sz w:val="20"/>
                <w:szCs w:val="20"/>
                <w:lang w:eastAsia="pl-PL"/>
              </w:rPr>
              <w:t xml:space="preserve"> w </w:t>
            </w:r>
            <w:proofErr w:type="spellStart"/>
            <w:r w:rsidRPr="000A31DC">
              <w:rPr>
                <w:rFonts w:eastAsia="Times New Roman" w:cs="Calibri"/>
                <w:sz w:val="20"/>
                <w:szCs w:val="20"/>
                <w:lang w:eastAsia="pl-PL"/>
              </w:rPr>
              <w:t>Poznaniu</w:t>
            </w:r>
            <w:proofErr w:type="spellEnd"/>
            <w:r w:rsidRPr="000A31DC">
              <w:rPr>
                <w:rFonts w:eastAsia="Times New Roman" w:cs="Calibri"/>
                <w:sz w:val="20"/>
                <w:szCs w:val="20"/>
                <w:lang w:eastAsia="pl-PL"/>
              </w:rPr>
              <w:t xml:space="preserve">, ul. </w:t>
            </w:r>
            <w:proofErr w:type="spellStart"/>
            <w:r w:rsidRPr="000A31DC">
              <w:rPr>
                <w:rFonts w:eastAsia="Times New Roman" w:cs="Calibri"/>
                <w:sz w:val="20"/>
                <w:szCs w:val="20"/>
                <w:lang w:eastAsia="pl-PL"/>
              </w:rPr>
              <w:t>Fredry</w:t>
            </w:r>
            <w:proofErr w:type="spellEnd"/>
            <w:r w:rsidRPr="000A31DC">
              <w:rPr>
                <w:rFonts w:eastAsia="Times New Roman" w:cs="Calibri"/>
                <w:sz w:val="20"/>
                <w:szCs w:val="20"/>
                <w:lang w:eastAsia="pl-PL"/>
              </w:rPr>
              <w:t xml:space="preserve"> 10, 61-701Poznań.</w:t>
            </w:r>
          </w:p>
          <w:p w14:paraId="3A000006" w14:textId="2BC79E15" w:rsidR="000A31DC" w:rsidRPr="000A31DC" w:rsidRDefault="000A31DC" w:rsidP="000A31DC">
            <w:pPr>
              <w:pStyle w:val="Akapitzlist"/>
              <w:numPr>
                <w:ilvl w:val="0"/>
                <w:numId w:val="4"/>
              </w:numPr>
              <w:spacing w:before="100" w:beforeAutospacing="1" w:after="100" w:afterAutospacing="1"/>
              <w:rPr>
                <w:rFonts w:eastAsia="Times New Roman" w:cs="Calibri"/>
                <w:sz w:val="20"/>
                <w:szCs w:val="20"/>
                <w:lang w:val="pl-PL" w:eastAsia="pl-PL"/>
              </w:rPr>
            </w:pPr>
            <w:r w:rsidRPr="000A31DC">
              <w:rPr>
                <w:rFonts w:eastAsia="Times New Roman" w:cs="Calibri"/>
                <w:sz w:val="20"/>
                <w:szCs w:val="20"/>
                <w:lang w:val="pl-PL" w:eastAsia="pl-PL"/>
              </w:rPr>
              <w:t xml:space="preserve">We wszystkich sprawach dotyczących przetwarzania danych osobowych oraz korzystania z praw związanych z ich przetwarzaniem, można się kontaktować </w:t>
            </w:r>
            <w:r w:rsidR="00B25BCA">
              <w:rPr>
                <w:rFonts w:eastAsia="Times New Roman" w:cs="Calibri"/>
                <w:sz w:val="20"/>
                <w:szCs w:val="20"/>
                <w:lang w:val="pl-PL" w:eastAsia="pl-PL"/>
              </w:rPr>
              <w:br/>
            </w:r>
            <w:r w:rsidRPr="000A31DC">
              <w:rPr>
                <w:rFonts w:eastAsia="Times New Roman" w:cs="Calibri"/>
                <w:sz w:val="20"/>
                <w:szCs w:val="20"/>
                <w:lang w:val="pl-PL" w:eastAsia="pl-PL"/>
              </w:rPr>
              <w:t xml:space="preserve">z Inspektorem Ochrony Danych za pomocą    e-mail: </w:t>
            </w:r>
            <w:hyperlink r:id="rId8" w:history="1">
              <w:r w:rsidRPr="000A31DC">
                <w:rPr>
                  <w:rStyle w:val="Hipercze"/>
                  <w:rFonts w:eastAsia="Times New Roman" w:cs="Calibri"/>
                  <w:sz w:val="20"/>
                  <w:szCs w:val="20"/>
                  <w:lang w:val="pl-PL" w:eastAsia="pl-PL"/>
                </w:rPr>
                <w:t>iod@ump.edu.pl</w:t>
              </w:r>
            </w:hyperlink>
            <w:r w:rsidRPr="000A31DC">
              <w:rPr>
                <w:rFonts w:eastAsia="Times New Roman" w:cs="Calibri"/>
                <w:sz w:val="20"/>
                <w:szCs w:val="20"/>
                <w:lang w:val="pl-PL" w:eastAsia="pl-PL"/>
              </w:rPr>
              <w:t>.</w:t>
            </w:r>
          </w:p>
          <w:p w14:paraId="2D0DCACF" w14:textId="77777777" w:rsidR="000A31DC" w:rsidRPr="000A31DC" w:rsidRDefault="000A31DC" w:rsidP="000A31DC">
            <w:pPr>
              <w:pStyle w:val="Akapitzlist"/>
              <w:numPr>
                <w:ilvl w:val="0"/>
                <w:numId w:val="4"/>
              </w:numPr>
              <w:spacing w:before="100" w:beforeAutospacing="1" w:after="100" w:afterAutospacing="1"/>
              <w:rPr>
                <w:rFonts w:eastAsia="Times New Roman" w:cs="Calibri"/>
                <w:sz w:val="20"/>
                <w:szCs w:val="20"/>
                <w:lang w:val="pl-PL" w:eastAsia="pl-PL"/>
              </w:rPr>
            </w:pPr>
            <w:r w:rsidRPr="000A31DC">
              <w:rPr>
                <w:rFonts w:eastAsia="Times New Roman" w:cs="Calibri"/>
                <w:sz w:val="20"/>
                <w:szCs w:val="20"/>
                <w:lang w:val="pl-PL" w:eastAsia="pl-PL"/>
              </w:rPr>
              <w:t>Państwa dane osobowe wskazane w umowie będą przetwarzane w celu i podstawie prawnej:</w:t>
            </w:r>
          </w:p>
          <w:p w14:paraId="052A3EDF" w14:textId="77777777" w:rsidR="000A31DC" w:rsidRPr="000A31DC" w:rsidRDefault="000A31DC" w:rsidP="00B25BCA">
            <w:pPr>
              <w:pStyle w:val="Akapitzlist"/>
              <w:numPr>
                <w:ilvl w:val="0"/>
                <w:numId w:val="3"/>
              </w:numPr>
              <w:spacing w:before="100" w:beforeAutospacing="1" w:after="100" w:afterAutospacing="1"/>
              <w:ind w:left="1181" w:hanging="284"/>
              <w:rPr>
                <w:rFonts w:eastAsia="Times New Roman" w:cs="Calibri"/>
                <w:sz w:val="20"/>
                <w:szCs w:val="20"/>
                <w:lang w:val="pl-PL" w:eastAsia="pl-PL"/>
              </w:rPr>
            </w:pPr>
            <w:r w:rsidRPr="000A31DC">
              <w:rPr>
                <w:rFonts w:eastAsia="Times New Roman" w:cs="Calibri"/>
                <w:sz w:val="20"/>
                <w:szCs w:val="20"/>
                <w:lang w:val="pl-PL" w:eastAsia="pl-PL"/>
              </w:rPr>
              <w:t>zawarcia i realizacji umowy, w tym w celu niezbędnego kontaktu (podstawa prawna: art. 6 ust. 1 lit b, f RODO),</w:t>
            </w:r>
          </w:p>
          <w:p w14:paraId="40BA920E" w14:textId="77777777" w:rsidR="000A31DC" w:rsidRPr="000A31DC" w:rsidRDefault="000A31DC" w:rsidP="00B25BCA">
            <w:pPr>
              <w:pStyle w:val="Akapitzlist"/>
              <w:numPr>
                <w:ilvl w:val="0"/>
                <w:numId w:val="3"/>
              </w:numPr>
              <w:spacing w:before="100" w:beforeAutospacing="1" w:after="100" w:afterAutospacing="1"/>
              <w:ind w:left="1181" w:hanging="284"/>
              <w:rPr>
                <w:rFonts w:eastAsia="Times New Roman" w:cs="Calibri"/>
                <w:sz w:val="20"/>
                <w:szCs w:val="20"/>
                <w:lang w:val="pl-PL" w:eastAsia="pl-PL"/>
              </w:rPr>
            </w:pPr>
            <w:r w:rsidRPr="000A31DC">
              <w:rPr>
                <w:rFonts w:eastAsia="Times New Roman" w:cs="Calibri"/>
                <w:sz w:val="20"/>
                <w:szCs w:val="20"/>
                <w:lang w:val="pl-PL" w:eastAsia="pl-PL"/>
              </w:rPr>
              <w:t>dokonywania ewentualnych rozliczeń (podstawa prawna: art.6 ust.1lit.b i f RODO),</w:t>
            </w:r>
          </w:p>
          <w:p w14:paraId="508200E5" w14:textId="77777777" w:rsidR="000A31DC" w:rsidRPr="000A31DC" w:rsidRDefault="000A31DC" w:rsidP="00B25BCA">
            <w:pPr>
              <w:pStyle w:val="Akapitzlist"/>
              <w:numPr>
                <w:ilvl w:val="0"/>
                <w:numId w:val="3"/>
              </w:numPr>
              <w:spacing w:before="100" w:beforeAutospacing="1" w:after="100" w:afterAutospacing="1"/>
              <w:ind w:left="1181" w:hanging="284"/>
              <w:rPr>
                <w:rFonts w:eastAsia="Times New Roman" w:cs="Calibri"/>
                <w:sz w:val="20"/>
                <w:szCs w:val="20"/>
                <w:lang w:val="pl-PL" w:eastAsia="pl-PL"/>
              </w:rPr>
            </w:pPr>
            <w:r w:rsidRPr="000A31DC">
              <w:rPr>
                <w:rFonts w:eastAsia="Times New Roman" w:cs="Calibri"/>
                <w:sz w:val="20"/>
                <w:szCs w:val="20"/>
                <w:lang w:val="pl-PL" w:eastAsia="pl-PL"/>
              </w:rPr>
              <w:t>realizacji obowiązków prawnych ciążących na Administratorze, w tym obowiązków archiwizacyjnych (podstawa prawna: art. 6 ust. 1 lit c RODO),</w:t>
            </w:r>
          </w:p>
          <w:p w14:paraId="26693AEB" w14:textId="77777777" w:rsidR="000A31DC" w:rsidRPr="000A31DC" w:rsidRDefault="000A31DC" w:rsidP="00B25BCA">
            <w:pPr>
              <w:pStyle w:val="Akapitzlist"/>
              <w:numPr>
                <w:ilvl w:val="0"/>
                <w:numId w:val="3"/>
              </w:numPr>
              <w:spacing w:before="100" w:beforeAutospacing="1" w:after="100" w:afterAutospacing="1"/>
              <w:ind w:left="1181" w:hanging="284"/>
              <w:rPr>
                <w:rFonts w:eastAsia="Times New Roman" w:cs="Calibri"/>
                <w:sz w:val="20"/>
                <w:szCs w:val="20"/>
                <w:lang w:val="pl-PL" w:eastAsia="pl-PL"/>
              </w:rPr>
            </w:pPr>
            <w:r w:rsidRPr="000A31DC">
              <w:rPr>
                <w:rFonts w:eastAsia="Times New Roman" w:cs="Calibri"/>
                <w:sz w:val="20"/>
                <w:szCs w:val="20"/>
                <w:lang w:val="pl-PL" w:eastAsia="pl-PL"/>
              </w:rPr>
              <w:t>ewentualnego ustalenia lub dochodzenia roszczeń lub obrony przed roszczeniami (podstawa prawna: art. 6 ust. 1 lit f RODO),</w:t>
            </w:r>
          </w:p>
          <w:p w14:paraId="2E06082A" w14:textId="77777777" w:rsidR="000A31DC" w:rsidRPr="000A31DC" w:rsidRDefault="000A31DC" w:rsidP="00B25BCA">
            <w:pPr>
              <w:pStyle w:val="Akapitzlist"/>
              <w:numPr>
                <w:ilvl w:val="0"/>
                <w:numId w:val="3"/>
              </w:numPr>
              <w:spacing w:before="100" w:beforeAutospacing="1" w:after="100" w:afterAutospacing="1"/>
              <w:ind w:left="1181" w:hanging="284"/>
              <w:rPr>
                <w:rFonts w:eastAsia="Times New Roman" w:cs="Calibri"/>
                <w:sz w:val="20"/>
                <w:szCs w:val="20"/>
                <w:lang w:val="pl-PL" w:eastAsia="pl-PL"/>
              </w:rPr>
            </w:pPr>
            <w:r w:rsidRPr="000A31DC">
              <w:rPr>
                <w:rFonts w:eastAsia="Times New Roman" w:cs="Calibri"/>
                <w:sz w:val="20"/>
                <w:szCs w:val="20"/>
                <w:lang w:val="pl-PL" w:eastAsia="pl-PL"/>
              </w:rPr>
              <w:t>innych przepisów prawnych związanych z zawarciem/realizacja umowy.</w:t>
            </w:r>
          </w:p>
          <w:p w14:paraId="3873EEFA" w14:textId="77777777" w:rsidR="000A31DC" w:rsidRPr="000A31DC" w:rsidRDefault="000A31DC" w:rsidP="000A31DC">
            <w:pPr>
              <w:pStyle w:val="Akapitzlist"/>
              <w:numPr>
                <w:ilvl w:val="0"/>
                <w:numId w:val="4"/>
              </w:numPr>
              <w:spacing w:before="100" w:beforeAutospacing="1" w:after="100" w:afterAutospacing="1"/>
              <w:rPr>
                <w:rFonts w:eastAsia="Times New Roman" w:cs="Calibri"/>
                <w:sz w:val="20"/>
                <w:szCs w:val="20"/>
                <w:lang w:val="pl-PL" w:eastAsia="pl-PL"/>
              </w:rPr>
            </w:pPr>
            <w:r w:rsidRPr="000A31DC" w:rsidDel="008525BF">
              <w:rPr>
                <w:rFonts w:eastAsia="Times New Roman" w:cs="Calibri"/>
                <w:sz w:val="20"/>
                <w:szCs w:val="20"/>
                <w:lang w:val="pl-PL" w:eastAsia="pl-PL"/>
              </w:rPr>
              <w:t>Pa</w:t>
            </w:r>
            <w:r w:rsidRPr="000A31DC">
              <w:rPr>
                <w:rFonts w:eastAsia="Times New Roman" w:cs="Calibri"/>
                <w:sz w:val="20"/>
                <w:szCs w:val="20"/>
                <w:lang w:val="pl-PL" w:eastAsia="pl-PL"/>
              </w:rPr>
              <w:t xml:space="preserve">ństwa </w:t>
            </w:r>
            <w:r w:rsidRPr="000A31DC" w:rsidDel="008525BF">
              <w:rPr>
                <w:rFonts w:eastAsia="Times New Roman" w:cs="Calibri"/>
                <w:sz w:val="20"/>
                <w:szCs w:val="20"/>
                <w:lang w:val="pl-PL" w:eastAsia="pl-PL"/>
              </w:rPr>
              <w:t>dan</w:t>
            </w:r>
            <w:r w:rsidRPr="000A31DC">
              <w:rPr>
                <w:rFonts w:eastAsia="Times New Roman" w:cs="Calibri"/>
                <w:sz w:val="20"/>
                <w:szCs w:val="20"/>
                <w:lang w:val="pl-PL" w:eastAsia="pl-PL"/>
              </w:rPr>
              <w:t>e</w:t>
            </w:r>
            <w:r w:rsidRPr="000A31DC" w:rsidDel="008525BF">
              <w:rPr>
                <w:rFonts w:eastAsia="Times New Roman" w:cs="Calibri"/>
                <w:sz w:val="20"/>
                <w:szCs w:val="20"/>
                <w:lang w:val="pl-PL" w:eastAsia="pl-PL"/>
              </w:rPr>
              <w:t xml:space="preserve"> osobow</w:t>
            </w:r>
            <w:r w:rsidRPr="000A31DC">
              <w:rPr>
                <w:rFonts w:eastAsia="Times New Roman" w:cs="Calibri"/>
                <w:sz w:val="20"/>
                <w:szCs w:val="20"/>
                <w:lang w:val="pl-PL" w:eastAsia="pl-PL"/>
              </w:rPr>
              <w:t>e</w:t>
            </w:r>
            <w:r w:rsidRPr="000A31DC" w:rsidDel="008525BF">
              <w:rPr>
                <w:rFonts w:eastAsia="Times New Roman" w:cs="Calibri"/>
                <w:sz w:val="20"/>
                <w:szCs w:val="20"/>
                <w:lang w:val="pl-PL" w:eastAsia="pl-PL"/>
              </w:rPr>
              <w:t xml:space="preserve"> będą </w:t>
            </w:r>
            <w:r w:rsidRPr="000A31DC">
              <w:rPr>
                <w:rFonts w:eastAsia="Times New Roman" w:cs="Calibri"/>
                <w:sz w:val="20"/>
                <w:szCs w:val="20"/>
                <w:lang w:val="pl-PL" w:eastAsia="pl-PL"/>
              </w:rPr>
              <w:t>udostępniane osobom upoważnionym przez Administratora do ich    przetwarzania, kontaktowania się w celu realizacji i obsługi umowy.</w:t>
            </w:r>
          </w:p>
          <w:p w14:paraId="52A3BDBE" w14:textId="77777777" w:rsidR="000A31DC" w:rsidRPr="000A31DC" w:rsidRDefault="000A31DC" w:rsidP="000A31DC">
            <w:pPr>
              <w:pStyle w:val="Akapitzlist"/>
              <w:numPr>
                <w:ilvl w:val="0"/>
                <w:numId w:val="4"/>
              </w:numPr>
              <w:spacing w:before="100" w:beforeAutospacing="1" w:after="100" w:afterAutospacing="1"/>
              <w:rPr>
                <w:rFonts w:eastAsia="Times New Roman" w:cs="Calibri"/>
                <w:sz w:val="20"/>
                <w:szCs w:val="20"/>
                <w:lang w:val="pl-PL" w:eastAsia="pl-PL"/>
              </w:rPr>
            </w:pPr>
            <w:r w:rsidRPr="000A31DC">
              <w:rPr>
                <w:rFonts w:eastAsia="Times New Roman" w:cs="Calibri"/>
                <w:sz w:val="20"/>
                <w:szCs w:val="20"/>
                <w:lang w:val="pl-PL" w:eastAsia="pl-PL"/>
              </w:rPr>
              <w:t>Dane osobowe będą przechowywane przez Administratora do czasu rozliczenia realizacji przedmiotu niniejszej umowy oraz przez okres wymagany przepisami prawa o archiwizacji.</w:t>
            </w:r>
          </w:p>
          <w:p w14:paraId="6EB30274" w14:textId="2BEAFCF1" w:rsidR="000A31DC" w:rsidRPr="000A31DC" w:rsidRDefault="000A31DC" w:rsidP="000A31DC">
            <w:pPr>
              <w:pStyle w:val="Akapitzlist"/>
              <w:numPr>
                <w:ilvl w:val="0"/>
                <w:numId w:val="4"/>
              </w:numPr>
              <w:spacing w:before="100" w:beforeAutospacing="1" w:after="100" w:afterAutospacing="1"/>
              <w:rPr>
                <w:rFonts w:eastAsia="Times New Roman" w:cs="Calibri"/>
                <w:sz w:val="20"/>
                <w:szCs w:val="20"/>
                <w:lang w:val="pl-PL" w:eastAsia="pl-PL"/>
              </w:rPr>
            </w:pPr>
            <w:r w:rsidRPr="000A31DC">
              <w:rPr>
                <w:rFonts w:eastAsia="Times New Roman" w:cs="Calibri"/>
                <w:sz w:val="20"/>
                <w:szCs w:val="20"/>
                <w:lang w:val="pl-PL" w:eastAsia="pl-PL"/>
              </w:rPr>
              <w:lastRenderedPageBreak/>
              <w:t xml:space="preserve">Osoby wyznaczone do kontaktów i wskazane </w:t>
            </w:r>
            <w:r w:rsidR="00B25BCA">
              <w:rPr>
                <w:rFonts w:eastAsia="Times New Roman" w:cs="Calibri"/>
                <w:sz w:val="20"/>
                <w:szCs w:val="20"/>
                <w:lang w:val="pl-PL" w:eastAsia="pl-PL"/>
              </w:rPr>
              <w:br/>
            </w:r>
            <w:r w:rsidRPr="000A31DC">
              <w:rPr>
                <w:rFonts w:eastAsia="Times New Roman" w:cs="Calibri"/>
                <w:sz w:val="20"/>
                <w:szCs w:val="20"/>
                <w:lang w:val="pl-PL" w:eastAsia="pl-PL"/>
              </w:rPr>
              <w:t xml:space="preserve">w umowach oraz odpowiedzialne za koordynację </w:t>
            </w:r>
            <w:r w:rsidR="00B25BCA">
              <w:rPr>
                <w:rFonts w:eastAsia="Times New Roman" w:cs="Calibri"/>
                <w:sz w:val="20"/>
                <w:szCs w:val="20"/>
                <w:lang w:val="pl-PL" w:eastAsia="pl-PL"/>
              </w:rPr>
              <w:br/>
            </w:r>
            <w:r w:rsidRPr="000A31DC">
              <w:rPr>
                <w:rFonts w:eastAsia="Times New Roman" w:cs="Calibri"/>
                <w:sz w:val="20"/>
                <w:szCs w:val="20"/>
                <w:lang w:val="pl-PL" w:eastAsia="pl-PL"/>
              </w:rPr>
              <w:t>i realizację umowy, a także osoby będące Stroną lub reprezentantami Stron niniejszej umowy posiadają prawo dostępu do treści swoich danych prawo ich sprostowania, usunięcia, ograniczenia przetwarzania, prawo do przenoszenia danych, prawo wniesienia sprzeciwu wobec przetwarzania.</w:t>
            </w:r>
          </w:p>
          <w:p w14:paraId="64721393" w14:textId="77777777" w:rsidR="000A31DC" w:rsidRPr="00B25BCA" w:rsidRDefault="000A31DC" w:rsidP="000A31DC">
            <w:pPr>
              <w:pStyle w:val="Akapitzlist"/>
              <w:numPr>
                <w:ilvl w:val="0"/>
                <w:numId w:val="4"/>
              </w:numPr>
              <w:spacing w:before="100" w:beforeAutospacing="1" w:after="100" w:afterAutospacing="1"/>
              <w:rPr>
                <w:rFonts w:eastAsia="Times New Roman" w:cs="Calibri"/>
                <w:sz w:val="20"/>
                <w:szCs w:val="20"/>
                <w:lang w:val="pl-PL" w:eastAsia="pl-PL"/>
              </w:rPr>
            </w:pPr>
            <w:r w:rsidRPr="000A31DC" w:rsidDel="008525BF">
              <w:rPr>
                <w:rFonts w:eastAsia="Times New Roman" w:cs="Calibri"/>
                <w:sz w:val="20"/>
                <w:szCs w:val="20"/>
                <w:lang w:val="pl-PL" w:eastAsia="pl-PL"/>
              </w:rPr>
              <w:t xml:space="preserve">Pani/Pana dane osobowe </w:t>
            </w:r>
            <w:r w:rsidRPr="000A31DC">
              <w:rPr>
                <w:rFonts w:eastAsia="Times New Roman" w:cs="Calibri"/>
                <w:sz w:val="20"/>
                <w:szCs w:val="20"/>
                <w:lang w:val="pl-PL" w:eastAsia="pl-PL"/>
              </w:rPr>
              <w:t>nie będą</w:t>
            </w:r>
            <w:r w:rsidRPr="000A31DC" w:rsidDel="008525BF">
              <w:rPr>
                <w:rFonts w:eastAsia="Times New Roman" w:cs="Calibri"/>
                <w:sz w:val="20"/>
                <w:szCs w:val="20"/>
                <w:lang w:val="pl-PL" w:eastAsia="pl-PL"/>
              </w:rPr>
              <w:t xml:space="preserve"> przekazywane do państw trzecich</w:t>
            </w:r>
            <w:r w:rsidRPr="000A31DC">
              <w:rPr>
                <w:rFonts w:eastAsia="Times New Roman" w:cs="Calibri"/>
                <w:sz w:val="20"/>
                <w:szCs w:val="20"/>
                <w:lang w:val="pl-PL" w:eastAsia="pl-PL"/>
              </w:rPr>
              <w:t xml:space="preserve"> (poza Europejski Obszar Gospodarczy) oraz do </w:t>
            </w:r>
            <w:r w:rsidRPr="000A31DC" w:rsidDel="008525BF">
              <w:rPr>
                <w:rFonts w:eastAsia="Times New Roman" w:cs="Calibri"/>
                <w:sz w:val="20"/>
                <w:szCs w:val="20"/>
                <w:lang w:val="pl-PL" w:eastAsia="pl-PL"/>
              </w:rPr>
              <w:t>organizacji międzynarodowych</w:t>
            </w:r>
            <w:r w:rsidRPr="000A31DC">
              <w:rPr>
                <w:rFonts w:eastAsia="Times New Roman" w:cs="Calibri"/>
                <w:sz w:val="20"/>
                <w:szCs w:val="20"/>
                <w:lang w:val="pl-PL" w:eastAsia="pl-PL"/>
              </w:rPr>
              <w:t xml:space="preserve">. </w:t>
            </w:r>
            <w:r w:rsidRPr="00B25BCA">
              <w:rPr>
                <w:rFonts w:eastAsia="Times New Roman" w:cs="Calibri"/>
                <w:sz w:val="20"/>
                <w:szCs w:val="20"/>
                <w:lang w:val="pl-PL" w:eastAsia="pl-PL"/>
              </w:rPr>
              <w:t>Pani/Pana dane osobowe nie będą podlegały  również  profilowaniu.</w:t>
            </w:r>
          </w:p>
          <w:p w14:paraId="0765DCED" w14:textId="77777777" w:rsidR="000A31DC" w:rsidRPr="000A31DC" w:rsidRDefault="000A31DC" w:rsidP="000A31DC">
            <w:pPr>
              <w:pStyle w:val="Akapitzlist"/>
              <w:numPr>
                <w:ilvl w:val="0"/>
                <w:numId w:val="4"/>
              </w:numPr>
              <w:spacing w:before="100" w:beforeAutospacing="1" w:after="100" w:afterAutospacing="1"/>
              <w:rPr>
                <w:rFonts w:eastAsia="Times New Roman" w:cs="Calibri"/>
                <w:sz w:val="20"/>
                <w:szCs w:val="20"/>
                <w:lang w:val="pl-PL" w:eastAsia="pl-PL"/>
              </w:rPr>
            </w:pPr>
            <w:r w:rsidRPr="000A31DC" w:rsidDel="008525BF">
              <w:rPr>
                <w:rFonts w:eastAsia="Times New Roman" w:cs="Calibri"/>
                <w:sz w:val="20"/>
                <w:szCs w:val="20"/>
                <w:lang w:val="pl-PL" w:eastAsia="pl-PL"/>
              </w:rPr>
              <w:t xml:space="preserve">Ma Pan/Pani prawo wniesienia skargi do Urzędu Ochrony Danych Osobowych w </w:t>
            </w:r>
            <w:r w:rsidRPr="000A31DC">
              <w:rPr>
                <w:rFonts w:eastAsia="Times New Roman" w:cs="Calibri"/>
                <w:sz w:val="20"/>
                <w:szCs w:val="20"/>
                <w:lang w:val="pl-PL" w:eastAsia="pl-PL"/>
              </w:rPr>
              <w:t>Warszawie, ul. Stawki 2, w przypadku uznania, że przetwarzanie Pani/Pana danych osobowych narusza przepisy o ochronie danych osobowych.</w:t>
            </w:r>
          </w:p>
          <w:p w14:paraId="6D60A7F1" w14:textId="77777777" w:rsidR="00E82FA4" w:rsidRPr="000A31DC" w:rsidRDefault="00E82FA4" w:rsidP="000A31DC">
            <w:pPr>
              <w:spacing w:line="240" w:lineRule="auto"/>
              <w:rPr>
                <w:sz w:val="20"/>
                <w:szCs w:val="20"/>
                <w:lang w:val="pl-PL"/>
              </w:rPr>
            </w:pPr>
            <w:bookmarkStart w:id="0" w:name="_GoBack"/>
            <w:bookmarkEnd w:id="0"/>
          </w:p>
        </w:tc>
      </w:tr>
    </w:tbl>
    <w:p w14:paraId="7ED68FB2" w14:textId="45AF443F" w:rsidR="000D655A" w:rsidRPr="000A31DC" w:rsidRDefault="000D655A" w:rsidP="00E82FA4">
      <w:pPr>
        <w:rPr>
          <w:lang w:val="pl-PL"/>
        </w:rPr>
      </w:pPr>
    </w:p>
    <w:sectPr w:rsidR="000D655A" w:rsidRPr="000A31DC" w:rsidSect="0020529E">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7F2B7" w14:textId="77777777" w:rsidR="003D1868" w:rsidRDefault="003D1868" w:rsidP="00085944">
      <w:pPr>
        <w:spacing w:after="0" w:line="240" w:lineRule="auto"/>
      </w:pPr>
      <w:r>
        <w:separator/>
      </w:r>
    </w:p>
  </w:endnote>
  <w:endnote w:type="continuationSeparator" w:id="0">
    <w:p w14:paraId="42181EB7" w14:textId="77777777" w:rsidR="003D1868" w:rsidRDefault="003D1868" w:rsidP="0008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C35F1" w14:textId="77777777" w:rsidR="003D1868" w:rsidRDefault="003D1868" w:rsidP="00085944">
      <w:pPr>
        <w:spacing w:after="0" w:line="240" w:lineRule="auto"/>
      </w:pPr>
      <w:r>
        <w:separator/>
      </w:r>
    </w:p>
  </w:footnote>
  <w:footnote w:type="continuationSeparator" w:id="0">
    <w:p w14:paraId="31A3A18D" w14:textId="77777777" w:rsidR="003D1868" w:rsidRDefault="003D1868" w:rsidP="000859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6BDD2" w14:textId="77777777" w:rsidR="00085944" w:rsidRPr="00085944" w:rsidRDefault="00085944" w:rsidP="00085944">
    <w:pPr>
      <w:tabs>
        <w:tab w:val="center" w:pos="4536"/>
        <w:tab w:val="right" w:pos="9072"/>
      </w:tabs>
      <w:spacing w:after="0" w:line="240" w:lineRule="auto"/>
      <w:rPr>
        <w:rFonts w:ascii="Times-Roman" w:hAnsi="Times-Roman"/>
        <w:color w:val="000000"/>
      </w:rPr>
    </w:pPr>
    <w:r>
      <w:rPr>
        <w:noProof/>
      </w:rPr>
      <w:drawing>
        <wp:anchor distT="0" distB="0" distL="114300" distR="114300" simplePos="0" relativeHeight="251659264" behindDoc="1" locked="0" layoutInCell="1" allowOverlap="1" wp14:anchorId="7E9FF5CE" wp14:editId="59A5D0FA">
          <wp:simplePos x="0" y="0"/>
          <wp:positionH relativeFrom="column">
            <wp:posOffset>1905</wp:posOffset>
          </wp:positionH>
          <wp:positionV relativeFrom="paragraph">
            <wp:posOffset>1270</wp:posOffset>
          </wp:positionV>
          <wp:extent cx="857250" cy="857250"/>
          <wp:effectExtent l="0" t="0" r="0" b="0"/>
          <wp:wrapTight wrapText="bothSides">
            <wp:wrapPolygon edited="0">
              <wp:start x="0" y="0"/>
              <wp:lineTo x="0" y="21120"/>
              <wp:lineTo x="21120" y="21120"/>
              <wp:lineTo x="21120" y="0"/>
              <wp:lineTo x="0" y="0"/>
            </wp:wrapPolygon>
          </wp:wrapTight>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pic:spPr>
              </pic:pic>
            </a:graphicData>
          </a:graphic>
          <wp14:sizeRelH relativeFrom="page">
            <wp14:pctWidth>0</wp14:pctWidth>
          </wp14:sizeRelH>
          <wp14:sizeRelV relativeFrom="page">
            <wp14:pctHeight>0</wp14:pctHeight>
          </wp14:sizeRelV>
        </wp:anchor>
      </w:drawing>
    </w:r>
    <w:r>
      <w:rPr>
        <w:rFonts w:ascii="Times-Roman" w:hAnsi="Times-Roman"/>
        <w:color w:val="000000"/>
      </w:rPr>
      <w:t>K</w:t>
    </w:r>
    <w:r>
      <w:rPr>
        <w:rFonts w:ascii="Times-Roman" w:hAnsi="Times-Roman"/>
        <w:color w:val="000000"/>
        <w:sz w:val="20"/>
      </w:rPr>
      <w:t xml:space="preserve">AROL </w:t>
    </w:r>
    <w:r>
      <w:rPr>
        <w:rFonts w:ascii="Times-Roman" w:hAnsi="Times-Roman"/>
        <w:color w:val="000000"/>
      </w:rPr>
      <w:t>M</w:t>
    </w:r>
    <w:r>
      <w:rPr>
        <w:rFonts w:ascii="Times-Roman" w:hAnsi="Times-Roman"/>
        <w:color w:val="000000"/>
        <w:sz w:val="20"/>
      </w:rPr>
      <w:t>ARCINKOWSKI SCHOOL OF MEDICINE IN POZNAN</w:t>
    </w:r>
    <w:r>
      <w:rPr>
        <w:rFonts w:ascii="Times-Roman" w:hAnsi="Times-Roman"/>
        <w:color w:val="000000"/>
        <w:sz w:val="20"/>
      </w:rPr>
      <w:br/>
    </w:r>
  </w:p>
  <w:p w14:paraId="28CD04F2" w14:textId="77777777" w:rsidR="00085944" w:rsidRPr="00085944" w:rsidRDefault="00085944" w:rsidP="00085944">
    <w:pPr>
      <w:tabs>
        <w:tab w:val="center" w:pos="4536"/>
        <w:tab w:val="right" w:pos="9072"/>
      </w:tabs>
      <w:spacing w:after="0" w:line="240" w:lineRule="auto"/>
      <w:rPr>
        <w:rFonts w:ascii="Times-Roman" w:hAnsi="Times-Roman"/>
        <w:color w:val="000000"/>
      </w:rPr>
    </w:pPr>
  </w:p>
  <w:p w14:paraId="5C4381B8" w14:textId="77777777" w:rsidR="00085944" w:rsidRPr="00F06EED" w:rsidRDefault="00085944" w:rsidP="00085944">
    <w:pPr>
      <w:tabs>
        <w:tab w:val="center" w:pos="4536"/>
        <w:tab w:val="right" w:pos="9072"/>
      </w:tabs>
      <w:spacing w:after="0" w:line="240" w:lineRule="auto"/>
      <w:rPr>
        <w:rFonts w:ascii="Times-Roman" w:hAnsi="Times-Roman"/>
        <w:color w:val="000000"/>
      </w:rPr>
    </w:pPr>
    <w:r>
      <w:rPr>
        <w:rFonts w:ascii="Times-Roman" w:hAnsi="Times-Roman"/>
        <w:color w:val="000000"/>
      </w:rPr>
      <w:t xml:space="preserve">Collegium </w:t>
    </w:r>
    <w:proofErr w:type="spellStart"/>
    <w:r>
      <w:rPr>
        <w:rFonts w:ascii="Times-Roman" w:hAnsi="Times-Roman"/>
        <w:color w:val="000000"/>
      </w:rPr>
      <w:t>Maius</w:t>
    </w:r>
    <w:proofErr w:type="spellEnd"/>
    <w:r>
      <w:rPr>
        <w:rFonts w:ascii="Times-Roman" w:hAnsi="Times-Roman"/>
        <w:color w:val="323232"/>
      </w:rPr>
      <w:t xml:space="preserve">                                                                   Phone: </w:t>
    </w:r>
    <w:r>
      <w:rPr>
        <w:rFonts w:ascii="Times-Roman" w:hAnsi="Times-Roman"/>
      </w:rPr>
      <w:t xml:space="preserve">+48 </w:t>
    </w:r>
    <w:r>
      <w:rPr>
        <w:rFonts w:ascii="Times-Roman" w:hAnsi="Times-Roman"/>
        <w:color w:val="323232"/>
      </w:rPr>
      <w:t>61 854-60-00</w:t>
    </w:r>
    <w:r>
      <w:rPr>
        <w:rFonts w:ascii="Times-Roman" w:hAnsi="Times-Roman"/>
        <w:color w:val="000000"/>
      </w:rPr>
      <w:br/>
      <w:t xml:space="preserve">ul. </w:t>
    </w:r>
    <w:proofErr w:type="spellStart"/>
    <w:r>
      <w:rPr>
        <w:rFonts w:ascii="Times-Roman" w:hAnsi="Times-Roman"/>
        <w:color w:val="000000"/>
      </w:rPr>
      <w:t>Fredry</w:t>
    </w:r>
    <w:proofErr w:type="spellEnd"/>
    <w:r>
      <w:rPr>
        <w:rFonts w:ascii="Times-Roman" w:hAnsi="Times-Roman"/>
        <w:color w:val="000000"/>
      </w:rPr>
      <w:t xml:space="preserve"> 10                                                                          </w:t>
    </w:r>
    <w:r>
      <w:rPr>
        <w:rFonts w:ascii="Times-Roman" w:hAnsi="Times-Roman"/>
        <w:color w:val="323232"/>
      </w:rPr>
      <w:t xml:space="preserve">e-mail: </w:t>
    </w:r>
    <w:r>
      <w:rPr>
        <w:rFonts w:ascii="Times-Roman" w:hAnsi="Times-Roman"/>
        <w:color w:val="000000"/>
      </w:rPr>
      <w:t>info@ump.edu.pl</w:t>
    </w:r>
    <w:r>
      <w:rPr>
        <w:rFonts w:ascii="Times-Roman" w:hAnsi="Times-Roman"/>
        <w:color w:val="000000"/>
      </w:rPr>
      <w:br/>
      <w:t xml:space="preserve">61-701 </w:t>
    </w:r>
    <w:proofErr w:type="spellStart"/>
    <w:r>
      <w:rPr>
        <w:rFonts w:ascii="Times-Roman" w:hAnsi="Times-Roman"/>
        <w:color w:val="000000"/>
      </w:rPr>
      <w:t>Pozna</w:t>
    </w:r>
    <w:r>
      <w:rPr>
        <w:rFonts w:ascii="TimesNewRoman" w:hAnsi="TimesNewRoman"/>
        <w:color w:val="000000"/>
      </w:rPr>
      <w:t>ñ</w:t>
    </w:r>
    <w:proofErr w:type="spellEnd"/>
    <w:r>
      <w:rPr>
        <w:rFonts w:ascii="TimesNewRoman" w:hAnsi="TimesNewRoman"/>
        <w:color w:val="000000"/>
      </w:rPr>
      <w:t xml:space="preserve">                                                                       </w:t>
    </w:r>
    <w:hyperlink r:id="rId2" w:history="1">
      <w:r>
        <w:rPr>
          <w:rFonts w:ascii="Times-Roman" w:hAnsi="Times-Roman"/>
          <w:color w:val="0563C1"/>
          <w:u w:val="single"/>
        </w:rPr>
        <w:t>www.ump.edu.pl</w:t>
      </w:r>
    </w:hyperlink>
    <w:r>
      <w:t>.</w:t>
    </w:r>
  </w:p>
  <w:p w14:paraId="24D44676" w14:textId="77777777" w:rsidR="00085944" w:rsidRPr="00F06EED" w:rsidRDefault="00085944" w:rsidP="00085944">
    <w:pPr>
      <w:tabs>
        <w:tab w:val="center" w:pos="4536"/>
        <w:tab w:val="right" w:pos="9072"/>
      </w:tabs>
      <w:spacing w:after="0" w:line="240" w:lineRule="auto"/>
    </w:pPr>
  </w:p>
  <w:p w14:paraId="656A647C" w14:textId="77777777" w:rsidR="00085944" w:rsidRPr="00F06EED" w:rsidRDefault="000859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28311E"/>
    <w:multiLevelType w:val="hybridMultilevel"/>
    <w:tmpl w:val="FD9E3C60"/>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30D77060"/>
    <w:multiLevelType w:val="hybridMultilevel"/>
    <w:tmpl w:val="FD9E3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2671A"/>
    <w:multiLevelType w:val="hybridMultilevel"/>
    <w:tmpl w:val="6922DB78"/>
    <w:lvl w:ilvl="0" w:tplc="0415000D">
      <w:start w:val="1"/>
      <w:numFmt w:val="bullet"/>
      <w:lvlText w:val=""/>
      <w:lvlJc w:val="left"/>
      <w:pPr>
        <w:ind w:left="2844" w:hanging="360"/>
      </w:pPr>
      <w:rPr>
        <w:rFonts w:ascii="Wingdings" w:hAnsi="Wingdings"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3" w15:restartNumberingAfterBreak="0">
    <w:nsid w:val="5E407D05"/>
    <w:multiLevelType w:val="hybridMultilevel"/>
    <w:tmpl w:val="15328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BE"/>
    <w:rsid w:val="000076B3"/>
    <w:rsid w:val="0005300A"/>
    <w:rsid w:val="00085944"/>
    <w:rsid w:val="00092B59"/>
    <w:rsid w:val="000A31DC"/>
    <w:rsid w:val="000A4956"/>
    <w:rsid w:val="000B39EC"/>
    <w:rsid w:val="000D655A"/>
    <w:rsid w:val="00137C8C"/>
    <w:rsid w:val="0015263F"/>
    <w:rsid w:val="001C533C"/>
    <w:rsid w:val="001F2746"/>
    <w:rsid w:val="0020529E"/>
    <w:rsid w:val="00297829"/>
    <w:rsid w:val="002F0D14"/>
    <w:rsid w:val="002F1C55"/>
    <w:rsid w:val="002F6947"/>
    <w:rsid w:val="00312BE1"/>
    <w:rsid w:val="003D1868"/>
    <w:rsid w:val="004C276A"/>
    <w:rsid w:val="004E4E28"/>
    <w:rsid w:val="00592B4B"/>
    <w:rsid w:val="006C559B"/>
    <w:rsid w:val="007F1E52"/>
    <w:rsid w:val="007F797B"/>
    <w:rsid w:val="00892B98"/>
    <w:rsid w:val="00915508"/>
    <w:rsid w:val="009A1C95"/>
    <w:rsid w:val="009F06E8"/>
    <w:rsid w:val="00AB2238"/>
    <w:rsid w:val="00B25BCA"/>
    <w:rsid w:val="00C200CE"/>
    <w:rsid w:val="00CF5B6D"/>
    <w:rsid w:val="00D728CB"/>
    <w:rsid w:val="00D7364F"/>
    <w:rsid w:val="00D761BE"/>
    <w:rsid w:val="00DC309D"/>
    <w:rsid w:val="00E171CC"/>
    <w:rsid w:val="00E73032"/>
    <w:rsid w:val="00E82FA4"/>
    <w:rsid w:val="00E961B3"/>
    <w:rsid w:val="00F06EED"/>
    <w:rsid w:val="00FA4389"/>
    <w:rsid w:val="00FD02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039B6"/>
  <w15:chartTrackingRefBased/>
  <w15:docId w15:val="{A9E191B7-2829-4836-BC14-AED175C72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761B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761BE"/>
    <w:pPr>
      <w:spacing w:after="0" w:line="240" w:lineRule="auto"/>
      <w:ind w:left="720"/>
      <w:contextualSpacing/>
      <w:jc w:val="both"/>
    </w:pPr>
  </w:style>
  <w:style w:type="character" w:styleId="Hipercze">
    <w:name w:val="Hyperlink"/>
    <w:uiPriority w:val="99"/>
    <w:semiHidden/>
    <w:rsid w:val="00D761BE"/>
    <w:rPr>
      <w:rFonts w:cs="Times New Roman"/>
      <w:color w:val="0000FF"/>
      <w:u w:val="single"/>
    </w:rPr>
  </w:style>
  <w:style w:type="paragraph" w:styleId="Nagwek">
    <w:name w:val="header"/>
    <w:basedOn w:val="Normalny"/>
    <w:link w:val="NagwekZnak"/>
    <w:uiPriority w:val="99"/>
    <w:unhideWhenUsed/>
    <w:rsid w:val="000859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5944"/>
    <w:rPr>
      <w:rFonts w:ascii="Calibri" w:eastAsia="Calibri" w:hAnsi="Calibri" w:cs="Times New Roman"/>
    </w:rPr>
  </w:style>
  <w:style w:type="paragraph" w:styleId="Stopka">
    <w:name w:val="footer"/>
    <w:basedOn w:val="Normalny"/>
    <w:link w:val="StopkaZnak"/>
    <w:uiPriority w:val="99"/>
    <w:unhideWhenUsed/>
    <w:rsid w:val="000859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5944"/>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AB2238"/>
    <w:rPr>
      <w:color w:val="605E5C"/>
      <w:shd w:val="clear" w:color="auto" w:fill="E1DFDD"/>
    </w:rPr>
  </w:style>
  <w:style w:type="paragraph" w:styleId="Tekstdymka">
    <w:name w:val="Balloon Text"/>
    <w:basedOn w:val="Normalny"/>
    <w:link w:val="TekstdymkaZnak"/>
    <w:uiPriority w:val="99"/>
    <w:semiHidden/>
    <w:unhideWhenUsed/>
    <w:rsid w:val="00D736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64F"/>
    <w:rPr>
      <w:rFonts w:ascii="Segoe UI" w:eastAsia="Calibri" w:hAnsi="Segoe UI" w:cs="Segoe UI"/>
      <w:sz w:val="18"/>
      <w:szCs w:val="18"/>
    </w:rPr>
  </w:style>
  <w:style w:type="table" w:styleId="Tabela-Siatka">
    <w:name w:val="Table Grid"/>
    <w:basedOn w:val="Standardowy"/>
    <w:uiPriority w:val="39"/>
    <w:rsid w:val="00E82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69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p.edu.pl" TargetMode="External"/><Relationship Id="rId3" Type="http://schemas.openxmlformats.org/officeDocument/2006/relationships/settings" Target="settings.xml"/><Relationship Id="rId7" Type="http://schemas.openxmlformats.org/officeDocument/2006/relationships/hyperlink" Target="mailto:iod@ump.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ump.edu.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861</Words>
  <Characters>5167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Stiller</dc:creator>
  <cp:keywords/>
  <dc:description/>
  <cp:lastModifiedBy>Sławomira Baranowska</cp:lastModifiedBy>
  <cp:revision>5</cp:revision>
  <cp:lastPrinted>2024-02-08T13:06:00Z</cp:lastPrinted>
  <dcterms:created xsi:type="dcterms:W3CDTF">2024-04-22T12:16:00Z</dcterms:created>
  <dcterms:modified xsi:type="dcterms:W3CDTF">2024-04-24T11:09:00Z</dcterms:modified>
</cp:coreProperties>
</file>