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3C" w:rsidRPr="00AD4B6D" w:rsidRDefault="008E733C" w:rsidP="008E733C">
      <w:pPr>
        <w:pStyle w:val="Akapitzlist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AD4B6D">
        <w:rPr>
          <w:rFonts w:ascii="Times New Roman" w:hAnsi="Times New Roman"/>
          <w:sz w:val="24"/>
          <w:szCs w:val="24"/>
        </w:rPr>
        <w:t>Załącznik nr 1</w:t>
      </w:r>
      <w:r w:rsidR="001D2542">
        <w:rPr>
          <w:rFonts w:ascii="Times New Roman" w:hAnsi="Times New Roman"/>
          <w:sz w:val="24"/>
          <w:szCs w:val="24"/>
        </w:rPr>
        <w:t xml:space="preserve"> </w:t>
      </w:r>
      <w:r w:rsidR="00AD4B6D" w:rsidRPr="00AD4B6D">
        <w:rPr>
          <w:rFonts w:ascii="Times New Roman" w:hAnsi="Times New Roman"/>
          <w:sz w:val="24"/>
          <w:szCs w:val="24"/>
        </w:rPr>
        <w:t>do SIWZ</w:t>
      </w:r>
    </w:p>
    <w:p w:rsidR="00325E55" w:rsidRDefault="00325E55" w:rsidP="00AD4B6D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E733C" w:rsidRPr="008E733C" w:rsidRDefault="000267A3" w:rsidP="00AD4B6D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SZCZEGÓŁOWY </w:t>
      </w:r>
      <w:r w:rsidR="008E733C" w:rsidRPr="008E733C">
        <w:rPr>
          <w:rFonts w:ascii="Times New Roman" w:hAnsi="Times New Roman"/>
          <w:b/>
          <w:sz w:val="24"/>
          <w:szCs w:val="24"/>
        </w:rPr>
        <w:t>OPIS PRZEDMIOTU ZAMÓWIENIA</w:t>
      </w:r>
    </w:p>
    <w:p w:rsidR="007C1294" w:rsidRDefault="007C1294" w:rsidP="007C12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733C" w:rsidRPr="00AF0B95" w:rsidRDefault="008E733C" w:rsidP="0054409A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0B95">
        <w:rPr>
          <w:rFonts w:ascii="Times New Roman" w:hAnsi="Times New Roman"/>
          <w:b/>
          <w:sz w:val="24"/>
          <w:szCs w:val="24"/>
          <w:u w:val="single"/>
        </w:rPr>
        <w:t>SŁOWNIK DEFINICJI</w:t>
      </w:r>
    </w:p>
    <w:p w:rsidR="002F7FF9" w:rsidRPr="00507D1B" w:rsidRDefault="002F7FF9" w:rsidP="00507D1B">
      <w:pPr>
        <w:spacing w:after="0"/>
        <w:jc w:val="both"/>
        <w:rPr>
          <w:rFonts w:ascii="Times New Roman" w:hAnsi="Times New Roman"/>
          <w:sz w:val="10"/>
          <w:szCs w:val="24"/>
        </w:rPr>
      </w:pPr>
    </w:p>
    <w:p w:rsidR="008E733C" w:rsidRPr="008E733C" w:rsidRDefault="008E733C" w:rsidP="00325E5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t>Ilekroć Zamawiający posługuje się w dokumentach niżej wymienionymi nazwami, ma na myśli: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43"/>
        <w:gridCol w:w="6159"/>
      </w:tblGrid>
      <w:tr w:rsidR="006A102D" w:rsidRPr="008E733C" w:rsidTr="0020045D">
        <w:tc>
          <w:tcPr>
            <w:tcW w:w="2583" w:type="dxa"/>
            <w:vAlign w:val="center"/>
          </w:tcPr>
          <w:p w:rsidR="006A102D" w:rsidRPr="008E733C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Dostawca</w:t>
            </w:r>
          </w:p>
        </w:tc>
        <w:tc>
          <w:tcPr>
            <w:tcW w:w="6345" w:type="dxa"/>
          </w:tcPr>
          <w:p w:rsidR="006A102D" w:rsidRPr="00F84F97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Podmiot realizujący poszczególne zadania Projektu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947243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7243">
              <w:rPr>
                <w:rFonts w:ascii="Times New Roman" w:hAnsi="Times New Roman"/>
                <w:b/>
                <w:sz w:val="24"/>
                <w:szCs w:val="24"/>
              </w:rPr>
              <w:t>Dzień roboczy</w:t>
            </w:r>
          </w:p>
        </w:tc>
        <w:tc>
          <w:tcPr>
            <w:tcW w:w="6345" w:type="dxa"/>
          </w:tcPr>
          <w:p w:rsidR="006A102D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43">
              <w:rPr>
                <w:rFonts w:ascii="Times New Roman" w:hAnsi="Times New Roman"/>
                <w:sz w:val="24"/>
                <w:szCs w:val="24"/>
              </w:rPr>
              <w:t>Dzień pracy urzędu, tj. poniedziałek – piątek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8E733C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 RPOWP</w:t>
            </w:r>
          </w:p>
        </w:tc>
        <w:tc>
          <w:tcPr>
            <w:tcW w:w="6345" w:type="dxa"/>
          </w:tcPr>
          <w:p w:rsidR="006A102D" w:rsidRPr="00F84F97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F97">
              <w:rPr>
                <w:rFonts w:ascii="Times New Roman" w:hAnsi="Times New Roman"/>
                <w:sz w:val="24"/>
                <w:szCs w:val="24"/>
              </w:rPr>
              <w:t>Instytucja Zarządzająca Regionaln</w:t>
            </w:r>
            <w:r>
              <w:rPr>
                <w:rFonts w:ascii="Times New Roman" w:hAnsi="Times New Roman"/>
                <w:sz w:val="24"/>
                <w:szCs w:val="24"/>
              </w:rPr>
              <w:t>ym</w:t>
            </w:r>
            <w:r w:rsidRPr="00F84F97"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>
              <w:rPr>
                <w:rFonts w:ascii="Times New Roman" w:hAnsi="Times New Roman"/>
                <w:sz w:val="24"/>
                <w:szCs w:val="24"/>
              </w:rPr>
              <w:t>em</w:t>
            </w:r>
            <w:r w:rsidRPr="00F84F97">
              <w:rPr>
                <w:rFonts w:ascii="Times New Roman" w:hAnsi="Times New Roman"/>
                <w:sz w:val="24"/>
                <w:szCs w:val="24"/>
              </w:rPr>
              <w:t xml:space="preserve"> Operacyjn</w:t>
            </w:r>
            <w:r>
              <w:rPr>
                <w:rFonts w:ascii="Times New Roman" w:hAnsi="Times New Roman"/>
                <w:sz w:val="24"/>
                <w:szCs w:val="24"/>
              </w:rPr>
              <w:t>ym</w:t>
            </w:r>
            <w:r w:rsidRPr="00F84F97">
              <w:rPr>
                <w:rFonts w:ascii="Times New Roman" w:hAnsi="Times New Roman"/>
                <w:sz w:val="24"/>
                <w:szCs w:val="24"/>
              </w:rPr>
              <w:t xml:space="preserve"> Województwa Podlaskiego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8E733C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Lider</w:t>
            </w:r>
          </w:p>
        </w:tc>
        <w:tc>
          <w:tcPr>
            <w:tcW w:w="6345" w:type="dxa"/>
          </w:tcPr>
          <w:p w:rsidR="006A102D" w:rsidRPr="00F84F97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 Podlaskie/ Urząd Marszałkowski Województwa Podlaskiego w Białymstoku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6906F2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6F2">
              <w:rPr>
                <w:rFonts w:ascii="Times New Roman" w:hAnsi="Times New Roman"/>
                <w:b/>
                <w:sz w:val="24"/>
                <w:szCs w:val="24"/>
              </w:rPr>
              <w:t>OPZ</w:t>
            </w:r>
          </w:p>
        </w:tc>
        <w:tc>
          <w:tcPr>
            <w:tcW w:w="6345" w:type="dxa"/>
          </w:tcPr>
          <w:p w:rsidR="006A102D" w:rsidRPr="006906F2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F2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Partnerzy Projektu</w:t>
            </w:r>
          </w:p>
        </w:tc>
        <w:tc>
          <w:tcPr>
            <w:tcW w:w="6345" w:type="dxa"/>
          </w:tcPr>
          <w:p w:rsidR="006A102D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równoprawnych jednostek, w tym: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Miasto Bielsk Podlaski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Miasto Grajewo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Kolno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Łomża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Krasnopol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Siemiatycze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Drohiczyn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Milejczyce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Sokółka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Suchowola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Suwałki</w:t>
            </w:r>
          </w:p>
          <w:p w:rsidR="006A102D" w:rsidRPr="00507D1B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Gmina Nowe Piekuty</w:t>
            </w:r>
          </w:p>
          <w:p w:rsidR="006A102D" w:rsidRPr="006A102D" w:rsidRDefault="006A102D" w:rsidP="00600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1B">
              <w:rPr>
                <w:rFonts w:ascii="Times New Roman" w:hAnsi="Times New Roman"/>
                <w:sz w:val="24"/>
                <w:szCs w:val="24"/>
              </w:rPr>
              <w:t>Miasto Łomża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8E733C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733C">
              <w:rPr>
                <w:rFonts w:ascii="Times New Roman" w:hAnsi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345" w:type="dxa"/>
          </w:tcPr>
          <w:p w:rsidR="006A102D" w:rsidRPr="00F84F97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F97">
              <w:rPr>
                <w:rFonts w:ascii="Times New Roman" w:hAnsi="Times New Roman"/>
                <w:sz w:val="24"/>
                <w:szCs w:val="24"/>
              </w:rPr>
              <w:t>Projekt „</w:t>
            </w:r>
            <w:r>
              <w:rPr>
                <w:rFonts w:ascii="Times New Roman" w:hAnsi="Times New Roman"/>
                <w:sz w:val="24"/>
                <w:szCs w:val="24"/>
              </w:rPr>
              <w:t>Rozwój cyfrowych usług województwa podlaskiego”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947243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345" w:type="dxa"/>
          </w:tcPr>
          <w:p w:rsidR="006A102D" w:rsidRPr="00947243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usługi Inżyniera kontraktu dla projektu „Rozwój cyfrowych usług województwa podlaskiego”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325E55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5E55">
              <w:rPr>
                <w:rFonts w:ascii="Times New Roman" w:hAnsi="Times New Roman"/>
                <w:b/>
                <w:sz w:val="24"/>
                <w:szCs w:val="24"/>
              </w:rPr>
              <w:t>SW</w:t>
            </w:r>
          </w:p>
        </w:tc>
        <w:tc>
          <w:tcPr>
            <w:tcW w:w="6345" w:type="dxa"/>
          </w:tcPr>
          <w:p w:rsidR="006A102D" w:rsidRPr="00325E55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E55">
              <w:rPr>
                <w:rFonts w:ascii="Times New Roman" w:hAnsi="Times New Roman"/>
                <w:sz w:val="24"/>
                <w:szCs w:val="24"/>
              </w:rPr>
              <w:t>Studium wykonalności projektu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8E733C" w:rsidRDefault="006A102D" w:rsidP="00325E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 (Inżynier kontraktu)</w:t>
            </w:r>
          </w:p>
        </w:tc>
        <w:tc>
          <w:tcPr>
            <w:tcW w:w="6345" w:type="dxa"/>
          </w:tcPr>
          <w:p w:rsidR="006A102D" w:rsidRPr="00F84F97" w:rsidRDefault="006A102D" w:rsidP="003A7E7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Podmiot działający w zakresie zgodnym z niniejszym opisem przedmiotu zamówienia i umową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Pr="00325E55" w:rsidRDefault="006A102D" w:rsidP="00600C7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5E55">
              <w:rPr>
                <w:rFonts w:ascii="Times New Roman" w:hAnsi="Times New Roman"/>
                <w:b/>
                <w:sz w:val="24"/>
                <w:szCs w:val="24"/>
              </w:rPr>
              <w:t>Zespół Projektowy</w:t>
            </w:r>
          </w:p>
        </w:tc>
        <w:tc>
          <w:tcPr>
            <w:tcW w:w="6345" w:type="dxa"/>
          </w:tcPr>
          <w:p w:rsidR="006A102D" w:rsidRPr="00325E55" w:rsidRDefault="006A102D" w:rsidP="00600C7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E55">
              <w:rPr>
                <w:rFonts w:ascii="Times New Roman" w:hAnsi="Times New Roman"/>
                <w:sz w:val="24"/>
                <w:szCs w:val="24"/>
              </w:rPr>
              <w:t>Zespół działający w strukturach Lidera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Partnerów</w:t>
            </w:r>
            <w:r w:rsidR="004528DB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325E55">
              <w:rPr>
                <w:rFonts w:ascii="Times New Roman" w:hAnsi="Times New Roman"/>
                <w:sz w:val="24"/>
                <w:szCs w:val="24"/>
              </w:rPr>
              <w:t>rojektu, wyznaczony do realizacji projektu</w:t>
            </w:r>
          </w:p>
        </w:tc>
      </w:tr>
      <w:tr w:rsidR="006A102D" w:rsidRPr="008E733C" w:rsidTr="0020045D">
        <w:tc>
          <w:tcPr>
            <w:tcW w:w="2583" w:type="dxa"/>
            <w:vAlign w:val="center"/>
          </w:tcPr>
          <w:p w:rsidR="006A102D" w:rsidRDefault="006A102D" w:rsidP="002004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6345" w:type="dxa"/>
          </w:tcPr>
          <w:p w:rsidR="006A102D" w:rsidRDefault="006A102D" w:rsidP="003A7E7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 Podlaskie, które działa w</w:t>
            </w:r>
            <w:r w:rsidR="004528DB">
              <w:rPr>
                <w:rFonts w:ascii="Times New Roman" w:hAnsi="Times New Roman"/>
                <w:sz w:val="24"/>
                <w:szCs w:val="24"/>
              </w:rPr>
              <w:t xml:space="preserve"> imieniu Lidera i 13 Partnerów p</w:t>
            </w:r>
            <w:r>
              <w:rPr>
                <w:rFonts w:ascii="Times New Roman" w:hAnsi="Times New Roman"/>
                <w:sz w:val="24"/>
                <w:szCs w:val="24"/>
              </w:rPr>
              <w:t>rojektu, na podstawie umowy numer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7E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Umowy DSI/IV/3/2019 zawartej dnia 11.06.2019r.</w:t>
            </w:r>
          </w:p>
        </w:tc>
      </w:tr>
    </w:tbl>
    <w:p w:rsidR="009C0EE6" w:rsidRDefault="009C0EE6" w:rsidP="006A102D">
      <w:pPr>
        <w:pStyle w:val="Akapitzlist"/>
        <w:spacing w:before="240" w:after="24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07CB6" w:rsidRDefault="00207CB6" w:rsidP="0054409A">
      <w:pPr>
        <w:pStyle w:val="Akapitzlist"/>
        <w:numPr>
          <w:ilvl w:val="0"/>
          <w:numId w:val="5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OGÓLNY OPIS PRZEDMIOTU ZAMÓWIENIA</w:t>
      </w:r>
    </w:p>
    <w:p w:rsidR="009C0EE6" w:rsidRDefault="009C0EE6" w:rsidP="009C0EE6">
      <w:pPr>
        <w:pStyle w:val="Akapitzlist"/>
        <w:tabs>
          <w:tab w:val="left" w:pos="284"/>
        </w:tabs>
        <w:spacing w:before="240" w:after="24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4409A" w:rsidRPr="00207CB6" w:rsidRDefault="007627F3" w:rsidP="00D54D03">
      <w:pPr>
        <w:pStyle w:val="Akapitzlist"/>
        <w:numPr>
          <w:ilvl w:val="0"/>
          <w:numId w:val="29"/>
        </w:numPr>
        <w:spacing w:before="240" w:after="24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p</w:t>
      </w:r>
      <w:r w:rsidR="0054409A" w:rsidRPr="00207CB6">
        <w:rPr>
          <w:rFonts w:ascii="Times New Roman" w:hAnsi="Times New Roman"/>
          <w:sz w:val="24"/>
          <w:szCs w:val="24"/>
        </w:rPr>
        <w:t xml:space="preserve">ełnienie </w:t>
      </w:r>
      <w:r w:rsidR="0054409A">
        <w:rPr>
          <w:rFonts w:ascii="Times New Roman" w:hAnsi="Times New Roman"/>
          <w:sz w:val="24"/>
          <w:szCs w:val="24"/>
        </w:rPr>
        <w:t xml:space="preserve">funkcji Inżyniera kontraktu w projekcie </w:t>
      </w:r>
      <w:r w:rsidR="0054409A" w:rsidRPr="00207CB6">
        <w:rPr>
          <w:rFonts w:ascii="Times New Roman" w:hAnsi="Times New Roman"/>
          <w:sz w:val="24"/>
          <w:szCs w:val="24"/>
        </w:rPr>
        <w:t>„Rozwój cyfrowych usług województwa podlaskiego”</w:t>
      </w:r>
      <w:r w:rsidR="0054409A">
        <w:rPr>
          <w:rFonts w:ascii="Times New Roman" w:hAnsi="Times New Roman"/>
          <w:sz w:val="24"/>
          <w:szCs w:val="24"/>
        </w:rPr>
        <w:t xml:space="preserve"> </w:t>
      </w:r>
      <w:r w:rsidR="0054409A" w:rsidRPr="00207CB6">
        <w:rPr>
          <w:rFonts w:ascii="Times New Roman" w:hAnsi="Times New Roman"/>
          <w:bCs/>
          <w:sz w:val="24"/>
          <w:szCs w:val="24"/>
        </w:rPr>
        <w:t xml:space="preserve">realizowanego w ramach Regionalnego </w:t>
      </w:r>
      <w:r w:rsidR="0054409A" w:rsidRPr="00207CB6">
        <w:rPr>
          <w:rFonts w:ascii="Times New Roman" w:hAnsi="Times New Roman"/>
          <w:bCs/>
          <w:sz w:val="24"/>
          <w:szCs w:val="24"/>
        </w:rPr>
        <w:lastRenderedPageBreak/>
        <w:t>Programu Operacyjnego Województwa Podlaskiego na lata 2014-2020, Osi priorytetowej VIII. Infrastruktura dla usług użyteczności publicznej, działanie 8.1 Rozwój usług publicznych świadczonych drogą elektroniczną, Typ projektu: Rozwój usług elektronicznych w administracji</w:t>
      </w:r>
      <w:r w:rsidR="0054409A">
        <w:rPr>
          <w:rFonts w:ascii="Times New Roman" w:hAnsi="Times New Roman"/>
          <w:bCs/>
          <w:sz w:val="24"/>
          <w:szCs w:val="24"/>
        </w:rPr>
        <w:t xml:space="preserve">. </w:t>
      </w:r>
    </w:p>
    <w:p w:rsidR="00207CB6" w:rsidRDefault="00207CB6" w:rsidP="006A102D">
      <w:pPr>
        <w:pStyle w:val="Akapitzlist"/>
        <w:spacing w:before="240" w:after="24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07CB6" w:rsidRDefault="009C0EE6" w:rsidP="0054409A">
      <w:pPr>
        <w:pStyle w:val="Akapitzlist"/>
        <w:numPr>
          <w:ilvl w:val="0"/>
          <w:numId w:val="5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KLASYFIKACJA</w:t>
      </w:r>
      <w:r w:rsidR="00207CB6">
        <w:rPr>
          <w:rFonts w:ascii="Times New Roman" w:hAnsi="Times New Roman"/>
          <w:b/>
          <w:sz w:val="24"/>
          <w:szCs w:val="24"/>
          <w:u w:val="single"/>
        </w:rPr>
        <w:t xml:space="preserve"> PROJEKTU</w:t>
      </w:r>
    </w:p>
    <w:p w:rsidR="00D54D03" w:rsidRDefault="00D54D03" w:rsidP="00D54D03">
      <w:pPr>
        <w:pStyle w:val="Akapitzlist"/>
        <w:tabs>
          <w:tab w:val="left" w:pos="284"/>
        </w:tabs>
        <w:spacing w:before="240" w:after="24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4D03" w:rsidRDefault="0054409A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  <w:u w:val="single"/>
        </w:rPr>
        <w:t>Nazwa projektu:</w:t>
      </w:r>
      <w:r w:rsidRPr="00D54D03">
        <w:rPr>
          <w:rFonts w:ascii="Times New Roman" w:hAnsi="Times New Roman"/>
          <w:sz w:val="24"/>
          <w:szCs w:val="24"/>
        </w:rPr>
        <w:t xml:space="preserve"> Rozwój cyfrowych usług województwa podlaskiego</w:t>
      </w:r>
    </w:p>
    <w:p w:rsidR="00D54D03" w:rsidRPr="00D54D03" w:rsidRDefault="0054409A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bCs/>
          <w:sz w:val="24"/>
          <w:szCs w:val="24"/>
          <w:u w:val="single"/>
        </w:rPr>
        <w:t>Nazwa programu:</w:t>
      </w:r>
      <w:r w:rsidRPr="00D54D03">
        <w:rPr>
          <w:rFonts w:ascii="Times New Roman" w:hAnsi="Times New Roman"/>
          <w:bCs/>
          <w:sz w:val="24"/>
          <w:szCs w:val="24"/>
        </w:rPr>
        <w:t xml:space="preserve"> Regionaln</w:t>
      </w:r>
      <w:r w:rsidR="00E234ED">
        <w:rPr>
          <w:rFonts w:ascii="Times New Roman" w:hAnsi="Times New Roman"/>
          <w:bCs/>
          <w:sz w:val="24"/>
          <w:szCs w:val="24"/>
        </w:rPr>
        <w:t>y</w:t>
      </w:r>
      <w:r w:rsidRPr="00D54D03">
        <w:rPr>
          <w:rFonts w:ascii="Times New Roman" w:hAnsi="Times New Roman"/>
          <w:bCs/>
          <w:sz w:val="24"/>
          <w:szCs w:val="24"/>
        </w:rPr>
        <w:t xml:space="preserve"> Program Operacyjn</w:t>
      </w:r>
      <w:r w:rsidR="00E234ED">
        <w:rPr>
          <w:rFonts w:ascii="Times New Roman" w:hAnsi="Times New Roman"/>
          <w:bCs/>
          <w:sz w:val="24"/>
          <w:szCs w:val="24"/>
        </w:rPr>
        <w:t>y</w:t>
      </w:r>
      <w:r w:rsidRPr="00D54D03">
        <w:rPr>
          <w:rFonts w:ascii="Times New Roman" w:hAnsi="Times New Roman"/>
          <w:bCs/>
          <w:sz w:val="24"/>
          <w:szCs w:val="24"/>
        </w:rPr>
        <w:t xml:space="preserve"> Województwa Podlaskiego na lata</w:t>
      </w:r>
      <w:r w:rsidR="00E234ED">
        <w:rPr>
          <w:rFonts w:ascii="Times New Roman" w:hAnsi="Times New Roman"/>
          <w:bCs/>
          <w:sz w:val="24"/>
          <w:szCs w:val="24"/>
        </w:rPr>
        <w:t xml:space="preserve"> </w:t>
      </w:r>
      <w:r w:rsidRPr="00D54D03">
        <w:rPr>
          <w:rFonts w:ascii="Times New Roman" w:hAnsi="Times New Roman"/>
          <w:bCs/>
          <w:sz w:val="24"/>
          <w:szCs w:val="24"/>
        </w:rPr>
        <w:t>2014-2020</w:t>
      </w:r>
    </w:p>
    <w:p w:rsidR="00D54D03" w:rsidRPr="00D54D03" w:rsidRDefault="0054409A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bCs/>
          <w:sz w:val="24"/>
          <w:szCs w:val="24"/>
          <w:u w:val="single"/>
        </w:rPr>
        <w:t>Oś priorytetowa:</w:t>
      </w:r>
      <w:r w:rsidRPr="00D54D03">
        <w:rPr>
          <w:rFonts w:ascii="Times New Roman" w:hAnsi="Times New Roman"/>
          <w:bCs/>
          <w:sz w:val="24"/>
          <w:szCs w:val="24"/>
        </w:rPr>
        <w:t xml:space="preserve"> Oś priorytetowa VIII. Infrastruktura dla usług użyteczności publicznej</w:t>
      </w:r>
    </w:p>
    <w:p w:rsidR="00D54D03" w:rsidRPr="00D54D03" w:rsidRDefault="0054409A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bCs/>
          <w:sz w:val="24"/>
          <w:szCs w:val="24"/>
          <w:u w:val="single"/>
        </w:rPr>
        <w:t>Działanie:</w:t>
      </w:r>
      <w:r w:rsidRPr="00D54D03">
        <w:rPr>
          <w:rFonts w:ascii="Times New Roman" w:hAnsi="Times New Roman"/>
          <w:bCs/>
          <w:sz w:val="24"/>
          <w:szCs w:val="24"/>
        </w:rPr>
        <w:t xml:space="preserve"> 8.1 Rozwój usług publicznych świadczonych drogą elektroniczną</w:t>
      </w:r>
    </w:p>
    <w:p w:rsidR="00D54D03" w:rsidRPr="00D54D03" w:rsidRDefault="00D54D03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Całkowita w</w:t>
      </w:r>
      <w:r w:rsidR="0054409A" w:rsidRPr="00D54D03">
        <w:rPr>
          <w:rFonts w:ascii="Times New Roman" w:hAnsi="Times New Roman"/>
          <w:bCs/>
          <w:sz w:val="24"/>
          <w:szCs w:val="24"/>
          <w:u w:val="single"/>
        </w:rPr>
        <w:t>artość projektu:</w:t>
      </w:r>
      <w:r w:rsidR="0054409A" w:rsidRPr="00D54D03">
        <w:rPr>
          <w:rFonts w:ascii="Times New Roman" w:hAnsi="Times New Roman"/>
          <w:bCs/>
          <w:sz w:val="24"/>
          <w:szCs w:val="24"/>
        </w:rPr>
        <w:t xml:space="preserve"> 7 915 736,10 zł</w:t>
      </w:r>
    </w:p>
    <w:p w:rsidR="00D54D03" w:rsidRPr="00D54D03" w:rsidRDefault="0054409A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bCs/>
          <w:sz w:val="24"/>
          <w:szCs w:val="24"/>
          <w:u w:val="single"/>
        </w:rPr>
        <w:t>Okres realizacji:</w:t>
      </w:r>
      <w:r w:rsidRPr="00D54D03">
        <w:rPr>
          <w:rFonts w:ascii="Times New Roman" w:hAnsi="Times New Roman"/>
          <w:bCs/>
          <w:sz w:val="24"/>
          <w:szCs w:val="24"/>
        </w:rPr>
        <w:t xml:space="preserve"> 26.11.2019r. - 25.10.2021r.</w:t>
      </w:r>
    </w:p>
    <w:p w:rsidR="00D54D03" w:rsidRPr="00D54D03" w:rsidRDefault="0054409A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bCs/>
          <w:sz w:val="24"/>
          <w:szCs w:val="24"/>
          <w:u w:val="single"/>
        </w:rPr>
        <w:t>Lider</w:t>
      </w:r>
      <w:r w:rsidR="007627F3" w:rsidRPr="00D54D03">
        <w:rPr>
          <w:rFonts w:ascii="Times New Roman" w:hAnsi="Times New Roman"/>
          <w:bCs/>
          <w:sz w:val="24"/>
          <w:szCs w:val="24"/>
          <w:u w:val="single"/>
        </w:rPr>
        <w:t xml:space="preserve"> projektu</w:t>
      </w:r>
      <w:r w:rsidRPr="00D54D03">
        <w:rPr>
          <w:rFonts w:ascii="Times New Roman" w:hAnsi="Times New Roman"/>
          <w:bCs/>
          <w:sz w:val="24"/>
          <w:szCs w:val="24"/>
          <w:u w:val="single"/>
        </w:rPr>
        <w:t>:</w:t>
      </w:r>
      <w:r w:rsidRPr="00D54D03">
        <w:rPr>
          <w:rFonts w:ascii="Times New Roman" w:hAnsi="Times New Roman"/>
          <w:bCs/>
          <w:sz w:val="24"/>
          <w:szCs w:val="24"/>
        </w:rPr>
        <w:t xml:space="preserve"> </w:t>
      </w:r>
      <w:r w:rsidR="00E234ED">
        <w:rPr>
          <w:rFonts w:ascii="Times New Roman" w:hAnsi="Times New Roman"/>
          <w:bCs/>
          <w:sz w:val="24"/>
          <w:szCs w:val="24"/>
        </w:rPr>
        <w:t>Województwo Podlaskie</w:t>
      </w:r>
    </w:p>
    <w:p w:rsidR="00D54D03" w:rsidRPr="0066716B" w:rsidRDefault="0054409A" w:rsidP="00D54D03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716B">
        <w:rPr>
          <w:rFonts w:ascii="Times New Roman" w:hAnsi="Times New Roman"/>
          <w:bCs/>
          <w:sz w:val="24"/>
          <w:szCs w:val="24"/>
          <w:u w:val="single"/>
        </w:rPr>
        <w:t>Partnerzy</w:t>
      </w:r>
      <w:r w:rsidR="007627F3" w:rsidRPr="0066716B">
        <w:rPr>
          <w:rFonts w:ascii="Times New Roman" w:hAnsi="Times New Roman"/>
          <w:bCs/>
          <w:sz w:val="24"/>
          <w:szCs w:val="24"/>
          <w:u w:val="single"/>
        </w:rPr>
        <w:t xml:space="preserve"> projektu</w:t>
      </w:r>
      <w:r w:rsidRPr="0066716B">
        <w:rPr>
          <w:rFonts w:ascii="Times New Roman" w:hAnsi="Times New Roman"/>
          <w:bCs/>
          <w:sz w:val="24"/>
          <w:szCs w:val="24"/>
          <w:u w:val="single"/>
        </w:rPr>
        <w:t>:</w:t>
      </w:r>
      <w:r w:rsidRPr="0066716B">
        <w:t xml:space="preserve"> </w:t>
      </w:r>
      <w:r w:rsidRPr="0066716B">
        <w:rPr>
          <w:rFonts w:ascii="Times New Roman" w:hAnsi="Times New Roman"/>
          <w:bCs/>
          <w:sz w:val="24"/>
          <w:szCs w:val="24"/>
        </w:rPr>
        <w:t>Miasto Bielsk Podlaski, Miasto Grajewo, Gmina Kolno, Gmina Łomża, Gmina Krasnopol, Gmina Siemiatycze, Gmina Drohiczyn, Gmina Milejczyce, Gmina Sokółka, Gmina Suchowola, Gmina Suwałki, Gmina Nowe Piekuty, Miasto Łomża</w:t>
      </w:r>
    </w:p>
    <w:p w:rsidR="0066716B" w:rsidRPr="0066716B" w:rsidRDefault="0054409A" w:rsidP="00D54D03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716B">
        <w:rPr>
          <w:rFonts w:ascii="Times New Roman" w:hAnsi="Times New Roman"/>
          <w:bCs/>
          <w:sz w:val="24"/>
          <w:szCs w:val="24"/>
          <w:u w:val="single"/>
        </w:rPr>
        <w:t>Miejsce wykonywania usług:</w:t>
      </w:r>
    </w:p>
    <w:p w:rsidR="0066716B" w:rsidRPr="0066716B" w:rsidRDefault="0066716B" w:rsidP="0066716B">
      <w:pPr>
        <w:pStyle w:val="Akapitzlist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Województwo Podlaskie, ul. Wyszyńskiego 1, 15-888 Białystok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Miasto Bielsk Podlaski, ul. Kopernika 1, 17-100 Bielsk Podlaski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Miasto Grajewo, ul. Strażacka 6A, 19-200 Grajewo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Kolno, ul. Wojska Polskiego 20, 18-500 Kolno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Łomża, ul. Marii Skłodowskiej – Curie 1A, 18-400 Łomża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Krasnopol, ul. wojska Polskiego 4, 16-503 Krasnopol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Siemiatycze, ul. Tadeusza Kościuszki 35, 17-300 Siemiatycze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Drohiczyn, ul. Józefa Ignacego Kraszewskiego 5, 17-312 Drohiczyn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Milejczyce, ul. Szkolna 5, 17-332 Milejczyce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Sokółka, ul. Plac Kościuszki 1, 16-100 Sokółka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Suchowola, ul. Plac Kościuszki 5, 16-150 Suchowola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Suwałki, ul. Świerkowa 45, 16-400 Suwałki</w:t>
      </w:r>
    </w:p>
    <w:p w:rsidR="0066716B" w:rsidRPr="0066716B" w:rsidRDefault="0066716B" w:rsidP="0054409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Gmina Nowe Piekuty, ul. Główna 8, 18-212 Nowe Piekuty</w:t>
      </w:r>
    </w:p>
    <w:p w:rsidR="0054409A" w:rsidRDefault="0066716B" w:rsidP="0054409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6716B">
        <w:rPr>
          <w:rFonts w:ascii="Times New Roman" w:hAnsi="Times New Roman"/>
          <w:bCs/>
          <w:sz w:val="24"/>
          <w:szCs w:val="24"/>
        </w:rPr>
        <w:t>Miasto Łomża, ul. Stary Rynek 14, 18-400 Łomża</w:t>
      </w:r>
    </w:p>
    <w:p w:rsidR="0066716B" w:rsidRDefault="0066716B" w:rsidP="0054409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C0EE6" w:rsidRPr="009C0EE6" w:rsidRDefault="009C0EE6" w:rsidP="009C0EE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0EE6">
        <w:rPr>
          <w:rFonts w:ascii="Times New Roman" w:hAnsi="Times New Roman"/>
          <w:b/>
          <w:sz w:val="24"/>
          <w:szCs w:val="24"/>
          <w:u w:val="single"/>
        </w:rPr>
        <w:t>ZAŁOŻENIA I ZAKRES PROJEKTU</w:t>
      </w:r>
    </w:p>
    <w:p w:rsidR="009C0EE6" w:rsidRDefault="009C0EE6" w:rsidP="0054409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C0EE6" w:rsidRPr="00D54D03" w:rsidRDefault="009C0EE6" w:rsidP="00D54D03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 xml:space="preserve">Głównym celem projektu pn. </w:t>
      </w:r>
      <w:r w:rsidR="00D54D03">
        <w:rPr>
          <w:rFonts w:ascii="Times New Roman" w:hAnsi="Times New Roman"/>
          <w:sz w:val="24"/>
          <w:szCs w:val="24"/>
        </w:rPr>
        <w:t>„</w:t>
      </w:r>
      <w:r w:rsidRPr="00D54D03">
        <w:rPr>
          <w:rFonts w:ascii="Times New Roman" w:hAnsi="Times New Roman"/>
          <w:sz w:val="24"/>
          <w:szCs w:val="24"/>
        </w:rPr>
        <w:t>Rozwój cyfrowych usług województwa podlaskiego</w:t>
      </w:r>
      <w:r w:rsidR="00D54D03">
        <w:rPr>
          <w:rFonts w:ascii="Times New Roman" w:hAnsi="Times New Roman"/>
          <w:sz w:val="24"/>
          <w:szCs w:val="24"/>
        </w:rPr>
        <w:t>”</w:t>
      </w:r>
      <w:r w:rsidRPr="00D54D03">
        <w:rPr>
          <w:rFonts w:ascii="Times New Roman" w:hAnsi="Times New Roman"/>
          <w:b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jest rozwój usług publicznych świadczonych drogą elektroniczną oraz podniesienie ich jakości i bezpieczeństwa. Główny cel projektu wpisuje się w założenia Regionalnego Programu Operacyjnego Województwa Podlaskiego na lata 2014-2020 (RPOWP 2014-2020)</w:t>
      </w:r>
      <w:r w:rsidR="00D54D03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 xml:space="preserve">w ramach Działania 8.1 Rozwój usług publicznych świadczonych drogą elektroniczną, zgodnie z którymi wsparcie będzie skierowane na zwiększenie skali świadczenia e-usług </w:t>
      </w:r>
      <w:r w:rsidRPr="00D54D03">
        <w:rPr>
          <w:rFonts w:ascii="Times New Roman" w:hAnsi="Times New Roman"/>
          <w:sz w:val="24"/>
          <w:szCs w:val="24"/>
        </w:rPr>
        <w:lastRenderedPageBreak/>
        <w:t>oraz poprawę jakości oferowanych usług. Priorytetowo traktowane będą działania adresowane do przedsiębiorstw i mieszkańców województwa, których spodziewane korzyści ekonomiczne będą najwyższe.</w:t>
      </w:r>
    </w:p>
    <w:p w:rsidR="009C0EE6" w:rsidRPr="00D54D03" w:rsidRDefault="009C0EE6" w:rsidP="009C0EE6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D54D03">
        <w:rPr>
          <w:rFonts w:ascii="Times New Roman" w:hAnsi="Times New Roman"/>
          <w:sz w:val="24"/>
          <w:szCs w:val="24"/>
          <w:u w:val="single"/>
        </w:rPr>
        <w:t>Do celów szczegółowych projektu należą:</w:t>
      </w:r>
    </w:p>
    <w:p w:rsidR="009C0EE6" w:rsidRPr="009C0EE6" w:rsidRDefault="009C0EE6" w:rsidP="009B0BE8">
      <w:pPr>
        <w:numPr>
          <w:ilvl w:val="0"/>
          <w:numId w:val="2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C0EE6">
        <w:rPr>
          <w:rFonts w:ascii="Times New Roman" w:hAnsi="Times New Roman"/>
          <w:sz w:val="24"/>
          <w:szCs w:val="24"/>
        </w:rPr>
        <w:t xml:space="preserve">Zwiększenie wykorzystania oraz poprawa jakości oferowanych usług publicznych, </w:t>
      </w:r>
      <w:r w:rsidRPr="009C0EE6">
        <w:rPr>
          <w:rFonts w:ascii="Times New Roman" w:hAnsi="Times New Roman"/>
          <w:sz w:val="24"/>
          <w:szCs w:val="24"/>
        </w:rPr>
        <w:br/>
        <w:t>w szczególności na poziomie administracja – biznes, administracja – klienci indywidualni.</w:t>
      </w:r>
    </w:p>
    <w:p w:rsidR="009C0EE6" w:rsidRPr="009C0EE6" w:rsidRDefault="009C0EE6" w:rsidP="009C0EE6">
      <w:pPr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C0EE6">
        <w:rPr>
          <w:rFonts w:ascii="Times New Roman" w:hAnsi="Times New Roman"/>
          <w:sz w:val="24"/>
          <w:szCs w:val="24"/>
        </w:rPr>
        <w:t>Dostarczenie usług o stopniu dojrzałości min. 4 - poziom transakcyjny oraz 3 – dwustronna interakcja (poprzez podniesienie poziomu transakcyjności usług istniejących lub utworzenie nowych).</w:t>
      </w:r>
    </w:p>
    <w:p w:rsidR="009C0EE6" w:rsidRPr="009C0EE6" w:rsidRDefault="009C0EE6" w:rsidP="009C0EE6">
      <w:pPr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C0EE6">
        <w:rPr>
          <w:rFonts w:ascii="Times New Roman" w:hAnsi="Times New Roman"/>
          <w:sz w:val="24"/>
          <w:szCs w:val="24"/>
        </w:rPr>
        <w:t>Usprawnienia obsługi klientów administracji w zakresie wybranych usług.</w:t>
      </w:r>
    </w:p>
    <w:p w:rsidR="009C0EE6" w:rsidRPr="009C0EE6" w:rsidRDefault="009C0EE6" w:rsidP="009C0EE6">
      <w:pPr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C0EE6">
        <w:rPr>
          <w:rFonts w:ascii="Times New Roman" w:hAnsi="Times New Roman"/>
          <w:sz w:val="24"/>
          <w:szCs w:val="24"/>
        </w:rPr>
        <w:t>Zwiększenie liczby usług świadczonych drogą elektroniczną na poziomie 4.</w:t>
      </w:r>
    </w:p>
    <w:p w:rsidR="009C0EE6" w:rsidRPr="009C0EE6" w:rsidRDefault="009C0EE6" w:rsidP="009C0EE6">
      <w:pPr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C0EE6">
        <w:rPr>
          <w:rFonts w:ascii="Times New Roman" w:hAnsi="Times New Roman"/>
          <w:sz w:val="24"/>
          <w:szCs w:val="24"/>
        </w:rPr>
        <w:t>Podniesienie poziomu bezpieczeństwa teleinformatycznego w urzędach niezbędnego m.in. do bezpiecznego świadczenia e-usług i archiwizacji danych.</w:t>
      </w:r>
    </w:p>
    <w:p w:rsidR="009C0EE6" w:rsidRPr="009C0EE6" w:rsidRDefault="009C0EE6" w:rsidP="009C0EE6">
      <w:pPr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C0EE6">
        <w:rPr>
          <w:rFonts w:ascii="Times New Roman" w:hAnsi="Times New Roman"/>
          <w:sz w:val="24"/>
          <w:szCs w:val="24"/>
        </w:rPr>
        <w:t>Podniesienie kompetencji pracowników administracji samorządowej w szczególności w zakresie bezpieczeństwa i świadczenia e-usług.</w:t>
      </w:r>
    </w:p>
    <w:p w:rsidR="0054409A" w:rsidRPr="00D54D03" w:rsidRDefault="009C0EE6" w:rsidP="00D54D03">
      <w:pPr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0EE6">
        <w:rPr>
          <w:rFonts w:ascii="Times New Roman" w:hAnsi="Times New Roman"/>
          <w:sz w:val="24"/>
          <w:szCs w:val="24"/>
        </w:rPr>
        <w:t>Udostępnianie wybranych zasobów administracji publicznej poprzez wprowadzenie</w:t>
      </w:r>
      <w:r>
        <w:rPr>
          <w:rFonts w:ascii="Times New Roman" w:hAnsi="Times New Roman"/>
          <w:sz w:val="24"/>
          <w:szCs w:val="24"/>
        </w:rPr>
        <w:br/>
      </w:r>
      <w:r w:rsidRPr="009C0EE6">
        <w:rPr>
          <w:rFonts w:ascii="Times New Roman" w:hAnsi="Times New Roman"/>
          <w:sz w:val="24"/>
          <w:szCs w:val="24"/>
        </w:rPr>
        <w:t>e-usług oraz utworzenie wyszukiwarki BI</w:t>
      </w:r>
      <w:r w:rsidR="00D54D03">
        <w:rPr>
          <w:rFonts w:ascii="Times New Roman" w:hAnsi="Times New Roman"/>
          <w:sz w:val="24"/>
          <w:szCs w:val="24"/>
        </w:rPr>
        <w:t>.</w:t>
      </w:r>
    </w:p>
    <w:p w:rsidR="002D57C7" w:rsidRDefault="002D57C7" w:rsidP="009C0EE6">
      <w:pPr>
        <w:pStyle w:val="Akapitzlist"/>
        <w:numPr>
          <w:ilvl w:val="0"/>
          <w:numId w:val="5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0B95">
        <w:rPr>
          <w:rFonts w:ascii="Times New Roman" w:hAnsi="Times New Roman"/>
          <w:b/>
          <w:sz w:val="24"/>
          <w:szCs w:val="24"/>
          <w:u w:val="single"/>
        </w:rPr>
        <w:t xml:space="preserve">ZAKRES </w:t>
      </w:r>
      <w:r w:rsidR="00640E91">
        <w:rPr>
          <w:rFonts w:ascii="Times New Roman" w:hAnsi="Times New Roman"/>
          <w:b/>
          <w:sz w:val="24"/>
          <w:szCs w:val="24"/>
          <w:u w:val="single"/>
        </w:rPr>
        <w:t>ZADAŃ</w:t>
      </w:r>
      <w:r w:rsidRPr="00AF0B95">
        <w:rPr>
          <w:rFonts w:ascii="Times New Roman" w:hAnsi="Times New Roman"/>
          <w:b/>
          <w:sz w:val="24"/>
          <w:szCs w:val="24"/>
          <w:u w:val="single"/>
        </w:rPr>
        <w:t xml:space="preserve"> IN</w:t>
      </w:r>
      <w:r w:rsidR="00CB53E9" w:rsidRPr="00AF0B95">
        <w:rPr>
          <w:rFonts w:ascii="Times New Roman" w:hAnsi="Times New Roman"/>
          <w:b/>
          <w:sz w:val="24"/>
          <w:szCs w:val="24"/>
          <w:u w:val="single"/>
        </w:rPr>
        <w:t>ŻYNIERA KONTRAKTU</w:t>
      </w:r>
    </w:p>
    <w:p w:rsidR="009C0EE6" w:rsidRPr="00AF0B95" w:rsidRDefault="009C0EE6" w:rsidP="009C0EE6">
      <w:pPr>
        <w:pStyle w:val="Akapitzlist"/>
        <w:spacing w:before="240" w:after="24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0E91" w:rsidRPr="00640E91" w:rsidRDefault="00E329A9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Inżynier </w:t>
      </w:r>
      <w:r w:rsidR="00B503D2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</w:t>
      </w:r>
      <w:r w:rsidR="00D8277C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ontraktu</w:t>
      </w:r>
      <w:r w:rsidR="00F90630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</w:t>
      </w:r>
      <w:r w:rsidR="00204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zany jest do 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realizacji </w:t>
      </w:r>
      <w:r w:rsidR="00204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przedmiotu zamówienia </w:t>
      </w:r>
      <w:r w:rsidR="00F90630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zgodnie </w:t>
      </w:r>
      <w:r w:rsidR="007A766A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 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zasadami</w:t>
      </w:r>
      <w:r w:rsidR="00F90630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wytycznymi Zamawiającego</w:t>
      </w:r>
      <w:r w:rsidR="00BE77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F90630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ujętymi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</w:t>
      </w:r>
      <w:r w:rsidR="00F90630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niniejszym opisie oraz </w:t>
      </w:r>
      <w:r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</w:t>
      </w:r>
      <w:r w:rsidR="00F90630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tach:</w:t>
      </w:r>
      <w:r w:rsidR="007F75E6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90630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</w:t>
      </w:r>
      <w:r w:rsidR="00CA3049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 w:rsidR="00AB0F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I</w:t>
      </w:r>
      <w:r w:rsidR="00E234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nżynierem kontraktu</w:t>
      </w:r>
      <w:r w:rsidR="00F90630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1A2DDD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SW,</w:t>
      </w:r>
      <w:r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B0E9F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wniosku o dofinansowanie, </w:t>
      </w:r>
      <w:r w:rsidR="00F90630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decyzji </w:t>
      </w:r>
      <w:proofErr w:type="spellStart"/>
      <w:r w:rsidR="00CA3049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</w:t>
      </w:r>
      <w:proofErr w:type="spellEnd"/>
      <w:r w:rsidR="00CA3049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90630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dofinansowani</w:t>
      </w:r>
      <w:r w:rsidR="00CA3049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0B0E9F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projektu, </w:t>
      </w:r>
      <w:r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budże</w:t>
      </w:r>
      <w:r w:rsidR="00CA3049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cie</w:t>
      </w:r>
      <w:r w:rsidR="000B0E9F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="00F90630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rojektu</w:t>
      </w:r>
      <w:r w:rsidR="000B0E9F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umowie DSI/IV/3/2019 z dnia 11.06.2019r., kosztorysie inwestorskim, wyciągu z dokumentacji technicznej</w:t>
      </w:r>
      <w:r w:rsidR="00F90630" w:rsidRPr="009B0B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F90630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 także w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ytyczny</w:t>
      </w:r>
      <w:r w:rsidR="00CA30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</w:t>
      </w:r>
      <w:r w:rsidR="002F7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Unii Europejskiej, wytyczny</w:t>
      </w:r>
      <w:r w:rsidR="00CA30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</w:t>
      </w:r>
      <w:r w:rsidR="00D54D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F7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IZ RPOWP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ogólny</w:t>
      </w:r>
      <w:r w:rsidR="00CA30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zasada</w:t>
      </w:r>
      <w:r w:rsidR="00CA30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finansowania projektów i obowiązujący</w:t>
      </w:r>
      <w:r w:rsidR="00CA30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przepis</w:t>
      </w:r>
      <w:r w:rsidR="00CA30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ów</w:t>
      </w:r>
      <w:r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prawa</w:t>
      </w:r>
      <w:r w:rsidR="00234542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tym prawa wspólnotowego</w:t>
      </w:r>
      <w:r w:rsidR="00132C02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640E91" w:rsidRPr="00640E91" w:rsidRDefault="00AF3B18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Inżynier kontraktu </w:t>
      </w:r>
      <w:r w:rsidR="00640E91" w:rsidRPr="00640E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zobowiązany jest</w:t>
      </w:r>
      <w:r w:rsidR="00E329A9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szczególności </w:t>
      </w:r>
      <w:r w:rsidR="00E329A9" w:rsidRPr="008E73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</w:t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wykorzystywania przyznanych </w:t>
      </w:r>
      <w:r w:rsidR="00376A72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Zamawiającemu </w:t>
      </w:r>
      <w:r w:rsidR="00591C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ramach P</w:t>
      </w:r>
      <w:r w:rsidR="00FA3F1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rojektu</w:t>
      </w:r>
      <w:r w:rsidR="004E6681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środków</w:t>
      </w:r>
      <w:r w:rsidR="00204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finansowych </w:t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realizowania wydatków zgodnie z obowiązującymi przepisami</w:t>
      </w:r>
      <w:r w:rsidR="00132C02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A2F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prawa krajowego </w:t>
      </w:r>
      <w:r w:rsidR="00132C02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prawa wspólnotowego</w:t>
      </w:r>
      <w:r w:rsidR="00CC12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CC12D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procedurą zamówień publicznych</w:t>
      </w:r>
      <w:r w:rsidR="00B96FED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ze szczególnym zwróceniem uwagi na zachowanie konkurencyjności</w:t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04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celu </w:t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terminowego</w:t>
      </w:r>
      <w:r w:rsidR="00640E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prawidłowego rozliczenia </w:t>
      </w:r>
      <w:r w:rsidR="001A2F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środków finansowych </w:t>
      </w:r>
      <w:r w:rsidR="00204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Lidera i Partnerów projektu</w:t>
      </w:r>
      <w:r w:rsidR="00E329A9" w:rsidRPr="00813A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D54D03" w:rsidRDefault="007244FF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C57EC">
        <w:rPr>
          <w:rFonts w:ascii="Times New Roman" w:hAnsi="Times New Roman"/>
          <w:sz w:val="24"/>
          <w:szCs w:val="24"/>
        </w:rPr>
        <w:t xml:space="preserve">Inżynier </w:t>
      </w:r>
      <w:r w:rsidR="00612CF4">
        <w:rPr>
          <w:rFonts w:ascii="Times New Roman" w:hAnsi="Times New Roman"/>
          <w:sz w:val="24"/>
          <w:szCs w:val="24"/>
        </w:rPr>
        <w:t>k</w:t>
      </w:r>
      <w:r w:rsidRPr="008C57EC">
        <w:rPr>
          <w:rFonts w:ascii="Times New Roman" w:hAnsi="Times New Roman"/>
          <w:sz w:val="24"/>
          <w:szCs w:val="24"/>
        </w:rPr>
        <w:t xml:space="preserve">ontraktu odpowiedzialny będzie za </w:t>
      </w:r>
      <w:r w:rsidR="00CA3049">
        <w:rPr>
          <w:rFonts w:ascii="Times New Roman" w:hAnsi="Times New Roman"/>
          <w:sz w:val="24"/>
          <w:szCs w:val="24"/>
        </w:rPr>
        <w:t xml:space="preserve">zachowanie </w:t>
      </w:r>
      <w:r w:rsidRPr="008C57EC">
        <w:rPr>
          <w:rFonts w:ascii="Times New Roman" w:hAnsi="Times New Roman"/>
          <w:sz w:val="24"/>
          <w:szCs w:val="24"/>
        </w:rPr>
        <w:t>spójnoś</w:t>
      </w:r>
      <w:r w:rsidR="00CA3049">
        <w:rPr>
          <w:rFonts w:ascii="Times New Roman" w:hAnsi="Times New Roman"/>
          <w:sz w:val="24"/>
          <w:szCs w:val="24"/>
        </w:rPr>
        <w:t>ci w</w:t>
      </w:r>
      <w:r w:rsidRPr="008C57EC">
        <w:rPr>
          <w:rFonts w:ascii="Times New Roman" w:hAnsi="Times New Roman"/>
          <w:sz w:val="24"/>
          <w:szCs w:val="24"/>
        </w:rPr>
        <w:t xml:space="preserve"> realizacji </w:t>
      </w:r>
      <w:r w:rsidR="00036315">
        <w:rPr>
          <w:rFonts w:ascii="Times New Roman" w:hAnsi="Times New Roman"/>
          <w:sz w:val="24"/>
          <w:szCs w:val="24"/>
        </w:rPr>
        <w:t>P</w:t>
      </w:r>
      <w:r w:rsidRPr="008C57EC">
        <w:rPr>
          <w:rFonts w:ascii="Times New Roman" w:hAnsi="Times New Roman"/>
          <w:sz w:val="24"/>
          <w:szCs w:val="24"/>
        </w:rPr>
        <w:t xml:space="preserve">rojektu z </w:t>
      </w:r>
      <w:r w:rsidR="00612CF4">
        <w:rPr>
          <w:rFonts w:ascii="Times New Roman" w:hAnsi="Times New Roman"/>
          <w:sz w:val="24"/>
          <w:szCs w:val="24"/>
        </w:rPr>
        <w:t>w</w:t>
      </w:r>
      <w:r w:rsidRPr="008C57EC">
        <w:rPr>
          <w:rFonts w:ascii="Times New Roman" w:hAnsi="Times New Roman"/>
          <w:sz w:val="24"/>
          <w:szCs w:val="24"/>
        </w:rPr>
        <w:t xml:space="preserve">nioskiem o dofinansowanie, </w:t>
      </w:r>
      <w:r w:rsidR="001A2DDD">
        <w:rPr>
          <w:rFonts w:ascii="Times New Roman" w:hAnsi="Times New Roman"/>
          <w:sz w:val="24"/>
          <w:szCs w:val="24"/>
        </w:rPr>
        <w:t>SW</w:t>
      </w:r>
      <w:r w:rsidRPr="008C57EC">
        <w:rPr>
          <w:rFonts w:ascii="Times New Roman" w:hAnsi="Times New Roman"/>
          <w:sz w:val="24"/>
          <w:szCs w:val="24"/>
        </w:rPr>
        <w:t>, dokumentacją techniczn</w:t>
      </w:r>
      <w:r w:rsidR="00036315">
        <w:rPr>
          <w:rFonts w:ascii="Times New Roman" w:hAnsi="Times New Roman"/>
          <w:sz w:val="24"/>
          <w:szCs w:val="24"/>
        </w:rPr>
        <w:t xml:space="preserve">ą i decyzją </w:t>
      </w:r>
      <w:proofErr w:type="spellStart"/>
      <w:r w:rsidR="00036315">
        <w:rPr>
          <w:rFonts w:ascii="Times New Roman" w:hAnsi="Times New Roman"/>
          <w:sz w:val="24"/>
          <w:szCs w:val="24"/>
        </w:rPr>
        <w:t>ws</w:t>
      </w:r>
      <w:proofErr w:type="spellEnd"/>
      <w:r w:rsidR="00036315">
        <w:rPr>
          <w:rFonts w:ascii="Times New Roman" w:hAnsi="Times New Roman"/>
          <w:sz w:val="24"/>
          <w:szCs w:val="24"/>
        </w:rPr>
        <w:t>. dofinansowania P</w:t>
      </w:r>
      <w:r w:rsidRPr="008C57EC">
        <w:rPr>
          <w:rFonts w:ascii="Times New Roman" w:hAnsi="Times New Roman"/>
          <w:sz w:val="24"/>
          <w:szCs w:val="24"/>
        </w:rPr>
        <w:t>rojektu.</w:t>
      </w:r>
    </w:p>
    <w:p w:rsidR="00D54D03" w:rsidRDefault="001A2DDD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Weryfikacja dokumentacji projektowej, w szczególności aktualnego stanu infrastruktury</w:t>
      </w:r>
      <w:r w:rsidRPr="00D54D03">
        <w:rPr>
          <w:rFonts w:ascii="Times New Roman" w:hAnsi="Times New Roman"/>
          <w:sz w:val="24"/>
          <w:szCs w:val="24"/>
        </w:rPr>
        <w:br/>
        <w:t xml:space="preserve">u Lidera i Partnerów, </w:t>
      </w:r>
      <w:r w:rsidR="000B60CB" w:rsidRPr="00D54D03">
        <w:rPr>
          <w:rFonts w:ascii="Times New Roman" w:hAnsi="Times New Roman"/>
          <w:sz w:val="24"/>
          <w:szCs w:val="24"/>
        </w:rPr>
        <w:t xml:space="preserve">i jej </w:t>
      </w:r>
      <w:r w:rsidRPr="00D54D03">
        <w:rPr>
          <w:rFonts w:ascii="Times New Roman" w:hAnsi="Times New Roman"/>
          <w:sz w:val="24"/>
          <w:szCs w:val="24"/>
        </w:rPr>
        <w:t>zestawienie ze stanem opisanym w SW i wyciągiem</w:t>
      </w:r>
      <w:r w:rsidR="000B60CB" w:rsidRPr="00D54D03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 xml:space="preserve">z dokumentacji technicznej pod kątem aktualnych warunków wdrożenia Projektu. </w:t>
      </w:r>
      <w:r w:rsidR="000B60CB" w:rsidRPr="00D54D03">
        <w:rPr>
          <w:rFonts w:ascii="Times New Roman" w:hAnsi="Times New Roman"/>
          <w:sz w:val="24"/>
          <w:szCs w:val="24"/>
        </w:rPr>
        <w:t>Przedstawienie wniosków Liderowi.</w:t>
      </w:r>
    </w:p>
    <w:p w:rsidR="00D54D03" w:rsidRDefault="00521230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lastRenderedPageBreak/>
        <w:t xml:space="preserve">Odbycie min. 2 wizyt osobistych u Lidera i każdego z Partnerów projektu potwierdzonych stosownym protokołem, w tym jedna wizyta musi odbyć się na etapie weryfikacji aktualnego stanu infrastruktury, tj. w okresie 20 dni od dnia zawarcia umowy. </w:t>
      </w:r>
    </w:p>
    <w:p w:rsidR="00D54D03" w:rsidRDefault="001A2DDD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 xml:space="preserve">Opracowanie architektury systemu – wykonanie koncepcji, architektury oraz projektu systemu informatycznego, opracowanie opisu (bądź opisów) technicznego przedmiotu zamówienia niezbędnego do opracowania dokumentacji przetargowej, </w:t>
      </w:r>
      <w:r w:rsidR="00182FB6" w:rsidRPr="00D54D03">
        <w:rPr>
          <w:rFonts w:ascii="Times New Roman" w:hAnsi="Times New Roman"/>
          <w:sz w:val="24"/>
          <w:szCs w:val="24"/>
        </w:rPr>
        <w:t xml:space="preserve">opracowanie </w:t>
      </w:r>
      <w:r w:rsidRPr="00D54D03">
        <w:rPr>
          <w:rFonts w:ascii="Times New Roman" w:hAnsi="Times New Roman"/>
          <w:sz w:val="24"/>
          <w:szCs w:val="24"/>
        </w:rPr>
        <w:t xml:space="preserve">harmonogramu </w:t>
      </w:r>
      <w:r w:rsidR="00182FB6" w:rsidRPr="00D54D03">
        <w:rPr>
          <w:rFonts w:ascii="Times New Roman" w:hAnsi="Times New Roman"/>
          <w:sz w:val="24"/>
          <w:szCs w:val="24"/>
        </w:rPr>
        <w:t>realizacji projektu</w:t>
      </w:r>
      <w:r w:rsidR="00171813" w:rsidRPr="00D54D03">
        <w:rPr>
          <w:rFonts w:ascii="Times New Roman" w:hAnsi="Times New Roman"/>
          <w:sz w:val="24"/>
          <w:szCs w:val="24"/>
        </w:rPr>
        <w:t>.</w:t>
      </w:r>
      <w:r w:rsidR="001C0C5D" w:rsidRPr="00D54D03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Konieczne jest, aby opracowana dokumentacja uwzględniała otwartość rozwiązania</w:t>
      </w:r>
      <w:r w:rsidR="001C0C5D" w:rsidRPr="00D54D03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i integrację z innymi systemami, w szczególności</w:t>
      </w:r>
      <w:r w:rsidR="001C0C5D" w:rsidRPr="00D54D03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>z budowanymi na poziomie centralnym</w:t>
      </w:r>
      <w:r w:rsidR="001C0C5D" w:rsidRPr="00D54D03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i regionalnym systemami administracji publicznej, które mogą mieć wpływ na realizację projektu. Planowane rozwiązania powinny być komplementarne z systemami administracji publicznej wytworzonymi</w:t>
      </w:r>
      <w:r w:rsidR="00640E91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>w ramach projektu „Wdrażanie elektronicznych usług dla ludności województwa podlaskiego – cz. II administracja samorządowa” oraz systemem ePUAP2</w:t>
      </w:r>
      <w:r w:rsidR="00640E91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>(w szczególności w zakresie identyfikacji użytk</w:t>
      </w:r>
      <w:r w:rsidR="000B60CB" w:rsidRPr="00D54D03">
        <w:rPr>
          <w:rFonts w:ascii="Times New Roman" w:hAnsi="Times New Roman"/>
          <w:sz w:val="24"/>
          <w:szCs w:val="24"/>
        </w:rPr>
        <w:t>ownika, przesyłania dokumentów).</w:t>
      </w:r>
      <w:r w:rsidR="001C0C5D" w:rsidRPr="00D54D03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Konieczne jest uwzględnienie aktualnych uwarunkowań systemów informatycznych posiadanych przez jednostek samorządu terytorialne</w:t>
      </w:r>
      <w:r w:rsidR="006E0B99" w:rsidRPr="00D54D03">
        <w:rPr>
          <w:rFonts w:ascii="Times New Roman" w:hAnsi="Times New Roman"/>
          <w:sz w:val="24"/>
          <w:szCs w:val="24"/>
        </w:rPr>
        <w:t>go biorących udział w projekcie.</w:t>
      </w:r>
      <w:r w:rsidR="001C0C5D" w:rsidRPr="00D54D03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Konieczne jest uwzględnienie uwarunkowań prawno-gospodarczych w zakresie świadczenia usług publicznych drogą elektroniczną, w tym przedstawione na poziomie centralnym, jak np. Rekomendacje Rady ds. Cyfryzacji w sprawie programowania finansowania rozwoju cyfrowego w Polsce w perspektywie budżetowej Unii Europejskiej lat 2021-2027, czy Program Zintegrowanej Informatyzacji Państwa na lata 2019-2022.</w:t>
      </w:r>
    </w:p>
    <w:p w:rsidR="00D54D03" w:rsidRDefault="001A2DDD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 xml:space="preserve">Przygotowanie harmonogramu </w:t>
      </w:r>
      <w:r w:rsidR="00D3785D" w:rsidRPr="00D54D03">
        <w:rPr>
          <w:rFonts w:ascii="Times New Roman" w:hAnsi="Times New Roman"/>
          <w:sz w:val="24"/>
          <w:szCs w:val="24"/>
        </w:rPr>
        <w:t>realizacji projektu</w:t>
      </w:r>
      <w:r w:rsidRPr="00D54D03">
        <w:rPr>
          <w:rFonts w:ascii="Times New Roman" w:hAnsi="Times New Roman"/>
          <w:sz w:val="24"/>
          <w:szCs w:val="24"/>
        </w:rPr>
        <w:t xml:space="preserve"> (również dla zamówień do których nie stosuje się Ustawy </w:t>
      </w:r>
      <w:proofErr w:type="spellStart"/>
      <w:r w:rsidRPr="00D54D03">
        <w:rPr>
          <w:rFonts w:ascii="Times New Roman" w:hAnsi="Times New Roman"/>
          <w:sz w:val="24"/>
          <w:szCs w:val="24"/>
        </w:rPr>
        <w:t>Pzp</w:t>
      </w:r>
      <w:proofErr w:type="spellEnd"/>
      <w:r w:rsidRPr="00D54D03">
        <w:rPr>
          <w:rFonts w:ascii="Times New Roman" w:hAnsi="Times New Roman"/>
          <w:sz w:val="24"/>
          <w:szCs w:val="24"/>
        </w:rPr>
        <w:t xml:space="preserve">) z uwzględnieniem </w:t>
      </w:r>
      <w:r w:rsidR="000B60CB" w:rsidRPr="00D54D03">
        <w:rPr>
          <w:rFonts w:ascii="Times New Roman" w:hAnsi="Times New Roman"/>
          <w:sz w:val="24"/>
          <w:szCs w:val="24"/>
        </w:rPr>
        <w:t xml:space="preserve">dokładnych </w:t>
      </w:r>
      <w:r w:rsidRPr="00D54D03">
        <w:rPr>
          <w:rFonts w:ascii="Times New Roman" w:hAnsi="Times New Roman"/>
          <w:sz w:val="24"/>
          <w:szCs w:val="24"/>
        </w:rPr>
        <w:t>terminów</w:t>
      </w:r>
      <w:r w:rsidR="000B60CB" w:rsidRPr="00D54D03">
        <w:rPr>
          <w:rFonts w:ascii="Times New Roman" w:hAnsi="Times New Roman"/>
          <w:sz w:val="24"/>
          <w:szCs w:val="24"/>
        </w:rPr>
        <w:t xml:space="preserve"> przekazywania</w:t>
      </w:r>
      <w:r w:rsidRPr="00D54D03">
        <w:rPr>
          <w:rFonts w:ascii="Times New Roman" w:hAnsi="Times New Roman"/>
          <w:sz w:val="24"/>
          <w:szCs w:val="24"/>
        </w:rPr>
        <w:t xml:space="preserve"> dokumentacji przetargowej,</w:t>
      </w:r>
      <w:r w:rsidR="000B60CB" w:rsidRPr="00D54D03">
        <w:rPr>
          <w:rFonts w:ascii="Times New Roman" w:hAnsi="Times New Roman"/>
          <w:sz w:val="24"/>
          <w:szCs w:val="24"/>
        </w:rPr>
        <w:t xml:space="preserve"> ogłaszania przetargów, </w:t>
      </w:r>
      <w:r w:rsidRPr="00D54D03">
        <w:rPr>
          <w:rFonts w:ascii="Times New Roman" w:hAnsi="Times New Roman"/>
          <w:sz w:val="24"/>
          <w:szCs w:val="24"/>
        </w:rPr>
        <w:t>składa</w:t>
      </w:r>
      <w:r w:rsidR="000B60CB" w:rsidRPr="00D54D03">
        <w:rPr>
          <w:rFonts w:ascii="Times New Roman" w:hAnsi="Times New Roman"/>
          <w:sz w:val="24"/>
          <w:szCs w:val="24"/>
        </w:rPr>
        <w:t>nia</w:t>
      </w:r>
      <w:r w:rsidRPr="00D54D03">
        <w:rPr>
          <w:rFonts w:ascii="Times New Roman" w:hAnsi="Times New Roman"/>
          <w:sz w:val="24"/>
          <w:szCs w:val="24"/>
        </w:rPr>
        <w:t xml:space="preserve"> ofert,</w:t>
      </w:r>
      <w:r w:rsidR="000B60CB" w:rsidRPr="00D54D03">
        <w:rPr>
          <w:rFonts w:ascii="Times New Roman" w:hAnsi="Times New Roman"/>
          <w:sz w:val="24"/>
          <w:szCs w:val="24"/>
        </w:rPr>
        <w:t xml:space="preserve"> trwania poszczególnych umów, odbiorów prac i wszystkich innych zadań ujętych</w:t>
      </w:r>
      <w:r w:rsidR="000B60CB" w:rsidRPr="00D54D03">
        <w:rPr>
          <w:rFonts w:ascii="Times New Roman" w:hAnsi="Times New Roman"/>
          <w:sz w:val="24"/>
          <w:szCs w:val="24"/>
        </w:rPr>
        <w:br/>
        <w:t>w niniejszym OPZ</w:t>
      </w:r>
      <w:r w:rsidRPr="00D54D03">
        <w:rPr>
          <w:rFonts w:ascii="Times New Roman" w:hAnsi="Times New Roman"/>
          <w:sz w:val="24"/>
          <w:szCs w:val="24"/>
        </w:rPr>
        <w:t xml:space="preserve"> </w:t>
      </w:r>
      <w:r w:rsidR="000B60CB" w:rsidRPr="00D54D03">
        <w:rPr>
          <w:rFonts w:ascii="Times New Roman" w:hAnsi="Times New Roman"/>
          <w:sz w:val="24"/>
          <w:szCs w:val="24"/>
        </w:rPr>
        <w:t>i innych, które w opinii Wykonawcy powinny zostać</w:t>
      </w:r>
      <w:r w:rsidR="00C31DBB" w:rsidRPr="00D54D03">
        <w:rPr>
          <w:rFonts w:ascii="Times New Roman" w:hAnsi="Times New Roman"/>
          <w:sz w:val="24"/>
          <w:szCs w:val="24"/>
        </w:rPr>
        <w:t xml:space="preserve"> w takim zestawieniu uwzględnione</w:t>
      </w:r>
      <w:r w:rsidRPr="00D54D03">
        <w:rPr>
          <w:rFonts w:ascii="Times New Roman" w:hAnsi="Times New Roman"/>
          <w:sz w:val="24"/>
          <w:szCs w:val="24"/>
        </w:rPr>
        <w:t>.</w:t>
      </w:r>
      <w:r w:rsidR="00C31DBB" w:rsidRPr="00D54D03">
        <w:rPr>
          <w:rFonts w:ascii="Times New Roman" w:hAnsi="Times New Roman"/>
          <w:sz w:val="24"/>
          <w:szCs w:val="24"/>
        </w:rPr>
        <w:t xml:space="preserve"> Harmonogram podlegać będzie akceptacji ze strony Zamawiającego w terminie 7 dni roboczych od daty przedstawienia i w przypadku stwierdzenia opóźnień stanowić będzie podstawę do naliczenia kar umownych.</w:t>
      </w:r>
    </w:p>
    <w:p w:rsidR="00D54D03" w:rsidRDefault="00D54D03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40E91">
        <w:rPr>
          <w:rFonts w:ascii="Times New Roman" w:hAnsi="Times New Roman"/>
          <w:sz w:val="24"/>
          <w:szCs w:val="24"/>
        </w:rPr>
        <w:t>O</w:t>
      </w:r>
      <w:r w:rsidR="002A2B04" w:rsidRPr="00640E91">
        <w:rPr>
          <w:rFonts w:ascii="Times New Roman" w:hAnsi="Times New Roman"/>
          <w:sz w:val="24"/>
          <w:szCs w:val="24"/>
        </w:rPr>
        <w:t>pracowywani</w:t>
      </w:r>
      <w:r w:rsidRPr="00640E91">
        <w:rPr>
          <w:rFonts w:ascii="Times New Roman" w:hAnsi="Times New Roman"/>
          <w:sz w:val="24"/>
          <w:szCs w:val="24"/>
        </w:rPr>
        <w:t>e</w:t>
      </w:r>
      <w:r w:rsidR="002A2B04" w:rsidRPr="00640E91">
        <w:rPr>
          <w:rFonts w:ascii="Times New Roman" w:hAnsi="Times New Roman"/>
          <w:sz w:val="24"/>
          <w:szCs w:val="24"/>
        </w:rPr>
        <w:t xml:space="preserve"> i aktualizacj</w:t>
      </w:r>
      <w:r w:rsidRPr="00640E91">
        <w:rPr>
          <w:rFonts w:ascii="Times New Roman" w:hAnsi="Times New Roman"/>
          <w:sz w:val="24"/>
          <w:szCs w:val="24"/>
        </w:rPr>
        <w:t>a</w:t>
      </w:r>
      <w:r w:rsidR="002A2B04" w:rsidRPr="00640E91">
        <w:rPr>
          <w:rFonts w:ascii="Times New Roman" w:hAnsi="Times New Roman"/>
          <w:sz w:val="24"/>
          <w:szCs w:val="24"/>
        </w:rPr>
        <w:t xml:space="preserve"> harmonogramu</w:t>
      </w:r>
      <w:r w:rsidR="00182FB6" w:rsidRPr="00640E91">
        <w:rPr>
          <w:rFonts w:ascii="Times New Roman" w:hAnsi="Times New Roman"/>
          <w:sz w:val="24"/>
          <w:szCs w:val="24"/>
        </w:rPr>
        <w:t xml:space="preserve"> realizacji projektu</w:t>
      </w:r>
      <w:r w:rsidR="00611A33" w:rsidRPr="00640E91">
        <w:rPr>
          <w:rFonts w:ascii="Times New Roman" w:hAnsi="Times New Roman"/>
          <w:sz w:val="24"/>
          <w:szCs w:val="24"/>
        </w:rPr>
        <w:t>,</w:t>
      </w:r>
      <w:r w:rsidR="00182FB6" w:rsidRPr="00640E91">
        <w:rPr>
          <w:rFonts w:ascii="Times New Roman" w:hAnsi="Times New Roman"/>
          <w:sz w:val="24"/>
          <w:szCs w:val="24"/>
        </w:rPr>
        <w:t xml:space="preserve"> </w:t>
      </w:r>
      <w:r w:rsidR="00611A33" w:rsidRPr="00640E91">
        <w:rPr>
          <w:rFonts w:ascii="Times New Roman" w:hAnsi="Times New Roman"/>
          <w:sz w:val="24"/>
          <w:szCs w:val="24"/>
        </w:rPr>
        <w:t>o którym mowa</w:t>
      </w:r>
      <w:r w:rsidRPr="00640E91">
        <w:rPr>
          <w:rFonts w:ascii="Times New Roman" w:hAnsi="Times New Roman"/>
          <w:sz w:val="24"/>
          <w:szCs w:val="24"/>
        </w:rPr>
        <w:br/>
      </w:r>
      <w:r w:rsidR="009B0BE8" w:rsidRPr="00640E91">
        <w:rPr>
          <w:rFonts w:ascii="Times New Roman" w:hAnsi="Times New Roman"/>
          <w:sz w:val="24"/>
          <w:szCs w:val="24"/>
        </w:rPr>
        <w:t xml:space="preserve">w pkt. </w:t>
      </w:r>
      <w:r w:rsidR="00640E91" w:rsidRPr="00640E91">
        <w:rPr>
          <w:rFonts w:ascii="Times New Roman" w:hAnsi="Times New Roman"/>
          <w:sz w:val="24"/>
          <w:szCs w:val="24"/>
        </w:rPr>
        <w:t>7</w:t>
      </w:r>
      <w:r w:rsidR="002A2B04" w:rsidRPr="00640E91">
        <w:rPr>
          <w:rFonts w:ascii="Times New Roman" w:hAnsi="Times New Roman"/>
          <w:sz w:val="24"/>
          <w:szCs w:val="24"/>
        </w:rPr>
        <w:t xml:space="preserve"> oraz</w:t>
      </w:r>
      <w:r w:rsidR="002A2B04" w:rsidRPr="00D54D03">
        <w:rPr>
          <w:rFonts w:ascii="Times New Roman" w:hAnsi="Times New Roman"/>
          <w:sz w:val="24"/>
          <w:szCs w:val="24"/>
        </w:rPr>
        <w:t xml:space="preserve"> zakresu przeprowadzanych w ramach Projektu postępowań o udzielenie zamówień publicznych każdorazowo w przypadku zaistnienia jakichkolwiek zmian.</w:t>
      </w:r>
      <w:r w:rsidR="00601D81" w:rsidRPr="00D54D03">
        <w:rPr>
          <w:rFonts w:ascii="Times New Roman" w:hAnsi="Times New Roman"/>
          <w:sz w:val="24"/>
          <w:szCs w:val="24"/>
        </w:rPr>
        <w:t xml:space="preserve"> Zamawiający zaakceptuje h</w:t>
      </w:r>
      <w:r w:rsidR="002A2B04" w:rsidRPr="00D54D03">
        <w:rPr>
          <w:rFonts w:ascii="Times New Roman" w:hAnsi="Times New Roman"/>
          <w:sz w:val="24"/>
          <w:szCs w:val="24"/>
        </w:rPr>
        <w:t>armonogram</w:t>
      </w:r>
      <w:r w:rsidR="00601D81" w:rsidRPr="00D54D03">
        <w:rPr>
          <w:rFonts w:ascii="Times New Roman" w:hAnsi="Times New Roman"/>
          <w:sz w:val="24"/>
          <w:szCs w:val="24"/>
        </w:rPr>
        <w:t xml:space="preserve"> lub zgłosi do niego uwagi w terminie 7</w:t>
      </w:r>
      <w:r w:rsidR="002A2B04" w:rsidRPr="00D54D03">
        <w:rPr>
          <w:rFonts w:ascii="Times New Roman" w:hAnsi="Times New Roman"/>
          <w:sz w:val="24"/>
          <w:szCs w:val="24"/>
        </w:rPr>
        <w:t xml:space="preserve"> dni ro</w:t>
      </w:r>
      <w:r w:rsidR="009356A7" w:rsidRPr="00D54D03">
        <w:rPr>
          <w:rFonts w:ascii="Times New Roman" w:hAnsi="Times New Roman"/>
          <w:sz w:val="24"/>
          <w:szCs w:val="24"/>
        </w:rPr>
        <w:t xml:space="preserve">boczych od daty </w:t>
      </w:r>
      <w:r w:rsidR="00601D81" w:rsidRPr="00D54D03">
        <w:rPr>
          <w:rFonts w:ascii="Times New Roman" w:hAnsi="Times New Roman"/>
          <w:sz w:val="24"/>
          <w:szCs w:val="24"/>
        </w:rPr>
        <w:t>jego otrzymania. Wykonawca w ciągu</w:t>
      </w:r>
      <w:r w:rsidR="009B0BE8">
        <w:rPr>
          <w:rFonts w:ascii="Times New Roman" w:hAnsi="Times New Roman"/>
          <w:sz w:val="24"/>
          <w:szCs w:val="24"/>
        </w:rPr>
        <w:t xml:space="preserve"> </w:t>
      </w:r>
      <w:r w:rsidR="00601D81" w:rsidRPr="00D54D03">
        <w:rPr>
          <w:rFonts w:ascii="Times New Roman" w:hAnsi="Times New Roman"/>
          <w:sz w:val="24"/>
          <w:szCs w:val="24"/>
        </w:rPr>
        <w:t xml:space="preserve">3 dni poprawi </w:t>
      </w:r>
      <w:r w:rsidR="005F3D17" w:rsidRPr="00D54D03">
        <w:rPr>
          <w:rFonts w:ascii="Times New Roman" w:hAnsi="Times New Roman"/>
          <w:sz w:val="24"/>
          <w:szCs w:val="24"/>
        </w:rPr>
        <w:t xml:space="preserve">lub </w:t>
      </w:r>
      <w:r w:rsidR="00601D81" w:rsidRPr="00D54D03">
        <w:rPr>
          <w:rFonts w:ascii="Times New Roman" w:hAnsi="Times New Roman"/>
          <w:sz w:val="24"/>
          <w:szCs w:val="24"/>
        </w:rPr>
        <w:t>odniesie się do zgłoszonych uwag.</w:t>
      </w:r>
    </w:p>
    <w:p w:rsidR="00D54D03" w:rsidRDefault="001A2DDD" w:rsidP="00D54D03">
      <w:pPr>
        <w:pStyle w:val="Akapitzlist"/>
        <w:numPr>
          <w:ilvl w:val="0"/>
          <w:numId w:val="3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 xml:space="preserve">Doradztwo w zakresie oceny i wyboru systemów informatycznych, w tym także określenia sposobów realizacji testów </w:t>
      </w:r>
      <w:r w:rsidR="00D3785D" w:rsidRPr="00D54D03">
        <w:rPr>
          <w:rFonts w:ascii="Times New Roman" w:hAnsi="Times New Roman"/>
          <w:sz w:val="24"/>
          <w:szCs w:val="24"/>
        </w:rPr>
        <w:t>wdrażanych systemów</w:t>
      </w:r>
      <w:r w:rsidRPr="00D54D03">
        <w:rPr>
          <w:rFonts w:ascii="Times New Roman" w:hAnsi="Times New Roman"/>
          <w:sz w:val="24"/>
          <w:szCs w:val="24"/>
        </w:rPr>
        <w:t>, definiowania metod</w:t>
      </w:r>
      <w:r w:rsidR="00D3785D" w:rsidRPr="00D54D03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>i szkoleń oraz wsparcia dla użytkowników. Udział w przeprowadzaniu testów</w:t>
      </w:r>
      <w:r w:rsidR="00D3785D" w:rsidRPr="00D54D03">
        <w:rPr>
          <w:rFonts w:ascii="Times New Roman" w:hAnsi="Times New Roman"/>
          <w:sz w:val="24"/>
          <w:szCs w:val="24"/>
        </w:rPr>
        <w:t xml:space="preserve"> wdrażanych systemów</w:t>
      </w:r>
      <w:r w:rsidR="00F601CA" w:rsidRPr="00D54D03">
        <w:rPr>
          <w:rFonts w:ascii="Times New Roman" w:hAnsi="Times New Roman"/>
          <w:sz w:val="24"/>
          <w:szCs w:val="24"/>
        </w:rPr>
        <w:t xml:space="preserve"> na żądanie Zamawiającego.</w:t>
      </w:r>
    </w:p>
    <w:p w:rsidR="00D54D03" w:rsidRDefault="005C7E27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Opracowanie polityki bezpieczeństwa danych</w:t>
      </w:r>
      <w:r w:rsidR="00EF5376" w:rsidRPr="00D54D03">
        <w:rPr>
          <w:rFonts w:ascii="Times New Roman" w:hAnsi="Times New Roman"/>
          <w:sz w:val="24"/>
          <w:szCs w:val="24"/>
        </w:rPr>
        <w:t xml:space="preserve"> i informacji</w:t>
      </w:r>
      <w:r w:rsidRPr="00D54D03">
        <w:rPr>
          <w:rFonts w:ascii="Times New Roman" w:hAnsi="Times New Roman"/>
          <w:sz w:val="24"/>
          <w:szCs w:val="24"/>
        </w:rPr>
        <w:t xml:space="preserve">, archiwizacji i ochrony danych osobowych </w:t>
      </w:r>
      <w:r w:rsidR="00EF5376" w:rsidRPr="00D54D03">
        <w:rPr>
          <w:rFonts w:ascii="Times New Roman" w:hAnsi="Times New Roman"/>
          <w:sz w:val="24"/>
          <w:szCs w:val="24"/>
        </w:rPr>
        <w:t>dla wszystkich wdrażanych w ramach projektów systemów</w:t>
      </w:r>
      <w:r w:rsidR="00EF5376" w:rsidRPr="00D54D03">
        <w:rPr>
          <w:rFonts w:ascii="Times New Roman" w:hAnsi="Times New Roman"/>
          <w:sz w:val="24"/>
          <w:szCs w:val="24"/>
        </w:rPr>
        <w:br/>
      </w:r>
      <w:r w:rsidR="00EF5376" w:rsidRPr="00D54D03">
        <w:rPr>
          <w:rFonts w:ascii="Times New Roman" w:hAnsi="Times New Roman"/>
          <w:sz w:val="24"/>
          <w:szCs w:val="24"/>
        </w:rPr>
        <w:lastRenderedPageBreak/>
        <w:t xml:space="preserve">i oprogramowania </w:t>
      </w:r>
      <w:r w:rsidRPr="00D54D03">
        <w:rPr>
          <w:rFonts w:ascii="Times New Roman" w:hAnsi="Times New Roman"/>
          <w:sz w:val="24"/>
          <w:szCs w:val="24"/>
        </w:rPr>
        <w:t>z uwzględnieniem specyfiki</w:t>
      </w:r>
      <w:r w:rsidR="00EF5376" w:rsidRPr="00D54D03">
        <w:rPr>
          <w:rFonts w:ascii="Times New Roman" w:hAnsi="Times New Roman"/>
          <w:sz w:val="24"/>
          <w:szCs w:val="24"/>
        </w:rPr>
        <w:t xml:space="preserve"> Lidera oraz</w:t>
      </w:r>
      <w:r w:rsidR="005D1D5E" w:rsidRPr="00D54D03">
        <w:rPr>
          <w:rFonts w:ascii="Times New Roman" w:hAnsi="Times New Roman"/>
          <w:sz w:val="24"/>
          <w:szCs w:val="24"/>
        </w:rPr>
        <w:t xml:space="preserve"> każdego z Partnerów p</w:t>
      </w:r>
      <w:r w:rsidRPr="00D54D03">
        <w:rPr>
          <w:rFonts w:ascii="Times New Roman" w:hAnsi="Times New Roman"/>
          <w:sz w:val="24"/>
          <w:szCs w:val="24"/>
        </w:rPr>
        <w:t>rojektu, zgodnie z obowiązującymi przepisami prawa.</w:t>
      </w:r>
    </w:p>
    <w:p w:rsidR="00D54D03" w:rsidRDefault="001A2DDD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Współpraca z Zamawiającym i Partnerami w zakresie realizacji umów,</w:t>
      </w:r>
      <w:r w:rsidR="00640E91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>w szczególności</w:t>
      </w:r>
      <w:r w:rsidR="00F601CA" w:rsidRPr="00D54D03">
        <w:rPr>
          <w:rFonts w:ascii="Times New Roman" w:hAnsi="Times New Roman"/>
          <w:sz w:val="24"/>
          <w:szCs w:val="24"/>
        </w:rPr>
        <w:t xml:space="preserve"> dopilnowania terminowości realizacji i zgodności wykony</w:t>
      </w:r>
      <w:r w:rsidR="007E4245" w:rsidRPr="00D54D03">
        <w:rPr>
          <w:rFonts w:ascii="Times New Roman" w:hAnsi="Times New Roman"/>
          <w:sz w:val="24"/>
          <w:szCs w:val="24"/>
        </w:rPr>
        <w:t xml:space="preserve">wanych </w:t>
      </w:r>
      <w:r w:rsidR="00F601CA" w:rsidRPr="00D54D03">
        <w:rPr>
          <w:rFonts w:ascii="Times New Roman" w:hAnsi="Times New Roman"/>
          <w:sz w:val="24"/>
          <w:szCs w:val="24"/>
        </w:rPr>
        <w:t>prac z OPZ.</w:t>
      </w:r>
    </w:p>
    <w:p w:rsidR="00D54D03" w:rsidRDefault="00F601CA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 xml:space="preserve">Osobisty nadzór nad odbiorami sprzętu i oprogramowania u Lidera i Parterów projektu wraz z </w:t>
      </w:r>
      <w:r w:rsidR="001A2DDD" w:rsidRPr="00D54D03">
        <w:rPr>
          <w:rFonts w:ascii="Times New Roman" w:hAnsi="Times New Roman"/>
          <w:sz w:val="24"/>
          <w:szCs w:val="24"/>
        </w:rPr>
        <w:t>weryfikacją funkcjonalną oraz techniczną wszystkich elementów kontraktów dostarczanych przez Wykonawców, ze szczególnym uwzględnieniem otwartości rozwiązania na integrację z innymi systemami.</w:t>
      </w:r>
      <w:r w:rsidR="00D3785D" w:rsidRPr="00D54D03">
        <w:rPr>
          <w:rFonts w:ascii="Times New Roman" w:hAnsi="Times New Roman"/>
          <w:sz w:val="24"/>
          <w:szCs w:val="24"/>
        </w:rPr>
        <w:t xml:space="preserve"> Osobisty nadzór musi zostać udokumentowany poprzez parafowanie się przedstawiciela Inżyniera kontraktu na protokole odbioru lub wydanie pisemnej rekomendacji w zakresie </w:t>
      </w:r>
      <w:r w:rsidR="005824AE" w:rsidRPr="00D54D03">
        <w:rPr>
          <w:rFonts w:ascii="Times New Roman" w:hAnsi="Times New Roman"/>
          <w:sz w:val="24"/>
          <w:szCs w:val="24"/>
        </w:rPr>
        <w:t>zgodności odbieranego rozwiązania z zamówieniem.</w:t>
      </w:r>
    </w:p>
    <w:p w:rsidR="00D54D03" w:rsidRDefault="001A2DDD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Przygotowanie informacji o koniecznych do wprowadzenia zmianach i korektach związanych z technicznymi aspektami realizacji zamówień/kontraktów wraz z ich uzasadnieniem, celem zatwierdzenia i dopuszczenia wnioskowanych zmian</w:t>
      </w:r>
      <w:r w:rsidR="00640E91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>w projekcie przez Instytucję Zarządzającą RPOWP na lata 2014-2020.</w:t>
      </w:r>
    </w:p>
    <w:p w:rsidR="00D54D03" w:rsidRDefault="005F3D17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P</w:t>
      </w:r>
      <w:r w:rsidR="005C7A6E" w:rsidRPr="00D54D03">
        <w:rPr>
          <w:rFonts w:ascii="Times New Roman" w:hAnsi="Times New Roman"/>
          <w:sz w:val="24"/>
          <w:szCs w:val="24"/>
        </w:rPr>
        <w:t>rzeprowadz</w:t>
      </w:r>
      <w:r w:rsidRPr="00D54D03">
        <w:rPr>
          <w:rFonts w:ascii="Times New Roman" w:hAnsi="Times New Roman"/>
          <w:sz w:val="24"/>
          <w:szCs w:val="24"/>
        </w:rPr>
        <w:t>enie</w:t>
      </w:r>
      <w:r w:rsidR="005C7A6E" w:rsidRPr="00D54D03">
        <w:rPr>
          <w:rFonts w:ascii="Times New Roman" w:hAnsi="Times New Roman"/>
          <w:sz w:val="24"/>
          <w:szCs w:val="24"/>
        </w:rPr>
        <w:t xml:space="preserve"> oceny ryzyka danych osobowych w fazie projektowania systemów oraz oprogramowania uwzględniająca ochronę praw osób zgodnie z art. 25 ust. 1 Rozporządzenie Parlamentu Europejskiego i Rady (UE) 2016/679 z dnia 27 kwietnia 2016r. w sprawie ochrony osób fizycznych w związku</w:t>
      </w:r>
      <w:r w:rsidRPr="00D54D03">
        <w:rPr>
          <w:rFonts w:ascii="Times New Roman" w:hAnsi="Times New Roman"/>
          <w:sz w:val="24"/>
          <w:szCs w:val="24"/>
        </w:rPr>
        <w:t xml:space="preserve"> </w:t>
      </w:r>
      <w:r w:rsidR="005C7A6E" w:rsidRPr="00D54D03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(ogólne rozporządzenie o ochronie danych) wraz</w:t>
      </w:r>
      <w:r w:rsidRPr="00D54D03">
        <w:rPr>
          <w:rFonts w:ascii="Times New Roman" w:hAnsi="Times New Roman"/>
          <w:sz w:val="24"/>
          <w:szCs w:val="24"/>
        </w:rPr>
        <w:t xml:space="preserve"> </w:t>
      </w:r>
      <w:r w:rsidR="005C7A6E" w:rsidRPr="00D54D03">
        <w:rPr>
          <w:rFonts w:ascii="Times New Roman" w:hAnsi="Times New Roman"/>
          <w:sz w:val="24"/>
          <w:szCs w:val="24"/>
        </w:rPr>
        <w:t>z opisem zastosowanych środków technicznych chroniących te dane.</w:t>
      </w:r>
    </w:p>
    <w:p w:rsidR="00D54D03" w:rsidRDefault="001A2DDD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Informowanie na bieżąco osób odpowiedzialnych za realizację umowy po str</w:t>
      </w:r>
      <w:r w:rsidR="004528DB" w:rsidRPr="00D54D03">
        <w:rPr>
          <w:rFonts w:ascii="Times New Roman" w:hAnsi="Times New Roman"/>
          <w:sz w:val="24"/>
          <w:szCs w:val="24"/>
        </w:rPr>
        <w:t>onie Zamawiającego i Partnerów p</w:t>
      </w:r>
      <w:r w:rsidRPr="00D54D03">
        <w:rPr>
          <w:rFonts w:ascii="Times New Roman" w:hAnsi="Times New Roman"/>
          <w:sz w:val="24"/>
          <w:szCs w:val="24"/>
        </w:rPr>
        <w:t>rojektu lub innych współpracujących z Inżynierem Kontraktu osób przy danym zleceniu o zmianach przepisów prawa wpływających na działania w zakresie realizacji projektu.</w:t>
      </w:r>
    </w:p>
    <w:p w:rsidR="00D54D03" w:rsidRDefault="001A2DDD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Niezwłoczne informowanie osób odpowiedzialnych za realizację umowy po str</w:t>
      </w:r>
      <w:r w:rsidR="004528DB" w:rsidRPr="00D54D03">
        <w:rPr>
          <w:rFonts w:ascii="Times New Roman" w:hAnsi="Times New Roman"/>
          <w:sz w:val="24"/>
          <w:szCs w:val="24"/>
        </w:rPr>
        <w:t>onie Zamawiającego i Partnerów p</w:t>
      </w:r>
      <w:r w:rsidRPr="00D54D03">
        <w:rPr>
          <w:rFonts w:ascii="Times New Roman" w:hAnsi="Times New Roman"/>
          <w:sz w:val="24"/>
          <w:szCs w:val="24"/>
        </w:rPr>
        <w:t xml:space="preserve">rojektu o dostrzeżonych </w:t>
      </w:r>
      <w:r w:rsidR="00034B03" w:rsidRPr="00D54D03">
        <w:rPr>
          <w:rFonts w:ascii="Times New Roman" w:hAnsi="Times New Roman"/>
          <w:sz w:val="24"/>
          <w:szCs w:val="24"/>
        </w:rPr>
        <w:t>nieprawidłowościach, problemach, zagrożeniach oraz wątpliwościach związanych z prawidłową realizacją przedmiotu zamówienia</w:t>
      </w:r>
      <w:r w:rsidR="00024AB0" w:rsidRPr="00024AB0">
        <w:t xml:space="preserve"> </w:t>
      </w:r>
      <w:r w:rsidR="00024AB0" w:rsidRPr="00D54D03">
        <w:rPr>
          <w:rFonts w:ascii="Times New Roman" w:hAnsi="Times New Roman"/>
          <w:sz w:val="24"/>
          <w:szCs w:val="24"/>
        </w:rPr>
        <w:t>i osiągnieciem założonych wskaźników produktu i rezultatu projektu</w:t>
      </w:r>
      <w:r w:rsidR="00034B03" w:rsidRPr="00D54D03">
        <w:rPr>
          <w:rFonts w:ascii="Times New Roman" w:hAnsi="Times New Roman"/>
          <w:sz w:val="24"/>
          <w:szCs w:val="24"/>
        </w:rPr>
        <w:t>;</w:t>
      </w:r>
      <w:r w:rsidR="00D54D03">
        <w:rPr>
          <w:rFonts w:ascii="Times New Roman" w:hAnsi="Times New Roman"/>
          <w:sz w:val="24"/>
          <w:szCs w:val="24"/>
        </w:rPr>
        <w:t xml:space="preserve"> </w:t>
      </w:r>
      <w:r w:rsidR="00034B03" w:rsidRPr="00D54D03">
        <w:rPr>
          <w:rFonts w:ascii="Times New Roman" w:hAnsi="Times New Roman"/>
          <w:sz w:val="24"/>
          <w:szCs w:val="24"/>
        </w:rPr>
        <w:t>w przypadku ich stwierdzenia pisemne zaproponowanie rozwiązań alternatywnych, możliwych do realizacji, zgodnych z obowiązującym prawem</w:t>
      </w:r>
      <w:r w:rsidR="00640E91">
        <w:rPr>
          <w:rFonts w:ascii="Times New Roman" w:hAnsi="Times New Roman"/>
          <w:sz w:val="24"/>
          <w:szCs w:val="24"/>
        </w:rPr>
        <w:br/>
      </w:r>
      <w:r w:rsidR="00034B03" w:rsidRPr="00D54D03">
        <w:rPr>
          <w:rFonts w:ascii="Times New Roman" w:hAnsi="Times New Roman"/>
          <w:sz w:val="24"/>
          <w:szCs w:val="24"/>
        </w:rPr>
        <w:t>i wytycznymi IZ RPOWP.</w:t>
      </w:r>
    </w:p>
    <w:p w:rsidR="00D54D03" w:rsidRDefault="00195224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>Stawiania się na każde wezwanie Zamawiającego osoby biorącej udział w realizacji wskazanego zamówienia z ramienia Inżyniera kontraktu, bądź jego pełnomocnika,</w:t>
      </w:r>
      <w:r w:rsidRPr="00D54D03">
        <w:rPr>
          <w:rFonts w:ascii="Times New Roman" w:hAnsi="Times New Roman"/>
          <w:sz w:val="24"/>
          <w:szCs w:val="24"/>
        </w:rPr>
        <w:br/>
        <w:t>w zależności od potrzeb.</w:t>
      </w:r>
    </w:p>
    <w:p w:rsidR="00D54D03" w:rsidRDefault="001A2DDD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 xml:space="preserve">Udział w negocjacjach, rokowaniach, rozmowach, spotkaniach itp. w sprawach związanych z realizacją projektu, w przypadku uznania przez </w:t>
      </w:r>
      <w:r w:rsidR="004528DB" w:rsidRPr="00D54D03">
        <w:rPr>
          <w:rFonts w:ascii="Times New Roman" w:hAnsi="Times New Roman"/>
          <w:sz w:val="24"/>
          <w:szCs w:val="24"/>
        </w:rPr>
        <w:t>Zamawiającego</w:t>
      </w:r>
      <w:r w:rsidR="00640E91">
        <w:rPr>
          <w:rFonts w:ascii="Times New Roman" w:hAnsi="Times New Roman"/>
          <w:sz w:val="24"/>
          <w:szCs w:val="24"/>
        </w:rPr>
        <w:br/>
      </w:r>
      <w:r w:rsidR="004528DB" w:rsidRPr="00D54D03">
        <w:rPr>
          <w:rFonts w:ascii="Times New Roman" w:hAnsi="Times New Roman"/>
          <w:sz w:val="24"/>
          <w:szCs w:val="24"/>
        </w:rPr>
        <w:t>i Partnerów p</w:t>
      </w:r>
      <w:r w:rsidRPr="00D54D03">
        <w:rPr>
          <w:rFonts w:ascii="Times New Roman" w:hAnsi="Times New Roman"/>
          <w:sz w:val="24"/>
          <w:szCs w:val="24"/>
        </w:rPr>
        <w:t>rojektu, że obecność przedstawiciela Inżyniera kontraktu jest niezbędna.</w:t>
      </w:r>
    </w:p>
    <w:p w:rsidR="00D54D03" w:rsidRDefault="001A2DDD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t xml:space="preserve">Udzielanie na bieżąco </w:t>
      </w:r>
      <w:r w:rsidR="00024AB0" w:rsidRPr="00D54D03">
        <w:rPr>
          <w:rFonts w:ascii="Times New Roman" w:hAnsi="Times New Roman"/>
          <w:sz w:val="24"/>
          <w:szCs w:val="24"/>
        </w:rPr>
        <w:t xml:space="preserve">Zamawiającemu i Partnerom </w:t>
      </w:r>
      <w:r w:rsidRPr="00D54D03">
        <w:rPr>
          <w:rFonts w:ascii="Times New Roman" w:hAnsi="Times New Roman"/>
          <w:sz w:val="24"/>
          <w:szCs w:val="24"/>
        </w:rPr>
        <w:t xml:space="preserve">porad </w:t>
      </w:r>
      <w:r w:rsidR="00034B03" w:rsidRPr="00D54D03">
        <w:rPr>
          <w:rFonts w:ascii="Times New Roman" w:hAnsi="Times New Roman"/>
          <w:sz w:val="24"/>
          <w:szCs w:val="24"/>
        </w:rPr>
        <w:t xml:space="preserve">w formie </w:t>
      </w:r>
      <w:r w:rsidRPr="00D54D03">
        <w:rPr>
          <w:rFonts w:ascii="Times New Roman" w:hAnsi="Times New Roman"/>
          <w:sz w:val="24"/>
          <w:szCs w:val="24"/>
        </w:rPr>
        <w:t>ustne</w:t>
      </w:r>
      <w:r w:rsidR="00034B03" w:rsidRPr="00D54D03">
        <w:rPr>
          <w:rFonts w:ascii="Times New Roman" w:hAnsi="Times New Roman"/>
          <w:sz w:val="24"/>
          <w:szCs w:val="24"/>
        </w:rPr>
        <w:t>j, mail</w:t>
      </w:r>
      <w:r w:rsidR="00024AB0" w:rsidRPr="00D54D03">
        <w:rPr>
          <w:rFonts w:ascii="Times New Roman" w:hAnsi="Times New Roman"/>
          <w:sz w:val="24"/>
          <w:szCs w:val="24"/>
        </w:rPr>
        <w:t>owej</w:t>
      </w:r>
      <w:r w:rsidR="00034B03" w:rsidRPr="00D54D03">
        <w:rPr>
          <w:rFonts w:ascii="Times New Roman" w:hAnsi="Times New Roman"/>
          <w:sz w:val="24"/>
          <w:szCs w:val="24"/>
        </w:rPr>
        <w:t xml:space="preserve"> lub </w:t>
      </w:r>
      <w:r w:rsidRPr="00D54D03">
        <w:rPr>
          <w:rFonts w:ascii="Times New Roman" w:hAnsi="Times New Roman"/>
          <w:sz w:val="24"/>
          <w:szCs w:val="24"/>
        </w:rPr>
        <w:t>pisemne</w:t>
      </w:r>
      <w:r w:rsidR="00024AB0" w:rsidRPr="00D54D03">
        <w:rPr>
          <w:rFonts w:ascii="Times New Roman" w:hAnsi="Times New Roman"/>
          <w:sz w:val="24"/>
          <w:szCs w:val="24"/>
        </w:rPr>
        <w:t>j</w:t>
      </w:r>
      <w:r w:rsidRPr="00D54D03">
        <w:rPr>
          <w:rFonts w:ascii="Times New Roman" w:hAnsi="Times New Roman"/>
          <w:sz w:val="24"/>
          <w:szCs w:val="24"/>
        </w:rPr>
        <w:t xml:space="preserve"> w sprawach związanych z realizacją kontraktów.</w:t>
      </w:r>
    </w:p>
    <w:p w:rsidR="001C0C5D" w:rsidRPr="00D54D03" w:rsidRDefault="001C0C5D" w:rsidP="00543EF7">
      <w:pPr>
        <w:pStyle w:val="Akapitzlist"/>
        <w:numPr>
          <w:ilvl w:val="0"/>
          <w:numId w:val="34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4D03">
        <w:rPr>
          <w:rFonts w:ascii="Times New Roman" w:hAnsi="Times New Roman"/>
          <w:sz w:val="24"/>
          <w:szCs w:val="24"/>
        </w:rPr>
        <w:lastRenderedPageBreak/>
        <w:t xml:space="preserve">W ramach otrzymanego wynagrodzenia Wykonawca przenosi na rzecz </w:t>
      </w:r>
      <w:r w:rsidR="00640E91">
        <w:rPr>
          <w:rFonts w:ascii="Times New Roman" w:hAnsi="Times New Roman"/>
          <w:sz w:val="24"/>
          <w:szCs w:val="24"/>
        </w:rPr>
        <w:t>Z</w:t>
      </w:r>
      <w:r w:rsidRPr="00D54D03">
        <w:rPr>
          <w:rFonts w:ascii="Times New Roman" w:hAnsi="Times New Roman"/>
          <w:sz w:val="24"/>
          <w:szCs w:val="24"/>
        </w:rPr>
        <w:t>amawiającego wszystkie majątkowe prawa autorskie dotyczące tworzonych</w:t>
      </w:r>
      <w:r w:rsidR="00543EF7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w ramach realizacji przedmiotu zamówienia utworów w rozumieniu przepisów ustawy o prawach autorskich</w:t>
      </w:r>
      <w:r w:rsidR="00640E91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 xml:space="preserve">i prawach pokrewnych (Dz. U. z 2019, poz. 1231, z </w:t>
      </w:r>
      <w:proofErr w:type="spellStart"/>
      <w:r w:rsidRPr="00D54D03">
        <w:rPr>
          <w:rFonts w:ascii="Times New Roman" w:hAnsi="Times New Roman"/>
          <w:sz w:val="24"/>
          <w:szCs w:val="24"/>
        </w:rPr>
        <w:t>późn</w:t>
      </w:r>
      <w:proofErr w:type="spellEnd"/>
      <w:r w:rsidRPr="00D54D03">
        <w:rPr>
          <w:rFonts w:ascii="Times New Roman" w:hAnsi="Times New Roman"/>
          <w:sz w:val="24"/>
          <w:szCs w:val="24"/>
        </w:rPr>
        <w:t>. zm.) w zakresie: utrwalania</w:t>
      </w:r>
      <w:r w:rsidR="00640E91">
        <w:rPr>
          <w:rFonts w:ascii="Times New Roman" w:hAnsi="Times New Roman"/>
          <w:sz w:val="24"/>
          <w:szCs w:val="24"/>
        </w:rPr>
        <w:t xml:space="preserve"> </w:t>
      </w:r>
      <w:r w:rsidRPr="00D54D03">
        <w:rPr>
          <w:rFonts w:ascii="Times New Roman" w:hAnsi="Times New Roman"/>
          <w:sz w:val="24"/>
          <w:szCs w:val="24"/>
        </w:rPr>
        <w:t>i zwielokrotniania dowolną techniką, w tym techniką drukarską, cyfrową, reprograficzną oraz zapisem magnetycznym i optycznym, digitalizacji, wprowadzania do pamięci komputera łącznie z utrwalaniem w pamięci RAM w dowolnej wersji językowej, obrotu oryginałem albo egzemplarzami, na których materiał utrwalono – wprowadzanie do obrotu, użyczenie lub najem oryginału albo egzemplarzy, a także</w:t>
      </w:r>
      <w:r w:rsidR="00543EF7">
        <w:rPr>
          <w:rFonts w:ascii="Times New Roman" w:hAnsi="Times New Roman"/>
          <w:sz w:val="24"/>
          <w:szCs w:val="24"/>
        </w:rPr>
        <w:br/>
      </w:r>
      <w:r w:rsidRPr="00D54D03">
        <w:rPr>
          <w:rFonts w:ascii="Times New Roman" w:hAnsi="Times New Roman"/>
          <w:sz w:val="24"/>
          <w:szCs w:val="24"/>
        </w:rPr>
        <w:t>w zakresie rozpowszechniania dzieła w całości lub w części, tj. publiczne wystawienie, wykonanie, wyświetlenie odtworzenie oraz nadawanie i reemitowanie, a także publiczne udostępnianie w taki sposób, aby każdy mógł mieć do niego dostęp w miejscu i w czasie przez siebie wybranym. Ponadto Wykonawca przenosi na Zamawiającego prawo do wykonywania praw zależnych wobec powyższych utworów.</w:t>
      </w:r>
    </w:p>
    <w:p w:rsidR="00507D1B" w:rsidRDefault="00507D1B" w:rsidP="005824AE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171813" w:rsidRDefault="00640E91" w:rsidP="0017181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ZAKRES </w:t>
      </w:r>
      <w:r w:rsidR="009B0BE8">
        <w:rPr>
          <w:rFonts w:ascii="Times New Roman" w:hAnsi="Times New Roman"/>
          <w:b/>
          <w:sz w:val="24"/>
          <w:szCs w:val="24"/>
          <w:u w:val="single"/>
        </w:rPr>
        <w:t>ZADA</w:t>
      </w:r>
      <w:r>
        <w:rPr>
          <w:rFonts w:ascii="Times New Roman" w:hAnsi="Times New Roman"/>
          <w:b/>
          <w:sz w:val="24"/>
          <w:szCs w:val="24"/>
          <w:u w:val="single"/>
        </w:rPr>
        <w:t>Ń</w:t>
      </w:r>
      <w:r w:rsidR="00171813" w:rsidRPr="00171813">
        <w:rPr>
          <w:rFonts w:ascii="Times New Roman" w:hAnsi="Times New Roman"/>
          <w:b/>
          <w:sz w:val="24"/>
          <w:szCs w:val="24"/>
          <w:u w:val="single"/>
        </w:rPr>
        <w:t xml:space="preserve"> INŻYNIERA </w:t>
      </w:r>
      <w:r w:rsidR="00171813" w:rsidRPr="00E234ED">
        <w:rPr>
          <w:rFonts w:ascii="Times New Roman" w:hAnsi="Times New Roman"/>
          <w:b/>
          <w:sz w:val="24"/>
          <w:szCs w:val="24"/>
          <w:u w:val="single"/>
        </w:rPr>
        <w:t>KONTRAKTU</w:t>
      </w:r>
      <w:r w:rsidR="009B0BE8" w:rsidRPr="00E234ED">
        <w:rPr>
          <w:rFonts w:ascii="Times New Roman" w:hAnsi="Times New Roman"/>
          <w:b/>
          <w:sz w:val="24"/>
          <w:szCs w:val="24"/>
          <w:u w:val="single"/>
        </w:rPr>
        <w:t xml:space="preserve"> W ZAKRESIE </w:t>
      </w:r>
      <w:r w:rsidR="00E234ED" w:rsidRPr="00E234ED">
        <w:rPr>
          <w:rFonts w:ascii="Times New Roman" w:hAnsi="Times New Roman"/>
          <w:b/>
          <w:sz w:val="24"/>
          <w:szCs w:val="24"/>
          <w:u w:val="single"/>
        </w:rPr>
        <w:t>ZAMÓWIEŃ</w:t>
      </w:r>
    </w:p>
    <w:p w:rsidR="00171813" w:rsidRDefault="00171813" w:rsidP="0017181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1813" w:rsidRPr="00171813" w:rsidRDefault="009B0BE8" w:rsidP="00171813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Inżynier kontraktu zobowiązany jest do s</w:t>
      </w:r>
      <w:r w:rsidR="00171813" w:rsidRPr="00171813">
        <w:rPr>
          <w:rFonts w:ascii="Times New Roman" w:hAnsi="Times New Roman"/>
          <w:sz w:val="24"/>
          <w:szCs w:val="24"/>
        </w:rPr>
        <w:t>porządz</w:t>
      </w:r>
      <w:r>
        <w:rPr>
          <w:rFonts w:ascii="Times New Roman" w:hAnsi="Times New Roman"/>
          <w:sz w:val="24"/>
          <w:szCs w:val="24"/>
        </w:rPr>
        <w:t>enia</w:t>
      </w:r>
      <w:r w:rsidR="00171813" w:rsidRPr="00171813">
        <w:rPr>
          <w:rFonts w:ascii="Times New Roman" w:hAnsi="Times New Roman"/>
          <w:sz w:val="24"/>
          <w:szCs w:val="24"/>
        </w:rPr>
        <w:t xml:space="preserve"> i przedstawie</w:t>
      </w:r>
      <w:r>
        <w:rPr>
          <w:rFonts w:ascii="Times New Roman" w:hAnsi="Times New Roman"/>
          <w:sz w:val="24"/>
          <w:szCs w:val="24"/>
        </w:rPr>
        <w:t>nia</w:t>
      </w:r>
      <w:r w:rsidR="00171813" w:rsidRPr="00171813">
        <w:rPr>
          <w:rFonts w:ascii="Times New Roman" w:hAnsi="Times New Roman"/>
          <w:sz w:val="24"/>
          <w:szCs w:val="24"/>
        </w:rPr>
        <w:t xml:space="preserve"> do zatwierdzania Liderowi i Partnerom następujących dokumentów</w:t>
      </w:r>
      <w:r w:rsidR="00D54D03">
        <w:rPr>
          <w:rFonts w:ascii="Times New Roman" w:hAnsi="Times New Roman"/>
          <w:sz w:val="24"/>
          <w:szCs w:val="24"/>
        </w:rPr>
        <w:t xml:space="preserve"> w zakresie zamówień publicznych</w:t>
      </w:r>
      <w:r w:rsidR="00171813" w:rsidRPr="00171813">
        <w:rPr>
          <w:rFonts w:ascii="Times New Roman" w:hAnsi="Times New Roman"/>
          <w:sz w:val="24"/>
          <w:szCs w:val="24"/>
        </w:rPr>
        <w:t>:</w:t>
      </w:r>
    </w:p>
    <w:p w:rsidR="00171813" w:rsidRPr="00171813" w:rsidRDefault="00171813" w:rsidP="001718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szacowanie wartości zamówienia,</w:t>
      </w:r>
    </w:p>
    <w:p w:rsidR="00171813" w:rsidRPr="00171813" w:rsidRDefault="00171813" w:rsidP="001718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opisów przedmiotu zamówienia,</w:t>
      </w:r>
    </w:p>
    <w:p w:rsidR="00171813" w:rsidRPr="00171813" w:rsidRDefault="00171813" w:rsidP="001718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określenie warunków udziału w postepowaniach oraz kryteriów oceny ofert,</w:t>
      </w:r>
    </w:p>
    <w:p w:rsidR="00171813" w:rsidRPr="00171813" w:rsidRDefault="00171813" w:rsidP="001718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projektów umów,</w:t>
      </w:r>
    </w:p>
    <w:p w:rsidR="00171813" w:rsidRPr="00171813" w:rsidRDefault="00171813" w:rsidP="001718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pozostałych niezbędnych załączników wymaganych do ogłoszenia postępowania.</w:t>
      </w:r>
    </w:p>
    <w:p w:rsidR="00171813" w:rsidRPr="00171813" w:rsidRDefault="00171813" w:rsidP="001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Wstępne założenia do przygotowania postępowań o udzielenie zamówień publicznych zawiera SW wraz z załącznikami oraz Wyciąg z dokumentacji technicznej.</w:t>
      </w:r>
    </w:p>
    <w:p w:rsidR="00171813" w:rsidRPr="00171813" w:rsidRDefault="00171813" w:rsidP="001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W studium wykonalności przewidziano ogłoszenie 7 postępowań o udzielenie zamówienia publicznego (str. 19 Wniosku o dofinansowanie). Wykonawca w ramach realizacji przedmiotu zamówienia – przygotowania harmonogramu realizacji projektu (zgodnie</w:t>
      </w:r>
      <w:r w:rsidR="00C35C72">
        <w:rPr>
          <w:rFonts w:ascii="Times New Roman" w:hAnsi="Times New Roman"/>
          <w:sz w:val="24"/>
          <w:szCs w:val="24"/>
        </w:rPr>
        <w:br/>
      </w:r>
      <w:r w:rsidRPr="00171813">
        <w:rPr>
          <w:rFonts w:ascii="Times New Roman" w:hAnsi="Times New Roman"/>
          <w:sz w:val="24"/>
          <w:szCs w:val="24"/>
        </w:rPr>
        <w:t xml:space="preserve">z opisem w punkcie </w:t>
      </w:r>
      <w:r w:rsidR="00C35C72">
        <w:rPr>
          <w:rFonts w:ascii="Times New Roman" w:hAnsi="Times New Roman"/>
          <w:sz w:val="24"/>
          <w:szCs w:val="24"/>
        </w:rPr>
        <w:t>V.</w:t>
      </w:r>
      <w:r w:rsidR="00CC12DF">
        <w:rPr>
          <w:rFonts w:ascii="Times New Roman" w:hAnsi="Times New Roman"/>
          <w:sz w:val="24"/>
          <w:szCs w:val="24"/>
        </w:rPr>
        <w:t>7 – Zakres zadań Inżyniera kontraktu</w:t>
      </w:r>
      <w:r w:rsidRPr="00171813">
        <w:rPr>
          <w:rFonts w:ascii="Times New Roman" w:hAnsi="Times New Roman"/>
          <w:sz w:val="24"/>
          <w:szCs w:val="24"/>
        </w:rPr>
        <w:t>), opracuje i zweryfikuje ilość zamówień publicznych i termin ich realizacji. Zamawiający zastrzega sobie prawo możliwości zmiany liczby i zakresu postępowań w trakcie realizacji Projektu, a także terminów przygotowania dokumentacji przetargowej oraz ogłaszania postępowań,</w:t>
      </w:r>
      <w:r w:rsidRPr="00171813">
        <w:rPr>
          <w:rFonts w:ascii="Times New Roman" w:hAnsi="Times New Roman"/>
          <w:sz w:val="24"/>
          <w:szCs w:val="24"/>
        </w:rPr>
        <w:br/>
        <w:t>w wyniku uzgodnień z Inżynierem kontraktu.</w:t>
      </w:r>
    </w:p>
    <w:p w:rsidR="00171813" w:rsidRDefault="00171813" w:rsidP="00171813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Dokumentacja powinna zostać przygotowana w sposób nienaruszający zasady równego traktowania wykonawców oraz uczciwej konkurencji, a jednocześnie pozwalający na wyłonienie kręgu wykonawców dających gwarancję prawidłowego wykonania przedmiotu zamówienia.</w:t>
      </w:r>
    </w:p>
    <w:p w:rsidR="00C35C72" w:rsidRPr="00171813" w:rsidRDefault="00C35C72" w:rsidP="00C35C72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C72">
        <w:rPr>
          <w:rFonts w:ascii="Times New Roman" w:hAnsi="Times New Roman"/>
          <w:sz w:val="24"/>
          <w:szCs w:val="24"/>
        </w:rPr>
        <w:t xml:space="preserve">Przygotowana i przekazana Liderowi i/lub Partnerom Projektu dokumentacja będzie podstawą do </w:t>
      </w:r>
      <w:r w:rsidRPr="00543EF7">
        <w:rPr>
          <w:rFonts w:ascii="Times New Roman" w:hAnsi="Times New Roman"/>
          <w:sz w:val="24"/>
          <w:szCs w:val="24"/>
        </w:rPr>
        <w:t>ogłaszania przez Zamawiającego postępowań</w:t>
      </w:r>
      <w:r w:rsidRPr="00C35C72">
        <w:rPr>
          <w:rFonts w:ascii="Times New Roman" w:hAnsi="Times New Roman"/>
          <w:sz w:val="24"/>
          <w:szCs w:val="24"/>
        </w:rPr>
        <w:t xml:space="preserve"> o udzielenie zamówienia publicznego lub też zamówienia do którego nie stosuje się przepisów ustawy </w:t>
      </w:r>
      <w:proofErr w:type="spellStart"/>
      <w:r w:rsidRPr="00C35C72">
        <w:rPr>
          <w:rFonts w:ascii="Times New Roman" w:hAnsi="Times New Roman"/>
          <w:sz w:val="24"/>
          <w:szCs w:val="24"/>
        </w:rPr>
        <w:t>Pzp</w:t>
      </w:r>
      <w:proofErr w:type="spellEnd"/>
      <w:r w:rsidRPr="00C35C72">
        <w:rPr>
          <w:rFonts w:ascii="Times New Roman" w:hAnsi="Times New Roman"/>
          <w:sz w:val="24"/>
          <w:szCs w:val="24"/>
        </w:rPr>
        <w:t>.</w:t>
      </w:r>
    </w:p>
    <w:p w:rsidR="00171813" w:rsidRPr="00171813" w:rsidRDefault="00171813" w:rsidP="00171813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lastRenderedPageBreak/>
        <w:t>Współpraca z Zamawiającym w zakresie udzielania odpowiedzi na pojawiające się pytania ze strony oferentów w trakcie prowadzonych postępowań o udzielenie zamówienia publicznego, w formie przygotowywania pisemnych projektów odpowiedzi do akceptacji dla Zamawiającego w terminie wskazanym przez Zamawiającego.</w:t>
      </w:r>
    </w:p>
    <w:p w:rsidR="00171813" w:rsidRPr="00171813" w:rsidRDefault="00171813" w:rsidP="00171813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Doradztwo w zakresie stosowania ustawy Prawo Zamówień Publicznych i prowadzenia postępowań o udzielenie zamówienia publicznego, w tym:</w:t>
      </w:r>
    </w:p>
    <w:p w:rsidR="00171813" w:rsidRPr="00171813" w:rsidRDefault="00171813" w:rsidP="001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- przygotowanie pisemnej oceny złożonych ofert z uwzględnieniem zapisów SIWZ, OPZ oraz pozostałych załączników będących podstawą do ogłoszenia postępowań,</w:t>
      </w:r>
    </w:p>
    <w:p w:rsidR="00171813" w:rsidRPr="00171813" w:rsidRDefault="00171813" w:rsidP="001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- pisemne przygotowanie treści wyjaśnień lub uzupełnień, rekomendowanie wyboru najkorzystniejszej oferty lub unieważnienia postępowania wraz z uzasadnieniem,</w:t>
      </w:r>
      <w:r w:rsidRPr="00171813">
        <w:rPr>
          <w:rFonts w:ascii="Times New Roman" w:hAnsi="Times New Roman"/>
          <w:sz w:val="24"/>
          <w:szCs w:val="24"/>
        </w:rPr>
        <w:br/>
        <w:t>w przypadku odrzucenia oferty lub wykluczenia wykonawcy, przygotowanie odpowiedzi na odwołania.</w:t>
      </w:r>
    </w:p>
    <w:p w:rsidR="009B0BE8" w:rsidRPr="009B0BE8" w:rsidRDefault="00171813" w:rsidP="009B0BE8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1813">
        <w:rPr>
          <w:rFonts w:ascii="Times New Roman" w:hAnsi="Times New Roman"/>
          <w:sz w:val="24"/>
          <w:szCs w:val="24"/>
        </w:rPr>
        <w:t>W przypadku wystąpienia konieczności powtórzenia procedur przetargowych, Wykonawca zrealizuje wszystkie czynności, każdorazowo w ramach wynagrodzenia przewidzianego umową, tzn. bez dodatkowego wynagrodzenia niezależnie od przyczyny wystąpienia takiej konieczności.</w:t>
      </w:r>
    </w:p>
    <w:p w:rsidR="00CB53E9" w:rsidRPr="00C35C72" w:rsidRDefault="00CB53E9" w:rsidP="00C35C72">
      <w:pPr>
        <w:pStyle w:val="Akapitzlist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5C72">
        <w:rPr>
          <w:rFonts w:ascii="Times New Roman" w:hAnsi="Times New Roman"/>
          <w:b/>
          <w:sz w:val="24"/>
          <w:szCs w:val="24"/>
          <w:u w:val="single"/>
        </w:rPr>
        <w:t xml:space="preserve">ZASADY SPORZĄDZANIA </w:t>
      </w:r>
      <w:r w:rsidR="000D0B2D" w:rsidRPr="00C35C72">
        <w:rPr>
          <w:rFonts w:ascii="Times New Roman" w:hAnsi="Times New Roman"/>
          <w:b/>
          <w:sz w:val="24"/>
          <w:szCs w:val="24"/>
          <w:u w:val="single"/>
        </w:rPr>
        <w:t xml:space="preserve">PRZEZ </w:t>
      </w:r>
      <w:r w:rsidR="00E474F7" w:rsidRPr="00C35C72">
        <w:rPr>
          <w:rFonts w:ascii="Times New Roman" w:hAnsi="Times New Roman"/>
          <w:b/>
          <w:sz w:val="24"/>
          <w:szCs w:val="24"/>
          <w:u w:val="single"/>
        </w:rPr>
        <w:t>INŻYNIERA KONTRAKTU</w:t>
      </w:r>
      <w:r w:rsidR="000D0B2D" w:rsidRPr="00C35C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5C72">
        <w:rPr>
          <w:rFonts w:ascii="Times New Roman" w:hAnsi="Times New Roman"/>
          <w:b/>
          <w:sz w:val="24"/>
          <w:szCs w:val="24"/>
          <w:u w:val="single"/>
        </w:rPr>
        <w:t>DOKUMENTÓW</w:t>
      </w:r>
      <w:r w:rsidR="000D0B2D" w:rsidRPr="00C35C72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C35C72">
        <w:rPr>
          <w:rFonts w:ascii="Times New Roman" w:hAnsi="Times New Roman"/>
          <w:b/>
          <w:sz w:val="24"/>
          <w:szCs w:val="24"/>
          <w:u w:val="single"/>
        </w:rPr>
        <w:t xml:space="preserve">ICH ODBIERANIA ORAZ AKCEPTACJI </w:t>
      </w:r>
      <w:r w:rsidR="007C1294" w:rsidRPr="00C35C72">
        <w:rPr>
          <w:rFonts w:ascii="Times New Roman" w:hAnsi="Times New Roman"/>
          <w:b/>
          <w:sz w:val="24"/>
          <w:szCs w:val="24"/>
          <w:u w:val="single"/>
        </w:rPr>
        <w:t xml:space="preserve">PRZEZ </w:t>
      </w:r>
      <w:r w:rsidR="00AF0B95" w:rsidRPr="00C35C72">
        <w:rPr>
          <w:rFonts w:ascii="Times New Roman" w:hAnsi="Times New Roman"/>
          <w:b/>
          <w:sz w:val="24"/>
          <w:szCs w:val="24"/>
          <w:u w:val="single"/>
        </w:rPr>
        <w:t xml:space="preserve"> Z</w:t>
      </w:r>
      <w:r w:rsidR="007C1294" w:rsidRPr="00C35C72">
        <w:rPr>
          <w:rFonts w:ascii="Times New Roman" w:hAnsi="Times New Roman"/>
          <w:b/>
          <w:sz w:val="24"/>
          <w:szCs w:val="24"/>
          <w:u w:val="single"/>
        </w:rPr>
        <w:t>AMAWIAJĄCEGO I PARTNERÓW</w:t>
      </w:r>
    </w:p>
    <w:p w:rsidR="00CB53E9" w:rsidRPr="00640E91" w:rsidRDefault="00CB53E9" w:rsidP="00AF0B95">
      <w:pPr>
        <w:numPr>
          <w:ilvl w:val="0"/>
          <w:numId w:val="6"/>
        </w:numPr>
        <w:spacing w:after="0"/>
        <w:ind w:left="426" w:hanging="426"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Dot</w:t>
      </w:r>
      <w:r w:rsidR="00640E91"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yczy</w:t>
      </w:r>
      <w:r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wszystkich dokumentów przygotowywanych w rama</w:t>
      </w:r>
      <w:r w:rsidR="006C3FEE"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ch P</w:t>
      </w:r>
      <w:r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rojektu:</w:t>
      </w:r>
    </w:p>
    <w:p w:rsidR="005824AE" w:rsidRDefault="00A53C82" w:rsidP="005824AE">
      <w:pPr>
        <w:numPr>
          <w:ilvl w:val="1"/>
          <w:numId w:val="6"/>
        </w:numPr>
        <w:spacing w:after="0"/>
        <w:ind w:left="709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t xml:space="preserve">dokumenty przygotowywane w ramach realizacji przedmiotu umowy </w:t>
      </w:r>
      <w:r w:rsidR="005824AE">
        <w:rPr>
          <w:rFonts w:ascii="Times New Roman" w:hAnsi="Times New Roman"/>
          <w:sz w:val="24"/>
          <w:szCs w:val="24"/>
        </w:rPr>
        <w:t>muszą</w:t>
      </w:r>
      <w:r w:rsidRPr="008E733C">
        <w:rPr>
          <w:rFonts w:ascii="Times New Roman" w:hAnsi="Times New Roman"/>
          <w:sz w:val="24"/>
          <w:szCs w:val="24"/>
        </w:rPr>
        <w:t xml:space="preserve"> być </w:t>
      </w:r>
      <w:r w:rsidR="00FE5F85">
        <w:rPr>
          <w:rFonts w:ascii="Times New Roman" w:hAnsi="Times New Roman"/>
          <w:sz w:val="24"/>
          <w:szCs w:val="24"/>
        </w:rPr>
        <w:t xml:space="preserve">oznakowane </w:t>
      </w:r>
      <w:r w:rsidRPr="008E733C">
        <w:rPr>
          <w:rFonts w:ascii="Times New Roman" w:hAnsi="Times New Roman"/>
          <w:sz w:val="24"/>
          <w:szCs w:val="24"/>
        </w:rPr>
        <w:t xml:space="preserve">zgodnie z </w:t>
      </w:r>
      <w:r w:rsidR="005824AE" w:rsidRPr="005824AE">
        <w:rPr>
          <w:rFonts w:ascii="Times New Roman" w:hAnsi="Times New Roman"/>
          <w:sz w:val="24"/>
          <w:szCs w:val="24"/>
        </w:rPr>
        <w:t>wytycznymi Instytucji Zarządzającej R</w:t>
      </w:r>
      <w:r w:rsidR="005824AE">
        <w:rPr>
          <w:rFonts w:ascii="Times New Roman" w:hAnsi="Times New Roman"/>
          <w:sz w:val="24"/>
          <w:szCs w:val="24"/>
        </w:rPr>
        <w:t xml:space="preserve">egionalnym </w:t>
      </w:r>
      <w:r w:rsidR="005824AE" w:rsidRPr="005824AE">
        <w:rPr>
          <w:rFonts w:ascii="Times New Roman" w:hAnsi="Times New Roman"/>
          <w:sz w:val="24"/>
          <w:szCs w:val="24"/>
        </w:rPr>
        <w:t>P</w:t>
      </w:r>
      <w:r w:rsidR="005824AE">
        <w:rPr>
          <w:rFonts w:ascii="Times New Roman" w:hAnsi="Times New Roman"/>
          <w:sz w:val="24"/>
          <w:szCs w:val="24"/>
        </w:rPr>
        <w:t xml:space="preserve">rogramem </w:t>
      </w:r>
      <w:r w:rsidR="005824AE" w:rsidRPr="005824AE">
        <w:rPr>
          <w:rFonts w:ascii="Times New Roman" w:hAnsi="Times New Roman"/>
          <w:sz w:val="24"/>
          <w:szCs w:val="24"/>
        </w:rPr>
        <w:t>O</w:t>
      </w:r>
      <w:r w:rsidR="005824AE">
        <w:rPr>
          <w:rFonts w:ascii="Times New Roman" w:hAnsi="Times New Roman"/>
          <w:sz w:val="24"/>
          <w:szCs w:val="24"/>
        </w:rPr>
        <w:t>peracyjnym</w:t>
      </w:r>
      <w:r w:rsidR="005824AE" w:rsidRPr="005824AE">
        <w:rPr>
          <w:rFonts w:ascii="Times New Roman" w:hAnsi="Times New Roman"/>
          <w:sz w:val="24"/>
          <w:szCs w:val="24"/>
        </w:rPr>
        <w:t xml:space="preserve"> W</w:t>
      </w:r>
      <w:r w:rsidR="005824AE">
        <w:rPr>
          <w:rFonts w:ascii="Times New Roman" w:hAnsi="Times New Roman"/>
          <w:sz w:val="24"/>
          <w:szCs w:val="24"/>
        </w:rPr>
        <w:t xml:space="preserve">ojewództwa </w:t>
      </w:r>
      <w:r w:rsidR="005824AE" w:rsidRPr="005824AE">
        <w:rPr>
          <w:rFonts w:ascii="Times New Roman" w:hAnsi="Times New Roman"/>
          <w:sz w:val="24"/>
          <w:szCs w:val="24"/>
        </w:rPr>
        <w:t>P</w:t>
      </w:r>
      <w:r w:rsidR="005824AE">
        <w:rPr>
          <w:rFonts w:ascii="Times New Roman" w:hAnsi="Times New Roman"/>
          <w:sz w:val="24"/>
          <w:szCs w:val="24"/>
        </w:rPr>
        <w:t>odlaskiego</w:t>
      </w:r>
      <w:r w:rsidR="005824AE" w:rsidRPr="005824AE">
        <w:rPr>
          <w:rFonts w:ascii="Times New Roman" w:hAnsi="Times New Roman"/>
          <w:sz w:val="24"/>
          <w:szCs w:val="24"/>
        </w:rPr>
        <w:t>, w</w:t>
      </w:r>
      <w:r w:rsidR="005824AE">
        <w:rPr>
          <w:rFonts w:ascii="Times New Roman" w:hAnsi="Times New Roman"/>
          <w:sz w:val="24"/>
          <w:szCs w:val="24"/>
        </w:rPr>
        <w:t xml:space="preserve"> </w:t>
      </w:r>
      <w:r w:rsidR="005824AE" w:rsidRPr="005824AE">
        <w:rPr>
          <w:rFonts w:ascii="Times New Roman" w:hAnsi="Times New Roman"/>
          <w:sz w:val="24"/>
          <w:szCs w:val="24"/>
        </w:rPr>
        <w:t>szczególności zgodnie z „Podręcznikiem wnioskodawcy i beneficjenta programów polityki spójności 2014-2020 w zakresie informacji i promocji – dla umów podpisanych po 1 stycznia 2018r.” dostępnym na stronie:</w:t>
      </w:r>
      <w:r w:rsidR="005824AE" w:rsidRPr="005824AE">
        <w:rPr>
          <w:rFonts w:ascii="Times New Roman" w:hAnsi="Times New Roman"/>
          <w:sz w:val="24"/>
          <w:szCs w:val="24"/>
        </w:rPr>
        <w:tab/>
      </w:r>
    </w:p>
    <w:p w:rsidR="005824AE" w:rsidRPr="005824AE" w:rsidRDefault="005824AE" w:rsidP="005824AE">
      <w:pPr>
        <w:spacing w:after="0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824AE">
        <w:rPr>
          <w:rFonts w:ascii="Times New Roman" w:hAnsi="Times New Roman"/>
          <w:sz w:val="24"/>
          <w:szCs w:val="24"/>
        </w:rPr>
        <w:t>https://rpo.wrotapodlasia.pl/pl/dowiedz_sie_wiecej_o_programie/zapoznaj_sie_z_prawem_i_dokument/podrecznik-wnioskodawcy-i-beneficjenta-programow-polityki-spojnosci-2014-2020-w-zakresie-informacji-i-promocji.html</w:t>
      </w:r>
      <w:hyperlink r:id="rId8" w:history="1"/>
    </w:p>
    <w:p w:rsidR="005824AE" w:rsidRDefault="005824AE" w:rsidP="005824AE">
      <w:pPr>
        <w:spacing w:after="0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824AE">
        <w:rPr>
          <w:rFonts w:ascii="Times New Roman" w:hAnsi="Times New Roman"/>
          <w:sz w:val="24"/>
          <w:szCs w:val="24"/>
        </w:rPr>
        <w:t>Szczegółowe informacje dotyczące oznakowania dokumentów znajdują się również na stronie:</w:t>
      </w:r>
    </w:p>
    <w:p w:rsidR="00A53C82" w:rsidRPr="005824AE" w:rsidRDefault="005824AE" w:rsidP="005824AE">
      <w:pPr>
        <w:spacing w:after="0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824AE">
        <w:rPr>
          <w:rFonts w:ascii="Times New Roman" w:hAnsi="Times New Roman"/>
          <w:sz w:val="24"/>
          <w:szCs w:val="24"/>
        </w:rPr>
        <w:t>https://rpo.wrotapodlasia.pl/pl/realizuje_projekt/promocja_projektu/zasady-promowania-projektu---umowy-podpisane-po-1-stycznia-2018-roku.html</w:t>
      </w:r>
      <w:hyperlink r:id="rId9" w:history="1"/>
    </w:p>
    <w:p w:rsidR="00BE3E64" w:rsidRPr="008E733C" w:rsidRDefault="00BE3E64" w:rsidP="00AF0B95">
      <w:pPr>
        <w:numPr>
          <w:ilvl w:val="1"/>
          <w:numId w:val="6"/>
        </w:numPr>
        <w:spacing w:after="0"/>
        <w:ind w:left="567" w:hanging="141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eastAsia="Times New Roman" w:hAnsi="Times New Roman"/>
          <w:sz w:val="24"/>
          <w:szCs w:val="24"/>
          <w:lang w:eastAsia="pl-PL"/>
        </w:rPr>
        <w:t>wszystkie dokumenty muszą być przedstawi</w:t>
      </w:r>
      <w:r w:rsidR="00EC476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E733C">
        <w:rPr>
          <w:rFonts w:ascii="Times New Roman" w:eastAsia="Times New Roman" w:hAnsi="Times New Roman"/>
          <w:sz w:val="24"/>
          <w:szCs w:val="24"/>
          <w:lang w:eastAsia="pl-PL"/>
        </w:rPr>
        <w:t xml:space="preserve">ne do akceptacji </w:t>
      </w:r>
      <w:r w:rsidR="00027946">
        <w:rPr>
          <w:rFonts w:ascii="Times New Roman" w:eastAsia="Times New Roman" w:hAnsi="Times New Roman"/>
          <w:sz w:val="24"/>
          <w:szCs w:val="24"/>
          <w:lang w:eastAsia="pl-PL"/>
        </w:rPr>
        <w:t>Lidera</w:t>
      </w:r>
      <w:r w:rsidRPr="008E733C">
        <w:rPr>
          <w:rFonts w:ascii="Times New Roman" w:eastAsia="Times New Roman" w:hAnsi="Times New Roman"/>
          <w:sz w:val="24"/>
          <w:szCs w:val="24"/>
          <w:lang w:eastAsia="pl-PL"/>
        </w:rPr>
        <w:t xml:space="preserve"> i Partnerów,</w:t>
      </w:r>
    </w:p>
    <w:p w:rsidR="00BE3E64" w:rsidRPr="008E733C" w:rsidRDefault="00BE3E64" w:rsidP="00AF0B95">
      <w:pPr>
        <w:numPr>
          <w:ilvl w:val="1"/>
          <w:numId w:val="6"/>
        </w:numPr>
        <w:spacing w:after="0"/>
        <w:ind w:left="709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t xml:space="preserve">dokumenty </w:t>
      </w:r>
      <w:r w:rsidR="00624869">
        <w:rPr>
          <w:rFonts w:ascii="Times New Roman" w:hAnsi="Times New Roman"/>
          <w:sz w:val="24"/>
          <w:szCs w:val="24"/>
        </w:rPr>
        <w:t xml:space="preserve">powinny być </w:t>
      </w:r>
      <w:r w:rsidRPr="008E733C">
        <w:rPr>
          <w:rFonts w:ascii="Times New Roman" w:hAnsi="Times New Roman"/>
          <w:sz w:val="24"/>
          <w:szCs w:val="24"/>
        </w:rPr>
        <w:t xml:space="preserve">przygotowywane w opracowanej i czytelnej formie, </w:t>
      </w:r>
      <w:r w:rsidR="00F63283">
        <w:rPr>
          <w:rFonts w:ascii="Times New Roman" w:hAnsi="Times New Roman"/>
          <w:sz w:val="24"/>
          <w:szCs w:val="24"/>
        </w:rPr>
        <w:br/>
      </w:r>
      <w:r w:rsidRPr="008E733C">
        <w:rPr>
          <w:rFonts w:ascii="Times New Roman" w:hAnsi="Times New Roman"/>
          <w:sz w:val="24"/>
          <w:szCs w:val="24"/>
        </w:rPr>
        <w:t>w postaci papierowej i elektronicznej (możliwej do edycji),</w:t>
      </w:r>
    </w:p>
    <w:p w:rsidR="002A3925" w:rsidRPr="005F2FE9" w:rsidRDefault="007D0BB2" w:rsidP="00AF0B95">
      <w:pPr>
        <w:numPr>
          <w:ilvl w:val="1"/>
          <w:numId w:val="6"/>
        </w:numPr>
        <w:spacing w:after="0"/>
        <w:ind w:left="709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t>d</w:t>
      </w:r>
      <w:r w:rsidR="000D0B2D" w:rsidRPr="008E733C">
        <w:rPr>
          <w:rFonts w:ascii="Times New Roman" w:hAnsi="Times New Roman"/>
          <w:sz w:val="24"/>
          <w:szCs w:val="24"/>
        </w:rPr>
        <w:t xml:space="preserve">okumenty w wersji elektronicznej, </w:t>
      </w:r>
      <w:r w:rsidR="002A3925" w:rsidRPr="008E733C">
        <w:rPr>
          <w:rFonts w:ascii="Times New Roman" w:hAnsi="Times New Roman"/>
          <w:sz w:val="24"/>
          <w:szCs w:val="24"/>
        </w:rPr>
        <w:t>przygotowywane w ramach realizacji przedmiotu umowy powinny być wersjonowane</w:t>
      </w:r>
      <w:r w:rsidRPr="008E733C">
        <w:rPr>
          <w:rFonts w:ascii="Times New Roman" w:hAnsi="Times New Roman"/>
          <w:sz w:val="24"/>
          <w:szCs w:val="24"/>
        </w:rPr>
        <w:t xml:space="preserve">, a w nazwie opatrzone także datą w formacie </w:t>
      </w:r>
      <w:proofErr w:type="spellStart"/>
      <w:r w:rsidR="00490BDC" w:rsidRPr="005F2FE9">
        <w:rPr>
          <w:rFonts w:ascii="Times New Roman" w:hAnsi="Times New Roman"/>
          <w:sz w:val="24"/>
          <w:szCs w:val="24"/>
        </w:rPr>
        <w:t>rr</w:t>
      </w:r>
      <w:r w:rsidRPr="005F2FE9">
        <w:rPr>
          <w:rFonts w:ascii="Times New Roman" w:hAnsi="Times New Roman"/>
          <w:sz w:val="24"/>
          <w:szCs w:val="24"/>
        </w:rPr>
        <w:t>mmdd</w:t>
      </w:r>
      <w:proofErr w:type="spellEnd"/>
      <w:r w:rsidR="002A3925" w:rsidRPr="005F2FE9">
        <w:rPr>
          <w:rFonts w:ascii="Times New Roman" w:hAnsi="Times New Roman"/>
          <w:sz w:val="24"/>
          <w:szCs w:val="24"/>
        </w:rPr>
        <w:t xml:space="preserve"> </w:t>
      </w:r>
      <w:r w:rsidR="0077369E" w:rsidRPr="005F2FE9">
        <w:rPr>
          <w:rFonts w:ascii="Times New Roman" w:hAnsi="Times New Roman"/>
          <w:sz w:val="24"/>
          <w:szCs w:val="24"/>
        </w:rPr>
        <w:t>(</w:t>
      </w:r>
      <w:r w:rsidRPr="005F2FE9">
        <w:rPr>
          <w:rFonts w:ascii="Times New Roman" w:hAnsi="Times New Roman"/>
          <w:sz w:val="24"/>
          <w:szCs w:val="24"/>
        </w:rPr>
        <w:t xml:space="preserve">przykładowa </w:t>
      </w:r>
      <w:r w:rsidR="00B934DA">
        <w:rPr>
          <w:rFonts w:ascii="Times New Roman" w:hAnsi="Times New Roman"/>
          <w:sz w:val="24"/>
          <w:szCs w:val="24"/>
        </w:rPr>
        <w:t>nazwa pliku: 20</w:t>
      </w:r>
      <w:r w:rsidRPr="005F2FE9">
        <w:rPr>
          <w:rFonts w:ascii="Times New Roman" w:hAnsi="Times New Roman"/>
          <w:sz w:val="24"/>
          <w:szCs w:val="24"/>
        </w:rPr>
        <w:t>0</w:t>
      </w:r>
      <w:r w:rsidR="00B934DA">
        <w:rPr>
          <w:rFonts w:ascii="Times New Roman" w:hAnsi="Times New Roman"/>
          <w:sz w:val="24"/>
          <w:szCs w:val="24"/>
        </w:rPr>
        <w:t>102</w:t>
      </w:r>
      <w:r w:rsidRPr="005F2FE9">
        <w:rPr>
          <w:rFonts w:ascii="Times New Roman" w:hAnsi="Times New Roman"/>
          <w:sz w:val="24"/>
          <w:szCs w:val="24"/>
        </w:rPr>
        <w:t>_</w:t>
      </w:r>
      <w:r w:rsidR="00BA74EA">
        <w:rPr>
          <w:rFonts w:ascii="Times New Roman" w:hAnsi="Times New Roman"/>
          <w:sz w:val="24"/>
          <w:szCs w:val="24"/>
        </w:rPr>
        <w:t>analiza</w:t>
      </w:r>
      <w:r w:rsidR="007B1782">
        <w:rPr>
          <w:rFonts w:ascii="Times New Roman" w:hAnsi="Times New Roman"/>
          <w:sz w:val="24"/>
          <w:szCs w:val="24"/>
        </w:rPr>
        <w:t xml:space="preserve"> finansowa</w:t>
      </w:r>
      <w:r w:rsidRPr="005F2FE9">
        <w:rPr>
          <w:rFonts w:ascii="Times New Roman" w:hAnsi="Times New Roman"/>
          <w:sz w:val="24"/>
          <w:szCs w:val="24"/>
        </w:rPr>
        <w:t>_1.1</w:t>
      </w:r>
      <w:r w:rsidR="00B934DA">
        <w:rPr>
          <w:rFonts w:ascii="Times New Roman" w:hAnsi="Times New Roman"/>
          <w:sz w:val="24"/>
          <w:szCs w:val="24"/>
        </w:rPr>
        <w:t xml:space="preserve"> tj. pierwsza wersja dokumentu z dnia 2 stycznia 2020 roku</w:t>
      </w:r>
      <w:r w:rsidR="0077369E" w:rsidRPr="005F2FE9">
        <w:rPr>
          <w:rFonts w:ascii="Times New Roman" w:hAnsi="Times New Roman"/>
          <w:sz w:val="24"/>
          <w:szCs w:val="24"/>
        </w:rPr>
        <w:t>),</w:t>
      </w:r>
    </w:p>
    <w:p w:rsidR="00CB53E9" w:rsidRPr="008E733C" w:rsidRDefault="00CB53E9" w:rsidP="00AF0B95">
      <w:pPr>
        <w:numPr>
          <w:ilvl w:val="1"/>
          <w:numId w:val="6"/>
        </w:numPr>
        <w:spacing w:after="0"/>
        <w:ind w:left="709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lastRenderedPageBreak/>
        <w:t xml:space="preserve">dokumenty przygotowywane w </w:t>
      </w:r>
      <w:r w:rsidR="005F2FE9">
        <w:rPr>
          <w:rFonts w:ascii="Times New Roman" w:hAnsi="Times New Roman"/>
          <w:sz w:val="24"/>
          <w:szCs w:val="24"/>
        </w:rPr>
        <w:t>formie arkusza kalkulacyjnego</w:t>
      </w:r>
      <w:r w:rsidRPr="008E733C">
        <w:rPr>
          <w:rFonts w:ascii="Times New Roman" w:hAnsi="Times New Roman"/>
          <w:sz w:val="24"/>
          <w:szCs w:val="24"/>
        </w:rPr>
        <w:t xml:space="preserve"> powinny być przedstawiane w formie pliku z formułami i wyliczeniami,</w:t>
      </w:r>
    </w:p>
    <w:p w:rsidR="00CB53E9" w:rsidRPr="00315C2A" w:rsidRDefault="00CB53E9" w:rsidP="00AF0B95">
      <w:pPr>
        <w:numPr>
          <w:ilvl w:val="1"/>
          <w:numId w:val="6"/>
        </w:numPr>
        <w:spacing w:after="0"/>
        <w:ind w:left="709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15C2A">
        <w:rPr>
          <w:rFonts w:ascii="Times New Roman" w:hAnsi="Times New Roman"/>
          <w:sz w:val="24"/>
          <w:szCs w:val="24"/>
        </w:rPr>
        <w:t xml:space="preserve">ilość egzemplarzy dokumentacji </w:t>
      </w:r>
      <w:r w:rsidR="002A3925" w:rsidRPr="00315C2A">
        <w:rPr>
          <w:rFonts w:ascii="Times New Roman" w:hAnsi="Times New Roman"/>
          <w:sz w:val="24"/>
          <w:szCs w:val="24"/>
        </w:rPr>
        <w:t>pr</w:t>
      </w:r>
      <w:r w:rsidR="00801CFC" w:rsidRPr="00315C2A">
        <w:rPr>
          <w:rFonts w:ascii="Times New Roman" w:hAnsi="Times New Roman"/>
          <w:sz w:val="24"/>
          <w:szCs w:val="24"/>
        </w:rPr>
        <w:t>zygotowywanej w ramach P</w:t>
      </w:r>
      <w:r w:rsidR="00EC4768" w:rsidRPr="00315C2A">
        <w:rPr>
          <w:rFonts w:ascii="Times New Roman" w:hAnsi="Times New Roman"/>
          <w:sz w:val="24"/>
          <w:szCs w:val="24"/>
        </w:rPr>
        <w:t xml:space="preserve">rojektu: </w:t>
      </w:r>
      <w:r w:rsidRPr="00315C2A">
        <w:rPr>
          <w:rFonts w:ascii="Times New Roman" w:hAnsi="Times New Roman"/>
          <w:sz w:val="24"/>
          <w:szCs w:val="24"/>
        </w:rPr>
        <w:t>jeśli dokument dotyczy wyłącznie Partnera –</w:t>
      </w:r>
      <w:r w:rsidR="00DE6214" w:rsidRPr="00315C2A">
        <w:rPr>
          <w:rFonts w:ascii="Times New Roman" w:hAnsi="Times New Roman"/>
          <w:sz w:val="24"/>
          <w:szCs w:val="24"/>
        </w:rPr>
        <w:t xml:space="preserve"> </w:t>
      </w:r>
      <w:r w:rsidRPr="00315C2A">
        <w:rPr>
          <w:rFonts w:ascii="Times New Roman" w:hAnsi="Times New Roman"/>
          <w:sz w:val="24"/>
          <w:szCs w:val="24"/>
        </w:rPr>
        <w:t xml:space="preserve">powinien być przekazany w wersji papierowej w dwóch egzemplarzach </w:t>
      </w:r>
      <w:r w:rsidR="0005411E" w:rsidRPr="00315C2A">
        <w:rPr>
          <w:rFonts w:ascii="Times New Roman" w:hAnsi="Times New Roman"/>
          <w:sz w:val="24"/>
          <w:szCs w:val="24"/>
        </w:rPr>
        <w:t>– 1 do Partnera i 1 do Lidera, a także w</w:t>
      </w:r>
      <w:r w:rsidRPr="00315C2A">
        <w:rPr>
          <w:rFonts w:ascii="Times New Roman" w:hAnsi="Times New Roman"/>
          <w:sz w:val="24"/>
          <w:szCs w:val="24"/>
        </w:rPr>
        <w:t xml:space="preserve"> wersji elektro</w:t>
      </w:r>
      <w:r w:rsidR="005F2FE9" w:rsidRPr="00315C2A">
        <w:rPr>
          <w:rFonts w:ascii="Times New Roman" w:hAnsi="Times New Roman"/>
          <w:sz w:val="24"/>
          <w:szCs w:val="24"/>
        </w:rPr>
        <w:t>nicznej (email lub CD, DVD itp.</w:t>
      </w:r>
      <w:r w:rsidRPr="00315C2A">
        <w:rPr>
          <w:rFonts w:ascii="Times New Roman" w:hAnsi="Times New Roman"/>
          <w:sz w:val="24"/>
          <w:szCs w:val="24"/>
        </w:rPr>
        <w:t xml:space="preserve">), </w:t>
      </w:r>
      <w:r w:rsidR="0077369E" w:rsidRPr="00315C2A">
        <w:rPr>
          <w:rFonts w:ascii="Times New Roman" w:hAnsi="Times New Roman"/>
          <w:sz w:val="24"/>
          <w:szCs w:val="24"/>
        </w:rPr>
        <w:t xml:space="preserve">dokumentacja powinna być dostarczana </w:t>
      </w:r>
      <w:r w:rsidR="00923D5C" w:rsidRPr="00315C2A">
        <w:rPr>
          <w:rFonts w:ascii="Times New Roman" w:hAnsi="Times New Roman"/>
          <w:sz w:val="24"/>
          <w:szCs w:val="24"/>
        </w:rPr>
        <w:t>jednocześnie L</w:t>
      </w:r>
      <w:r w:rsidR="00EC4768" w:rsidRPr="00315C2A">
        <w:rPr>
          <w:rFonts w:ascii="Times New Roman" w:hAnsi="Times New Roman"/>
          <w:sz w:val="24"/>
          <w:szCs w:val="24"/>
        </w:rPr>
        <w:t>ider</w:t>
      </w:r>
      <w:r w:rsidR="00923D5C" w:rsidRPr="00315C2A">
        <w:rPr>
          <w:rFonts w:ascii="Times New Roman" w:hAnsi="Times New Roman"/>
          <w:sz w:val="24"/>
          <w:szCs w:val="24"/>
        </w:rPr>
        <w:t>owi</w:t>
      </w:r>
      <w:r w:rsidR="00315C2A">
        <w:rPr>
          <w:rFonts w:ascii="Times New Roman" w:hAnsi="Times New Roman"/>
          <w:sz w:val="24"/>
          <w:szCs w:val="24"/>
        </w:rPr>
        <w:br/>
      </w:r>
      <w:r w:rsidR="00923D5C" w:rsidRPr="00315C2A">
        <w:rPr>
          <w:rFonts w:ascii="Times New Roman" w:hAnsi="Times New Roman"/>
          <w:sz w:val="24"/>
          <w:szCs w:val="24"/>
        </w:rPr>
        <w:t>i Partnerom</w:t>
      </w:r>
      <w:r w:rsidR="00315C2A">
        <w:rPr>
          <w:rFonts w:ascii="Times New Roman" w:hAnsi="Times New Roman"/>
          <w:sz w:val="24"/>
          <w:szCs w:val="24"/>
        </w:rPr>
        <w:t xml:space="preserve"> w terminie</w:t>
      </w:r>
      <w:r w:rsidR="00091FD6" w:rsidRPr="00315C2A">
        <w:rPr>
          <w:rFonts w:ascii="Times New Roman" w:hAnsi="Times New Roman"/>
          <w:sz w:val="24"/>
          <w:szCs w:val="24"/>
        </w:rPr>
        <w:t xml:space="preserve"> zgodnym z  harmonogramem</w:t>
      </w:r>
      <w:r w:rsidR="00182FB6">
        <w:rPr>
          <w:rFonts w:ascii="Times New Roman" w:hAnsi="Times New Roman"/>
          <w:sz w:val="24"/>
          <w:szCs w:val="24"/>
        </w:rPr>
        <w:t xml:space="preserve"> realizacji projektu</w:t>
      </w:r>
      <w:r w:rsidR="00091FD6" w:rsidRPr="00315C2A">
        <w:rPr>
          <w:rFonts w:ascii="Times New Roman" w:hAnsi="Times New Roman"/>
          <w:sz w:val="24"/>
          <w:szCs w:val="24"/>
        </w:rPr>
        <w:t>,</w:t>
      </w:r>
    </w:p>
    <w:p w:rsidR="004D48AF" w:rsidRDefault="0077369E" w:rsidP="00AF0B95">
      <w:pPr>
        <w:numPr>
          <w:ilvl w:val="1"/>
          <w:numId w:val="6"/>
        </w:numPr>
        <w:spacing w:after="0"/>
        <w:ind w:left="709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t>ilość egzemplarzy dokumen</w:t>
      </w:r>
      <w:r w:rsidR="00801CFC">
        <w:rPr>
          <w:rFonts w:ascii="Times New Roman" w:hAnsi="Times New Roman"/>
          <w:sz w:val="24"/>
          <w:szCs w:val="24"/>
        </w:rPr>
        <w:t>tacji przygotowywanej w ramach P</w:t>
      </w:r>
      <w:r w:rsidRPr="008E733C">
        <w:rPr>
          <w:rFonts w:ascii="Times New Roman" w:hAnsi="Times New Roman"/>
          <w:sz w:val="24"/>
          <w:szCs w:val="24"/>
        </w:rPr>
        <w:t>rojektu</w:t>
      </w:r>
      <w:r w:rsidR="00EC4768">
        <w:rPr>
          <w:rFonts w:ascii="Times New Roman" w:hAnsi="Times New Roman"/>
          <w:sz w:val="24"/>
          <w:szCs w:val="24"/>
        </w:rPr>
        <w:t>:</w:t>
      </w:r>
      <w:r w:rsidRPr="008E733C">
        <w:rPr>
          <w:rFonts w:ascii="Times New Roman" w:hAnsi="Times New Roman"/>
          <w:sz w:val="24"/>
          <w:szCs w:val="24"/>
        </w:rPr>
        <w:t xml:space="preserve"> jeśli dokument dotyczy wyłącznie Lidera –</w:t>
      </w:r>
      <w:r w:rsidR="004B75CC">
        <w:rPr>
          <w:rFonts w:ascii="Times New Roman" w:hAnsi="Times New Roman"/>
          <w:sz w:val="24"/>
          <w:szCs w:val="24"/>
        </w:rPr>
        <w:t xml:space="preserve"> </w:t>
      </w:r>
      <w:r w:rsidRPr="008E733C">
        <w:rPr>
          <w:rFonts w:ascii="Times New Roman" w:hAnsi="Times New Roman"/>
          <w:sz w:val="24"/>
          <w:szCs w:val="24"/>
        </w:rPr>
        <w:t>powinien być przekazany w wersji papierowej</w:t>
      </w:r>
      <w:r w:rsidR="00B934DA">
        <w:rPr>
          <w:rFonts w:ascii="Times New Roman" w:hAnsi="Times New Roman"/>
          <w:sz w:val="24"/>
          <w:szCs w:val="24"/>
        </w:rPr>
        <w:br/>
      </w:r>
      <w:r w:rsidRPr="008E733C">
        <w:rPr>
          <w:rFonts w:ascii="Times New Roman" w:hAnsi="Times New Roman"/>
          <w:sz w:val="24"/>
          <w:szCs w:val="24"/>
        </w:rPr>
        <w:t xml:space="preserve">w </w:t>
      </w:r>
      <w:r w:rsidR="007B1782">
        <w:rPr>
          <w:rFonts w:ascii="Times New Roman" w:hAnsi="Times New Roman"/>
          <w:sz w:val="24"/>
          <w:szCs w:val="24"/>
        </w:rPr>
        <w:t>1</w:t>
      </w:r>
      <w:r w:rsidRPr="008E733C">
        <w:rPr>
          <w:rFonts w:ascii="Times New Roman" w:hAnsi="Times New Roman"/>
          <w:sz w:val="24"/>
          <w:szCs w:val="24"/>
        </w:rPr>
        <w:t xml:space="preserve"> egzemplarz</w:t>
      </w:r>
      <w:r w:rsidR="007B1782">
        <w:rPr>
          <w:rFonts w:ascii="Times New Roman" w:hAnsi="Times New Roman"/>
          <w:sz w:val="24"/>
          <w:szCs w:val="24"/>
        </w:rPr>
        <w:t>u</w:t>
      </w:r>
      <w:r w:rsidRPr="008E733C">
        <w:rPr>
          <w:rFonts w:ascii="Times New Roman" w:hAnsi="Times New Roman"/>
          <w:sz w:val="24"/>
          <w:szCs w:val="24"/>
        </w:rPr>
        <w:t xml:space="preserve"> do Lidera, a także w wersji elektroni</w:t>
      </w:r>
      <w:r w:rsidR="002A4052">
        <w:rPr>
          <w:rFonts w:ascii="Times New Roman" w:hAnsi="Times New Roman"/>
          <w:sz w:val="24"/>
          <w:szCs w:val="24"/>
        </w:rPr>
        <w:t>cznej (email lub CD, DVD itp.</w:t>
      </w:r>
      <w:r w:rsidRPr="008E733C">
        <w:rPr>
          <w:rFonts w:ascii="Times New Roman" w:hAnsi="Times New Roman"/>
          <w:sz w:val="24"/>
          <w:szCs w:val="24"/>
        </w:rPr>
        <w:t>), dokument</w:t>
      </w:r>
      <w:r w:rsidR="00EC4768">
        <w:rPr>
          <w:rFonts w:ascii="Times New Roman" w:hAnsi="Times New Roman"/>
          <w:sz w:val="24"/>
          <w:szCs w:val="24"/>
        </w:rPr>
        <w:t xml:space="preserve">acja powinna być dostarczana </w:t>
      </w:r>
      <w:r w:rsidRPr="008E733C">
        <w:rPr>
          <w:rFonts w:ascii="Times New Roman" w:hAnsi="Times New Roman"/>
          <w:sz w:val="24"/>
          <w:szCs w:val="24"/>
        </w:rPr>
        <w:t>w terminie zgodnym z  harmonogramem</w:t>
      </w:r>
      <w:r w:rsidR="00182FB6">
        <w:rPr>
          <w:rFonts w:ascii="Times New Roman" w:hAnsi="Times New Roman"/>
          <w:sz w:val="24"/>
          <w:szCs w:val="24"/>
        </w:rPr>
        <w:t xml:space="preserve"> realizacji projektu</w:t>
      </w:r>
      <w:r w:rsidR="001B06EE">
        <w:rPr>
          <w:rFonts w:ascii="Times New Roman" w:hAnsi="Times New Roman"/>
          <w:sz w:val="24"/>
          <w:szCs w:val="24"/>
        </w:rPr>
        <w:t>.</w:t>
      </w:r>
    </w:p>
    <w:p w:rsidR="00543EF7" w:rsidRPr="008E733C" w:rsidRDefault="00543EF7" w:rsidP="00543EF7">
      <w:pPr>
        <w:spacing w:after="0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CB53E9" w:rsidRPr="00640E91" w:rsidRDefault="0077369E" w:rsidP="007B1782">
      <w:pPr>
        <w:numPr>
          <w:ilvl w:val="0"/>
          <w:numId w:val="6"/>
        </w:numPr>
        <w:spacing w:after="0"/>
        <w:ind w:left="284" w:hanging="284"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</w:t>
      </w:r>
      <w:r w:rsidR="00640E91"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otyczy </w:t>
      </w:r>
      <w:r w:rsidR="00CB53E9" w:rsidRPr="00640E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zamówień publicznych:</w:t>
      </w:r>
    </w:p>
    <w:p w:rsidR="0077369E" w:rsidRPr="008E733C" w:rsidRDefault="00601D81" w:rsidP="007B1782">
      <w:pPr>
        <w:numPr>
          <w:ilvl w:val="1"/>
          <w:numId w:val="6"/>
        </w:numPr>
        <w:tabs>
          <w:tab w:val="num" w:pos="567"/>
        </w:tabs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373DB">
        <w:rPr>
          <w:rFonts w:ascii="Times New Roman" w:hAnsi="Times New Roman"/>
          <w:sz w:val="24"/>
          <w:szCs w:val="24"/>
        </w:rPr>
        <w:t>nżynier kontraktu</w:t>
      </w:r>
      <w:r w:rsidR="0077369E" w:rsidRPr="008E733C">
        <w:rPr>
          <w:rFonts w:ascii="Times New Roman" w:hAnsi="Times New Roman"/>
          <w:sz w:val="24"/>
          <w:szCs w:val="24"/>
        </w:rPr>
        <w:t xml:space="preserve"> przedstawia komplet dokumentacji dot</w:t>
      </w:r>
      <w:r w:rsidR="00DE0775">
        <w:rPr>
          <w:rFonts w:ascii="Times New Roman" w:hAnsi="Times New Roman"/>
          <w:sz w:val="24"/>
          <w:szCs w:val="24"/>
        </w:rPr>
        <w:t>yczącej</w:t>
      </w:r>
      <w:r w:rsidR="0077369E" w:rsidRPr="008E733C">
        <w:rPr>
          <w:rFonts w:ascii="Times New Roman" w:hAnsi="Times New Roman"/>
          <w:sz w:val="24"/>
          <w:szCs w:val="24"/>
        </w:rPr>
        <w:t xml:space="preserve"> postępowania o udzielenie zamówienia publicznego</w:t>
      </w:r>
      <w:r w:rsidR="00DE0775">
        <w:rPr>
          <w:rFonts w:ascii="Times New Roman" w:hAnsi="Times New Roman"/>
          <w:sz w:val="24"/>
          <w:szCs w:val="24"/>
        </w:rPr>
        <w:t xml:space="preserve">, o której mowa w punkcie VI ust.1  OPZ, </w:t>
      </w:r>
      <w:r w:rsidR="0077369E" w:rsidRPr="008E733C">
        <w:rPr>
          <w:rFonts w:ascii="Times New Roman" w:hAnsi="Times New Roman"/>
          <w:sz w:val="24"/>
          <w:szCs w:val="24"/>
        </w:rPr>
        <w:t xml:space="preserve"> </w:t>
      </w:r>
      <w:r w:rsidR="0077369E" w:rsidRPr="00CE05A3">
        <w:rPr>
          <w:rFonts w:ascii="Times New Roman" w:hAnsi="Times New Roman"/>
          <w:sz w:val="24"/>
          <w:szCs w:val="24"/>
          <w:u w:val="single"/>
        </w:rPr>
        <w:t xml:space="preserve">na min. </w:t>
      </w:r>
      <w:r w:rsidR="00C21203" w:rsidRPr="00CE05A3">
        <w:rPr>
          <w:rFonts w:ascii="Times New Roman" w:hAnsi="Times New Roman"/>
          <w:sz w:val="24"/>
          <w:szCs w:val="24"/>
          <w:u w:val="single"/>
        </w:rPr>
        <w:t>20</w:t>
      </w:r>
      <w:r w:rsidR="0077369E" w:rsidRPr="00CE05A3">
        <w:rPr>
          <w:rFonts w:ascii="Times New Roman" w:hAnsi="Times New Roman"/>
          <w:sz w:val="24"/>
          <w:szCs w:val="24"/>
          <w:u w:val="single"/>
        </w:rPr>
        <w:t xml:space="preserve"> dni roboczych przed </w:t>
      </w:r>
      <w:r w:rsidR="00EC4768" w:rsidRPr="00CE05A3">
        <w:rPr>
          <w:rFonts w:ascii="Times New Roman" w:hAnsi="Times New Roman"/>
          <w:sz w:val="24"/>
          <w:szCs w:val="24"/>
          <w:u w:val="single"/>
        </w:rPr>
        <w:t xml:space="preserve">planowaną </w:t>
      </w:r>
      <w:r w:rsidR="0077369E" w:rsidRPr="00CE05A3">
        <w:rPr>
          <w:rFonts w:ascii="Times New Roman" w:hAnsi="Times New Roman"/>
          <w:sz w:val="24"/>
          <w:szCs w:val="24"/>
          <w:u w:val="single"/>
        </w:rPr>
        <w:t xml:space="preserve">datą </w:t>
      </w:r>
      <w:r w:rsidR="000D3C4E" w:rsidRPr="00CE05A3">
        <w:rPr>
          <w:rFonts w:ascii="Times New Roman" w:hAnsi="Times New Roman"/>
          <w:sz w:val="24"/>
          <w:szCs w:val="24"/>
          <w:u w:val="single"/>
        </w:rPr>
        <w:t>ogłoszenia postępowania</w:t>
      </w:r>
      <w:r w:rsidR="00EC4768">
        <w:rPr>
          <w:rFonts w:ascii="Times New Roman" w:hAnsi="Times New Roman"/>
          <w:sz w:val="24"/>
          <w:szCs w:val="24"/>
        </w:rPr>
        <w:t xml:space="preserve"> zgodną z </w:t>
      </w:r>
      <w:r w:rsidR="007B1782">
        <w:rPr>
          <w:rFonts w:ascii="Times New Roman" w:hAnsi="Times New Roman"/>
          <w:sz w:val="24"/>
          <w:szCs w:val="24"/>
        </w:rPr>
        <w:t>przyjętym harm</w:t>
      </w:r>
      <w:r w:rsidR="00B934DA">
        <w:rPr>
          <w:rFonts w:ascii="Times New Roman" w:hAnsi="Times New Roman"/>
          <w:sz w:val="24"/>
          <w:szCs w:val="24"/>
        </w:rPr>
        <w:t>o</w:t>
      </w:r>
      <w:r w:rsidR="006340E5">
        <w:rPr>
          <w:rFonts w:ascii="Times New Roman" w:hAnsi="Times New Roman"/>
          <w:sz w:val="24"/>
          <w:szCs w:val="24"/>
        </w:rPr>
        <w:t>nogramem</w:t>
      </w:r>
      <w:r w:rsidR="00182FB6">
        <w:rPr>
          <w:rFonts w:ascii="Times New Roman" w:hAnsi="Times New Roman"/>
          <w:sz w:val="24"/>
          <w:szCs w:val="24"/>
        </w:rPr>
        <w:t xml:space="preserve"> realizacji projektu,</w:t>
      </w:r>
      <w:r w:rsidR="006340E5">
        <w:rPr>
          <w:rFonts w:ascii="Times New Roman" w:hAnsi="Times New Roman"/>
          <w:sz w:val="24"/>
          <w:szCs w:val="24"/>
        </w:rPr>
        <w:t xml:space="preserve"> o którym mowa w pkt. </w:t>
      </w:r>
      <w:r w:rsidR="00C35C72">
        <w:rPr>
          <w:rFonts w:ascii="Times New Roman" w:hAnsi="Times New Roman"/>
          <w:sz w:val="24"/>
          <w:szCs w:val="24"/>
        </w:rPr>
        <w:t>V.</w:t>
      </w:r>
      <w:r w:rsidR="00CC12DF">
        <w:rPr>
          <w:rFonts w:ascii="Times New Roman" w:hAnsi="Times New Roman"/>
          <w:sz w:val="24"/>
          <w:szCs w:val="24"/>
        </w:rPr>
        <w:t xml:space="preserve">7 </w:t>
      </w:r>
      <w:r w:rsidR="00B934DA">
        <w:rPr>
          <w:rFonts w:ascii="Times New Roman" w:hAnsi="Times New Roman"/>
          <w:sz w:val="24"/>
          <w:szCs w:val="24"/>
        </w:rPr>
        <w:t xml:space="preserve">– </w:t>
      </w:r>
      <w:r w:rsidR="00CE05A3">
        <w:rPr>
          <w:rFonts w:ascii="Times New Roman" w:hAnsi="Times New Roman"/>
          <w:sz w:val="24"/>
          <w:szCs w:val="24"/>
        </w:rPr>
        <w:t>„</w:t>
      </w:r>
      <w:r w:rsidR="00C35C72">
        <w:rPr>
          <w:rFonts w:ascii="Times New Roman" w:hAnsi="Times New Roman"/>
          <w:sz w:val="24"/>
          <w:szCs w:val="24"/>
        </w:rPr>
        <w:t xml:space="preserve">Zakres </w:t>
      </w:r>
      <w:r w:rsidR="00CC12DF">
        <w:rPr>
          <w:rFonts w:ascii="Times New Roman" w:hAnsi="Times New Roman"/>
          <w:sz w:val="24"/>
          <w:szCs w:val="24"/>
        </w:rPr>
        <w:t xml:space="preserve">zadań </w:t>
      </w:r>
      <w:r w:rsidR="00B934DA">
        <w:rPr>
          <w:rFonts w:ascii="Times New Roman" w:hAnsi="Times New Roman"/>
          <w:sz w:val="24"/>
          <w:szCs w:val="24"/>
        </w:rPr>
        <w:t>Inżyniera kontraktu</w:t>
      </w:r>
      <w:r w:rsidR="00CE05A3">
        <w:rPr>
          <w:rFonts w:ascii="Times New Roman" w:hAnsi="Times New Roman"/>
          <w:sz w:val="24"/>
          <w:szCs w:val="24"/>
        </w:rPr>
        <w:t>”.</w:t>
      </w:r>
    </w:p>
    <w:p w:rsidR="00CB53E9" w:rsidRPr="008E733C" w:rsidRDefault="0077369E" w:rsidP="007B1782">
      <w:pPr>
        <w:numPr>
          <w:ilvl w:val="1"/>
          <w:numId w:val="6"/>
        </w:numPr>
        <w:tabs>
          <w:tab w:val="num" w:pos="567"/>
        </w:tabs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t xml:space="preserve">Zamawiający weryfikuje i </w:t>
      </w:r>
      <w:r w:rsidR="00966B66">
        <w:rPr>
          <w:rFonts w:ascii="Times New Roman" w:hAnsi="Times New Roman"/>
          <w:sz w:val="24"/>
          <w:szCs w:val="24"/>
        </w:rPr>
        <w:t>przekazuje ewentualne uwagi dotyczące</w:t>
      </w:r>
      <w:r w:rsidRPr="008E733C">
        <w:rPr>
          <w:rFonts w:ascii="Times New Roman" w:hAnsi="Times New Roman"/>
          <w:sz w:val="24"/>
          <w:szCs w:val="24"/>
        </w:rPr>
        <w:t xml:space="preserve"> dokumentacji </w:t>
      </w:r>
      <w:r w:rsidR="00F63283">
        <w:rPr>
          <w:rFonts w:ascii="Times New Roman" w:hAnsi="Times New Roman"/>
          <w:sz w:val="24"/>
          <w:szCs w:val="24"/>
        </w:rPr>
        <w:br/>
      </w:r>
      <w:r w:rsidRPr="008E733C">
        <w:rPr>
          <w:rFonts w:ascii="Times New Roman" w:hAnsi="Times New Roman"/>
          <w:sz w:val="24"/>
          <w:szCs w:val="24"/>
        </w:rPr>
        <w:t>w przeciągu</w:t>
      </w:r>
      <w:r w:rsidR="007B1782">
        <w:rPr>
          <w:rFonts w:ascii="Times New Roman" w:hAnsi="Times New Roman"/>
          <w:sz w:val="24"/>
          <w:szCs w:val="24"/>
        </w:rPr>
        <w:t xml:space="preserve"> 5</w:t>
      </w:r>
      <w:r w:rsidR="00CB53E9" w:rsidRPr="008E733C">
        <w:rPr>
          <w:rFonts w:ascii="Times New Roman" w:hAnsi="Times New Roman"/>
          <w:sz w:val="24"/>
          <w:szCs w:val="24"/>
        </w:rPr>
        <w:t xml:space="preserve"> dni r</w:t>
      </w:r>
      <w:r w:rsidRPr="008E733C">
        <w:rPr>
          <w:rFonts w:ascii="Times New Roman" w:hAnsi="Times New Roman"/>
          <w:sz w:val="24"/>
          <w:szCs w:val="24"/>
        </w:rPr>
        <w:t>oboczych od daty jej przekazania</w:t>
      </w:r>
      <w:r w:rsidR="00CB53E9" w:rsidRPr="008E733C">
        <w:rPr>
          <w:rFonts w:ascii="Times New Roman" w:hAnsi="Times New Roman"/>
          <w:sz w:val="24"/>
          <w:szCs w:val="24"/>
        </w:rPr>
        <w:t>,</w:t>
      </w:r>
    </w:p>
    <w:p w:rsidR="00CB53E9" w:rsidRPr="008E733C" w:rsidRDefault="001452E1" w:rsidP="007B1782">
      <w:pPr>
        <w:numPr>
          <w:ilvl w:val="1"/>
          <w:numId w:val="6"/>
        </w:numPr>
        <w:tabs>
          <w:tab w:val="num" w:pos="567"/>
        </w:tabs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373DB" w:rsidRPr="009373DB">
        <w:rPr>
          <w:rFonts w:ascii="Times New Roman" w:hAnsi="Times New Roman"/>
          <w:sz w:val="24"/>
          <w:szCs w:val="24"/>
        </w:rPr>
        <w:t xml:space="preserve">nżynier kontraktu </w:t>
      </w:r>
      <w:r w:rsidR="0077369E" w:rsidRPr="008E733C">
        <w:rPr>
          <w:rFonts w:ascii="Times New Roman" w:hAnsi="Times New Roman"/>
          <w:sz w:val="24"/>
          <w:szCs w:val="24"/>
        </w:rPr>
        <w:t xml:space="preserve">konsultuje z Zamawiającym oraz nanosi poprawki, zmiany </w:t>
      </w:r>
      <w:r w:rsidR="00F63283">
        <w:rPr>
          <w:rFonts w:ascii="Times New Roman" w:hAnsi="Times New Roman"/>
          <w:sz w:val="24"/>
          <w:szCs w:val="24"/>
        </w:rPr>
        <w:br/>
      </w:r>
      <w:r w:rsidR="0077369E" w:rsidRPr="008E733C">
        <w:rPr>
          <w:rFonts w:ascii="Times New Roman" w:hAnsi="Times New Roman"/>
          <w:sz w:val="24"/>
          <w:szCs w:val="24"/>
        </w:rPr>
        <w:t>i ew</w:t>
      </w:r>
      <w:r w:rsidR="00F63283">
        <w:rPr>
          <w:rFonts w:ascii="Times New Roman" w:hAnsi="Times New Roman"/>
          <w:sz w:val="24"/>
          <w:szCs w:val="24"/>
        </w:rPr>
        <w:t>entualne</w:t>
      </w:r>
      <w:r w:rsidR="0077369E" w:rsidRPr="008E733C">
        <w:rPr>
          <w:rFonts w:ascii="Times New Roman" w:hAnsi="Times New Roman"/>
          <w:sz w:val="24"/>
          <w:szCs w:val="24"/>
        </w:rPr>
        <w:t xml:space="preserve"> uwagi w ciągu 5 dni roboczych</w:t>
      </w:r>
      <w:r w:rsidR="00FE67FD">
        <w:rPr>
          <w:rFonts w:ascii="Times New Roman" w:hAnsi="Times New Roman"/>
          <w:sz w:val="24"/>
          <w:szCs w:val="24"/>
        </w:rPr>
        <w:t>,</w:t>
      </w:r>
    </w:p>
    <w:p w:rsidR="00CB53E9" w:rsidRDefault="00A53C82" w:rsidP="007B1782">
      <w:pPr>
        <w:numPr>
          <w:ilvl w:val="1"/>
          <w:numId w:val="6"/>
        </w:numPr>
        <w:tabs>
          <w:tab w:val="num" w:pos="567"/>
        </w:tabs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E733C">
        <w:rPr>
          <w:rFonts w:ascii="Times New Roman" w:hAnsi="Times New Roman"/>
          <w:sz w:val="24"/>
          <w:szCs w:val="24"/>
        </w:rPr>
        <w:t xml:space="preserve">Zamawiający ostatecznie </w:t>
      </w:r>
      <w:r w:rsidR="00CB53E9" w:rsidRPr="008E733C">
        <w:rPr>
          <w:rFonts w:ascii="Times New Roman" w:hAnsi="Times New Roman"/>
          <w:sz w:val="24"/>
          <w:szCs w:val="24"/>
        </w:rPr>
        <w:t>weryfik</w:t>
      </w:r>
      <w:r w:rsidRPr="008E733C">
        <w:rPr>
          <w:rFonts w:ascii="Times New Roman" w:hAnsi="Times New Roman"/>
          <w:sz w:val="24"/>
          <w:szCs w:val="24"/>
        </w:rPr>
        <w:t>uje</w:t>
      </w:r>
      <w:r w:rsidR="00CB53E9" w:rsidRPr="008E733C">
        <w:rPr>
          <w:rFonts w:ascii="Times New Roman" w:hAnsi="Times New Roman"/>
          <w:sz w:val="24"/>
          <w:szCs w:val="24"/>
        </w:rPr>
        <w:t xml:space="preserve"> poprawion</w:t>
      </w:r>
      <w:r w:rsidRPr="008E733C">
        <w:rPr>
          <w:rFonts w:ascii="Times New Roman" w:hAnsi="Times New Roman"/>
          <w:sz w:val="24"/>
          <w:szCs w:val="24"/>
        </w:rPr>
        <w:t xml:space="preserve">ą dokumentację – brak naniesienia </w:t>
      </w:r>
      <w:r w:rsidR="004B75CC">
        <w:rPr>
          <w:rFonts w:ascii="Times New Roman" w:hAnsi="Times New Roman"/>
          <w:sz w:val="24"/>
          <w:szCs w:val="24"/>
        </w:rPr>
        <w:t xml:space="preserve">uzgodnionych </w:t>
      </w:r>
      <w:r w:rsidRPr="008E733C">
        <w:rPr>
          <w:rFonts w:ascii="Times New Roman" w:hAnsi="Times New Roman"/>
          <w:sz w:val="24"/>
          <w:szCs w:val="24"/>
        </w:rPr>
        <w:t xml:space="preserve">poprawek </w:t>
      </w:r>
      <w:r w:rsidR="00CB53E9" w:rsidRPr="008E733C">
        <w:rPr>
          <w:rFonts w:ascii="Times New Roman" w:hAnsi="Times New Roman"/>
          <w:sz w:val="24"/>
          <w:szCs w:val="24"/>
        </w:rPr>
        <w:t>skutkuje nałożeniem kar umownych</w:t>
      </w:r>
      <w:r w:rsidRPr="008E733C">
        <w:rPr>
          <w:rFonts w:ascii="Times New Roman" w:hAnsi="Times New Roman"/>
          <w:sz w:val="24"/>
          <w:szCs w:val="24"/>
        </w:rPr>
        <w:t xml:space="preserve"> na </w:t>
      </w:r>
      <w:r w:rsidR="00601D81">
        <w:rPr>
          <w:rFonts w:ascii="Times New Roman" w:hAnsi="Times New Roman"/>
          <w:sz w:val="24"/>
          <w:szCs w:val="24"/>
        </w:rPr>
        <w:t>I</w:t>
      </w:r>
      <w:r w:rsidR="00397339" w:rsidRPr="00397339">
        <w:rPr>
          <w:rFonts w:ascii="Times New Roman" w:hAnsi="Times New Roman"/>
          <w:sz w:val="24"/>
          <w:szCs w:val="24"/>
        </w:rPr>
        <w:t>nżynier</w:t>
      </w:r>
      <w:r w:rsidR="00397339">
        <w:rPr>
          <w:rFonts w:ascii="Times New Roman" w:hAnsi="Times New Roman"/>
          <w:sz w:val="24"/>
          <w:szCs w:val="24"/>
        </w:rPr>
        <w:t>a</w:t>
      </w:r>
      <w:r w:rsidR="00397339" w:rsidRPr="00397339">
        <w:rPr>
          <w:rFonts w:ascii="Times New Roman" w:hAnsi="Times New Roman"/>
          <w:sz w:val="24"/>
          <w:szCs w:val="24"/>
        </w:rPr>
        <w:t xml:space="preserve"> kontraktu</w:t>
      </w:r>
      <w:r w:rsidR="00FE67FD">
        <w:rPr>
          <w:rFonts w:ascii="Times New Roman" w:hAnsi="Times New Roman"/>
          <w:sz w:val="24"/>
          <w:szCs w:val="24"/>
        </w:rPr>
        <w:t>,</w:t>
      </w:r>
    </w:p>
    <w:p w:rsidR="00CB53E9" w:rsidRPr="00640E91" w:rsidRDefault="00640E91" w:rsidP="007B1782">
      <w:pPr>
        <w:numPr>
          <w:ilvl w:val="0"/>
          <w:numId w:val="6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CB53E9" w:rsidRPr="00640E91">
        <w:rPr>
          <w:rFonts w:ascii="Times New Roman" w:hAnsi="Times New Roman"/>
          <w:sz w:val="24"/>
          <w:szCs w:val="24"/>
          <w:u w:val="single"/>
        </w:rPr>
        <w:t xml:space="preserve"> polityk bezpieczeństwa danych</w:t>
      </w:r>
      <w:r w:rsidR="00EF5376" w:rsidRPr="00640E91">
        <w:rPr>
          <w:rFonts w:ascii="Times New Roman" w:hAnsi="Times New Roman"/>
          <w:sz w:val="24"/>
          <w:szCs w:val="24"/>
          <w:u w:val="single"/>
        </w:rPr>
        <w:t xml:space="preserve"> i informacji</w:t>
      </w:r>
      <w:r w:rsidR="00CB53E9" w:rsidRPr="00640E91">
        <w:rPr>
          <w:rFonts w:ascii="Times New Roman" w:hAnsi="Times New Roman"/>
          <w:sz w:val="24"/>
          <w:szCs w:val="24"/>
          <w:u w:val="single"/>
        </w:rPr>
        <w:t>, archiwizacji</w:t>
      </w:r>
      <w:r w:rsidR="00EF5376" w:rsidRPr="00640E91">
        <w:rPr>
          <w:rFonts w:ascii="Times New Roman" w:hAnsi="Times New Roman"/>
          <w:sz w:val="24"/>
          <w:szCs w:val="24"/>
          <w:u w:val="single"/>
        </w:rPr>
        <w:t xml:space="preserve"> i ochrony danych osobowych</w:t>
      </w:r>
      <w:r w:rsidR="00CB53E9" w:rsidRPr="00640E91">
        <w:rPr>
          <w:rFonts w:ascii="Times New Roman" w:hAnsi="Times New Roman"/>
          <w:sz w:val="24"/>
          <w:szCs w:val="24"/>
          <w:u w:val="single"/>
        </w:rPr>
        <w:t>:</w:t>
      </w:r>
    </w:p>
    <w:p w:rsidR="00CB53E9" w:rsidRPr="00F64253" w:rsidRDefault="00397339" w:rsidP="007B1782">
      <w:pPr>
        <w:numPr>
          <w:ilvl w:val="1"/>
          <w:numId w:val="6"/>
        </w:numPr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64253">
        <w:rPr>
          <w:rFonts w:ascii="Times New Roman" w:hAnsi="Times New Roman"/>
          <w:sz w:val="24"/>
          <w:szCs w:val="24"/>
        </w:rPr>
        <w:t>d</w:t>
      </w:r>
      <w:r w:rsidR="00A53C82" w:rsidRPr="00F64253">
        <w:rPr>
          <w:rFonts w:ascii="Times New Roman" w:hAnsi="Times New Roman"/>
          <w:sz w:val="24"/>
          <w:szCs w:val="24"/>
        </w:rPr>
        <w:t>ostawa dokument</w:t>
      </w:r>
      <w:r w:rsidR="00757460" w:rsidRPr="00F64253">
        <w:rPr>
          <w:rFonts w:ascii="Times New Roman" w:hAnsi="Times New Roman"/>
          <w:sz w:val="24"/>
          <w:szCs w:val="24"/>
        </w:rPr>
        <w:t>u</w:t>
      </w:r>
      <w:r w:rsidR="00A53C82" w:rsidRPr="00F64253">
        <w:rPr>
          <w:rFonts w:ascii="Times New Roman" w:hAnsi="Times New Roman"/>
          <w:sz w:val="24"/>
          <w:szCs w:val="24"/>
        </w:rPr>
        <w:t xml:space="preserve"> do P</w:t>
      </w:r>
      <w:r w:rsidR="00CB53E9" w:rsidRPr="00F64253">
        <w:rPr>
          <w:rFonts w:ascii="Times New Roman" w:hAnsi="Times New Roman"/>
          <w:sz w:val="24"/>
          <w:szCs w:val="24"/>
        </w:rPr>
        <w:t>artnera/</w:t>
      </w:r>
      <w:r w:rsidR="00BE3E64" w:rsidRPr="00F64253">
        <w:rPr>
          <w:rFonts w:ascii="Times New Roman" w:hAnsi="Times New Roman"/>
          <w:sz w:val="24"/>
          <w:szCs w:val="24"/>
        </w:rPr>
        <w:t>Lidera</w:t>
      </w:r>
      <w:r w:rsidR="00CB53E9" w:rsidRPr="00F64253">
        <w:rPr>
          <w:rFonts w:ascii="Times New Roman" w:hAnsi="Times New Roman"/>
          <w:sz w:val="24"/>
          <w:szCs w:val="24"/>
        </w:rPr>
        <w:t xml:space="preserve"> – najpóźni</w:t>
      </w:r>
      <w:r w:rsidR="00A53C82" w:rsidRPr="00F64253">
        <w:rPr>
          <w:rFonts w:ascii="Times New Roman" w:hAnsi="Times New Roman"/>
          <w:sz w:val="24"/>
          <w:szCs w:val="24"/>
        </w:rPr>
        <w:t xml:space="preserve">ej w dniu </w:t>
      </w:r>
      <w:r w:rsidR="009373DB" w:rsidRPr="00F64253">
        <w:rPr>
          <w:rFonts w:ascii="Times New Roman" w:hAnsi="Times New Roman"/>
          <w:sz w:val="24"/>
          <w:szCs w:val="24"/>
        </w:rPr>
        <w:t xml:space="preserve">dostarczenia przez </w:t>
      </w:r>
      <w:r w:rsidR="00B51E29" w:rsidRPr="00F64253">
        <w:rPr>
          <w:rFonts w:ascii="Times New Roman" w:hAnsi="Times New Roman"/>
          <w:sz w:val="24"/>
          <w:szCs w:val="24"/>
        </w:rPr>
        <w:t>dostawcę</w:t>
      </w:r>
      <w:r w:rsidR="009373DB" w:rsidRPr="00F64253">
        <w:rPr>
          <w:rFonts w:ascii="Times New Roman" w:hAnsi="Times New Roman"/>
          <w:sz w:val="24"/>
          <w:szCs w:val="24"/>
        </w:rPr>
        <w:t xml:space="preserve"> do eksploatacji systemu informatycznego</w:t>
      </w:r>
      <w:r w:rsidR="00A53C82" w:rsidRPr="00F64253">
        <w:rPr>
          <w:rFonts w:ascii="Times New Roman" w:hAnsi="Times New Roman"/>
          <w:sz w:val="24"/>
          <w:szCs w:val="24"/>
        </w:rPr>
        <w:t>,</w:t>
      </w:r>
    </w:p>
    <w:p w:rsidR="00BE3E64" w:rsidRPr="00F64253" w:rsidRDefault="00BE3E64" w:rsidP="007B1782">
      <w:pPr>
        <w:numPr>
          <w:ilvl w:val="1"/>
          <w:numId w:val="6"/>
        </w:numPr>
        <w:tabs>
          <w:tab w:val="num" w:pos="567"/>
        </w:tabs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64253">
        <w:rPr>
          <w:rFonts w:ascii="Times New Roman" w:hAnsi="Times New Roman"/>
          <w:sz w:val="24"/>
          <w:szCs w:val="24"/>
        </w:rPr>
        <w:t xml:space="preserve">Lider oraz Partner weryfikuje i przekazuje ewentualne uwagi dot. dokumentacji </w:t>
      </w:r>
      <w:r w:rsidR="00F63283" w:rsidRPr="00F64253">
        <w:rPr>
          <w:rFonts w:ascii="Times New Roman" w:hAnsi="Times New Roman"/>
          <w:sz w:val="24"/>
          <w:szCs w:val="24"/>
        </w:rPr>
        <w:br/>
      </w:r>
      <w:r w:rsidRPr="00F64253">
        <w:rPr>
          <w:rFonts w:ascii="Times New Roman" w:hAnsi="Times New Roman"/>
          <w:sz w:val="24"/>
          <w:szCs w:val="24"/>
        </w:rPr>
        <w:t xml:space="preserve">w przeciągu </w:t>
      </w:r>
      <w:r w:rsidR="003D4F9E" w:rsidRPr="00F64253">
        <w:rPr>
          <w:rFonts w:ascii="Times New Roman" w:hAnsi="Times New Roman"/>
          <w:sz w:val="24"/>
          <w:szCs w:val="24"/>
        </w:rPr>
        <w:t>1</w:t>
      </w:r>
      <w:r w:rsidR="00F64253">
        <w:rPr>
          <w:rFonts w:ascii="Times New Roman" w:hAnsi="Times New Roman"/>
          <w:sz w:val="24"/>
          <w:szCs w:val="24"/>
        </w:rPr>
        <w:t>4</w:t>
      </w:r>
      <w:r w:rsidRPr="00F64253">
        <w:rPr>
          <w:rFonts w:ascii="Times New Roman" w:hAnsi="Times New Roman"/>
          <w:sz w:val="24"/>
          <w:szCs w:val="24"/>
        </w:rPr>
        <w:t xml:space="preserve"> dni roboczych od daty jej przekazania,</w:t>
      </w:r>
    </w:p>
    <w:p w:rsidR="00BE3E64" w:rsidRPr="00F64253" w:rsidRDefault="00F64253" w:rsidP="00BE3A92">
      <w:pPr>
        <w:numPr>
          <w:ilvl w:val="1"/>
          <w:numId w:val="6"/>
        </w:numPr>
        <w:tabs>
          <w:tab w:val="num" w:pos="567"/>
        </w:tabs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97339" w:rsidRPr="00F64253">
        <w:rPr>
          <w:rFonts w:ascii="Times New Roman" w:hAnsi="Times New Roman"/>
          <w:sz w:val="24"/>
          <w:szCs w:val="24"/>
        </w:rPr>
        <w:t xml:space="preserve">nżynier kontraktu </w:t>
      </w:r>
      <w:r w:rsidR="00BE3E64" w:rsidRPr="00F64253">
        <w:rPr>
          <w:rFonts w:ascii="Times New Roman" w:hAnsi="Times New Roman"/>
          <w:sz w:val="24"/>
          <w:szCs w:val="24"/>
        </w:rPr>
        <w:t xml:space="preserve">konsultuje z Partnerem i Liderem oraz nanosi poprawki, zmiany </w:t>
      </w:r>
      <w:r w:rsidR="00F63283" w:rsidRPr="00F64253">
        <w:rPr>
          <w:rFonts w:ascii="Times New Roman" w:hAnsi="Times New Roman"/>
          <w:sz w:val="24"/>
          <w:szCs w:val="24"/>
        </w:rPr>
        <w:br/>
      </w:r>
      <w:r w:rsidR="00BE3E64" w:rsidRPr="00F64253">
        <w:rPr>
          <w:rFonts w:ascii="Times New Roman" w:hAnsi="Times New Roman"/>
          <w:sz w:val="24"/>
          <w:szCs w:val="24"/>
        </w:rPr>
        <w:t>i ew. uwagi w ciągu 5 dni roboczych,</w:t>
      </w:r>
    </w:p>
    <w:p w:rsidR="00490BDC" w:rsidRDefault="00F64253" w:rsidP="00640E91">
      <w:pPr>
        <w:numPr>
          <w:ilvl w:val="1"/>
          <w:numId w:val="6"/>
        </w:numPr>
        <w:tabs>
          <w:tab w:val="num" w:pos="567"/>
        </w:tabs>
        <w:spacing w:after="0"/>
        <w:ind w:left="567" w:hanging="283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97339" w:rsidRPr="00F64253">
        <w:rPr>
          <w:rFonts w:ascii="Times New Roman" w:hAnsi="Times New Roman"/>
          <w:sz w:val="24"/>
          <w:szCs w:val="24"/>
        </w:rPr>
        <w:t xml:space="preserve">nżynier kontraktu </w:t>
      </w:r>
      <w:r w:rsidR="00BE3E64" w:rsidRPr="00F64253">
        <w:rPr>
          <w:rFonts w:ascii="Times New Roman" w:hAnsi="Times New Roman"/>
          <w:sz w:val="24"/>
          <w:szCs w:val="24"/>
        </w:rPr>
        <w:t>może wnieść do Zamawiającego wniosek o przedłużenie terminu naniesienia poprawek</w:t>
      </w:r>
      <w:r w:rsidR="006D4EA8" w:rsidRPr="00F64253">
        <w:rPr>
          <w:rFonts w:ascii="Times New Roman" w:hAnsi="Times New Roman"/>
          <w:sz w:val="24"/>
          <w:szCs w:val="24"/>
        </w:rPr>
        <w:t xml:space="preserve"> wraz z uzasadnieniem</w:t>
      </w:r>
      <w:r w:rsidR="00BE3E64" w:rsidRPr="00F64253">
        <w:rPr>
          <w:rFonts w:ascii="Times New Roman" w:hAnsi="Times New Roman"/>
          <w:sz w:val="24"/>
          <w:szCs w:val="24"/>
        </w:rPr>
        <w:t xml:space="preserve">, jednak nie </w:t>
      </w:r>
      <w:r w:rsidR="00624869" w:rsidRPr="00F64253">
        <w:rPr>
          <w:rFonts w:ascii="Times New Roman" w:hAnsi="Times New Roman"/>
          <w:sz w:val="24"/>
          <w:szCs w:val="24"/>
        </w:rPr>
        <w:t>powinno</w:t>
      </w:r>
      <w:r w:rsidR="00BE3E64" w:rsidRPr="00F64253">
        <w:rPr>
          <w:rFonts w:ascii="Times New Roman" w:hAnsi="Times New Roman"/>
          <w:sz w:val="24"/>
          <w:szCs w:val="24"/>
        </w:rPr>
        <w:t xml:space="preserve"> to wpływać </w:t>
      </w:r>
      <w:r w:rsidR="00F63283" w:rsidRPr="00F64253">
        <w:rPr>
          <w:rFonts w:ascii="Times New Roman" w:hAnsi="Times New Roman"/>
          <w:sz w:val="24"/>
          <w:szCs w:val="24"/>
        </w:rPr>
        <w:br/>
      </w:r>
      <w:r w:rsidR="00801CFC" w:rsidRPr="00F64253">
        <w:rPr>
          <w:rFonts w:ascii="Times New Roman" w:hAnsi="Times New Roman"/>
          <w:sz w:val="24"/>
          <w:szCs w:val="24"/>
        </w:rPr>
        <w:t xml:space="preserve">na zmianę harmonogramu </w:t>
      </w:r>
      <w:r w:rsidR="00182FB6">
        <w:rPr>
          <w:rFonts w:ascii="Times New Roman" w:hAnsi="Times New Roman"/>
          <w:sz w:val="24"/>
          <w:szCs w:val="24"/>
        </w:rPr>
        <w:t>realizacji projektu</w:t>
      </w:r>
      <w:r w:rsidR="006D4EA8" w:rsidRPr="00F64253">
        <w:rPr>
          <w:rFonts w:ascii="Times New Roman" w:hAnsi="Times New Roman"/>
          <w:sz w:val="24"/>
          <w:szCs w:val="24"/>
        </w:rPr>
        <w:t>;</w:t>
      </w:r>
      <w:r w:rsidR="00BE3E64" w:rsidRPr="00F64253">
        <w:rPr>
          <w:rFonts w:ascii="Times New Roman" w:hAnsi="Times New Roman"/>
          <w:sz w:val="24"/>
          <w:szCs w:val="24"/>
        </w:rPr>
        <w:t xml:space="preserve"> wniosek może być złożon</w:t>
      </w:r>
      <w:r w:rsidR="003D4F9E" w:rsidRPr="00F64253">
        <w:rPr>
          <w:rFonts w:ascii="Times New Roman" w:hAnsi="Times New Roman"/>
          <w:sz w:val="24"/>
          <w:szCs w:val="24"/>
        </w:rPr>
        <w:t xml:space="preserve">y najpóźniej na </w:t>
      </w:r>
      <w:r w:rsidR="002744F6" w:rsidRPr="00F64253">
        <w:rPr>
          <w:rFonts w:ascii="Times New Roman" w:hAnsi="Times New Roman"/>
          <w:sz w:val="24"/>
          <w:szCs w:val="24"/>
        </w:rPr>
        <w:t>2</w:t>
      </w:r>
      <w:r w:rsidR="003D4F9E" w:rsidRPr="00F64253">
        <w:rPr>
          <w:rFonts w:ascii="Times New Roman" w:hAnsi="Times New Roman"/>
          <w:sz w:val="24"/>
          <w:szCs w:val="24"/>
        </w:rPr>
        <w:t xml:space="preserve"> dni robocz</w:t>
      </w:r>
      <w:r w:rsidR="002744F6" w:rsidRPr="00F64253">
        <w:rPr>
          <w:rFonts w:ascii="Times New Roman" w:hAnsi="Times New Roman"/>
          <w:sz w:val="24"/>
          <w:szCs w:val="24"/>
        </w:rPr>
        <w:t>e</w:t>
      </w:r>
      <w:r w:rsidR="00026724" w:rsidRPr="00F64253">
        <w:rPr>
          <w:rFonts w:ascii="Times New Roman" w:hAnsi="Times New Roman"/>
          <w:sz w:val="24"/>
          <w:szCs w:val="24"/>
        </w:rPr>
        <w:t xml:space="preserve"> pr</w:t>
      </w:r>
      <w:r w:rsidR="00543EF7">
        <w:rPr>
          <w:rFonts w:ascii="Times New Roman" w:hAnsi="Times New Roman"/>
          <w:sz w:val="24"/>
          <w:szCs w:val="24"/>
        </w:rPr>
        <w:t>zed terminem złożenia dokumentu;</w:t>
      </w:r>
      <w:r w:rsidR="002744F6" w:rsidRPr="00F64253">
        <w:rPr>
          <w:rFonts w:ascii="Times New Roman" w:hAnsi="Times New Roman"/>
          <w:sz w:val="24"/>
          <w:szCs w:val="24"/>
        </w:rPr>
        <w:t xml:space="preserve"> Zamawiający niezwłocznie poinformuje Wyko</w:t>
      </w:r>
      <w:r w:rsidR="00543EF7">
        <w:rPr>
          <w:rFonts w:ascii="Times New Roman" w:hAnsi="Times New Roman"/>
          <w:sz w:val="24"/>
          <w:szCs w:val="24"/>
        </w:rPr>
        <w:t>nawcę o rozstrzygnięciu wniosku.</w:t>
      </w:r>
    </w:p>
    <w:p w:rsidR="0066716B" w:rsidRDefault="0066716B" w:rsidP="0066716B">
      <w:pPr>
        <w:spacing w:after="0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A24B0D" w:rsidRPr="00BE3A92" w:rsidRDefault="00F94C84" w:rsidP="00C35C72">
      <w:pPr>
        <w:pStyle w:val="Akapitzlist"/>
        <w:numPr>
          <w:ilvl w:val="0"/>
          <w:numId w:val="5"/>
        </w:numPr>
        <w:spacing w:before="240" w:after="240"/>
        <w:ind w:left="357" w:hanging="7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3A92">
        <w:rPr>
          <w:rFonts w:ascii="Times New Roman" w:hAnsi="Times New Roman"/>
          <w:b/>
          <w:sz w:val="24"/>
          <w:szCs w:val="24"/>
          <w:u w:val="single"/>
        </w:rPr>
        <w:t>HARMONOGRAM PRAC</w:t>
      </w:r>
    </w:p>
    <w:p w:rsidR="00A24B0D" w:rsidRPr="00A24B0D" w:rsidRDefault="00A24B0D" w:rsidP="00BE3A92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6D75AB">
        <w:rPr>
          <w:rFonts w:ascii="Times New Roman" w:hAnsi="Times New Roman"/>
          <w:b/>
          <w:sz w:val="24"/>
          <w:szCs w:val="24"/>
        </w:rPr>
        <w:t xml:space="preserve">Zadanie </w:t>
      </w:r>
      <w:r w:rsidR="00612B0E" w:rsidRPr="006D75AB">
        <w:rPr>
          <w:rFonts w:ascii="Times New Roman" w:hAnsi="Times New Roman"/>
          <w:b/>
          <w:sz w:val="24"/>
          <w:szCs w:val="24"/>
        </w:rPr>
        <w:t>I</w:t>
      </w:r>
      <w:r w:rsidRPr="006D75AB">
        <w:rPr>
          <w:rFonts w:ascii="Times New Roman" w:hAnsi="Times New Roman"/>
          <w:b/>
          <w:sz w:val="24"/>
          <w:szCs w:val="24"/>
        </w:rPr>
        <w:t xml:space="preserve"> – </w:t>
      </w:r>
      <w:r w:rsidRPr="00521230">
        <w:rPr>
          <w:rFonts w:ascii="Times New Roman" w:hAnsi="Times New Roman"/>
          <w:b/>
          <w:sz w:val="24"/>
          <w:szCs w:val="24"/>
        </w:rPr>
        <w:t xml:space="preserve">do </w:t>
      </w:r>
      <w:r w:rsidR="006340E5" w:rsidRPr="00521230">
        <w:rPr>
          <w:rFonts w:ascii="Times New Roman" w:hAnsi="Times New Roman"/>
          <w:b/>
          <w:sz w:val="24"/>
          <w:szCs w:val="24"/>
        </w:rPr>
        <w:t>2</w:t>
      </w:r>
      <w:r w:rsidR="00156C11" w:rsidRPr="00521230">
        <w:rPr>
          <w:rFonts w:ascii="Times New Roman" w:hAnsi="Times New Roman"/>
          <w:b/>
          <w:sz w:val="24"/>
          <w:szCs w:val="24"/>
        </w:rPr>
        <w:t>0</w:t>
      </w:r>
      <w:r w:rsidRPr="00521230">
        <w:rPr>
          <w:rFonts w:ascii="Times New Roman" w:hAnsi="Times New Roman"/>
          <w:b/>
          <w:sz w:val="24"/>
          <w:szCs w:val="24"/>
        </w:rPr>
        <w:t xml:space="preserve"> dni </w:t>
      </w:r>
      <w:r w:rsidR="00926CEC">
        <w:rPr>
          <w:rFonts w:ascii="Times New Roman" w:hAnsi="Times New Roman"/>
          <w:b/>
          <w:sz w:val="24"/>
          <w:szCs w:val="24"/>
        </w:rPr>
        <w:t xml:space="preserve">roboczych </w:t>
      </w:r>
      <w:r w:rsidRPr="00521230">
        <w:rPr>
          <w:rFonts w:ascii="Times New Roman" w:hAnsi="Times New Roman"/>
          <w:b/>
          <w:sz w:val="24"/>
          <w:szCs w:val="24"/>
        </w:rPr>
        <w:t>od daty</w:t>
      </w:r>
      <w:r w:rsidRPr="006D75AB">
        <w:rPr>
          <w:rFonts w:ascii="Times New Roman" w:hAnsi="Times New Roman"/>
          <w:b/>
          <w:sz w:val="24"/>
          <w:szCs w:val="24"/>
        </w:rPr>
        <w:t xml:space="preserve"> podpisania umowy</w:t>
      </w:r>
      <w:r w:rsidR="006340E5">
        <w:rPr>
          <w:rFonts w:ascii="Times New Roman" w:hAnsi="Times New Roman"/>
          <w:b/>
          <w:sz w:val="24"/>
          <w:szCs w:val="24"/>
        </w:rPr>
        <w:t>:</w:t>
      </w:r>
    </w:p>
    <w:p w:rsidR="00A24B0D" w:rsidRDefault="006340E5" w:rsidP="006D75AB">
      <w:pPr>
        <w:pStyle w:val="Akapitzlist"/>
        <w:numPr>
          <w:ilvl w:val="0"/>
          <w:numId w:val="18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przeprowadzenie weryfikacji a</w:t>
      </w:r>
      <w:r w:rsidR="00A24B0D" w:rsidRPr="006D75AB">
        <w:rPr>
          <w:rFonts w:ascii="Times New Roman" w:hAnsi="Times New Roman"/>
          <w:sz w:val="24"/>
          <w:szCs w:val="24"/>
        </w:rPr>
        <w:t xml:space="preserve">ktualnego </w:t>
      </w:r>
      <w:r>
        <w:rPr>
          <w:rFonts w:ascii="Times New Roman" w:hAnsi="Times New Roman"/>
          <w:sz w:val="24"/>
          <w:szCs w:val="24"/>
        </w:rPr>
        <w:t xml:space="preserve">stanu </w:t>
      </w:r>
      <w:r w:rsidR="00A24B0D" w:rsidRPr="006D75AB">
        <w:rPr>
          <w:rFonts w:ascii="Times New Roman" w:hAnsi="Times New Roman"/>
          <w:sz w:val="24"/>
          <w:szCs w:val="24"/>
        </w:rPr>
        <w:t xml:space="preserve">infrastruktury u Lidera i Partnerów, </w:t>
      </w:r>
      <w:r>
        <w:rPr>
          <w:rFonts w:ascii="Times New Roman" w:hAnsi="Times New Roman"/>
          <w:sz w:val="24"/>
          <w:szCs w:val="24"/>
        </w:rPr>
        <w:t>z</w:t>
      </w:r>
      <w:r w:rsidR="00A24B0D" w:rsidRPr="006D75AB">
        <w:rPr>
          <w:rFonts w:ascii="Times New Roman" w:hAnsi="Times New Roman"/>
          <w:sz w:val="24"/>
          <w:szCs w:val="24"/>
        </w:rPr>
        <w:t>estawienie ze stanem opisanym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A24B0D" w:rsidRPr="006D75AB">
        <w:rPr>
          <w:rFonts w:ascii="Times New Roman" w:hAnsi="Times New Roman"/>
          <w:sz w:val="24"/>
          <w:szCs w:val="24"/>
        </w:rPr>
        <w:t>w</w:t>
      </w:r>
      <w:r w:rsidR="006D75AB" w:rsidRPr="006D75AB">
        <w:rPr>
          <w:rFonts w:ascii="Times New Roman" w:hAnsi="Times New Roman"/>
          <w:sz w:val="24"/>
          <w:szCs w:val="24"/>
        </w:rPr>
        <w:t xml:space="preserve"> </w:t>
      </w:r>
      <w:r w:rsidR="00A24B0D" w:rsidRPr="006D75AB">
        <w:rPr>
          <w:rFonts w:ascii="Times New Roman" w:hAnsi="Times New Roman"/>
          <w:sz w:val="24"/>
          <w:szCs w:val="24"/>
        </w:rPr>
        <w:t>SW</w:t>
      </w:r>
      <w:r w:rsidR="006D75AB" w:rsidRPr="006D75AB">
        <w:rPr>
          <w:rFonts w:ascii="Times New Roman" w:hAnsi="Times New Roman"/>
          <w:sz w:val="24"/>
          <w:szCs w:val="24"/>
        </w:rPr>
        <w:t xml:space="preserve"> i wyciągiem z dokumentacji technicznej</w:t>
      </w:r>
      <w:r w:rsidR="00A24B0D" w:rsidRPr="006D75AB">
        <w:rPr>
          <w:rFonts w:ascii="Times New Roman" w:hAnsi="Times New Roman"/>
          <w:sz w:val="24"/>
          <w:szCs w:val="24"/>
        </w:rPr>
        <w:t>,</w:t>
      </w:r>
    </w:p>
    <w:p w:rsidR="00521230" w:rsidRPr="006D75AB" w:rsidRDefault="00521230" w:rsidP="006D75AB">
      <w:pPr>
        <w:pStyle w:val="Akapitzlist"/>
        <w:numPr>
          <w:ilvl w:val="0"/>
          <w:numId w:val="18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odbycie min. 1 wizyty osobistej u Lidera i każdego z Partnerów projektu,</w:t>
      </w:r>
    </w:p>
    <w:p w:rsidR="006340E5" w:rsidRDefault="00A24B0D" w:rsidP="006D75AB">
      <w:pPr>
        <w:pStyle w:val="Akapitzlist"/>
        <w:numPr>
          <w:ilvl w:val="0"/>
          <w:numId w:val="18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75AB">
        <w:rPr>
          <w:rFonts w:ascii="Times New Roman" w:hAnsi="Times New Roman"/>
          <w:sz w:val="24"/>
          <w:szCs w:val="24"/>
        </w:rPr>
        <w:t>aktualizacja dokument</w:t>
      </w:r>
      <w:r w:rsidR="009D7B06" w:rsidRPr="006D75AB">
        <w:rPr>
          <w:rFonts w:ascii="Times New Roman" w:hAnsi="Times New Roman"/>
          <w:sz w:val="24"/>
          <w:szCs w:val="24"/>
        </w:rPr>
        <w:t>ów</w:t>
      </w:r>
      <w:r w:rsidRPr="006D75AB">
        <w:rPr>
          <w:rFonts w:ascii="Times New Roman" w:hAnsi="Times New Roman"/>
          <w:sz w:val="24"/>
          <w:szCs w:val="24"/>
        </w:rPr>
        <w:t>, wprowadzenie uzasadnionych i uzgodnionych z Zamawiającym zmian do dokument</w:t>
      </w:r>
      <w:r w:rsidR="00075AA2" w:rsidRPr="006D75AB">
        <w:rPr>
          <w:rFonts w:ascii="Times New Roman" w:hAnsi="Times New Roman"/>
          <w:sz w:val="24"/>
          <w:szCs w:val="24"/>
        </w:rPr>
        <w:t>acji projektowej</w:t>
      </w:r>
      <w:r w:rsidR="006340E5">
        <w:rPr>
          <w:rFonts w:ascii="Times New Roman" w:hAnsi="Times New Roman"/>
          <w:sz w:val="24"/>
          <w:szCs w:val="24"/>
        </w:rPr>
        <w:t>,</w:t>
      </w:r>
    </w:p>
    <w:p w:rsidR="00A24B0D" w:rsidRDefault="006340E5" w:rsidP="006D75AB">
      <w:pPr>
        <w:pStyle w:val="Akapitzlist"/>
        <w:numPr>
          <w:ilvl w:val="0"/>
          <w:numId w:val="18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</w:t>
      </w:r>
      <w:r w:rsidRPr="006340E5">
        <w:rPr>
          <w:rFonts w:ascii="Times New Roman" w:hAnsi="Times New Roman"/>
          <w:sz w:val="24"/>
          <w:szCs w:val="24"/>
        </w:rPr>
        <w:t>harmonogramu</w:t>
      </w:r>
      <w:r w:rsidR="00182FB6">
        <w:rPr>
          <w:rFonts w:ascii="Times New Roman" w:hAnsi="Times New Roman"/>
          <w:sz w:val="24"/>
          <w:szCs w:val="24"/>
        </w:rPr>
        <w:t xml:space="preserve"> realizacji projektu</w:t>
      </w:r>
      <w:r>
        <w:rPr>
          <w:rFonts w:ascii="Times New Roman" w:hAnsi="Times New Roman"/>
          <w:sz w:val="24"/>
          <w:szCs w:val="24"/>
        </w:rPr>
        <w:t xml:space="preserve"> zgodnie z zapisami pkt. </w:t>
      </w:r>
      <w:r w:rsidR="00C35C72">
        <w:rPr>
          <w:rFonts w:ascii="Times New Roman" w:hAnsi="Times New Roman"/>
          <w:sz w:val="24"/>
          <w:szCs w:val="24"/>
        </w:rPr>
        <w:t>V.</w:t>
      </w:r>
      <w:r w:rsidR="00CC12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21230">
        <w:rPr>
          <w:rFonts w:ascii="Times New Roman" w:hAnsi="Times New Roman"/>
          <w:sz w:val="24"/>
          <w:szCs w:val="24"/>
        </w:rPr>
        <w:t>„</w:t>
      </w:r>
      <w:r w:rsidR="00C35C72">
        <w:rPr>
          <w:rFonts w:ascii="Times New Roman" w:hAnsi="Times New Roman"/>
          <w:sz w:val="24"/>
          <w:szCs w:val="24"/>
        </w:rPr>
        <w:t>Zakres</w:t>
      </w:r>
      <w:r w:rsidR="00CC12DF">
        <w:rPr>
          <w:rFonts w:ascii="Times New Roman" w:hAnsi="Times New Roman"/>
          <w:sz w:val="24"/>
          <w:szCs w:val="24"/>
        </w:rPr>
        <w:t xml:space="preserve"> zadań</w:t>
      </w:r>
      <w:r w:rsidR="00C3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Inżyniera </w:t>
      </w:r>
      <w:r w:rsidR="00C35C7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ontraktu</w:t>
      </w:r>
      <w:r w:rsidR="00521230">
        <w:rPr>
          <w:rFonts w:ascii="Times New Roman" w:hAnsi="Times New Roman"/>
          <w:sz w:val="24"/>
          <w:szCs w:val="24"/>
        </w:rPr>
        <w:t>”</w:t>
      </w:r>
      <w:r w:rsidR="00A24B0D" w:rsidRPr="006D75AB">
        <w:rPr>
          <w:rFonts w:ascii="Times New Roman" w:hAnsi="Times New Roman"/>
          <w:sz w:val="24"/>
          <w:szCs w:val="24"/>
        </w:rPr>
        <w:t>.</w:t>
      </w:r>
    </w:p>
    <w:p w:rsidR="00A24B0D" w:rsidRPr="009243DC" w:rsidRDefault="006340E5" w:rsidP="00EF5376">
      <w:p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43DC">
        <w:rPr>
          <w:rFonts w:ascii="Times New Roman" w:hAnsi="Times New Roman"/>
          <w:b/>
          <w:sz w:val="24"/>
          <w:szCs w:val="24"/>
          <w:u w:val="single"/>
        </w:rPr>
        <w:t>Poniżej Zamawiający przedstawia harmonogram realizacji projektu wynikający</w:t>
      </w:r>
      <w:r w:rsidRPr="009243DC">
        <w:rPr>
          <w:rFonts w:ascii="Times New Roman" w:hAnsi="Times New Roman"/>
          <w:b/>
          <w:sz w:val="24"/>
          <w:szCs w:val="24"/>
          <w:u w:val="single"/>
        </w:rPr>
        <w:br/>
        <w:t xml:space="preserve">z </w:t>
      </w:r>
      <w:r w:rsidR="00601D81">
        <w:rPr>
          <w:rFonts w:ascii="Times New Roman" w:hAnsi="Times New Roman"/>
          <w:b/>
          <w:sz w:val="24"/>
          <w:szCs w:val="24"/>
          <w:u w:val="single"/>
        </w:rPr>
        <w:t xml:space="preserve">wniosku o dofinansowanie realizacji projektu pn. „Rozwój cyfrowych usług województwa podlaskiego” w ramach Regionalnego Programu Operacyjnego Województwa Podlaskiego na lata 2014-2020. </w:t>
      </w:r>
      <w:r w:rsidR="005854D4" w:rsidRPr="009243DC">
        <w:rPr>
          <w:rFonts w:ascii="Times New Roman" w:hAnsi="Times New Roman"/>
          <w:b/>
          <w:sz w:val="24"/>
          <w:szCs w:val="24"/>
          <w:u w:val="single"/>
        </w:rPr>
        <w:t xml:space="preserve">Dokument musi zostać zaktualizowany. </w:t>
      </w:r>
      <w:r w:rsidR="00A24B0D" w:rsidRPr="009243DC">
        <w:rPr>
          <w:rFonts w:ascii="Times New Roman" w:hAnsi="Times New Roman"/>
          <w:b/>
          <w:sz w:val="24"/>
          <w:szCs w:val="24"/>
          <w:u w:val="single"/>
        </w:rPr>
        <w:t xml:space="preserve">Zamawiający </w:t>
      </w:r>
      <w:r w:rsidR="000903F0" w:rsidRPr="009243DC">
        <w:rPr>
          <w:rFonts w:ascii="Times New Roman" w:hAnsi="Times New Roman"/>
          <w:b/>
          <w:sz w:val="24"/>
          <w:szCs w:val="24"/>
          <w:u w:val="single"/>
        </w:rPr>
        <w:t>zakłada</w:t>
      </w:r>
      <w:r w:rsidR="00A24B0D" w:rsidRPr="009243DC">
        <w:rPr>
          <w:rFonts w:ascii="Times New Roman" w:hAnsi="Times New Roman"/>
          <w:b/>
          <w:sz w:val="24"/>
          <w:szCs w:val="24"/>
          <w:u w:val="single"/>
        </w:rPr>
        <w:t xml:space="preserve"> możliwość ustalenia innego podziału </w:t>
      </w:r>
      <w:r w:rsidR="005854D4" w:rsidRPr="009243DC">
        <w:rPr>
          <w:rFonts w:ascii="Times New Roman" w:hAnsi="Times New Roman"/>
          <w:b/>
          <w:sz w:val="24"/>
          <w:szCs w:val="24"/>
          <w:u w:val="single"/>
        </w:rPr>
        <w:t xml:space="preserve">zadań w przypadku przedstawienia przez Inżyniera kontraktu </w:t>
      </w:r>
      <w:r w:rsidR="00264064" w:rsidRPr="009243DC">
        <w:rPr>
          <w:rFonts w:ascii="Times New Roman" w:hAnsi="Times New Roman"/>
          <w:b/>
          <w:sz w:val="24"/>
          <w:szCs w:val="24"/>
          <w:u w:val="single"/>
        </w:rPr>
        <w:t xml:space="preserve">uzasadnionych i </w:t>
      </w:r>
      <w:r w:rsidR="00A24B0D" w:rsidRPr="009243DC">
        <w:rPr>
          <w:rFonts w:ascii="Times New Roman" w:hAnsi="Times New Roman"/>
          <w:b/>
          <w:sz w:val="24"/>
          <w:szCs w:val="24"/>
          <w:u w:val="single"/>
        </w:rPr>
        <w:t>obiektywnych przesłanek</w:t>
      </w:r>
      <w:r w:rsidR="005854D4" w:rsidRPr="009243DC">
        <w:rPr>
          <w:rFonts w:ascii="Times New Roman" w:hAnsi="Times New Roman"/>
          <w:b/>
          <w:sz w:val="24"/>
          <w:szCs w:val="24"/>
          <w:u w:val="single"/>
        </w:rPr>
        <w:t xml:space="preserve"> powodujących lepsze wydatkowanie środków w projekcie lub skrócenie czasu jego realizacji</w:t>
      </w:r>
      <w:r w:rsidR="00A24B0D" w:rsidRPr="009243D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54D4" w:rsidRDefault="00B5711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4D4">
        <w:rPr>
          <w:rFonts w:ascii="Times New Roman" w:hAnsi="Times New Roman"/>
          <w:b/>
          <w:sz w:val="24"/>
          <w:szCs w:val="24"/>
        </w:rPr>
        <w:t>Zadanie II</w:t>
      </w:r>
      <w:r w:rsidR="005854D4">
        <w:rPr>
          <w:rFonts w:ascii="Times New Roman" w:hAnsi="Times New Roman"/>
          <w:b/>
          <w:sz w:val="24"/>
          <w:szCs w:val="24"/>
        </w:rPr>
        <w:t>:</w:t>
      </w:r>
      <w:r w:rsidRPr="005854D4">
        <w:rPr>
          <w:rFonts w:ascii="Times New Roman" w:hAnsi="Times New Roman"/>
          <w:b/>
          <w:sz w:val="24"/>
          <w:szCs w:val="24"/>
        </w:rPr>
        <w:t xml:space="preserve"> </w:t>
      </w:r>
      <w:r w:rsidR="005854D4">
        <w:rPr>
          <w:rFonts w:ascii="Times New Roman" w:hAnsi="Times New Roman"/>
          <w:b/>
          <w:sz w:val="24"/>
          <w:szCs w:val="24"/>
        </w:rPr>
        <w:t>2019-12-01 – 2020-04-30</w:t>
      </w:r>
    </w:p>
    <w:p w:rsidR="00B57114" w:rsidRP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wdrożenie systemów ochrony sieci informatycznych, systemów ochrony</w:t>
      </w:r>
      <w:r w:rsidR="00F642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archiwizacji danych oraz systemów komputerowych e-usług - JST</w:t>
      </w:r>
      <w:r w:rsidR="00B57114" w:rsidRPr="005854D4">
        <w:rPr>
          <w:rFonts w:ascii="Times New Roman" w:hAnsi="Times New Roman"/>
          <w:sz w:val="24"/>
          <w:szCs w:val="24"/>
        </w:rPr>
        <w:t>.</w:t>
      </w:r>
    </w:p>
    <w:p w:rsid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54D4" w:rsidRP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4D4">
        <w:rPr>
          <w:rFonts w:ascii="Times New Roman" w:hAnsi="Times New Roman"/>
          <w:b/>
          <w:sz w:val="24"/>
          <w:szCs w:val="24"/>
        </w:rPr>
        <w:t>Zadanie II</w:t>
      </w:r>
      <w:r>
        <w:rPr>
          <w:rFonts w:ascii="Times New Roman" w:hAnsi="Times New Roman"/>
          <w:b/>
          <w:sz w:val="24"/>
          <w:szCs w:val="24"/>
        </w:rPr>
        <w:t>I</w:t>
      </w:r>
      <w:r w:rsidRPr="005854D4">
        <w:rPr>
          <w:rFonts w:ascii="Times New Roman" w:hAnsi="Times New Roman"/>
          <w:b/>
          <w:sz w:val="24"/>
          <w:szCs w:val="24"/>
        </w:rPr>
        <w:t xml:space="preserve">: </w:t>
      </w:r>
      <w:r w:rsidR="00C9361A">
        <w:rPr>
          <w:rFonts w:ascii="Times New Roman" w:hAnsi="Times New Roman"/>
          <w:b/>
          <w:sz w:val="24"/>
          <w:szCs w:val="24"/>
        </w:rPr>
        <w:t>2020</w:t>
      </w:r>
      <w:r w:rsidRPr="005854D4">
        <w:rPr>
          <w:rFonts w:ascii="Times New Roman" w:hAnsi="Times New Roman"/>
          <w:b/>
          <w:sz w:val="24"/>
          <w:szCs w:val="24"/>
        </w:rPr>
        <w:t>-</w:t>
      </w:r>
      <w:r w:rsidR="00C9361A">
        <w:rPr>
          <w:rFonts w:ascii="Times New Roman" w:hAnsi="Times New Roman"/>
          <w:b/>
          <w:sz w:val="24"/>
          <w:szCs w:val="24"/>
        </w:rPr>
        <w:t>05-</w:t>
      </w:r>
      <w:r w:rsidRPr="005854D4">
        <w:rPr>
          <w:rFonts w:ascii="Times New Roman" w:hAnsi="Times New Roman"/>
          <w:b/>
          <w:sz w:val="24"/>
          <w:szCs w:val="24"/>
        </w:rPr>
        <w:t>01 – 202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-0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-3</w:t>
      </w:r>
      <w:r w:rsidR="00C9361A">
        <w:rPr>
          <w:rFonts w:ascii="Times New Roman" w:hAnsi="Times New Roman"/>
          <w:b/>
          <w:sz w:val="24"/>
          <w:szCs w:val="24"/>
        </w:rPr>
        <w:t>1</w:t>
      </w:r>
    </w:p>
    <w:p w:rsidR="00492819" w:rsidRPr="005854D4" w:rsidRDefault="00C9361A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Wdrożenie systemów e-usług w JST</w:t>
      </w:r>
      <w:r w:rsidR="000D3C4E" w:rsidRPr="005854D4">
        <w:rPr>
          <w:rFonts w:ascii="Times New Roman" w:hAnsi="Times New Roman"/>
          <w:sz w:val="24"/>
          <w:szCs w:val="24"/>
        </w:rPr>
        <w:t>.</w:t>
      </w:r>
    </w:p>
    <w:p w:rsid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54D4" w:rsidRP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IV</w:t>
      </w:r>
      <w:r w:rsidRPr="005854D4">
        <w:rPr>
          <w:rFonts w:ascii="Times New Roman" w:hAnsi="Times New Roman"/>
          <w:b/>
          <w:sz w:val="24"/>
          <w:szCs w:val="24"/>
        </w:rPr>
        <w:t>: 2019-12-01 – 202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-0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-3</w:t>
      </w:r>
      <w:r w:rsidR="00C9361A">
        <w:rPr>
          <w:rFonts w:ascii="Times New Roman" w:hAnsi="Times New Roman"/>
          <w:b/>
          <w:sz w:val="24"/>
          <w:szCs w:val="24"/>
        </w:rPr>
        <w:t>1</w:t>
      </w:r>
    </w:p>
    <w:p w:rsidR="005854D4" w:rsidRDefault="00C9361A" w:rsidP="00585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Wdrożenie pakietu działań podniesienia poziomu cyfrowego JST.</w:t>
      </w:r>
    </w:p>
    <w:p w:rsidR="00C9361A" w:rsidRDefault="00C9361A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54D4" w:rsidRP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V</w:t>
      </w:r>
      <w:r w:rsidRPr="005854D4">
        <w:rPr>
          <w:rFonts w:ascii="Times New Roman" w:hAnsi="Times New Roman"/>
          <w:b/>
          <w:sz w:val="24"/>
          <w:szCs w:val="24"/>
        </w:rPr>
        <w:t>: 20</w:t>
      </w:r>
      <w:r w:rsidR="00C9361A">
        <w:rPr>
          <w:rFonts w:ascii="Times New Roman" w:hAnsi="Times New Roman"/>
          <w:b/>
          <w:sz w:val="24"/>
          <w:szCs w:val="24"/>
        </w:rPr>
        <w:t>20</w:t>
      </w:r>
      <w:r w:rsidRPr="005854D4">
        <w:rPr>
          <w:rFonts w:ascii="Times New Roman" w:hAnsi="Times New Roman"/>
          <w:b/>
          <w:sz w:val="24"/>
          <w:szCs w:val="24"/>
        </w:rPr>
        <w:t>-1</w:t>
      </w:r>
      <w:r w:rsidR="00C9361A">
        <w:rPr>
          <w:rFonts w:ascii="Times New Roman" w:hAnsi="Times New Roman"/>
          <w:b/>
          <w:sz w:val="24"/>
          <w:szCs w:val="24"/>
        </w:rPr>
        <w:t>0</w:t>
      </w:r>
      <w:r w:rsidRPr="005854D4">
        <w:rPr>
          <w:rFonts w:ascii="Times New Roman" w:hAnsi="Times New Roman"/>
          <w:b/>
          <w:sz w:val="24"/>
          <w:szCs w:val="24"/>
        </w:rPr>
        <w:t>-01 – 202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-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0-</w:t>
      </w:r>
      <w:r w:rsidR="00C9361A">
        <w:rPr>
          <w:rFonts w:ascii="Times New Roman" w:hAnsi="Times New Roman"/>
          <w:b/>
          <w:sz w:val="24"/>
          <w:szCs w:val="24"/>
        </w:rPr>
        <w:t>25</w:t>
      </w:r>
    </w:p>
    <w:p w:rsidR="00492819" w:rsidRPr="00C9361A" w:rsidRDefault="00C9361A" w:rsidP="00C936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61A">
        <w:rPr>
          <w:rFonts w:ascii="Times New Roman" w:hAnsi="Times New Roman"/>
          <w:sz w:val="24"/>
          <w:szCs w:val="24"/>
        </w:rPr>
        <w:t>Szkolenia</w:t>
      </w:r>
      <w:r>
        <w:rPr>
          <w:rFonts w:ascii="Times New Roman" w:hAnsi="Times New Roman"/>
          <w:sz w:val="24"/>
          <w:szCs w:val="24"/>
        </w:rPr>
        <w:t>.</w:t>
      </w:r>
    </w:p>
    <w:p w:rsidR="00C9361A" w:rsidRPr="005854D4" w:rsidRDefault="00C9361A" w:rsidP="00C93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819" w:rsidRDefault="005854D4" w:rsidP="005C7A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VI</w:t>
      </w:r>
      <w:r w:rsidRPr="005854D4">
        <w:rPr>
          <w:rFonts w:ascii="Times New Roman" w:hAnsi="Times New Roman"/>
          <w:b/>
          <w:sz w:val="24"/>
          <w:szCs w:val="24"/>
        </w:rPr>
        <w:t>: 2019-12-01 – 202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-</w:t>
      </w:r>
      <w:r w:rsidR="00C9361A">
        <w:rPr>
          <w:rFonts w:ascii="Times New Roman" w:hAnsi="Times New Roman"/>
          <w:b/>
          <w:sz w:val="24"/>
          <w:szCs w:val="24"/>
        </w:rPr>
        <w:t>1</w:t>
      </w:r>
      <w:r w:rsidRPr="005854D4">
        <w:rPr>
          <w:rFonts w:ascii="Times New Roman" w:hAnsi="Times New Roman"/>
          <w:b/>
          <w:sz w:val="24"/>
          <w:szCs w:val="24"/>
        </w:rPr>
        <w:t>0-</w:t>
      </w:r>
      <w:r w:rsidR="005C7A6E">
        <w:rPr>
          <w:rFonts w:ascii="Times New Roman" w:hAnsi="Times New Roman"/>
          <w:b/>
          <w:sz w:val="24"/>
          <w:szCs w:val="24"/>
        </w:rPr>
        <w:t>25</w:t>
      </w:r>
    </w:p>
    <w:p w:rsidR="005C7A6E" w:rsidRPr="005C7A6E" w:rsidRDefault="005C7A6E" w:rsidP="005C7A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A6E">
        <w:rPr>
          <w:rFonts w:ascii="Times New Roman" w:hAnsi="Times New Roman"/>
          <w:sz w:val="24"/>
          <w:szCs w:val="24"/>
        </w:rPr>
        <w:t>Miasto Łomża.</w:t>
      </w:r>
      <w:r>
        <w:rPr>
          <w:rFonts w:ascii="Times New Roman" w:hAnsi="Times New Roman"/>
          <w:sz w:val="24"/>
          <w:szCs w:val="24"/>
        </w:rPr>
        <w:t xml:space="preserve"> Rozwój systemu e-usług.</w:t>
      </w:r>
    </w:p>
    <w:p w:rsidR="005854D4" w:rsidRDefault="005854D4" w:rsidP="005854D4">
      <w:pPr>
        <w:spacing w:after="0"/>
        <w:jc w:val="both"/>
        <w:rPr>
          <w:rFonts w:ascii="Times New Roman" w:hAnsi="Times New Roman"/>
          <w:b/>
          <w:sz w:val="24"/>
          <w:szCs w:val="24"/>
          <w:highlight w:val="magenta"/>
        </w:rPr>
      </w:pPr>
    </w:p>
    <w:p w:rsidR="00C9361A" w:rsidRDefault="00C9361A" w:rsidP="00C936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54D4">
        <w:rPr>
          <w:rFonts w:ascii="Times New Roman" w:hAnsi="Times New Roman"/>
          <w:b/>
          <w:sz w:val="24"/>
          <w:szCs w:val="24"/>
        </w:rPr>
        <w:t xml:space="preserve">Zadanie </w:t>
      </w:r>
      <w:r>
        <w:rPr>
          <w:rFonts w:ascii="Times New Roman" w:hAnsi="Times New Roman"/>
          <w:b/>
          <w:sz w:val="24"/>
          <w:szCs w:val="24"/>
        </w:rPr>
        <w:t>VI</w:t>
      </w:r>
      <w:r w:rsidRPr="005854D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:</w:t>
      </w:r>
      <w:r w:rsidRPr="005854D4">
        <w:rPr>
          <w:rFonts w:ascii="Times New Roman" w:hAnsi="Times New Roman"/>
          <w:b/>
          <w:sz w:val="24"/>
          <w:szCs w:val="24"/>
        </w:rPr>
        <w:t xml:space="preserve"> </w:t>
      </w:r>
      <w:r w:rsidR="005F3D17">
        <w:rPr>
          <w:rFonts w:ascii="Times New Roman" w:hAnsi="Times New Roman"/>
          <w:b/>
          <w:sz w:val="24"/>
          <w:szCs w:val="24"/>
        </w:rPr>
        <w:t>2019-12-01 – 2021-10-25</w:t>
      </w:r>
    </w:p>
    <w:p w:rsidR="002B2B05" w:rsidRPr="005C7A6E" w:rsidRDefault="005C7A6E" w:rsidP="005C7A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A6E">
        <w:rPr>
          <w:rFonts w:ascii="Times New Roman" w:hAnsi="Times New Roman"/>
          <w:sz w:val="24"/>
          <w:szCs w:val="24"/>
        </w:rPr>
        <w:t>Województwo Podlaskie. Rozwój systemu e-usług</w:t>
      </w:r>
      <w:r>
        <w:rPr>
          <w:rFonts w:ascii="Times New Roman" w:hAnsi="Times New Roman"/>
          <w:sz w:val="24"/>
          <w:szCs w:val="24"/>
        </w:rPr>
        <w:t>.</w:t>
      </w:r>
    </w:p>
    <w:p w:rsidR="005C7A6E" w:rsidRDefault="005C7A6E" w:rsidP="005C7A6E">
      <w:pPr>
        <w:spacing w:after="0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5C7A6E" w:rsidRPr="005C7A6E" w:rsidRDefault="005C7A6E" w:rsidP="005C7A6E">
      <w:pPr>
        <w:spacing w:after="0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5C7A6E">
        <w:rPr>
          <w:rFonts w:ascii="Times New Roman" w:hAnsi="Times New Roman"/>
          <w:b/>
          <w:sz w:val="24"/>
          <w:szCs w:val="24"/>
        </w:rPr>
        <w:t>Zadanie VII</w:t>
      </w:r>
      <w:r>
        <w:rPr>
          <w:rFonts w:ascii="Times New Roman" w:hAnsi="Times New Roman"/>
          <w:b/>
          <w:sz w:val="24"/>
          <w:szCs w:val="24"/>
        </w:rPr>
        <w:t>I</w:t>
      </w:r>
      <w:r w:rsidRPr="005C7A6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2020</w:t>
      </w:r>
      <w:r w:rsidRPr="005C7A6E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1</w:t>
      </w:r>
      <w:r w:rsidRPr="005C7A6E">
        <w:rPr>
          <w:rFonts w:ascii="Times New Roman" w:hAnsi="Times New Roman"/>
          <w:b/>
          <w:sz w:val="24"/>
          <w:szCs w:val="24"/>
        </w:rPr>
        <w:t>-01 – 202</w:t>
      </w:r>
      <w:r>
        <w:rPr>
          <w:rFonts w:ascii="Times New Roman" w:hAnsi="Times New Roman"/>
          <w:b/>
          <w:sz w:val="24"/>
          <w:szCs w:val="24"/>
        </w:rPr>
        <w:t>1</w:t>
      </w:r>
      <w:r w:rsidRPr="005C7A6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</w:t>
      </w:r>
      <w:r w:rsidRPr="005C7A6E">
        <w:rPr>
          <w:rFonts w:ascii="Times New Roman" w:hAnsi="Times New Roman"/>
          <w:b/>
          <w:sz w:val="24"/>
          <w:szCs w:val="24"/>
        </w:rPr>
        <w:t>0-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5C7A6E" w:rsidRPr="005C7A6E" w:rsidRDefault="005C7A6E" w:rsidP="005C7A6E">
      <w:pPr>
        <w:spacing w:after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C7A6E">
        <w:rPr>
          <w:rFonts w:ascii="Times New Roman" w:hAnsi="Times New Roman"/>
          <w:sz w:val="24"/>
          <w:szCs w:val="24"/>
        </w:rPr>
        <w:t>Promocja e-usług.</w:t>
      </w:r>
    </w:p>
    <w:p w:rsidR="0066716B" w:rsidRDefault="0066716B" w:rsidP="006F73D4">
      <w:pPr>
        <w:spacing w:after="0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2679CE" w:rsidRPr="007627F3" w:rsidRDefault="009C0EE6" w:rsidP="00C35C72">
      <w:pPr>
        <w:pStyle w:val="Akapitzlist"/>
        <w:numPr>
          <w:ilvl w:val="0"/>
          <w:numId w:val="5"/>
        </w:numPr>
        <w:spacing w:after="0"/>
        <w:jc w:val="both"/>
        <w:textAlignment w:val="center"/>
        <w:rPr>
          <w:rFonts w:ascii="Times New Roman" w:hAnsi="Times New Roman"/>
          <w:b/>
          <w:sz w:val="24"/>
          <w:szCs w:val="24"/>
          <w:u w:val="single"/>
        </w:rPr>
      </w:pPr>
      <w:r w:rsidRPr="007627F3">
        <w:rPr>
          <w:rFonts w:ascii="Times New Roman" w:hAnsi="Times New Roman"/>
          <w:b/>
          <w:sz w:val="24"/>
          <w:szCs w:val="24"/>
          <w:u w:val="single"/>
        </w:rPr>
        <w:t>WYMAGANIA W STOSUNKU DO PERSONELU</w:t>
      </w:r>
    </w:p>
    <w:p w:rsidR="002679CE" w:rsidRPr="00CC12DF" w:rsidRDefault="002679CE" w:rsidP="006F73D4">
      <w:pPr>
        <w:spacing w:after="0"/>
        <w:jc w:val="both"/>
        <w:textAlignment w:val="center"/>
        <w:rPr>
          <w:rFonts w:ascii="Times New Roman" w:hAnsi="Times New Roman"/>
          <w:b/>
          <w:sz w:val="14"/>
          <w:szCs w:val="24"/>
        </w:rPr>
      </w:pPr>
    </w:p>
    <w:p w:rsidR="00C35C72" w:rsidRDefault="007627F3" w:rsidP="00CC12D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Inżynier kontraktu będzie d</w:t>
      </w:r>
      <w:r w:rsidRPr="007627F3">
        <w:rPr>
          <w:rFonts w:ascii="Times New Roman" w:hAnsi="Times New Roman"/>
          <w:sz w:val="24"/>
          <w:szCs w:val="24"/>
        </w:rPr>
        <w:t>ysponowa</w:t>
      </w:r>
      <w:r>
        <w:rPr>
          <w:rFonts w:ascii="Times New Roman" w:hAnsi="Times New Roman"/>
          <w:sz w:val="24"/>
          <w:szCs w:val="24"/>
        </w:rPr>
        <w:t>ł</w:t>
      </w:r>
      <w:r w:rsidRPr="007627F3">
        <w:rPr>
          <w:rFonts w:ascii="Times New Roman" w:hAnsi="Times New Roman"/>
          <w:sz w:val="24"/>
          <w:szCs w:val="24"/>
        </w:rPr>
        <w:t xml:space="preserve"> zespołem osób niezbędnym do właściwego</w:t>
      </w:r>
      <w:r>
        <w:rPr>
          <w:rFonts w:ascii="Times New Roman" w:hAnsi="Times New Roman"/>
          <w:sz w:val="24"/>
          <w:szCs w:val="24"/>
        </w:rPr>
        <w:br/>
      </w:r>
      <w:r w:rsidRPr="007627F3">
        <w:rPr>
          <w:rFonts w:ascii="Times New Roman" w:hAnsi="Times New Roman"/>
          <w:sz w:val="24"/>
          <w:szCs w:val="24"/>
        </w:rPr>
        <w:t>i termino</w:t>
      </w:r>
      <w:r w:rsidR="006E0B99">
        <w:rPr>
          <w:rFonts w:ascii="Times New Roman" w:hAnsi="Times New Roman"/>
          <w:sz w:val="24"/>
          <w:szCs w:val="24"/>
        </w:rPr>
        <w:t>wego wykonania przedmiotu umowy.</w:t>
      </w:r>
    </w:p>
    <w:p w:rsidR="00C35C72" w:rsidRPr="00C35C72" w:rsidRDefault="00C35C72" w:rsidP="00CC12D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C72">
        <w:rPr>
          <w:rFonts w:ascii="Times New Roman" w:hAnsi="Times New Roman"/>
          <w:sz w:val="24"/>
          <w:szCs w:val="24"/>
        </w:rPr>
        <w:lastRenderedPageBreak/>
        <w:t>Wykonawca, w celu realizacji zamówienia, zobowiązuje się zapewnić zespół</w:t>
      </w:r>
      <w:r>
        <w:rPr>
          <w:rFonts w:ascii="Times New Roman" w:hAnsi="Times New Roman"/>
          <w:sz w:val="24"/>
          <w:szCs w:val="24"/>
        </w:rPr>
        <w:br/>
      </w:r>
      <w:r w:rsidRPr="00C35C72">
        <w:rPr>
          <w:rFonts w:ascii="Times New Roman" w:hAnsi="Times New Roman"/>
          <w:sz w:val="24"/>
          <w:szCs w:val="24"/>
        </w:rPr>
        <w:t>w następującym składzie:</w:t>
      </w:r>
    </w:p>
    <w:p w:rsidR="00C35C72" w:rsidRPr="00805E9F" w:rsidRDefault="00C35C72" w:rsidP="00805E9F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5E9F">
        <w:rPr>
          <w:rFonts w:ascii="Times New Roman" w:hAnsi="Times New Roman"/>
          <w:b/>
          <w:sz w:val="24"/>
          <w:szCs w:val="24"/>
          <w:u w:val="single"/>
        </w:rPr>
        <w:t>Kierownik zespołu</w:t>
      </w:r>
      <w:r w:rsidRPr="00805E9F">
        <w:rPr>
          <w:rFonts w:ascii="Times New Roman" w:hAnsi="Times New Roman"/>
          <w:sz w:val="24"/>
          <w:szCs w:val="24"/>
        </w:rPr>
        <w:t xml:space="preserve"> – 1 osoba.</w:t>
      </w:r>
    </w:p>
    <w:p w:rsidR="00C35C72" w:rsidRPr="002679CE" w:rsidRDefault="00C35C72" w:rsidP="000267A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679CE">
        <w:rPr>
          <w:rFonts w:ascii="Times New Roman" w:hAnsi="Times New Roman"/>
          <w:sz w:val="24"/>
          <w:szCs w:val="24"/>
        </w:rPr>
        <w:t>Osoba odpowiedzialna będzie ze strony Wykonawcy</w:t>
      </w:r>
      <w:r w:rsidRPr="002679CE">
        <w:rPr>
          <w:rFonts w:ascii="Times New Roman" w:hAnsi="Times New Roman"/>
          <w:b/>
          <w:sz w:val="24"/>
          <w:szCs w:val="24"/>
        </w:rPr>
        <w:t xml:space="preserve"> </w:t>
      </w:r>
      <w:r w:rsidRPr="002679CE">
        <w:rPr>
          <w:rFonts w:ascii="Times New Roman" w:hAnsi="Times New Roman"/>
          <w:sz w:val="24"/>
          <w:szCs w:val="24"/>
        </w:rPr>
        <w:t>za realizację przedmiotu umowy. Do podstawowych obowiązków Kierownika zespołu należy:</w:t>
      </w:r>
    </w:p>
    <w:p w:rsidR="00C35C72" w:rsidRPr="002679CE" w:rsidRDefault="00A0795D" w:rsidP="00CC12DF">
      <w:pPr>
        <w:numPr>
          <w:ilvl w:val="0"/>
          <w:numId w:val="19"/>
        </w:numPr>
        <w:suppressAutoHyphens/>
        <w:spacing w:after="0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C72" w:rsidRPr="002679CE">
        <w:rPr>
          <w:rFonts w:ascii="Times New Roman" w:hAnsi="Times New Roman"/>
          <w:sz w:val="24"/>
          <w:szCs w:val="24"/>
        </w:rPr>
        <w:t xml:space="preserve">kierowanie i organizacja pracy zespołu, </w:t>
      </w:r>
    </w:p>
    <w:p w:rsidR="00C35C72" w:rsidRPr="002679CE" w:rsidRDefault="00A0795D" w:rsidP="00CC12D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C72" w:rsidRPr="002679CE">
        <w:rPr>
          <w:rFonts w:ascii="Times New Roman" w:hAnsi="Times New Roman"/>
          <w:sz w:val="24"/>
          <w:szCs w:val="24"/>
        </w:rPr>
        <w:t>ustalanie zakresu zadań dla poszczególnych ekspertów oraz nadzór nad realizacją zadań,</w:t>
      </w:r>
    </w:p>
    <w:p w:rsidR="00C35C72" w:rsidRPr="002679CE" w:rsidRDefault="00A0795D" w:rsidP="00CC12D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C72" w:rsidRPr="002679CE">
        <w:rPr>
          <w:rFonts w:ascii="Times New Roman" w:hAnsi="Times New Roman"/>
          <w:sz w:val="24"/>
          <w:szCs w:val="24"/>
        </w:rPr>
        <w:t>nadzór nad realizacją umów z wykonawcami,</w:t>
      </w:r>
    </w:p>
    <w:p w:rsidR="00C35C72" w:rsidRPr="0066716B" w:rsidRDefault="00A0795D" w:rsidP="0066716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C72" w:rsidRPr="002679CE">
        <w:rPr>
          <w:rFonts w:ascii="Times New Roman" w:hAnsi="Times New Roman"/>
          <w:sz w:val="24"/>
          <w:szCs w:val="24"/>
        </w:rPr>
        <w:t>podpisywanie raport</w:t>
      </w:r>
      <w:r w:rsidR="0066716B">
        <w:rPr>
          <w:rFonts w:ascii="Times New Roman" w:hAnsi="Times New Roman"/>
          <w:sz w:val="24"/>
          <w:szCs w:val="24"/>
        </w:rPr>
        <w:t>ów z przebiegu realizacji umowy.</w:t>
      </w:r>
    </w:p>
    <w:p w:rsidR="00C35C72" w:rsidRPr="00805E9F" w:rsidRDefault="00C35C72" w:rsidP="00805E9F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5E9F">
        <w:rPr>
          <w:rFonts w:ascii="Times New Roman" w:hAnsi="Times New Roman"/>
          <w:b/>
          <w:sz w:val="24"/>
          <w:szCs w:val="24"/>
          <w:u w:val="single"/>
        </w:rPr>
        <w:t>Specjalista</w:t>
      </w:r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/</w:t>
      </w:r>
      <w:proofErr w:type="spellStart"/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ści</w:t>
      </w:r>
      <w:proofErr w:type="spellEnd"/>
      <w:r w:rsidRPr="00805E9F">
        <w:rPr>
          <w:rFonts w:ascii="Times New Roman" w:hAnsi="Times New Roman"/>
          <w:b/>
          <w:sz w:val="24"/>
          <w:szCs w:val="24"/>
          <w:u w:val="single"/>
        </w:rPr>
        <w:t xml:space="preserve"> ds. zamówień publicznych</w:t>
      </w:r>
      <w:r w:rsidRPr="00805E9F">
        <w:rPr>
          <w:rFonts w:ascii="Times New Roman" w:hAnsi="Times New Roman"/>
          <w:sz w:val="24"/>
          <w:szCs w:val="24"/>
        </w:rPr>
        <w:t xml:space="preserve"> – min. 1 osoba.</w:t>
      </w:r>
    </w:p>
    <w:p w:rsidR="00C35C72" w:rsidRPr="002679CE" w:rsidRDefault="00C35C72" w:rsidP="00C35C72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679CE">
        <w:rPr>
          <w:rFonts w:ascii="Times New Roman" w:hAnsi="Times New Roman"/>
          <w:sz w:val="24"/>
          <w:szCs w:val="24"/>
        </w:rPr>
        <w:t>Osoba/y odpowiedzialna za realizację obowiązków związanych z zamówieniami publicznymi, w tym m.in.:</w:t>
      </w:r>
    </w:p>
    <w:p w:rsidR="00C35C72" w:rsidRPr="002679CE" w:rsidRDefault="00C35C72" w:rsidP="00CC12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2679CE">
        <w:rPr>
          <w:rFonts w:ascii="Times New Roman" w:hAnsi="Times New Roman"/>
          <w:sz w:val="24"/>
          <w:szCs w:val="24"/>
        </w:rPr>
        <w:t>koordynowanie prac związanych z przygotowaniem dokumentacji do poszczególnych zamówień,</w:t>
      </w:r>
    </w:p>
    <w:p w:rsidR="00C35C72" w:rsidRPr="002679CE" w:rsidRDefault="00C35C72" w:rsidP="00CC12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2679CE">
        <w:rPr>
          <w:rFonts w:ascii="Times New Roman" w:hAnsi="Times New Roman"/>
          <w:sz w:val="24"/>
          <w:szCs w:val="24"/>
        </w:rPr>
        <w:t xml:space="preserve">dbałość o zgodność przygotowywanych dokumentów z ustawa </w:t>
      </w:r>
      <w:proofErr w:type="spellStart"/>
      <w:r w:rsidRPr="002679CE">
        <w:rPr>
          <w:rFonts w:ascii="Times New Roman" w:hAnsi="Times New Roman"/>
          <w:sz w:val="24"/>
          <w:szCs w:val="24"/>
        </w:rPr>
        <w:t>Pzp</w:t>
      </w:r>
      <w:proofErr w:type="spellEnd"/>
      <w:r w:rsidRPr="002679CE">
        <w:rPr>
          <w:rFonts w:ascii="Times New Roman" w:hAnsi="Times New Roman"/>
          <w:sz w:val="24"/>
          <w:szCs w:val="24"/>
        </w:rPr>
        <w:t xml:space="preserve"> i innymi obowiązującymi aktami prawa.</w:t>
      </w:r>
    </w:p>
    <w:p w:rsidR="00C35C72" w:rsidRPr="00805E9F" w:rsidRDefault="00C35C72" w:rsidP="00805E9F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Specjalista/</w:t>
      </w:r>
      <w:proofErr w:type="spellStart"/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ści</w:t>
      </w:r>
      <w:proofErr w:type="spellEnd"/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ds. projektowania i wdrażania systemów informatycznych w administracji publicznej</w:t>
      </w:r>
      <w:r w:rsidRPr="00805E9F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805E9F">
        <w:rPr>
          <w:rFonts w:ascii="Times New Roman" w:hAnsi="Times New Roman"/>
          <w:sz w:val="24"/>
          <w:szCs w:val="24"/>
        </w:rPr>
        <w:t>min. 1 osoba.</w:t>
      </w:r>
    </w:p>
    <w:p w:rsidR="00C35C72" w:rsidRPr="002679CE" w:rsidRDefault="00C35C72" w:rsidP="00C35C72">
      <w:pPr>
        <w:suppressAutoHyphens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679CE">
        <w:rPr>
          <w:rFonts w:ascii="Times New Roman" w:hAnsi="Times New Roman"/>
          <w:sz w:val="24"/>
          <w:szCs w:val="24"/>
        </w:rPr>
        <w:t>Realizacja obowiązków związanych ze specyfikacją przedmiotów zamówień dotyczących projektowania i wdrażania systemów informatycznych, testowaniem i dokonywaniem odbiorów systemów informatycznych w ramach projektu.</w:t>
      </w:r>
    </w:p>
    <w:p w:rsidR="00C35C72" w:rsidRPr="00805E9F" w:rsidRDefault="00C35C72" w:rsidP="00805E9F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Specjalista/</w:t>
      </w:r>
      <w:proofErr w:type="spellStart"/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ści</w:t>
      </w:r>
      <w:proofErr w:type="spellEnd"/>
      <w:r w:rsidRPr="00805E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ds. systemów i urządzeń ochrony sieci teleinformatycznych</w:t>
      </w:r>
      <w:r w:rsidRPr="00805E9F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805E9F">
        <w:rPr>
          <w:rFonts w:ascii="Times New Roman" w:hAnsi="Times New Roman"/>
          <w:sz w:val="24"/>
          <w:szCs w:val="24"/>
        </w:rPr>
        <w:t>min. 1 osoba.</w:t>
      </w:r>
    </w:p>
    <w:p w:rsidR="00C35C72" w:rsidRPr="00C35C72" w:rsidRDefault="00C35C72" w:rsidP="00C35C72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679CE">
        <w:rPr>
          <w:rFonts w:ascii="Times New Roman" w:hAnsi="Times New Roman"/>
          <w:sz w:val="24"/>
          <w:szCs w:val="24"/>
        </w:rPr>
        <w:t>Realizacji obowiązków związanych ze specyfikacją i odbiorem systemów i urządzeń ochrony sieci teleinformatycznych.</w:t>
      </w:r>
    </w:p>
    <w:p w:rsidR="007627F3" w:rsidRPr="007627F3" w:rsidRDefault="007627F3" w:rsidP="00CC12D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27F3">
        <w:rPr>
          <w:rFonts w:ascii="Times New Roman" w:hAnsi="Times New Roman"/>
          <w:sz w:val="24"/>
          <w:szCs w:val="24"/>
        </w:rPr>
        <w:t>Inżynier kontraktu zapewni, iż osoby biorące udział w realizacji przedmiotu zamówienia  zachowają bezstronność i pouf</w:t>
      </w:r>
      <w:r w:rsidR="006E0B99">
        <w:rPr>
          <w:rFonts w:ascii="Times New Roman" w:hAnsi="Times New Roman"/>
          <w:sz w:val="24"/>
          <w:szCs w:val="24"/>
        </w:rPr>
        <w:t>ność w trakcie realizacji umowy.</w:t>
      </w:r>
    </w:p>
    <w:p w:rsidR="007627F3" w:rsidRPr="007627F3" w:rsidRDefault="006E0B99" w:rsidP="00CC12D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627F3" w:rsidRPr="007627F3">
        <w:rPr>
          <w:rFonts w:ascii="Times New Roman" w:hAnsi="Times New Roman"/>
          <w:sz w:val="24"/>
          <w:szCs w:val="24"/>
        </w:rPr>
        <w:t xml:space="preserve"> przypadku konieczności zmiany osoby biorącej udział w realizacji przedmiotu zamówienia Inżynier kontraktu zobowiązany jest do poinformowania o tym fakcie Zamawiającego w terminie 3 dni roboczych przed przys</w:t>
      </w:r>
      <w:r>
        <w:rPr>
          <w:rFonts w:ascii="Times New Roman" w:hAnsi="Times New Roman"/>
          <w:sz w:val="24"/>
          <w:szCs w:val="24"/>
        </w:rPr>
        <w:t>tąpieniem takiej osoby do pracy.</w:t>
      </w:r>
    </w:p>
    <w:p w:rsidR="007627F3" w:rsidRPr="006E0B99" w:rsidRDefault="006E0B99" w:rsidP="00CC12D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0B99">
        <w:rPr>
          <w:rFonts w:ascii="Times New Roman" w:hAnsi="Times New Roman"/>
          <w:sz w:val="24"/>
          <w:szCs w:val="24"/>
        </w:rPr>
        <w:t>W</w:t>
      </w:r>
      <w:r w:rsidR="007627F3" w:rsidRPr="006E0B99">
        <w:rPr>
          <w:rFonts w:ascii="Times New Roman" w:hAnsi="Times New Roman"/>
          <w:sz w:val="24"/>
          <w:szCs w:val="24"/>
        </w:rPr>
        <w:t xml:space="preserve"> przypadku konieczności zmiany osoby biorącej udział w realizacji przedmiotu zamówienia Inżynier kontraktu zobowiązany jest zapewnić zastępstwo przez osobę</w:t>
      </w:r>
      <w:r>
        <w:rPr>
          <w:rFonts w:ascii="Times New Roman" w:hAnsi="Times New Roman"/>
          <w:sz w:val="24"/>
          <w:szCs w:val="24"/>
        </w:rPr>
        <w:br/>
      </w:r>
      <w:r w:rsidR="007627F3" w:rsidRPr="006E0B99">
        <w:rPr>
          <w:rFonts w:ascii="Times New Roman" w:hAnsi="Times New Roman"/>
          <w:sz w:val="24"/>
          <w:szCs w:val="24"/>
        </w:rPr>
        <w:t>o kwalifikacjach i doświadczeniu zawodowym nie mniejszym niż wskazana uprzednio do realizacji przedmiotu zamówienia; występując z wnioskiem o zmianę personelu Inżynier kontraktu zobowiązany jest przedstawić Zamawiającemu informacje o osobie proponowanej w zastępstwie, tj. opis jej kwalifikacji i doświadczenia zawodowego oraz zakres prac przez nią wykonywa</w:t>
      </w:r>
      <w:r>
        <w:rPr>
          <w:rFonts w:ascii="Times New Roman" w:hAnsi="Times New Roman"/>
          <w:sz w:val="24"/>
          <w:szCs w:val="24"/>
        </w:rPr>
        <w:t>nych wraz z datą ich realizacji.</w:t>
      </w:r>
    </w:p>
    <w:p w:rsidR="007627F3" w:rsidRPr="007627F3" w:rsidRDefault="006E0B99" w:rsidP="00CC12D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627F3" w:rsidRPr="007627F3">
        <w:rPr>
          <w:rFonts w:ascii="Times New Roman" w:hAnsi="Times New Roman"/>
          <w:sz w:val="24"/>
          <w:szCs w:val="24"/>
        </w:rPr>
        <w:t>soba wskazana przez Inżyniera kontraktu może przystąpić do realizacji zamówienia po akceptacji ze strony Zamawiającego, informację o akceptacji bądź jej braku Zamaw</w:t>
      </w:r>
      <w:r>
        <w:rPr>
          <w:rFonts w:ascii="Times New Roman" w:hAnsi="Times New Roman"/>
          <w:sz w:val="24"/>
          <w:szCs w:val="24"/>
        </w:rPr>
        <w:t>iający przekazuje niezwłocznie.</w:t>
      </w:r>
    </w:p>
    <w:p w:rsidR="007627F3" w:rsidRPr="00CC12DF" w:rsidRDefault="006E0B99" w:rsidP="00CC12D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0B99">
        <w:rPr>
          <w:rFonts w:ascii="Times New Roman" w:hAnsi="Times New Roman"/>
          <w:sz w:val="24"/>
          <w:szCs w:val="24"/>
        </w:rPr>
        <w:lastRenderedPageBreak/>
        <w:t>W</w:t>
      </w:r>
      <w:r w:rsidR="007627F3" w:rsidRPr="006E0B99">
        <w:rPr>
          <w:rFonts w:ascii="Times New Roman" w:hAnsi="Times New Roman"/>
          <w:sz w:val="24"/>
          <w:szCs w:val="24"/>
        </w:rPr>
        <w:t xml:space="preserve"> przypadku niewykonywania obowiązków przez osobę z zespołu Wykonawcy, </w:t>
      </w:r>
      <w:r w:rsidR="007627F3" w:rsidRPr="00CC12DF">
        <w:rPr>
          <w:rFonts w:ascii="Times New Roman" w:hAnsi="Times New Roman"/>
          <w:sz w:val="24"/>
          <w:szCs w:val="24"/>
        </w:rPr>
        <w:t>Zamawiający żąda jej zmiany, a Inżynier kontraktu zobowiązany jest ją zmienić</w:t>
      </w:r>
      <w:r w:rsidRPr="00CC12DF">
        <w:rPr>
          <w:rFonts w:ascii="Times New Roman" w:hAnsi="Times New Roman"/>
          <w:sz w:val="24"/>
          <w:szCs w:val="24"/>
        </w:rPr>
        <w:br/>
      </w:r>
      <w:r w:rsidR="007627F3" w:rsidRPr="00CC12DF">
        <w:rPr>
          <w:rFonts w:ascii="Times New Roman" w:hAnsi="Times New Roman"/>
          <w:sz w:val="24"/>
          <w:szCs w:val="24"/>
        </w:rPr>
        <w:t>w  termini</w:t>
      </w:r>
      <w:r w:rsidRPr="00CC12DF">
        <w:rPr>
          <w:rFonts w:ascii="Times New Roman" w:hAnsi="Times New Roman"/>
          <w:sz w:val="24"/>
          <w:szCs w:val="24"/>
        </w:rPr>
        <w:t>e wskazanym przez Zamawiającego.</w:t>
      </w:r>
    </w:p>
    <w:p w:rsidR="009C0EE6" w:rsidRPr="00CC12DF" w:rsidRDefault="009C0EE6" w:rsidP="009C0EE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Wykonawca zobowiązuje się, że osoby wykonujące czynności związane z realizacją zamówienia, w trakcie realizacji Umowy będą zatrudnione na podstawie umowy o pracę</w:t>
      </w:r>
      <w:r w:rsidRPr="00CC12DF">
        <w:rPr>
          <w:rFonts w:ascii="Times New Roman" w:hAnsi="Times New Roman"/>
          <w:sz w:val="24"/>
          <w:szCs w:val="24"/>
        </w:rPr>
        <w:br/>
        <w:t>w rozumieniu przepisów ustawy z dnia 26 czerwca 1974r. - Kodeks pracy (Dz. U. z 2019</w:t>
      </w:r>
      <w:r w:rsidR="000267A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C12DF">
        <w:rPr>
          <w:rFonts w:ascii="Times New Roman" w:hAnsi="Times New Roman"/>
          <w:sz w:val="24"/>
          <w:szCs w:val="24"/>
        </w:rPr>
        <w:t xml:space="preserve">r., poz. 1040 z </w:t>
      </w:r>
      <w:proofErr w:type="spellStart"/>
      <w:r w:rsidRPr="00CC12DF">
        <w:rPr>
          <w:rFonts w:ascii="Times New Roman" w:hAnsi="Times New Roman"/>
          <w:sz w:val="24"/>
          <w:szCs w:val="24"/>
        </w:rPr>
        <w:t>późn</w:t>
      </w:r>
      <w:proofErr w:type="spellEnd"/>
      <w:r w:rsidRPr="00CC12DF">
        <w:rPr>
          <w:rFonts w:ascii="Times New Roman" w:hAnsi="Times New Roman"/>
          <w:sz w:val="24"/>
          <w:szCs w:val="24"/>
        </w:rPr>
        <w:t>. zm.). Obowiązek ten dotyczy także Podwykonawców (jeśli będą wykonywać przedmiot umowy) – Wykonawca jest zobowiązany zawrzeć w każdej umowie o podwykonawstwo stosowne zapisy zobowiązujące Podwykonawców do zatrudnienia na umowę o pracę osób wykonujących czynności związane z realizacją zamówienia.</w:t>
      </w:r>
    </w:p>
    <w:p w:rsidR="009C0EE6" w:rsidRPr="00CC12DF" w:rsidRDefault="009C0EE6" w:rsidP="009C0EE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Zamawiający wskazuje czynności związane z realizacją zamówienia, tj.:</w:t>
      </w:r>
    </w:p>
    <w:p w:rsidR="009C0EE6" w:rsidRPr="00CC12DF" w:rsidRDefault="009C0EE6" w:rsidP="00CC12DF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 xml:space="preserve">kierowanie i organizacja pracy zespołu ekspertów, </w:t>
      </w:r>
    </w:p>
    <w:p w:rsidR="009C0EE6" w:rsidRPr="00CC12DF" w:rsidRDefault="009C0EE6" w:rsidP="00CC12DF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ustalanie zakresu zadań dla poszczególnych ekspertów oraz nadzór nad realizacją zadań,</w:t>
      </w:r>
    </w:p>
    <w:p w:rsidR="009C0EE6" w:rsidRPr="00CC12DF" w:rsidRDefault="009C0EE6" w:rsidP="00CC12DF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nadzór nad realizacją umów z wykonawcami,</w:t>
      </w:r>
    </w:p>
    <w:p w:rsidR="009C0EE6" w:rsidRPr="00CC12DF" w:rsidRDefault="009C0EE6" w:rsidP="00CC12DF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podpisywanie raportów z przebiegu realizacji umowy,</w:t>
      </w:r>
    </w:p>
    <w:p w:rsidR="009C0EE6" w:rsidRPr="00CC12DF" w:rsidRDefault="009C0EE6" w:rsidP="009C0EE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wiążą się z zobowiązaniem pracownika/-ów do wykonywania pracy określonego rodzaju na rzecz pracodawcy i pod jego kierownictwem oraz w miejscu i czasie wyznaczonym przez pracodawcę, za wynagrodzeniem, przez co spełnia przesłanki art. 22 § 1 ustawy</w:t>
      </w:r>
      <w:r w:rsidRPr="00CC12DF">
        <w:rPr>
          <w:rFonts w:ascii="Times New Roman" w:hAnsi="Times New Roman"/>
          <w:sz w:val="24"/>
          <w:szCs w:val="24"/>
        </w:rPr>
        <w:br/>
        <w:t>z dnia 26 czerwca 1974 r. - Kodeks pracy (</w:t>
      </w:r>
      <w:r w:rsidR="000267A3" w:rsidRPr="000267A3">
        <w:rPr>
          <w:rFonts w:ascii="Times New Roman" w:hAnsi="Times New Roman"/>
          <w:sz w:val="24"/>
          <w:szCs w:val="24"/>
        </w:rPr>
        <w:t>Dz. U. z 2019</w:t>
      </w:r>
      <w:r w:rsidR="000267A3">
        <w:rPr>
          <w:rFonts w:ascii="Times New Roman" w:hAnsi="Times New Roman"/>
          <w:sz w:val="24"/>
          <w:szCs w:val="24"/>
        </w:rPr>
        <w:t xml:space="preserve"> </w:t>
      </w:r>
      <w:r w:rsidR="000267A3" w:rsidRPr="000267A3">
        <w:rPr>
          <w:rFonts w:ascii="Times New Roman" w:hAnsi="Times New Roman"/>
          <w:sz w:val="24"/>
          <w:szCs w:val="24"/>
        </w:rPr>
        <w:t xml:space="preserve">r., poz. 1040 z </w:t>
      </w:r>
      <w:proofErr w:type="spellStart"/>
      <w:r w:rsidR="000267A3" w:rsidRPr="000267A3">
        <w:rPr>
          <w:rFonts w:ascii="Times New Roman" w:hAnsi="Times New Roman"/>
          <w:sz w:val="24"/>
          <w:szCs w:val="24"/>
        </w:rPr>
        <w:t>późn</w:t>
      </w:r>
      <w:proofErr w:type="spellEnd"/>
      <w:r w:rsidR="000267A3" w:rsidRPr="000267A3">
        <w:rPr>
          <w:rFonts w:ascii="Times New Roman" w:hAnsi="Times New Roman"/>
          <w:sz w:val="24"/>
          <w:szCs w:val="24"/>
        </w:rPr>
        <w:t>. zm.</w:t>
      </w:r>
      <w:r w:rsidRPr="00CC12DF">
        <w:rPr>
          <w:rFonts w:ascii="Times New Roman" w:hAnsi="Times New Roman"/>
          <w:sz w:val="24"/>
          <w:szCs w:val="24"/>
        </w:rPr>
        <w:t>.).</w:t>
      </w:r>
    </w:p>
    <w:p w:rsidR="009C0EE6" w:rsidRPr="00CC12DF" w:rsidRDefault="009C0EE6" w:rsidP="00543EF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wskazanych  w ust. 1 czynności. Zamawiający uprawniony jest w szczególności do: </w:t>
      </w:r>
    </w:p>
    <w:p w:rsidR="009C0EE6" w:rsidRPr="00CC12DF" w:rsidRDefault="009C0EE6" w:rsidP="00543EF7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sym w:font="Symbol" w:char="F02D"/>
      </w:r>
      <w:r w:rsidRPr="00CC12DF">
        <w:rPr>
          <w:rFonts w:ascii="Times New Roman" w:hAnsi="Times New Roman"/>
          <w:sz w:val="24"/>
          <w:szCs w:val="24"/>
        </w:rPr>
        <w:t> żądania oświadczeń w zakresie potwierdzenia spełniania w/w wymogów</w:t>
      </w:r>
      <w:r w:rsidR="00CC12DF">
        <w:rPr>
          <w:rFonts w:ascii="Times New Roman" w:hAnsi="Times New Roman"/>
          <w:sz w:val="24"/>
          <w:szCs w:val="24"/>
        </w:rPr>
        <w:br/>
      </w:r>
      <w:r w:rsidRPr="00CC12DF">
        <w:rPr>
          <w:rFonts w:ascii="Times New Roman" w:hAnsi="Times New Roman"/>
          <w:sz w:val="24"/>
          <w:szCs w:val="24"/>
        </w:rPr>
        <w:t>i</w:t>
      </w:r>
      <w:r w:rsidR="00CC12DF">
        <w:rPr>
          <w:rFonts w:ascii="Times New Roman" w:hAnsi="Times New Roman"/>
          <w:sz w:val="24"/>
          <w:szCs w:val="24"/>
        </w:rPr>
        <w:t xml:space="preserve"> </w:t>
      </w:r>
      <w:r w:rsidRPr="00CC12DF">
        <w:rPr>
          <w:rFonts w:ascii="Times New Roman" w:hAnsi="Times New Roman"/>
          <w:sz w:val="24"/>
          <w:szCs w:val="24"/>
        </w:rPr>
        <w:t>dokonywania ich oceny,</w:t>
      </w:r>
    </w:p>
    <w:p w:rsidR="009C0EE6" w:rsidRPr="00CC12DF" w:rsidRDefault="009C0EE6" w:rsidP="00543EF7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sym w:font="Symbol" w:char="F02D"/>
      </w:r>
      <w:r w:rsidRPr="00CC12DF">
        <w:rPr>
          <w:rFonts w:ascii="Times New Roman" w:hAnsi="Times New Roman"/>
          <w:sz w:val="24"/>
          <w:szCs w:val="24"/>
        </w:rPr>
        <w:t xml:space="preserve"> żądania wyjaśnień w przypadku wątpliwości w zakresie potwierdzenia spełniania w/w wymogów,</w:t>
      </w:r>
    </w:p>
    <w:p w:rsidR="009C0EE6" w:rsidRPr="00CC12DF" w:rsidRDefault="009C0EE6" w:rsidP="00543EF7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sym w:font="Symbol" w:char="F02D"/>
      </w:r>
      <w:r w:rsidRPr="00CC12DF">
        <w:rPr>
          <w:rFonts w:ascii="Times New Roman" w:hAnsi="Times New Roman"/>
          <w:sz w:val="24"/>
          <w:szCs w:val="24"/>
        </w:rPr>
        <w:t> przeprowadzania kontroli na miejscu wykonywania świadczenia.</w:t>
      </w:r>
    </w:p>
    <w:p w:rsidR="009C0EE6" w:rsidRPr="00CC12DF" w:rsidRDefault="009C0EE6" w:rsidP="00543EF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W trakcie realizacji zamówienia na każde wezwanie Zamawiającego w wyznaczonym w tym wezwaniu terminie – nie krótszym niż 3 dni, Wykonawca przedłoży Zamawiającemu w celu potwierdzenia spełnienia wymogu zatrudnienia na podstawie umowy o pracę przez Wykonawcę lub Podwykonawcę osób wykonujących określone</w:t>
      </w:r>
      <w:r w:rsidRPr="00CC12DF">
        <w:rPr>
          <w:rFonts w:ascii="Times New Roman" w:hAnsi="Times New Roman"/>
          <w:sz w:val="24"/>
          <w:szCs w:val="24"/>
        </w:rPr>
        <w:br/>
        <w:t>w załączniku nr 1 do niniejszej umowy czynności w trakcie realizacji zamówienia oświadczenie Wykonawcy lub Podwykonawcy o zatrudnieniu na podstawie umowy</w:t>
      </w:r>
      <w:r w:rsidRPr="00CC12DF">
        <w:rPr>
          <w:rFonts w:ascii="Times New Roman" w:hAnsi="Times New Roman"/>
          <w:sz w:val="24"/>
          <w:szCs w:val="24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:rsidR="009C0EE6" w:rsidRPr="00CC12DF" w:rsidRDefault="009C0EE6" w:rsidP="00543EF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lastRenderedPageBreak/>
        <w:t>Nieprzedłożenie przez Wykonawcę oświadczenia o zatrudnieniu osób na umowę o pracę zawartych przez Wykonawcę z osobą/-</w:t>
      </w:r>
      <w:proofErr w:type="spellStart"/>
      <w:r w:rsidRPr="00CC12DF">
        <w:rPr>
          <w:rFonts w:ascii="Times New Roman" w:hAnsi="Times New Roman"/>
          <w:sz w:val="24"/>
          <w:szCs w:val="24"/>
        </w:rPr>
        <w:t>ami</w:t>
      </w:r>
      <w:proofErr w:type="spellEnd"/>
      <w:r w:rsidRPr="00CC12DF">
        <w:rPr>
          <w:rFonts w:ascii="Times New Roman" w:hAnsi="Times New Roman"/>
          <w:sz w:val="24"/>
          <w:szCs w:val="24"/>
        </w:rPr>
        <w:t xml:space="preserve"> wykonującymi czynności związane z realizacją zamówienia w terminie wskazanym przez Zamawiającego w ust. 4 Umowy będzie traktowane jako niewypełnienie obowiązku zatrudnienia Pracownika/-ów świadczących Usługi na podstawie umowy o pracę i będzie podstawą do naliczenia kar umownych zgodnie z §8 ust. 4 Umowy.</w:t>
      </w:r>
    </w:p>
    <w:p w:rsidR="009C0EE6" w:rsidRPr="00CC12DF" w:rsidRDefault="009C0EE6" w:rsidP="00543EF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Za działania i zaniechania osób działających w imieniu Wykonawcy, Wykonawca ponosi odpowiedzialność jak za własne działania i zaniechania.</w:t>
      </w:r>
    </w:p>
    <w:p w:rsidR="009C0EE6" w:rsidRPr="00CC12DF" w:rsidRDefault="009C0EE6" w:rsidP="00543EF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627F3" w:rsidRPr="00CC12DF" w:rsidRDefault="009C0EE6" w:rsidP="00543EF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Ustalenie wymiaru czasu pracy oraz liczby osób Zamawiający pozostawia w gestii Wykonawcy.</w:t>
      </w:r>
    </w:p>
    <w:p w:rsidR="009C0EE6" w:rsidRPr="00CC12DF" w:rsidRDefault="009C0EE6" w:rsidP="00543EF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C12DF">
        <w:rPr>
          <w:rFonts w:ascii="Times New Roman" w:hAnsi="Times New Roman"/>
          <w:sz w:val="24"/>
          <w:szCs w:val="24"/>
        </w:rPr>
        <w:t>Jeżeli Wykonawca oświadczy, iż czynności związane z realizacją zamówienia będzie wykonywał samodzielnie, Zamawiający uzna to za spełnienie warunku zatrudnienia na umowę o pracę osób wykonujących czynności związane z realizacją zamówienia.</w:t>
      </w:r>
    </w:p>
    <w:p w:rsidR="009C0EE6" w:rsidRDefault="009C0EE6" w:rsidP="006F73D4">
      <w:pPr>
        <w:spacing w:after="0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9C0EE6" w:rsidRDefault="009C0EE6" w:rsidP="006F73D4">
      <w:pPr>
        <w:spacing w:after="0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6F73D4" w:rsidRDefault="006F73D4" w:rsidP="00182FB6">
      <w:pPr>
        <w:spacing w:after="0"/>
        <w:jc w:val="both"/>
        <w:textAlignment w:val="center"/>
        <w:rPr>
          <w:rFonts w:ascii="Times New Roman" w:hAnsi="Times New Roman"/>
          <w:b/>
          <w:sz w:val="24"/>
          <w:szCs w:val="24"/>
          <w:u w:val="single"/>
        </w:rPr>
      </w:pPr>
      <w:r w:rsidRPr="00182FB6">
        <w:rPr>
          <w:rFonts w:ascii="Times New Roman" w:hAnsi="Times New Roman"/>
          <w:b/>
          <w:sz w:val="24"/>
          <w:szCs w:val="24"/>
          <w:u w:val="single"/>
        </w:rPr>
        <w:t>Załączniki do opisu przedmiotu zamówienia:</w:t>
      </w:r>
    </w:p>
    <w:p w:rsidR="00182FB6" w:rsidRPr="00182FB6" w:rsidRDefault="00182FB6" w:rsidP="00182FB6">
      <w:pPr>
        <w:spacing w:after="0"/>
        <w:jc w:val="both"/>
        <w:textAlignment w:val="center"/>
        <w:rPr>
          <w:rFonts w:ascii="Times New Roman" w:hAnsi="Times New Roman"/>
          <w:b/>
          <w:sz w:val="10"/>
          <w:szCs w:val="24"/>
          <w:u w:val="single"/>
        </w:rPr>
      </w:pPr>
    </w:p>
    <w:p w:rsidR="006F73D4" w:rsidRPr="001109CD" w:rsidRDefault="006D75AB" w:rsidP="00182FB6">
      <w:pPr>
        <w:pStyle w:val="Akapitzlist"/>
        <w:numPr>
          <w:ilvl w:val="0"/>
          <w:numId w:val="9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75AB">
        <w:rPr>
          <w:rFonts w:ascii="Times New Roman" w:hAnsi="Times New Roman"/>
          <w:bCs/>
          <w:sz w:val="24"/>
          <w:szCs w:val="24"/>
        </w:rPr>
        <w:t>Umow</w:t>
      </w:r>
      <w:r>
        <w:rPr>
          <w:rFonts w:ascii="Times New Roman" w:hAnsi="Times New Roman"/>
          <w:bCs/>
          <w:sz w:val="24"/>
          <w:szCs w:val="24"/>
        </w:rPr>
        <w:t>a</w:t>
      </w:r>
      <w:r w:rsidRPr="006D75AB">
        <w:rPr>
          <w:rFonts w:ascii="Times New Roman" w:hAnsi="Times New Roman"/>
          <w:bCs/>
          <w:sz w:val="24"/>
          <w:szCs w:val="24"/>
        </w:rPr>
        <w:t xml:space="preserve"> DSI/IV/3/2019 zawart</w:t>
      </w:r>
      <w:r>
        <w:rPr>
          <w:rFonts w:ascii="Times New Roman" w:hAnsi="Times New Roman"/>
          <w:bCs/>
          <w:sz w:val="24"/>
          <w:szCs w:val="24"/>
        </w:rPr>
        <w:t>a</w:t>
      </w:r>
      <w:r w:rsidRPr="006D75AB">
        <w:rPr>
          <w:rFonts w:ascii="Times New Roman" w:hAnsi="Times New Roman"/>
          <w:bCs/>
          <w:sz w:val="24"/>
          <w:szCs w:val="24"/>
        </w:rPr>
        <w:t xml:space="preserve"> dnia 11.06.2019r</w:t>
      </w:r>
      <w:r w:rsidR="000903F0" w:rsidRPr="001109CD">
        <w:rPr>
          <w:rFonts w:ascii="Times New Roman" w:hAnsi="Times New Roman"/>
          <w:sz w:val="24"/>
          <w:szCs w:val="24"/>
        </w:rPr>
        <w:t>.</w:t>
      </w:r>
    </w:p>
    <w:p w:rsidR="006F73D4" w:rsidRDefault="006F73D4" w:rsidP="00182FB6">
      <w:pPr>
        <w:pStyle w:val="Akapitzlist"/>
        <w:numPr>
          <w:ilvl w:val="0"/>
          <w:numId w:val="9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Studium wykonalności</w:t>
      </w:r>
      <w:r w:rsidR="000903F0">
        <w:rPr>
          <w:rFonts w:ascii="Times New Roman" w:hAnsi="Times New Roman"/>
          <w:sz w:val="24"/>
          <w:szCs w:val="24"/>
        </w:rPr>
        <w:t>.</w:t>
      </w:r>
    </w:p>
    <w:p w:rsidR="006F73D4" w:rsidRDefault="006D75AB" w:rsidP="00182FB6">
      <w:pPr>
        <w:pStyle w:val="Akapitzlist"/>
        <w:numPr>
          <w:ilvl w:val="0"/>
          <w:numId w:val="9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inwestorski</w:t>
      </w:r>
      <w:r w:rsidR="000903F0">
        <w:rPr>
          <w:rFonts w:ascii="Times New Roman" w:hAnsi="Times New Roman"/>
          <w:sz w:val="24"/>
          <w:szCs w:val="24"/>
        </w:rPr>
        <w:t>.</w:t>
      </w:r>
    </w:p>
    <w:p w:rsidR="006D75AB" w:rsidRDefault="006D75AB" w:rsidP="00182FB6">
      <w:pPr>
        <w:pStyle w:val="Akapitzlist"/>
        <w:numPr>
          <w:ilvl w:val="0"/>
          <w:numId w:val="9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Wyciąg z dokumentacji technicznej.</w:t>
      </w:r>
    </w:p>
    <w:p w:rsidR="000D3C4E" w:rsidRDefault="004528DB" w:rsidP="00182FB6">
      <w:pPr>
        <w:pStyle w:val="Akapitzlist"/>
        <w:numPr>
          <w:ilvl w:val="0"/>
          <w:numId w:val="9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Decyzja </w:t>
      </w:r>
      <w:proofErr w:type="spellStart"/>
      <w:r>
        <w:rPr>
          <w:rFonts w:ascii="Times New Roman" w:hAnsi="Times New Roman"/>
          <w:sz w:val="24"/>
          <w:szCs w:val="24"/>
        </w:rPr>
        <w:t>ws</w:t>
      </w:r>
      <w:proofErr w:type="spellEnd"/>
      <w:r>
        <w:rPr>
          <w:rFonts w:ascii="Times New Roman" w:hAnsi="Times New Roman"/>
          <w:sz w:val="24"/>
          <w:szCs w:val="24"/>
        </w:rPr>
        <w:t>. dofinansowania p</w:t>
      </w:r>
      <w:r w:rsidR="000D3C4E">
        <w:rPr>
          <w:rFonts w:ascii="Times New Roman" w:hAnsi="Times New Roman"/>
          <w:sz w:val="24"/>
          <w:szCs w:val="24"/>
        </w:rPr>
        <w:t>rojektu.</w:t>
      </w:r>
    </w:p>
    <w:p w:rsidR="006F73D4" w:rsidRPr="000D3C4E" w:rsidRDefault="004528DB" w:rsidP="00182FB6">
      <w:pPr>
        <w:pStyle w:val="Akapitzlist"/>
        <w:numPr>
          <w:ilvl w:val="0"/>
          <w:numId w:val="9"/>
        </w:numPr>
        <w:spacing w:after="0"/>
        <w:ind w:left="284" w:hanging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dofinansowanie p</w:t>
      </w:r>
      <w:r w:rsidR="006F73D4">
        <w:rPr>
          <w:rFonts w:ascii="Times New Roman" w:hAnsi="Times New Roman"/>
          <w:sz w:val="24"/>
          <w:szCs w:val="24"/>
        </w:rPr>
        <w:t>rojektu</w:t>
      </w:r>
      <w:r w:rsidR="000903F0">
        <w:rPr>
          <w:rFonts w:ascii="Times New Roman" w:hAnsi="Times New Roman"/>
          <w:sz w:val="24"/>
          <w:szCs w:val="24"/>
        </w:rPr>
        <w:t>.</w:t>
      </w:r>
    </w:p>
    <w:sectPr w:rsidR="006F73D4" w:rsidRPr="000D3C4E" w:rsidSect="006A102D">
      <w:headerReference w:type="default" r:id="rId10"/>
      <w:footerReference w:type="default" r:id="rId11"/>
      <w:pgSz w:w="11906" w:h="16838"/>
      <w:pgMar w:top="1417" w:right="1417" w:bottom="1560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C9" w:rsidRDefault="00E746C9" w:rsidP="00AC0590">
      <w:pPr>
        <w:spacing w:after="0" w:line="240" w:lineRule="auto"/>
      </w:pPr>
      <w:r>
        <w:separator/>
      </w:r>
    </w:p>
  </w:endnote>
  <w:endnote w:type="continuationSeparator" w:id="0">
    <w:p w:rsidR="00E746C9" w:rsidRDefault="00E746C9" w:rsidP="00AC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04" w:rsidRDefault="00086976" w:rsidP="00AC0590">
    <w:pPr>
      <w:pStyle w:val="Stopka"/>
      <w:tabs>
        <w:tab w:val="clear" w:pos="4536"/>
        <w:tab w:val="clear" w:pos="9072"/>
        <w:tab w:val="left" w:pos="3825"/>
      </w:tabs>
    </w:pPr>
    <w:r>
      <w:rPr>
        <w:rFonts w:asciiTheme="minorHAnsi" w:hAnsiTheme="minorHAnsi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6085840</wp:posOffset>
              </wp:positionH>
              <wp:positionV relativeFrom="paragraph">
                <wp:posOffset>-43815</wp:posOffset>
              </wp:positionV>
              <wp:extent cx="393700" cy="266065"/>
              <wp:effectExtent l="0" t="0" r="0" b="63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266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F04" w:rsidRPr="007D524F" w:rsidRDefault="00904793" w:rsidP="002259FF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7D524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="005F2F04" w:rsidRPr="007D524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D524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67A3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 w:rsidRPr="007D524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9.2pt;margin-top:-3.45pt;width:31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" filled="f" stroked="f">
              <v:textbox>
                <w:txbxContent>
                  <w:p w:rsidR="005F2F04" w:rsidRPr="007D524F" w:rsidRDefault="00904793" w:rsidP="002259FF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7D524F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 w:rsidR="005F2F04" w:rsidRPr="007D524F">
                      <w:rPr>
                        <w:rFonts w:ascii="Times New Roman" w:hAnsi="Times New Roman"/>
                        <w:sz w:val="18"/>
                        <w:szCs w:val="18"/>
                      </w:rPr>
                      <w:instrText>PAGE   \* MERGEFORMAT</w:instrText>
                    </w:r>
                    <w:r w:rsidRPr="007D524F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 w:rsidR="000267A3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12</w:t>
                    </w:r>
                    <w:r w:rsidRPr="007D524F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F2F0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C9" w:rsidRDefault="00E746C9" w:rsidP="00AC0590">
      <w:pPr>
        <w:spacing w:after="0" w:line="240" w:lineRule="auto"/>
      </w:pPr>
      <w:r>
        <w:separator/>
      </w:r>
    </w:p>
  </w:footnote>
  <w:footnote w:type="continuationSeparator" w:id="0">
    <w:p w:rsidR="00E746C9" w:rsidRDefault="00E746C9" w:rsidP="00AC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04" w:rsidRDefault="00443B82">
    <w:pPr>
      <w:pStyle w:val="Nagwek"/>
      <w:rPr>
        <w:noProof/>
        <w:lang w:eastAsia="pl-PL"/>
      </w:rPr>
    </w:pPr>
    <w:r w:rsidRPr="00443B82">
      <w:rPr>
        <w:i/>
        <w:noProof/>
        <w:lang w:eastAsia="pl-PL"/>
      </w:rPr>
      <w:drawing>
        <wp:inline distT="0" distB="0" distL="0" distR="0" wp14:anchorId="1CA83660" wp14:editId="7C3AC9ED">
          <wp:extent cx="5822899" cy="460858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4071" cy="46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2F04" w:rsidRDefault="005F2F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911"/>
    <w:multiLevelType w:val="multilevel"/>
    <w:tmpl w:val="020E5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1800"/>
      </w:pPr>
      <w:rPr>
        <w:rFonts w:hint="default"/>
      </w:rPr>
    </w:lvl>
  </w:abstractNum>
  <w:abstractNum w:abstractNumId="1" w15:restartNumberingAfterBreak="0">
    <w:nsid w:val="0AF22645"/>
    <w:multiLevelType w:val="hybridMultilevel"/>
    <w:tmpl w:val="D8943B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D018C"/>
    <w:multiLevelType w:val="hybridMultilevel"/>
    <w:tmpl w:val="E7AE9148"/>
    <w:lvl w:ilvl="0" w:tplc="63144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5546B"/>
    <w:multiLevelType w:val="hybridMultilevel"/>
    <w:tmpl w:val="F8C89D64"/>
    <w:lvl w:ilvl="0" w:tplc="D688C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00DF"/>
    <w:multiLevelType w:val="multilevel"/>
    <w:tmpl w:val="0E169FF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21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50" w:hanging="1800"/>
      </w:pPr>
      <w:rPr>
        <w:rFonts w:hint="default"/>
      </w:rPr>
    </w:lvl>
  </w:abstractNum>
  <w:abstractNum w:abstractNumId="5" w15:restartNumberingAfterBreak="0">
    <w:nsid w:val="23801C89"/>
    <w:multiLevelType w:val="multilevel"/>
    <w:tmpl w:val="B3404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F75788"/>
    <w:multiLevelType w:val="hybridMultilevel"/>
    <w:tmpl w:val="7D2C91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583081"/>
    <w:multiLevelType w:val="multilevel"/>
    <w:tmpl w:val="0E169FF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21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50" w:hanging="1800"/>
      </w:pPr>
      <w:rPr>
        <w:rFonts w:hint="default"/>
      </w:rPr>
    </w:lvl>
  </w:abstractNum>
  <w:abstractNum w:abstractNumId="8" w15:restartNumberingAfterBreak="0">
    <w:nsid w:val="2F650159"/>
    <w:multiLevelType w:val="hybridMultilevel"/>
    <w:tmpl w:val="B57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5C58"/>
    <w:multiLevelType w:val="hybridMultilevel"/>
    <w:tmpl w:val="75B4EC02"/>
    <w:lvl w:ilvl="0" w:tplc="B69631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4CF0"/>
    <w:multiLevelType w:val="hybridMultilevel"/>
    <w:tmpl w:val="7792A800"/>
    <w:lvl w:ilvl="0" w:tplc="9C68E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44DD1"/>
    <w:multiLevelType w:val="hybridMultilevel"/>
    <w:tmpl w:val="0E6216D0"/>
    <w:lvl w:ilvl="0" w:tplc="3B4E835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64364"/>
    <w:multiLevelType w:val="multilevel"/>
    <w:tmpl w:val="BD24A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3" w15:restartNumberingAfterBreak="0">
    <w:nsid w:val="3E156411"/>
    <w:multiLevelType w:val="hybridMultilevel"/>
    <w:tmpl w:val="4244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56BD"/>
    <w:multiLevelType w:val="hybridMultilevel"/>
    <w:tmpl w:val="D80CB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602E8"/>
    <w:multiLevelType w:val="multilevel"/>
    <w:tmpl w:val="4E884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0971CD"/>
    <w:multiLevelType w:val="hybridMultilevel"/>
    <w:tmpl w:val="2CCC095E"/>
    <w:lvl w:ilvl="0" w:tplc="8C2C13A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50B1"/>
    <w:multiLevelType w:val="hybridMultilevel"/>
    <w:tmpl w:val="AF306B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B722A"/>
    <w:multiLevelType w:val="hybridMultilevel"/>
    <w:tmpl w:val="08BE9A48"/>
    <w:lvl w:ilvl="0" w:tplc="8FC28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59B6"/>
    <w:multiLevelType w:val="multilevel"/>
    <w:tmpl w:val="CE74DABE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569E2B9C"/>
    <w:multiLevelType w:val="hybridMultilevel"/>
    <w:tmpl w:val="894A8398"/>
    <w:lvl w:ilvl="0" w:tplc="8534C4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7BE2010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7D630E"/>
    <w:multiLevelType w:val="hybridMultilevel"/>
    <w:tmpl w:val="B25AA3D8"/>
    <w:lvl w:ilvl="0" w:tplc="E0FCD4F6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D03401"/>
    <w:multiLevelType w:val="hybridMultilevel"/>
    <w:tmpl w:val="ADF04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36A9E"/>
    <w:multiLevelType w:val="hybridMultilevel"/>
    <w:tmpl w:val="1116FE92"/>
    <w:lvl w:ilvl="0" w:tplc="8334D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6FC1"/>
    <w:multiLevelType w:val="multilevel"/>
    <w:tmpl w:val="FAD08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A22C70"/>
    <w:multiLevelType w:val="hybridMultilevel"/>
    <w:tmpl w:val="D8943B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E002BF"/>
    <w:multiLevelType w:val="hybridMultilevel"/>
    <w:tmpl w:val="238AF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A18A0"/>
    <w:multiLevelType w:val="hybridMultilevel"/>
    <w:tmpl w:val="2C10B770"/>
    <w:lvl w:ilvl="0" w:tplc="307A2A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DC5D81"/>
    <w:multiLevelType w:val="hybridMultilevel"/>
    <w:tmpl w:val="24C621BC"/>
    <w:lvl w:ilvl="0" w:tplc="8C2C13A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521280"/>
    <w:multiLevelType w:val="multilevel"/>
    <w:tmpl w:val="BD24A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 w15:restartNumberingAfterBreak="0">
    <w:nsid w:val="718375F6"/>
    <w:multiLevelType w:val="hybridMultilevel"/>
    <w:tmpl w:val="454AA6D6"/>
    <w:lvl w:ilvl="0" w:tplc="B32C504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6A6820"/>
    <w:multiLevelType w:val="hybridMultilevel"/>
    <w:tmpl w:val="BE685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5B27891"/>
    <w:multiLevelType w:val="hybridMultilevel"/>
    <w:tmpl w:val="2EF024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6C774F8"/>
    <w:multiLevelType w:val="hybridMultilevel"/>
    <w:tmpl w:val="0616D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644C7"/>
    <w:multiLevelType w:val="hybridMultilevel"/>
    <w:tmpl w:val="B70CB59E"/>
    <w:lvl w:ilvl="0" w:tplc="D688C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5"/>
  </w:num>
  <w:num w:numId="5">
    <w:abstractNumId w:val="11"/>
  </w:num>
  <w:num w:numId="6">
    <w:abstractNumId w:val="29"/>
  </w:num>
  <w:num w:numId="7">
    <w:abstractNumId w:val="12"/>
  </w:num>
  <w:num w:numId="8">
    <w:abstractNumId w:val="34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13"/>
  </w:num>
  <w:num w:numId="18">
    <w:abstractNumId w:val="33"/>
  </w:num>
  <w:num w:numId="19">
    <w:abstractNumId w:val="23"/>
  </w:num>
  <w:num w:numId="20">
    <w:abstractNumId w:val="14"/>
  </w:num>
  <w:num w:numId="21">
    <w:abstractNumId w:val="21"/>
  </w:num>
  <w:num w:numId="22">
    <w:abstractNumId w:val="32"/>
  </w:num>
  <w:num w:numId="23">
    <w:abstractNumId w:val="26"/>
  </w:num>
  <w:num w:numId="24">
    <w:abstractNumId w:val="1"/>
  </w:num>
  <w:num w:numId="25">
    <w:abstractNumId w:val="25"/>
  </w:num>
  <w:num w:numId="26">
    <w:abstractNumId w:val="10"/>
  </w:num>
  <w:num w:numId="27">
    <w:abstractNumId w:val="31"/>
  </w:num>
  <w:num w:numId="28">
    <w:abstractNumId w:val="18"/>
  </w:num>
  <w:num w:numId="29">
    <w:abstractNumId w:val="27"/>
  </w:num>
  <w:num w:numId="30">
    <w:abstractNumId w:val="28"/>
  </w:num>
  <w:num w:numId="31">
    <w:abstractNumId w:val="16"/>
  </w:num>
  <w:num w:numId="32">
    <w:abstractNumId w:val="22"/>
  </w:num>
  <w:num w:numId="33">
    <w:abstractNumId w:val="2"/>
  </w:num>
  <w:num w:numId="34">
    <w:abstractNumId w:val="30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90"/>
    <w:rsid w:val="000005DF"/>
    <w:rsid w:val="000053D0"/>
    <w:rsid w:val="0001109A"/>
    <w:rsid w:val="00014CCA"/>
    <w:rsid w:val="000200D5"/>
    <w:rsid w:val="00024AB0"/>
    <w:rsid w:val="00026724"/>
    <w:rsid w:val="000267A3"/>
    <w:rsid w:val="00026CE8"/>
    <w:rsid w:val="000274A0"/>
    <w:rsid w:val="00027946"/>
    <w:rsid w:val="00034B03"/>
    <w:rsid w:val="00035CB0"/>
    <w:rsid w:val="00036315"/>
    <w:rsid w:val="000378D2"/>
    <w:rsid w:val="000441E0"/>
    <w:rsid w:val="0005411E"/>
    <w:rsid w:val="00060226"/>
    <w:rsid w:val="00075AA2"/>
    <w:rsid w:val="0007608C"/>
    <w:rsid w:val="00077506"/>
    <w:rsid w:val="00083B1A"/>
    <w:rsid w:val="000848EB"/>
    <w:rsid w:val="000855FF"/>
    <w:rsid w:val="000865C4"/>
    <w:rsid w:val="00086976"/>
    <w:rsid w:val="000879E8"/>
    <w:rsid w:val="000903F0"/>
    <w:rsid w:val="00091FD6"/>
    <w:rsid w:val="00095840"/>
    <w:rsid w:val="000A2144"/>
    <w:rsid w:val="000A7BE2"/>
    <w:rsid w:val="000B0BE1"/>
    <w:rsid w:val="000B0E9F"/>
    <w:rsid w:val="000B60CB"/>
    <w:rsid w:val="000B7836"/>
    <w:rsid w:val="000C6175"/>
    <w:rsid w:val="000C7112"/>
    <w:rsid w:val="000C7B6B"/>
    <w:rsid w:val="000D0B2D"/>
    <w:rsid w:val="000D3C4E"/>
    <w:rsid w:val="000D6584"/>
    <w:rsid w:val="000F4A36"/>
    <w:rsid w:val="001008FD"/>
    <w:rsid w:val="001022E5"/>
    <w:rsid w:val="001109CD"/>
    <w:rsid w:val="00112B10"/>
    <w:rsid w:val="00115AFF"/>
    <w:rsid w:val="00116F8A"/>
    <w:rsid w:val="00121DC9"/>
    <w:rsid w:val="00122104"/>
    <w:rsid w:val="00123327"/>
    <w:rsid w:val="00131414"/>
    <w:rsid w:val="00131AB0"/>
    <w:rsid w:val="00132C02"/>
    <w:rsid w:val="001368CA"/>
    <w:rsid w:val="00136D4C"/>
    <w:rsid w:val="001452E1"/>
    <w:rsid w:val="00146007"/>
    <w:rsid w:val="0014683B"/>
    <w:rsid w:val="00151437"/>
    <w:rsid w:val="00151456"/>
    <w:rsid w:val="00156C11"/>
    <w:rsid w:val="00163499"/>
    <w:rsid w:val="00164BE1"/>
    <w:rsid w:val="00164C87"/>
    <w:rsid w:val="00166EE6"/>
    <w:rsid w:val="00171813"/>
    <w:rsid w:val="00171EBC"/>
    <w:rsid w:val="00181D37"/>
    <w:rsid w:val="00182FB6"/>
    <w:rsid w:val="001843D2"/>
    <w:rsid w:val="00190ABC"/>
    <w:rsid w:val="00194FF7"/>
    <w:rsid w:val="00195224"/>
    <w:rsid w:val="00195515"/>
    <w:rsid w:val="001A2DDD"/>
    <w:rsid w:val="001A2FA4"/>
    <w:rsid w:val="001A3F72"/>
    <w:rsid w:val="001B0274"/>
    <w:rsid w:val="001B06EE"/>
    <w:rsid w:val="001B2123"/>
    <w:rsid w:val="001B3C87"/>
    <w:rsid w:val="001B73EB"/>
    <w:rsid w:val="001C0C5D"/>
    <w:rsid w:val="001C4EBB"/>
    <w:rsid w:val="001C7A92"/>
    <w:rsid w:val="001D189B"/>
    <w:rsid w:val="001D2542"/>
    <w:rsid w:val="001D5F4D"/>
    <w:rsid w:val="001E0996"/>
    <w:rsid w:val="001E6E9C"/>
    <w:rsid w:val="001F223A"/>
    <w:rsid w:val="001F76C6"/>
    <w:rsid w:val="0020045D"/>
    <w:rsid w:val="00201C4F"/>
    <w:rsid w:val="00203CFE"/>
    <w:rsid w:val="0020450A"/>
    <w:rsid w:val="002078A3"/>
    <w:rsid w:val="00207CB6"/>
    <w:rsid w:val="00213E7C"/>
    <w:rsid w:val="00221305"/>
    <w:rsid w:val="002259FF"/>
    <w:rsid w:val="002308B5"/>
    <w:rsid w:val="002330B2"/>
    <w:rsid w:val="00234542"/>
    <w:rsid w:val="00242133"/>
    <w:rsid w:val="00243011"/>
    <w:rsid w:val="0025249B"/>
    <w:rsid w:val="002530A2"/>
    <w:rsid w:val="00253A50"/>
    <w:rsid w:val="002542E1"/>
    <w:rsid w:val="00263329"/>
    <w:rsid w:val="00264064"/>
    <w:rsid w:val="002679CE"/>
    <w:rsid w:val="002744F6"/>
    <w:rsid w:val="00274ED6"/>
    <w:rsid w:val="002900EC"/>
    <w:rsid w:val="00292CCB"/>
    <w:rsid w:val="00294E05"/>
    <w:rsid w:val="00296DF3"/>
    <w:rsid w:val="00297204"/>
    <w:rsid w:val="002A2B04"/>
    <w:rsid w:val="002A3925"/>
    <w:rsid w:val="002A4052"/>
    <w:rsid w:val="002A4DCC"/>
    <w:rsid w:val="002B2B05"/>
    <w:rsid w:val="002B6F27"/>
    <w:rsid w:val="002B6F78"/>
    <w:rsid w:val="002B7A81"/>
    <w:rsid w:val="002D1C0A"/>
    <w:rsid w:val="002D57C7"/>
    <w:rsid w:val="002E3562"/>
    <w:rsid w:val="002E4B9D"/>
    <w:rsid w:val="002E75FB"/>
    <w:rsid w:val="002F7FF9"/>
    <w:rsid w:val="00306956"/>
    <w:rsid w:val="00307707"/>
    <w:rsid w:val="003101C1"/>
    <w:rsid w:val="00313EA4"/>
    <w:rsid w:val="00315C2A"/>
    <w:rsid w:val="003165EE"/>
    <w:rsid w:val="0032060C"/>
    <w:rsid w:val="00320DEC"/>
    <w:rsid w:val="00321CDF"/>
    <w:rsid w:val="00321D56"/>
    <w:rsid w:val="00322C53"/>
    <w:rsid w:val="00325E55"/>
    <w:rsid w:val="00332BEE"/>
    <w:rsid w:val="0033300F"/>
    <w:rsid w:val="003370E9"/>
    <w:rsid w:val="00343E55"/>
    <w:rsid w:val="003445C6"/>
    <w:rsid w:val="0034559B"/>
    <w:rsid w:val="00346565"/>
    <w:rsid w:val="00346EA9"/>
    <w:rsid w:val="00352AA2"/>
    <w:rsid w:val="00356798"/>
    <w:rsid w:val="00361636"/>
    <w:rsid w:val="003657D9"/>
    <w:rsid w:val="0036595B"/>
    <w:rsid w:val="00365BDA"/>
    <w:rsid w:val="003701EA"/>
    <w:rsid w:val="0037085C"/>
    <w:rsid w:val="0037424C"/>
    <w:rsid w:val="00376A72"/>
    <w:rsid w:val="003823AC"/>
    <w:rsid w:val="00382AB2"/>
    <w:rsid w:val="00382B85"/>
    <w:rsid w:val="003843C4"/>
    <w:rsid w:val="00385D5F"/>
    <w:rsid w:val="00391F60"/>
    <w:rsid w:val="00397339"/>
    <w:rsid w:val="003A50C7"/>
    <w:rsid w:val="003A7E78"/>
    <w:rsid w:val="003B1C6A"/>
    <w:rsid w:val="003B2E7A"/>
    <w:rsid w:val="003B7C20"/>
    <w:rsid w:val="003C0DCD"/>
    <w:rsid w:val="003C41F3"/>
    <w:rsid w:val="003C6CB6"/>
    <w:rsid w:val="003D4F9E"/>
    <w:rsid w:val="003E3F8C"/>
    <w:rsid w:val="003E4490"/>
    <w:rsid w:val="003E579A"/>
    <w:rsid w:val="003E6D2D"/>
    <w:rsid w:val="003F3F8B"/>
    <w:rsid w:val="003F6273"/>
    <w:rsid w:val="004063BF"/>
    <w:rsid w:val="004134EA"/>
    <w:rsid w:val="00424296"/>
    <w:rsid w:val="00426DCC"/>
    <w:rsid w:val="00427F2B"/>
    <w:rsid w:val="00431E20"/>
    <w:rsid w:val="0043608E"/>
    <w:rsid w:val="004367FF"/>
    <w:rsid w:val="004376E7"/>
    <w:rsid w:val="00440F2D"/>
    <w:rsid w:val="00443B82"/>
    <w:rsid w:val="0044563F"/>
    <w:rsid w:val="00452029"/>
    <w:rsid w:val="004528DB"/>
    <w:rsid w:val="00452A21"/>
    <w:rsid w:val="00462840"/>
    <w:rsid w:val="004659E7"/>
    <w:rsid w:val="00467790"/>
    <w:rsid w:val="00483BDD"/>
    <w:rsid w:val="0048444C"/>
    <w:rsid w:val="00487383"/>
    <w:rsid w:val="00487401"/>
    <w:rsid w:val="00490BDC"/>
    <w:rsid w:val="00492819"/>
    <w:rsid w:val="00496678"/>
    <w:rsid w:val="00496F09"/>
    <w:rsid w:val="004A310D"/>
    <w:rsid w:val="004A717F"/>
    <w:rsid w:val="004B6705"/>
    <w:rsid w:val="004B75CC"/>
    <w:rsid w:val="004C170E"/>
    <w:rsid w:val="004C43F6"/>
    <w:rsid w:val="004C5F8B"/>
    <w:rsid w:val="004D024D"/>
    <w:rsid w:val="004D48AF"/>
    <w:rsid w:val="004D63A1"/>
    <w:rsid w:val="004E3709"/>
    <w:rsid w:val="004E60F4"/>
    <w:rsid w:val="004E6681"/>
    <w:rsid w:val="004E7B90"/>
    <w:rsid w:val="004F63CD"/>
    <w:rsid w:val="005044CB"/>
    <w:rsid w:val="00507D1B"/>
    <w:rsid w:val="00510819"/>
    <w:rsid w:val="00521230"/>
    <w:rsid w:val="00523E19"/>
    <w:rsid w:val="005259FF"/>
    <w:rsid w:val="00525F86"/>
    <w:rsid w:val="005267A7"/>
    <w:rsid w:val="00527986"/>
    <w:rsid w:val="0053315A"/>
    <w:rsid w:val="005434F7"/>
    <w:rsid w:val="00543EF7"/>
    <w:rsid w:val="0054409A"/>
    <w:rsid w:val="005478E7"/>
    <w:rsid w:val="00547924"/>
    <w:rsid w:val="00555DB7"/>
    <w:rsid w:val="00556712"/>
    <w:rsid w:val="00561A51"/>
    <w:rsid w:val="00565FD7"/>
    <w:rsid w:val="005752EB"/>
    <w:rsid w:val="00577E17"/>
    <w:rsid w:val="00581972"/>
    <w:rsid w:val="005824AE"/>
    <w:rsid w:val="005843CB"/>
    <w:rsid w:val="005854D4"/>
    <w:rsid w:val="005858B7"/>
    <w:rsid w:val="00591C9D"/>
    <w:rsid w:val="00594E59"/>
    <w:rsid w:val="0059515B"/>
    <w:rsid w:val="005A0FF9"/>
    <w:rsid w:val="005B1389"/>
    <w:rsid w:val="005B1E0E"/>
    <w:rsid w:val="005B71AC"/>
    <w:rsid w:val="005C7428"/>
    <w:rsid w:val="005C7A6E"/>
    <w:rsid w:val="005C7E27"/>
    <w:rsid w:val="005D1D5E"/>
    <w:rsid w:val="005D34D4"/>
    <w:rsid w:val="005D4F45"/>
    <w:rsid w:val="005E1456"/>
    <w:rsid w:val="005F2F04"/>
    <w:rsid w:val="005F2FE9"/>
    <w:rsid w:val="005F3D17"/>
    <w:rsid w:val="00601D81"/>
    <w:rsid w:val="006020E2"/>
    <w:rsid w:val="00602976"/>
    <w:rsid w:val="00603196"/>
    <w:rsid w:val="00607D18"/>
    <w:rsid w:val="00611A33"/>
    <w:rsid w:val="00612B0E"/>
    <w:rsid w:val="00612CF4"/>
    <w:rsid w:val="00613DDC"/>
    <w:rsid w:val="0061729F"/>
    <w:rsid w:val="00624869"/>
    <w:rsid w:val="00625760"/>
    <w:rsid w:val="00633B5E"/>
    <w:rsid w:val="006340E5"/>
    <w:rsid w:val="00637629"/>
    <w:rsid w:val="00640E91"/>
    <w:rsid w:val="00640F17"/>
    <w:rsid w:val="00641BE0"/>
    <w:rsid w:val="00642E76"/>
    <w:rsid w:val="00644081"/>
    <w:rsid w:val="0065142B"/>
    <w:rsid w:val="00663543"/>
    <w:rsid w:val="0066716B"/>
    <w:rsid w:val="00671946"/>
    <w:rsid w:val="006737BA"/>
    <w:rsid w:val="00684CB4"/>
    <w:rsid w:val="006868EB"/>
    <w:rsid w:val="00690449"/>
    <w:rsid w:val="006906F2"/>
    <w:rsid w:val="0069080D"/>
    <w:rsid w:val="0069258D"/>
    <w:rsid w:val="006A102D"/>
    <w:rsid w:val="006A3083"/>
    <w:rsid w:val="006A5EEE"/>
    <w:rsid w:val="006B1BE8"/>
    <w:rsid w:val="006B4661"/>
    <w:rsid w:val="006B4DAD"/>
    <w:rsid w:val="006B6A42"/>
    <w:rsid w:val="006B7179"/>
    <w:rsid w:val="006C1664"/>
    <w:rsid w:val="006C3FEE"/>
    <w:rsid w:val="006C58A0"/>
    <w:rsid w:val="006C77A5"/>
    <w:rsid w:val="006D4EA8"/>
    <w:rsid w:val="006D75AB"/>
    <w:rsid w:val="006E0B99"/>
    <w:rsid w:val="006E24BD"/>
    <w:rsid w:val="006E2EC0"/>
    <w:rsid w:val="006E3B35"/>
    <w:rsid w:val="006E49F4"/>
    <w:rsid w:val="006E7F25"/>
    <w:rsid w:val="006F2628"/>
    <w:rsid w:val="006F36BD"/>
    <w:rsid w:val="006F4E7F"/>
    <w:rsid w:val="006F73D4"/>
    <w:rsid w:val="007012D2"/>
    <w:rsid w:val="0070181F"/>
    <w:rsid w:val="00706ACE"/>
    <w:rsid w:val="0071072D"/>
    <w:rsid w:val="007109C2"/>
    <w:rsid w:val="00723016"/>
    <w:rsid w:val="007244FF"/>
    <w:rsid w:val="00742448"/>
    <w:rsid w:val="0074597F"/>
    <w:rsid w:val="00754F2A"/>
    <w:rsid w:val="0075634C"/>
    <w:rsid w:val="00757460"/>
    <w:rsid w:val="0075751C"/>
    <w:rsid w:val="007627F3"/>
    <w:rsid w:val="0077369E"/>
    <w:rsid w:val="00774D91"/>
    <w:rsid w:val="00781346"/>
    <w:rsid w:val="00783BF2"/>
    <w:rsid w:val="00786078"/>
    <w:rsid w:val="00786BDB"/>
    <w:rsid w:val="007A6EB2"/>
    <w:rsid w:val="007A71A3"/>
    <w:rsid w:val="007A766A"/>
    <w:rsid w:val="007B1782"/>
    <w:rsid w:val="007B3707"/>
    <w:rsid w:val="007B7B0E"/>
    <w:rsid w:val="007C1294"/>
    <w:rsid w:val="007C35D7"/>
    <w:rsid w:val="007D0BB2"/>
    <w:rsid w:val="007D524F"/>
    <w:rsid w:val="007E4245"/>
    <w:rsid w:val="007E5614"/>
    <w:rsid w:val="007F75E6"/>
    <w:rsid w:val="00801CFC"/>
    <w:rsid w:val="00805E9F"/>
    <w:rsid w:val="00805FD3"/>
    <w:rsid w:val="008108F0"/>
    <w:rsid w:val="00813A5B"/>
    <w:rsid w:val="008360F0"/>
    <w:rsid w:val="00836A4A"/>
    <w:rsid w:val="00844909"/>
    <w:rsid w:val="00845C7C"/>
    <w:rsid w:val="00850959"/>
    <w:rsid w:val="0085703E"/>
    <w:rsid w:val="00860032"/>
    <w:rsid w:val="008619BB"/>
    <w:rsid w:val="00864EDB"/>
    <w:rsid w:val="00865021"/>
    <w:rsid w:val="00866242"/>
    <w:rsid w:val="00866741"/>
    <w:rsid w:val="00892FAE"/>
    <w:rsid w:val="00896A44"/>
    <w:rsid w:val="008970C2"/>
    <w:rsid w:val="0089734F"/>
    <w:rsid w:val="00897580"/>
    <w:rsid w:val="0089760C"/>
    <w:rsid w:val="00897974"/>
    <w:rsid w:val="008A4E37"/>
    <w:rsid w:val="008A5740"/>
    <w:rsid w:val="008B0D7E"/>
    <w:rsid w:val="008B2197"/>
    <w:rsid w:val="008B4228"/>
    <w:rsid w:val="008B6E2F"/>
    <w:rsid w:val="008B700B"/>
    <w:rsid w:val="008C1169"/>
    <w:rsid w:val="008C57EC"/>
    <w:rsid w:val="008C6BCA"/>
    <w:rsid w:val="008D1C86"/>
    <w:rsid w:val="008D3836"/>
    <w:rsid w:val="008E4C0A"/>
    <w:rsid w:val="008E6955"/>
    <w:rsid w:val="008E6BFD"/>
    <w:rsid w:val="008E733C"/>
    <w:rsid w:val="008F016B"/>
    <w:rsid w:val="008F3731"/>
    <w:rsid w:val="00904793"/>
    <w:rsid w:val="00904A77"/>
    <w:rsid w:val="00904DFC"/>
    <w:rsid w:val="00905FA6"/>
    <w:rsid w:val="00906BF7"/>
    <w:rsid w:val="00907A3E"/>
    <w:rsid w:val="00912379"/>
    <w:rsid w:val="00920C7D"/>
    <w:rsid w:val="00922E8E"/>
    <w:rsid w:val="00923D5C"/>
    <w:rsid w:val="009243DC"/>
    <w:rsid w:val="00926CEC"/>
    <w:rsid w:val="009302DA"/>
    <w:rsid w:val="00931A39"/>
    <w:rsid w:val="009356A7"/>
    <w:rsid w:val="009373DB"/>
    <w:rsid w:val="009427B6"/>
    <w:rsid w:val="00947243"/>
    <w:rsid w:val="00950202"/>
    <w:rsid w:val="00962C0B"/>
    <w:rsid w:val="00966B66"/>
    <w:rsid w:val="00966F33"/>
    <w:rsid w:val="00967287"/>
    <w:rsid w:val="00970C1D"/>
    <w:rsid w:val="0097455A"/>
    <w:rsid w:val="00980A84"/>
    <w:rsid w:val="00980F9E"/>
    <w:rsid w:val="0098759D"/>
    <w:rsid w:val="00997A92"/>
    <w:rsid w:val="009B0BE8"/>
    <w:rsid w:val="009B0CA0"/>
    <w:rsid w:val="009B1B5F"/>
    <w:rsid w:val="009B6A97"/>
    <w:rsid w:val="009C0EE6"/>
    <w:rsid w:val="009C749A"/>
    <w:rsid w:val="009D306E"/>
    <w:rsid w:val="009D7B06"/>
    <w:rsid w:val="009E46D6"/>
    <w:rsid w:val="009E77D3"/>
    <w:rsid w:val="009F0D95"/>
    <w:rsid w:val="00A067FA"/>
    <w:rsid w:val="00A0795D"/>
    <w:rsid w:val="00A22079"/>
    <w:rsid w:val="00A24B0D"/>
    <w:rsid w:val="00A27ABF"/>
    <w:rsid w:val="00A37AD1"/>
    <w:rsid w:val="00A44C34"/>
    <w:rsid w:val="00A4582F"/>
    <w:rsid w:val="00A4795E"/>
    <w:rsid w:val="00A501FF"/>
    <w:rsid w:val="00A53C82"/>
    <w:rsid w:val="00A5657F"/>
    <w:rsid w:val="00A700C4"/>
    <w:rsid w:val="00A71881"/>
    <w:rsid w:val="00A725D1"/>
    <w:rsid w:val="00A73B41"/>
    <w:rsid w:val="00A75BA9"/>
    <w:rsid w:val="00A76D37"/>
    <w:rsid w:val="00A8313D"/>
    <w:rsid w:val="00A84350"/>
    <w:rsid w:val="00AA42C0"/>
    <w:rsid w:val="00AA675E"/>
    <w:rsid w:val="00AB0031"/>
    <w:rsid w:val="00AB0FB4"/>
    <w:rsid w:val="00AB14B5"/>
    <w:rsid w:val="00AB561C"/>
    <w:rsid w:val="00AC0590"/>
    <w:rsid w:val="00AC56B5"/>
    <w:rsid w:val="00AD4B6D"/>
    <w:rsid w:val="00AD6249"/>
    <w:rsid w:val="00AD7097"/>
    <w:rsid w:val="00AE04CE"/>
    <w:rsid w:val="00AE360E"/>
    <w:rsid w:val="00AE6372"/>
    <w:rsid w:val="00AF0B95"/>
    <w:rsid w:val="00AF18F3"/>
    <w:rsid w:val="00AF2F51"/>
    <w:rsid w:val="00AF347D"/>
    <w:rsid w:val="00AF3B18"/>
    <w:rsid w:val="00B05D5F"/>
    <w:rsid w:val="00B05E55"/>
    <w:rsid w:val="00B14856"/>
    <w:rsid w:val="00B15D16"/>
    <w:rsid w:val="00B266E4"/>
    <w:rsid w:val="00B347AD"/>
    <w:rsid w:val="00B35C3B"/>
    <w:rsid w:val="00B35E1F"/>
    <w:rsid w:val="00B37CBC"/>
    <w:rsid w:val="00B37D96"/>
    <w:rsid w:val="00B40BC9"/>
    <w:rsid w:val="00B503D2"/>
    <w:rsid w:val="00B506ED"/>
    <w:rsid w:val="00B51C6A"/>
    <w:rsid w:val="00B51E29"/>
    <w:rsid w:val="00B57114"/>
    <w:rsid w:val="00B66325"/>
    <w:rsid w:val="00B6776F"/>
    <w:rsid w:val="00B81C0A"/>
    <w:rsid w:val="00B82915"/>
    <w:rsid w:val="00B8534B"/>
    <w:rsid w:val="00B855F1"/>
    <w:rsid w:val="00B934DA"/>
    <w:rsid w:val="00B93C4C"/>
    <w:rsid w:val="00B96FED"/>
    <w:rsid w:val="00BA4C67"/>
    <w:rsid w:val="00BA74EA"/>
    <w:rsid w:val="00BA7F33"/>
    <w:rsid w:val="00BA7F7C"/>
    <w:rsid w:val="00BB59BB"/>
    <w:rsid w:val="00BC1188"/>
    <w:rsid w:val="00BC55C2"/>
    <w:rsid w:val="00BD1DF9"/>
    <w:rsid w:val="00BD6E5C"/>
    <w:rsid w:val="00BE1BB7"/>
    <w:rsid w:val="00BE3A92"/>
    <w:rsid w:val="00BE3E64"/>
    <w:rsid w:val="00BE77D9"/>
    <w:rsid w:val="00BF272E"/>
    <w:rsid w:val="00BF3D3B"/>
    <w:rsid w:val="00BF7AFB"/>
    <w:rsid w:val="00C00025"/>
    <w:rsid w:val="00C00598"/>
    <w:rsid w:val="00C02D03"/>
    <w:rsid w:val="00C05308"/>
    <w:rsid w:val="00C06B31"/>
    <w:rsid w:val="00C21203"/>
    <w:rsid w:val="00C230F9"/>
    <w:rsid w:val="00C31546"/>
    <w:rsid w:val="00C31DBB"/>
    <w:rsid w:val="00C3279D"/>
    <w:rsid w:val="00C3357B"/>
    <w:rsid w:val="00C35C72"/>
    <w:rsid w:val="00C379F1"/>
    <w:rsid w:val="00C479D8"/>
    <w:rsid w:val="00C51C7A"/>
    <w:rsid w:val="00C53252"/>
    <w:rsid w:val="00C56C78"/>
    <w:rsid w:val="00C5784B"/>
    <w:rsid w:val="00C62588"/>
    <w:rsid w:val="00C6487B"/>
    <w:rsid w:val="00C9361A"/>
    <w:rsid w:val="00C96B91"/>
    <w:rsid w:val="00CA2A3A"/>
    <w:rsid w:val="00CA3049"/>
    <w:rsid w:val="00CA3312"/>
    <w:rsid w:val="00CB1E62"/>
    <w:rsid w:val="00CB4C22"/>
    <w:rsid w:val="00CB53E9"/>
    <w:rsid w:val="00CB7C01"/>
    <w:rsid w:val="00CC12DF"/>
    <w:rsid w:val="00CC23F6"/>
    <w:rsid w:val="00CC4C0D"/>
    <w:rsid w:val="00CC4F2B"/>
    <w:rsid w:val="00CC6762"/>
    <w:rsid w:val="00CC7289"/>
    <w:rsid w:val="00CC7399"/>
    <w:rsid w:val="00CD7D8E"/>
    <w:rsid w:val="00CE05A3"/>
    <w:rsid w:val="00CE60E9"/>
    <w:rsid w:val="00D035CD"/>
    <w:rsid w:val="00D0402B"/>
    <w:rsid w:val="00D06038"/>
    <w:rsid w:val="00D06443"/>
    <w:rsid w:val="00D07E17"/>
    <w:rsid w:val="00D10575"/>
    <w:rsid w:val="00D2394D"/>
    <w:rsid w:val="00D23961"/>
    <w:rsid w:val="00D244FC"/>
    <w:rsid w:val="00D3500A"/>
    <w:rsid w:val="00D36625"/>
    <w:rsid w:val="00D3785D"/>
    <w:rsid w:val="00D4604B"/>
    <w:rsid w:val="00D4632B"/>
    <w:rsid w:val="00D4674F"/>
    <w:rsid w:val="00D54D03"/>
    <w:rsid w:val="00D60A5F"/>
    <w:rsid w:val="00D613CF"/>
    <w:rsid w:val="00D63389"/>
    <w:rsid w:val="00D64D26"/>
    <w:rsid w:val="00D6561E"/>
    <w:rsid w:val="00D8277C"/>
    <w:rsid w:val="00D90BE2"/>
    <w:rsid w:val="00DA269B"/>
    <w:rsid w:val="00DA4935"/>
    <w:rsid w:val="00DA62EB"/>
    <w:rsid w:val="00DA6BF7"/>
    <w:rsid w:val="00DC1A00"/>
    <w:rsid w:val="00DC346E"/>
    <w:rsid w:val="00DD362E"/>
    <w:rsid w:val="00DD597E"/>
    <w:rsid w:val="00DD6A48"/>
    <w:rsid w:val="00DE0775"/>
    <w:rsid w:val="00DE21CB"/>
    <w:rsid w:val="00DE6214"/>
    <w:rsid w:val="00DF0644"/>
    <w:rsid w:val="00DF0A9B"/>
    <w:rsid w:val="00DF1C21"/>
    <w:rsid w:val="00DF4C59"/>
    <w:rsid w:val="00E00F09"/>
    <w:rsid w:val="00E07A96"/>
    <w:rsid w:val="00E234ED"/>
    <w:rsid w:val="00E261CB"/>
    <w:rsid w:val="00E329A9"/>
    <w:rsid w:val="00E34EE1"/>
    <w:rsid w:val="00E36DC9"/>
    <w:rsid w:val="00E474F7"/>
    <w:rsid w:val="00E5130A"/>
    <w:rsid w:val="00E55106"/>
    <w:rsid w:val="00E5746E"/>
    <w:rsid w:val="00E70A0B"/>
    <w:rsid w:val="00E728B4"/>
    <w:rsid w:val="00E746C9"/>
    <w:rsid w:val="00E81BE1"/>
    <w:rsid w:val="00E840FE"/>
    <w:rsid w:val="00EA1F4C"/>
    <w:rsid w:val="00EA330D"/>
    <w:rsid w:val="00EB7F5A"/>
    <w:rsid w:val="00EC4768"/>
    <w:rsid w:val="00EC4F02"/>
    <w:rsid w:val="00EC5320"/>
    <w:rsid w:val="00EC5BC8"/>
    <w:rsid w:val="00EC7BCF"/>
    <w:rsid w:val="00ED0DB9"/>
    <w:rsid w:val="00EE0773"/>
    <w:rsid w:val="00EE3524"/>
    <w:rsid w:val="00EE3C09"/>
    <w:rsid w:val="00EF5376"/>
    <w:rsid w:val="00F0493C"/>
    <w:rsid w:val="00F121C4"/>
    <w:rsid w:val="00F1395F"/>
    <w:rsid w:val="00F310C2"/>
    <w:rsid w:val="00F32BAB"/>
    <w:rsid w:val="00F33989"/>
    <w:rsid w:val="00F34505"/>
    <w:rsid w:val="00F416C6"/>
    <w:rsid w:val="00F41E18"/>
    <w:rsid w:val="00F42FDE"/>
    <w:rsid w:val="00F54A49"/>
    <w:rsid w:val="00F55106"/>
    <w:rsid w:val="00F601CA"/>
    <w:rsid w:val="00F60F1E"/>
    <w:rsid w:val="00F61FC5"/>
    <w:rsid w:val="00F6205E"/>
    <w:rsid w:val="00F63283"/>
    <w:rsid w:val="00F64253"/>
    <w:rsid w:val="00F669CA"/>
    <w:rsid w:val="00F77695"/>
    <w:rsid w:val="00F84F97"/>
    <w:rsid w:val="00F85B4E"/>
    <w:rsid w:val="00F86070"/>
    <w:rsid w:val="00F90630"/>
    <w:rsid w:val="00F946B4"/>
    <w:rsid w:val="00F94C84"/>
    <w:rsid w:val="00F952F3"/>
    <w:rsid w:val="00F96919"/>
    <w:rsid w:val="00F974F4"/>
    <w:rsid w:val="00FA23A6"/>
    <w:rsid w:val="00FA3F19"/>
    <w:rsid w:val="00FA5E6E"/>
    <w:rsid w:val="00FA6374"/>
    <w:rsid w:val="00FB28ED"/>
    <w:rsid w:val="00FC4EA5"/>
    <w:rsid w:val="00FC5B0E"/>
    <w:rsid w:val="00FD49D2"/>
    <w:rsid w:val="00FE5F85"/>
    <w:rsid w:val="00FE67FD"/>
    <w:rsid w:val="00FF1931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0373251-BC1F-495E-B238-D583383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1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590"/>
  </w:style>
  <w:style w:type="paragraph" w:styleId="Stopka">
    <w:name w:val="footer"/>
    <w:basedOn w:val="Normalny"/>
    <w:link w:val="StopkaZnak"/>
    <w:uiPriority w:val="99"/>
    <w:unhideWhenUsed/>
    <w:rsid w:val="00AC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90"/>
  </w:style>
  <w:style w:type="paragraph" w:styleId="Tekstdymka">
    <w:name w:val="Balloon Text"/>
    <w:basedOn w:val="Normalny"/>
    <w:link w:val="TekstdymkaZnak"/>
    <w:uiPriority w:val="99"/>
    <w:semiHidden/>
    <w:unhideWhenUsed/>
    <w:rsid w:val="00AC05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059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259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4490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2421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391F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F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F09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7A766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7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766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66A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D709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E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579A"/>
    <w:pPr>
      <w:tabs>
        <w:tab w:val="left" w:pos="708"/>
      </w:tabs>
      <w:suppressAutoHyphens/>
      <w:autoSpaceDN w:val="0"/>
      <w:spacing w:after="200" w:line="276" w:lineRule="auto"/>
    </w:pPr>
    <w:rPr>
      <w:color w:val="00000A"/>
      <w:kern w:val="3"/>
      <w:sz w:val="22"/>
      <w:szCs w:val="22"/>
      <w:lang w:eastAsia="en-US"/>
    </w:rPr>
  </w:style>
  <w:style w:type="numbering" w:customStyle="1" w:styleId="WWNum1">
    <w:name w:val="WWNum1"/>
    <w:rsid w:val="003E579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56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61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04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7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16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67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4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19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44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9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rotapodlasia.pl/pl/dowiedz_sie_wiecej_o_programie/zapoznaj_sie_z_prawem_i_dokument/podrecznik-wnioskodawcy-i-beneficjenta-programow-polityki-spojnosci-2014-2020-w-zakresie-informacji-i-promocj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po.wrotapodlasia.pl/pl/realizuje_projekt/promocja_projektu/zasady-promowania-projektu---umowy-podpisane-po-1-stycznia-2018-rok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1E57-C640-4A6A-94F8-BBF3129D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4201</Words>
  <Characters>25208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Szumarski Kuba</dc:creator>
  <cp:lastModifiedBy>Chwaszczewska Izabella Marta</cp:lastModifiedBy>
  <cp:revision>6</cp:revision>
  <cp:lastPrinted>2020-02-06T13:35:00Z</cp:lastPrinted>
  <dcterms:created xsi:type="dcterms:W3CDTF">2020-02-11T06:49:00Z</dcterms:created>
  <dcterms:modified xsi:type="dcterms:W3CDTF">2020-02-12T13:46:00Z</dcterms:modified>
</cp:coreProperties>
</file>