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5C" w:rsidRDefault="0091485C" w:rsidP="0091485C">
      <w:pPr>
        <w:jc w:val="right"/>
        <w:rPr>
          <w:rFonts w:ascii="Times New Roman" w:hAnsi="Times New Roman"/>
        </w:rPr>
      </w:pPr>
      <w:r w:rsidRPr="00652C6B">
        <w:rPr>
          <w:rFonts w:ascii="Times New Roman" w:hAnsi="Times New Roman"/>
        </w:rPr>
        <w:t>Załącznik nr 3a</w:t>
      </w:r>
    </w:p>
    <w:p w:rsidR="00C2332F" w:rsidRPr="00652C6B" w:rsidRDefault="00C2332F" w:rsidP="0091485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ZP.272.1.32.2021</w:t>
      </w:r>
    </w:p>
    <w:p w:rsidR="0091485C" w:rsidRPr="00652C6B" w:rsidRDefault="0091485C" w:rsidP="0091485C">
      <w:pPr>
        <w:jc w:val="center"/>
        <w:rPr>
          <w:rFonts w:ascii="Times New Roman" w:hAnsi="Times New Roman"/>
          <w:b/>
          <w:sz w:val="28"/>
          <w:szCs w:val="28"/>
        </w:rPr>
      </w:pPr>
      <w:r w:rsidRPr="00652C6B">
        <w:rPr>
          <w:rFonts w:ascii="Times New Roman" w:hAnsi="Times New Roman"/>
          <w:b/>
          <w:sz w:val="28"/>
          <w:szCs w:val="28"/>
        </w:rPr>
        <w:t>Specyfikacja techniczna</w:t>
      </w:r>
    </w:p>
    <w:p w:rsidR="0091485C" w:rsidRDefault="0091485C" w:rsidP="0091485C">
      <w:pPr>
        <w:rPr>
          <w:rFonts w:ascii="Arial" w:hAnsi="Arial" w:cs="Arial"/>
          <w:b/>
          <w:sz w:val="20"/>
          <w:szCs w:val="20"/>
        </w:rPr>
      </w:pPr>
    </w:p>
    <w:p w:rsidR="0091485C" w:rsidRPr="0060327B" w:rsidRDefault="0091485C" w:rsidP="0091485C">
      <w:pPr>
        <w:rPr>
          <w:rFonts w:ascii="Arial" w:hAnsi="Arial" w:cs="Arial"/>
        </w:rPr>
      </w:pPr>
      <w:r w:rsidRPr="0060327B">
        <w:rPr>
          <w:rFonts w:ascii="Arial" w:hAnsi="Arial" w:cs="Arial"/>
          <w:b/>
          <w:sz w:val="20"/>
          <w:szCs w:val="20"/>
        </w:rPr>
        <w:t xml:space="preserve">Część I - Laptopy typ </w:t>
      </w:r>
      <w:r>
        <w:rPr>
          <w:rFonts w:ascii="Arial" w:hAnsi="Arial" w:cs="Arial"/>
          <w:b/>
          <w:sz w:val="20"/>
          <w:szCs w:val="20"/>
        </w:rPr>
        <w:t>1</w:t>
      </w:r>
      <w:r w:rsidRPr="0060327B">
        <w:rPr>
          <w:rFonts w:ascii="Arial" w:hAnsi="Arial" w:cs="Arial"/>
          <w:b/>
          <w:sz w:val="20"/>
          <w:szCs w:val="20"/>
        </w:rPr>
        <w:t xml:space="preserve"> - 5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4641"/>
        <w:gridCol w:w="3049"/>
      </w:tblGrid>
      <w:tr w:rsidR="00070801" w:rsidTr="005F37A3">
        <w:tc>
          <w:tcPr>
            <w:tcW w:w="6347" w:type="dxa"/>
            <w:gridSpan w:val="2"/>
          </w:tcPr>
          <w:p w:rsidR="00070801" w:rsidRDefault="00070801" w:rsidP="000708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/>
                <w:sz w:val="20"/>
                <w:szCs w:val="20"/>
              </w:rPr>
              <w:t>Komputer przenośny 13 cali (wymagania minimalne)</w:t>
            </w:r>
          </w:p>
        </w:tc>
        <w:tc>
          <w:tcPr>
            <w:tcW w:w="3049" w:type="dxa"/>
          </w:tcPr>
          <w:p w:rsidR="00461FD2" w:rsidRDefault="00070801" w:rsidP="00461FD2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Posiada / nie posiada</w:t>
            </w:r>
            <w:r w:rsidR="00461FD2">
              <w:rPr>
                <w:rFonts w:ascii="Arial" w:hAnsi="Arial" w:cs="Arial"/>
                <w:b/>
                <w:sz w:val="20"/>
                <w:szCs w:val="20"/>
              </w:rPr>
              <w:t xml:space="preserve"> /</w:t>
            </w:r>
          </w:p>
          <w:p w:rsidR="00461FD2" w:rsidRPr="006E0F7A" w:rsidRDefault="00461FD2" w:rsidP="00461FD2">
            <w:pPr>
              <w:spacing w:line="276" w:lineRule="auto"/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wpisać odpowiednio</w:t>
            </w:r>
          </w:p>
        </w:tc>
      </w:tr>
      <w:tr w:rsidR="0091485C" w:rsidTr="005F37A3">
        <w:tc>
          <w:tcPr>
            <w:tcW w:w="1706" w:type="dxa"/>
            <w:vMerge w:val="restart"/>
          </w:tcPr>
          <w:p w:rsidR="0091485C" w:rsidRDefault="0091485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Ekran</w:t>
            </w:r>
          </w:p>
        </w:tc>
        <w:tc>
          <w:tcPr>
            <w:tcW w:w="4641" w:type="dxa"/>
          </w:tcPr>
          <w:p w:rsidR="0091485C" w:rsidRDefault="0091485C" w:rsidP="0091485C">
            <w:pPr>
              <w:pStyle w:val="Akapitzlist"/>
              <w:spacing w:after="0" w:line="276" w:lineRule="auto"/>
              <w:ind w:left="34" w:hanging="34"/>
              <w:outlineLvl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0327B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przekątna minimalna 13” i nie większa niż 13,4”, </w:t>
            </w:r>
          </w:p>
          <w:p w:rsidR="00011197" w:rsidRPr="0091485C" w:rsidRDefault="00011197" w:rsidP="0091485C">
            <w:pPr>
              <w:pStyle w:val="Akapitzlist"/>
              <w:spacing w:after="0" w:line="276" w:lineRule="auto"/>
              <w:ind w:left="34" w:hanging="34"/>
              <w:outlineLvl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49" w:type="dxa"/>
          </w:tcPr>
          <w:p w:rsidR="0091485C" w:rsidRDefault="00C61877" w:rsidP="006E0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C61877"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rozdzielczość minimalna 1920 x 1080</w:t>
            </w:r>
          </w:p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kontrast min 400:1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Typ procesora</w:t>
            </w: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x86 dedykowany do pracy w komputerach przenośnych zaprojektowany do pracy w układach jednoprocesorowych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Wydajność procesora</w:t>
            </w: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W teście Passmark (według wyników ze strony </w:t>
            </w:r>
            <w:hyperlink r:id="rId5" w:history="1">
              <w:r w:rsidRPr="0060327B">
                <w:rPr>
                  <w:rFonts w:ascii="Arial" w:hAnsi="Arial" w:cs="Arial"/>
                  <w:bCs/>
                  <w:color w:val="0000FF"/>
                  <w:sz w:val="20"/>
                  <w:szCs w:val="20"/>
                  <w:u w:val="single"/>
                </w:rPr>
                <w:t>www.cpubenchmark.net</w:t>
              </w:r>
            </w:hyperlink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 ): nie mniej niż 8900 pkt z dnia 10.02.2021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6E0F7A" w:rsidRDefault="006E0F7A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Producent: .........................</w:t>
            </w:r>
          </w:p>
          <w:p w:rsidR="006E0F7A" w:rsidRDefault="006E0F7A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Model: ...............................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BIOS</w:t>
            </w:r>
          </w:p>
        </w:tc>
        <w:tc>
          <w:tcPr>
            <w:tcW w:w="4641" w:type="dxa"/>
          </w:tcPr>
          <w:p w:rsidR="00C61877" w:rsidRDefault="00C61877" w:rsidP="00C61877">
            <w:pPr>
              <w:pStyle w:val="Akapitzlist"/>
              <w:spacing w:after="0" w:line="276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BIOS zgodny ze specyfikacją UEFI,</w:t>
            </w:r>
          </w:p>
          <w:p w:rsidR="00C61877" w:rsidRPr="0091485C" w:rsidRDefault="00C61877" w:rsidP="00C61877">
            <w:pPr>
              <w:pStyle w:val="Akapitzlist"/>
              <w:spacing w:after="0" w:line="276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Funkcja blokowania wejścia do BIOS oraz blokowania startu systemu operacyjnego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Funkcja blokowania/odblokowania BOOT-owania z zewnętrznych urządzeń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34" w:hanging="28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Możliwość odczytania z BIOS, bez konieczności uruchamiania systemu operacyjnego z dysku twardego komputera lub innych podłączonych do niego urządzeń zewnętrznych, informacji o: </w:t>
            </w:r>
          </w:p>
          <w:p w:rsidR="00C61877" w:rsidRPr="0060327B" w:rsidRDefault="00C61877" w:rsidP="00C61877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610" w:hanging="28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wersji BIOS, </w:t>
            </w:r>
          </w:p>
          <w:p w:rsidR="00C61877" w:rsidRPr="0060327B" w:rsidRDefault="00C61877" w:rsidP="00C61877">
            <w:pPr>
              <w:numPr>
                <w:ilvl w:val="0"/>
                <w:numId w:val="3"/>
              </w:numPr>
              <w:spacing w:line="276" w:lineRule="auto"/>
              <w:ind w:left="610" w:hanging="283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nr seryjnym komputera, </w:t>
            </w:r>
          </w:p>
          <w:p w:rsidR="00C61877" w:rsidRPr="0060327B" w:rsidRDefault="00C61877" w:rsidP="00C61877">
            <w:pPr>
              <w:numPr>
                <w:ilvl w:val="0"/>
                <w:numId w:val="3"/>
              </w:numPr>
              <w:spacing w:line="276" w:lineRule="auto"/>
              <w:ind w:left="610" w:hanging="283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ilości pamięciami RAM, </w:t>
            </w:r>
          </w:p>
          <w:p w:rsidR="00C61877" w:rsidRPr="0072748F" w:rsidRDefault="00C61877" w:rsidP="00C61877">
            <w:pPr>
              <w:numPr>
                <w:ilvl w:val="0"/>
                <w:numId w:val="3"/>
              </w:numPr>
              <w:spacing w:line="276" w:lineRule="auto"/>
              <w:ind w:left="610" w:hanging="283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typie procesora 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Możliwość włączenia/wyłączenia zintegrowanej karty dźwiękowej, karty sieciowej z poziomu BIOS, bez konieczności uruchamiania systemu operacyjnego z dysku twardego komputera lub innych, podłączonych do niego, urządzeń zewnętrznych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A03C80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Możliwość ustawienia portów USB w trybie „no BOOT”, czyli podczas startu komputer nie będzie wykrywał urządzeń bootujących typu USB, natomiast po uruchomieniu systemu operacyjnego porty USB będą aktywne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Możliwość wyłączania portów USB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72748F" w:rsidRDefault="00C61877" w:rsidP="00C61877">
            <w:pPr>
              <w:spacing w:line="276" w:lineRule="auto"/>
              <w:ind w:left="34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Klucz licencyjny systemu operacyjnego zapisany w BIOS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Aktualizacja BIOS ze strony WWW producenta komputera nie może usunąć wprowadzonej konfiguracji oraz w/w informacji o sprzęcie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Pamięć RAM</w:t>
            </w: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min.16 GB DDR4 3200</w:t>
            </w:r>
            <w:r w:rsidR="00F615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327B">
              <w:rPr>
                <w:rFonts w:ascii="Arial" w:hAnsi="Arial" w:cs="Arial"/>
                <w:sz w:val="20"/>
                <w:szCs w:val="20"/>
              </w:rPr>
              <w:t>MHz lub nowsze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Dysk twardy</w:t>
            </w: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min. 512GB SSD</w:t>
            </w:r>
            <w:r w:rsidR="00852D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327B">
              <w:rPr>
                <w:rFonts w:ascii="Arial" w:hAnsi="Arial" w:cs="Arial"/>
                <w:sz w:val="20"/>
                <w:szCs w:val="20"/>
              </w:rPr>
              <w:t>M.2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Karta graficzna</w:t>
            </w:r>
          </w:p>
        </w:tc>
        <w:tc>
          <w:tcPr>
            <w:tcW w:w="4641" w:type="dxa"/>
          </w:tcPr>
          <w:p w:rsidR="00C61877" w:rsidRPr="0060327B" w:rsidRDefault="00C61877" w:rsidP="006E0F7A">
            <w:pPr>
              <w:spacing w:line="276" w:lineRule="auto"/>
              <w:ind w:left="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zintegrowana z możliwością dynamicznego przydzielenia pamięci w obrębie pamięci systemowej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6E0F7A" w:rsidRDefault="006E0F7A" w:rsidP="006E0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Producent: .........................</w:t>
            </w:r>
          </w:p>
          <w:p w:rsidR="006E0F7A" w:rsidRDefault="006E0F7A" w:rsidP="006E0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Model: ...............................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Multimedia</w:t>
            </w: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31616">
              <w:rPr>
                <w:rFonts w:ascii="Arial" w:hAnsi="Arial" w:cs="Arial"/>
                <w:bCs/>
                <w:sz w:val="20"/>
                <w:szCs w:val="20"/>
              </w:rPr>
              <w:t>karta dźwiękowa zintegrowana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31616">
              <w:rPr>
                <w:rFonts w:ascii="Arial" w:hAnsi="Arial" w:cs="Arial"/>
                <w:bCs/>
                <w:sz w:val="20"/>
                <w:szCs w:val="20"/>
              </w:rPr>
              <w:t>wbudowane 2 głośniki stereo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Kamera</w:t>
            </w: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Wbudowana kamera na podczerwień min 1mpx.obsługująca Windows Hello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Komunikacja sieciowa</w:t>
            </w: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1616">
              <w:rPr>
                <w:rFonts w:ascii="Arial" w:hAnsi="Arial" w:cs="Arial"/>
                <w:sz w:val="20"/>
                <w:szCs w:val="20"/>
              </w:rPr>
              <w:t>karta sieciowa LAN 10/100/1000 Ethernet RJ 45 (może być dostarczona w formie przejściówki nausb C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1616">
              <w:rPr>
                <w:rFonts w:ascii="Arial" w:hAnsi="Arial" w:cs="Arial"/>
                <w:sz w:val="20"/>
                <w:szCs w:val="20"/>
              </w:rPr>
              <w:t>WLAN 802.11a/b/g/n/ac/ax wraz z Bluetooth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Pr="006B0B7E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Porty/złącza</w:t>
            </w: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1616">
              <w:rPr>
                <w:rFonts w:ascii="Arial" w:hAnsi="Arial" w:cs="Arial"/>
                <w:sz w:val="20"/>
                <w:szCs w:val="20"/>
              </w:rPr>
              <w:t>hdmi (może być dostarczona w formie przejściówki na usb C)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pStyle w:val="Akapitzlist"/>
              <w:spacing w:after="0" w:line="276" w:lineRule="auto"/>
              <w:ind w:left="34"/>
              <w:jc w:val="both"/>
              <w:outlineLvl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31616">
              <w:rPr>
                <w:rFonts w:ascii="Arial" w:hAnsi="Arial" w:cs="Arial"/>
                <w:sz w:val="20"/>
                <w:szCs w:val="20"/>
                <w:lang w:eastAsia="pl-PL"/>
              </w:rPr>
              <w:t>usb 3.0 (może być dostarczone w formie  przejściówki na usb C)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pStyle w:val="Akapitzlist"/>
              <w:spacing w:after="0" w:line="276" w:lineRule="auto"/>
              <w:ind w:left="34"/>
              <w:jc w:val="both"/>
              <w:outlineLvl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31616">
              <w:rPr>
                <w:rFonts w:ascii="Arial" w:hAnsi="Arial" w:cs="Arial"/>
                <w:sz w:val="20"/>
                <w:szCs w:val="20"/>
                <w:lang w:eastAsia="pl-PL"/>
              </w:rPr>
              <w:t>2 x USB typ C</w:t>
            </w:r>
          </w:p>
          <w:p w:rsidR="00C61877" w:rsidRPr="0060327B" w:rsidRDefault="00C61877" w:rsidP="00C61877">
            <w:pPr>
              <w:pStyle w:val="Akapitzlist"/>
              <w:spacing w:after="0" w:line="276" w:lineRule="auto"/>
              <w:ind w:left="34"/>
              <w:jc w:val="both"/>
              <w:outlineLvl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1616">
              <w:rPr>
                <w:rFonts w:ascii="Arial" w:hAnsi="Arial" w:cs="Arial"/>
                <w:sz w:val="20"/>
                <w:szCs w:val="20"/>
              </w:rPr>
              <w:t>1 x RJ 45 (może być dostarczona w formie przejściówki na usb C)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1616">
              <w:rPr>
                <w:rFonts w:ascii="Arial" w:hAnsi="Arial" w:cs="Arial"/>
                <w:sz w:val="20"/>
                <w:szCs w:val="20"/>
              </w:rPr>
              <w:t>1 x złącze słuchawkowo/mikrofonowe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31616">
              <w:rPr>
                <w:rFonts w:ascii="Arial" w:hAnsi="Arial" w:cs="Arial"/>
                <w:sz w:val="20"/>
                <w:szCs w:val="20"/>
              </w:rPr>
              <w:t>Złącze zasilania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Urządzenia sterujące</w:t>
            </w:r>
          </w:p>
        </w:tc>
        <w:tc>
          <w:tcPr>
            <w:tcW w:w="4641" w:type="dxa"/>
          </w:tcPr>
          <w:p w:rsidR="00C61877" w:rsidRDefault="00C61877" w:rsidP="00C61877">
            <w:pPr>
              <w:pStyle w:val="Akapitzlist"/>
              <w:spacing w:after="0"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31616">
              <w:rPr>
                <w:rFonts w:ascii="Arial" w:hAnsi="Arial" w:cs="Arial"/>
                <w:sz w:val="20"/>
                <w:szCs w:val="20"/>
                <w:lang w:eastAsia="pl-PL"/>
              </w:rPr>
              <w:t xml:space="preserve">Klawiatura (układ US -QWERTY) </w:t>
            </w:r>
          </w:p>
          <w:p w:rsidR="00C61877" w:rsidRPr="0060327B" w:rsidRDefault="00C61877" w:rsidP="00C61877">
            <w:pPr>
              <w:pStyle w:val="Akapitzlist"/>
              <w:spacing w:after="0"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pStyle w:val="Akapitzlist"/>
              <w:spacing w:after="0" w:line="276" w:lineRule="auto"/>
              <w:ind w:left="3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31616">
              <w:rPr>
                <w:rFonts w:ascii="Arial" w:hAnsi="Arial" w:cs="Arial"/>
                <w:sz w:val="20"/>
                <w:szCs w:val="20"/>
                <w:lang w:eastAsia="pl-PL"/>
              </w:rPr>
              <w:t xml:space="preserve">Touchpad wbudowany w obudowę komputera z możliwością jego włączenia i wyłączenia 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31616">
              <w:rPr>
                <w:rFonts w:ascii="Arial" w:hAnsi="Arial" w:cs="Arial"/>
                <w:bCs/>
                <w:sz w:val="20"/>
                <w:szCs w:val="20"/>
              </w:rPr>
              <w:t>Mysz bezprzewodowa na bluetooth 4.0 z dwoma klawiszami oraz rolką, min. 1000dpi, mysz musi się wybudzać i łączyć z komputerem po jednym kliknięciu</w:t>
            </w:r>
          </w:p>
          <w:p w:rsidR="00E0612A" w:rsidRPr="0060327B" w:rsidRDefault="00E0612A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Bateria</w:t>
            </w: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Bateria Li-Ion ,zapewniająca pracę minimum przez 8 godzin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Bezpieczeństwo</w:t>
            </w:r>
          </w:p>
        </w:tc>
        <w:tc>
          <w:tcPr>
            <w:tcW w:w="4641" w:type="dxa"/>
          </w:tcPr>
          <w:p w:rsidR="00C61877" w:rsidRDefault="00C61877" w:rsidP="00C61877">
            <w:pPr>
              <w:pStyle w:val="Akapitzlist"/>
              <w:spacing w:after="0" w:line="276" w:lineRule="auto"/>
              <w:ind w:left="39"/>
              <w:rPr>
                <w:rFonts w:ascii="Arial" w:hAnsi="Arial" w:cs="Arial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E31616">
              <w:rPr>
                <w:rFonts w:ascii="Arial" w:hAnsi="Arial" w:cs="Arial"/>
                <w:bCs/>
                <w:sz w:val="20"/>
                <w:szCs w:val="20"/>
                <w:lang w:val="en-US" w:eastAsia="pl-PL"/>
              </w:rPr>
              <w:t>Złącze</w:t>
            </w:r>
            <w:proofErr w:type="spellEnd"/>
            <w:r w:rsidR="00F61524">
              <w:rPr>
                <w:rFonts w:ascii="Arial" w:hAnsi="Arial" w:cs="Arial"/>
                <w:bCs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E31616">
              <w:rPr>
                <w:rFonts w:ascii="Arial" w:hAnsi="Arial" w:cs="Arial"/>
                <w:bCs/>
                <w:sz w:val="20"/>
                <w:szCs w:val="20"/>
                <w:lang w:val="en-US" w:eastAsia="pl-PL"/>
              </w:rPr>
              <w:t>typu</w:t>
            </w:r>
            <w:proofErr w:type="spellEnd"/>
            <w:r w:rsidRPr="00E31616">
              <w:rPr>
                <w:rFonts w:ascii="Arial" w:hAnsi="Arial" w:cs="Arial"/>
                <w:bCs/>
                <w:sz w:val="20"/>
                <w:szCs w:val="20"/>
                <w:lang w:val="en-US" w:eastAsia="pl-PL"/>
              </w:rPr>
              <w:t xml:space="preserve"> Kensington Lock </w:t>
            </w:r>
            <w:proofErr w:type="spellStart"/>
            <w:r w:rsidRPr="00E31616">
              <w:rPr>
                <w:rFonts w:ascii="Arial" w:hAnsi="Arial" w:cs="Arial"/>
                <w:bCs/>
                <w:sz w:val="20"/>
                <w:szCs w:val="20"/>
                <w:lang w:val="en-US" w:eastAsia="pl-PL"/>
              </w:rPr>
              <w:t>lub</w:t>
            </w:r>
            <w:proofErr w:type="spellEnd"/>
            <w:r w:rsidRPr="00E31616">
              <w:rPr>
                <w:rFonts w:ascii="Arial" w:hAnsi="Arial" w:cs="Arial"/>
                <w:bCs/>
                <w:sz w:val="20"/>
                <w:szCs w:val="20"/>
                <w:lang w:val="en-US" w:eastAsia="pl-PL"/>
              </w:rPr>
              <w:t xml:space="preserve"> Noble Lock</w:t>
            </w:r>
          </w:p>
          <w:p w:rsidR="00C61877" w:rsidRPr="00070801" w:rsidRDefault="00C61877" w:rsidP="00C61877">
            <w:pPr>
              <w:pStyle w:val="Akapitzlist"/>
              <w:spacing w:after="0" w:line="276" w:lineRule="auto"/>
              <w:ind w:left="39"/>
              <w:rPr>
                <w:rFonts w:ascii="Arial" w:hAnsi="Arial" w:cs="Arial"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E0612A">
            <w:pPr>
              <w:pStyle w:val="Akapitzlist"/>
              <w:spacing w:after="0" w:line="276" w:lineRule="auto"/>
              <w:ind w:left="3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E3161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TPM</w:t>
            </w:r>
          </w:p>
          <w:p w:rsidR="00E0612A" w:rsidRPr="00E0612A" w:rsidRDefault="00E0612A" w:rsidP="00E0612A">
            <w:pPr>
              <w:pStyle w:val="Akapitzlist"/>
              <w:spacing w:after="0" w:line="276" w:lineRule="auto"/>
              <w:ind w:left="3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E31616">
              <w:rPr>
                <w:rFonts w:ascii="Arial" w:hAnsi="Arial" w:cs="Arial"/>
                <w:bCs/>
                <w:sz w:val="20"/>
                <w:szCs w:val="20"/>
              </w:rPr>
              <w:t>Aluminiowa obudowa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Zasilanie</w:t>
            </w: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Dołączony zasilacz 110 - 240V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sz w:val="20"/>
                <w:szCs w:val="20"/>
              </w:rPr>
              <w:t>S</w:t>
            </w:r>
            <w:r w:rsidRPr="0060327B">
              <w:rPr>
                <w:rFonts w:ascii="Arial" w:hAnsi="Arial" w:cs="Arial"/>
                <w:bCs/>
                <w:sz w:val="20"/>
                <w:szCs w:val="20"/>
              </w:rPr>
              <w:t>ystem operacyjny</w:t>
            </w:r>
          </w:p>
        </w:tc>
        <w:tc>
          <w:tcPr>
            <w:tcW w:w="4641" w:type="dxa"/>
          </w:tcPr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27B">
              <w:rPr>
                <w:rFonts w:ascii="Arial" w:hAnsi="Arial" w:cs="Arial"/>
                <w:b/>
                <w:bCs/>
                <w:sz w:val="20"/>
                <w:szCs w:val="20"/>
              </w:rPr>
              <w:t>Zamawiający posiada 64-bitową wersją systemu operacyjnego Microsoft Windows 10 Professional PL Oferowany przez Wykonawcę system musi być zgodny z posiadanym przez Zamawiającego systemem operacyjnym. System musi współpracować ze środowiskiem sieciowym, domeną Active Directory oraz aplikacjami używanymi przez Zamawiającego. Musi być dostarczony w formie preinstalowanej i certyfikatu licencyjnego.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Dodatkowe oprogramowanie</w:t>
            </w:r>
          </w:p>
        </w:tc>
        <w:tc>
          <w:tcPr>
            <w:tcW w:w="4641" w:type="dxa"/>
          </w:tcPr>
          <w:p w:rsidR="00C61877" w:rsidRPr="00E31616" w:rsidRDefault="00C61877" w:rsidP="00C61877">
            <w:pPr>
              <w:pStyle w:val="Akapitzlist"/>
              <w:spacing w:after="0" w:line="276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E3161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Oprogramowanie pozwalające na zarządzanie komputerem oraz umożliwiające minimalnie na:</w:t>
            </w:r>
          </w:p>
          <w:p w:rsidR="00C61877" w:rsidRPr="0060327B" w:rsidRDefault="00C61877" w:rsidP="00C61877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0327B">
              <w:rPr>
                <w:rFonts w:ascii="Arial" w:hAnsi="Arial" w:cs="Arial"/>
                <w:sz w:val="20"/>
                <w:szCs w:val="20"/>
              </w:rPr>
              <w:t>wykonania kopii bezpieczeństwa systemu operacyjnego i danych użytkownika na dysku twardym i dyskach zewnętrznych np. CD-ROM oraz ich odtworzenie po ewentualnej awarii systemu operacyjnego bez potrzeby jego reinstalacji,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Pr="0060327B" w:rsidRDefault="00C61877" w:rsidP="00C61877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0327B">
              <w:rPr>
                <w:rFonts w:ascii="Arial" w:hAnsi="Arial" w:cs="Arial"/>
                <w:sz w:val="20"/>
                <w:szCs w:val="20"/>
              </w:rPr>
              <w:t xml:space="preserve">oprogramowanie diagnostyczne urządzenia pozwalające na wykrywanie usterek </w:t>
            </w:r>
          </w:p>
          <w:p w:rsidR="00C61877" w:rsidRPr="0060327B" w:rsidRDefault="00C61877" w:rsidP="00C618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60327B">
              <w:rPr>
                <w:rFonts w:ascii="Arial" w:hAnsi="Arial" w:cs="Arial"/>
                <w:bCs/>
                <w:sz w:val="20"/>
                <w:szCs w:val="20"/>
              </w:rPr>
              <w:t>konfiguracje i uaktualnienia BIOS-u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60327B">
              <w:rPr>
                <w:rFonts w:ascii="Arial" w:hAnsi="Arial" w:cs="Arial"/>
                <w:bCs/>
                <w:sz w:val="20"/>
                <w:szCs w:val="20"/>
              </w:rPr>
              <w:t>szyfrowanie dysku.</w:t>
            </w:r>
          </w:p>
          <w:p w:rsidR="00C61877" w:rsidRPr="0060327B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Oferowane modele komputerów muszą posiadać certyfikat producenta systemu operacyjnego, potwierdzający poprawną współpracę oferowanych komputerów z dostarczonym systemem operacyjnym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Deklaracja CE</w:t>
            </w:r>
          </w:p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Masa (bez baterii)</w:t>
            </w: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max. 1,3 kg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spacing w:line="276" w:lineRule="auto"/>
              <w:ind w:left="71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61877" w:rsidRPr="0060327B" w:rsidRDefault="00C61877" w:rsidP="00C61877">
            <w:pPr>
              <w:spacing w:line="276" w:lineRule="auto"/>
              <w:ind w:left="71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Wsparcie techniczne </w:t>
            </w:r>
          </w:p>
          <w:p w:rsidR="00C61877" w:rsidRPr="0060327B" w:rsidRDefault="00C61877" w:rsidP="00C61877">
            <w:pPr>
              <w:spacing w:line="276" w:lineRule="auto"/>
              <w:ind w:left="71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producenta komputera</w:t>
            </w:r>
          </w:p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Możliwość sprawdzenia konfiguracji sprzętowej komputera oraz warunków gwarancji po podaniu numeru seryjnego bezpośrednio na stronie internetowej producenta sprzętu w godzinach pracy urzędu</w:t>
            </w:r>
          </w:p>
          <w:p w:rsidR="00A03C80" w:rsidRDefault="00A03C80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03C80" w:rsidRDefault="00A03C80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0299D" w:rsidRDefault="0030299D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6E0F7A" w:rsidRDefault="006E0F7A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 strony producenta: ...................................................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Dostęp do najnowszych sterowników i uaktualnień na stronie producenta komputera realizowany poprzez podanie na dedykowanej stronie internetowej producenta numeru seryjnego lub modelu komputera</w:t>
            </w:r>
          </w:p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03C80" w:rsidRDefault="00A03C80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C61877" w:rsidTr="005F37A3">
        <w:tc>
          <w:tcPr>
            <w:tcW w:w="1706" w:type="dxa"/>
            <w:vMerge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W celu uniknięcia błędów kompatybilności </w:t>
            </w:r>
            <w:r w:rsidRPr="0060327B">
              <w:rPr>
                <w:rFonts w:ascii="Arial" w:hAnsi="Arial" w:cs="Arial"/>
                <w:bCs/>
                <w:sz w:val="20"/>
                <w:szCs w:val="20"/>
              </w:rPr>
              <w:lastRenderedPageBreak/>
              <w:t>Zamawiający wymaga, aby wszystkie elementy zestawu oraz podzespoły montowane przez Producenta były przez niego certyfikowane. Wykonawca niebędący producentem oferowanego sprzętu nie może samodzielnie dokonywać jego modyfikacji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TAK/NIE*</w:t>
            </w:r>
          </w:p>
        </w:tc>
      </w:tr>
      <w:tr w:rsidR="00C61877" w:rsidTr="005F37A3">
        <w:tc>
          <w:tcPr>
            <w:tcW w:w="1706" w:type="dxa"/>
            <w:vMerge w:val="restart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Gwarancja</w:t>
            </w:r>
          </w:p>
        </w:tc>
        <w:tc>
          <w:tcPr>
            <w:tcW w:w="4641" w:type="dxa"/>
          </w:tcPr>
          <w:p w:rsidR="00C61877" w:rsidRDefault="00C61877" w:rsidP="00C61877">
            <w:pPr>
              <w:spacing w:line="276" w:lineRule="auto"/>
              <w:ind w:left="-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  <w:r w:rsidRPr="0060327B">
              <w:rPr>
                <w:rFonts w:ascii="Arial" w:hAnsi="Arial" w:cs="Arial"/>
                <w:bCs/>
                <w:sz w:val="20"/>
                <w:szCs w:val="20"/>
              </w:rPr>
              <w:t xml:space="preserve"> miesięcy na miejscu u klienta z pozostawieniem dysku w razie jego uszkodzenia</w:t>
            </w:r>
          </w:p>
        </w:tc>
        <w:tc>
          <w:tcPr>
            <w:tcW w:w="3049" w:type="dxa"/>
          </w:tcPr>
          <w:p w:rsidR="00C61877" w:rsidRDefault="00C61877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</w:tc>
      </w:tr>
      <w:tr w:rsidR="005F37A3" w:rsidTr="00A56ABF">
        <w:trPr>
          <w:trHeight w:val="1353"/>
        </w:trPr>
        <w:tc>
          <w:tcPr>
            <w:tcW w:w="1706" w:type="dxa"/>
            <w:vMerge/>
          </w:tcPr>
          <w:p w:rsidR="005F37A3" w:rsidRDefault="005F37A3" w:rsidP="00C6187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4641" w:type="dxa"/>
          </w:tcPr>
          <w:p w:rsidR="005F37A3" w:rsidRDefault="005F37A3" w:rsidP="00C618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0327B">
              <w:rPr>
                <w:rFonts w:ascii="Arial" w:hAnsi="Arial" w:cs="Arial"/>
                <w:bCs/>
                <w:sz w:val="20"/>
                <w:szCs w:val="20"/>
              </w:rPr>
              <w:t>Serwis urządzeń musi być realizowany przez producenta lub autoryzowanego partnera serwisowego producenta</w:t>
            </w:r>
          </w:p>
        </w:tc>
        <w:tc>
          <w:tcPr>
            <w:tcW w:w="3049" w:type="dxa"/>
          </w:tcPr>
          <w:p w:rsidR="005F37A3" w:rsidRDefault="005F37A3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5F37A3" w:rsidRDefault="005F37A3" w:rsidP="00C61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Nazwa podmiotu, który będzie realizował serwis urządzeń: ...................................................</w:t>
            </w:r>
          </w:p>
        </w:tc>
      </w:tr>
    </w:tbl>
    <w:p w:rsidR="008610F5" w:rsidRPr="00B83E72" w:rsidRDefault="008610F5" w:rsidP="008610F5">
      <w:pPr>
        <w:rPr>
          <w:rFonts w:ascii="Arial" w:hAnsi="Arial" w:cs="Arial"/>
          <w:sz w:val="18"/>
        </w:rPr>
      </w:pPr>
      <w:r w:rsidRPr="00B83E72">
        <w:rPr>
          <w:rFonts w:ascii="Arial" w:hAnsi="Arial" w:cs="Arial"/>
          <w:sz w:val="18"/>
        </w:rPr>
        <w:t>*</w:t>
      </w:r>
      <w:r w:rsidR="00461FD2">
        <w:rPr>
          <w:rFonts w:ascii="Arial" w:hAnsi="Arial" w:cs="Arial"/>
          <w:sz w:val="18"/>
        </w:rPr>
        <w:t>niepotrzebne skreślić</w:t>
      </w:r>
    </w:p>
    <w:p w:rsidR="008610F5" w:rsidRDefault="008610F5" w:rsidP="008610F5">
      <w:pPr>
        <w:spacing w:after="0" w:line="360" w:lineRule="auto"/>
        <w:jc w:val="right"/>
        <w:rPr>
          <w:b/>
          <w:strike/>
          <w:color w:val="FF0000"/>
        </w:rPr>
      </w:pPr>
      <w:r>
        <w:rPr>
          <w:b/>
          <w:color w:val="FF0000"/>
        </w:rPr>
        <w:t>Opatrzyć kwalifikowanym podpisem elektronicznym,</w:t>
      </w:r>
    </w:p>
    <w:p w:rsidR="007969EE" w:rsidRDefault="008610F5" w:rsidP="008610F5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b/>
          <w:color w:val="FF0000"/>
        </w:rPr>
        <w:t>podpisem zaufanym lub podpisem osobisty</w:t>
      </w:r>
    </w:p>
    <w:sectPr w:rsidR="007969EE" w:rsidSect="00CA0CD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73AD"/>
    <w:multiLevelType w:val="hybridMultilevel"/>
    <w:tmpl w:val="0534FB50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8A1B18"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42763C"/>
    <w:multiLevelType w:val="hybridMultilevel"/>
    <w:tmpl w:val="3BC8B0B4"/>
    <w:lvl w:ilvl="0" w:tplc="763E9BC4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" w15:restartNumberingAfterBreak="0">
    <w:nsid w:val="3DA34F90"/>
    <w:multiLevelType w:val="hybridMultilevel"/>
    <w:tmpl w:val="059C8AF4"/>
    <w:lvl w:ilvl="0" w:tplc="763E9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FB712D"/>
    <w:multiLevelType w:val="hybridMultilevel"/>
    <w:tmpl w:val="5BAC5D94"/>
    <w:lvl w:ilvl="0" w:tplc="80DC1E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5DB1619"/>
    <w:multiLevelType w:val="hybridMultilevel"/>
    <w:tmpl w:val="F73EAED0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E425D"/>
    <w:multiLevelType w:val="hybridMultilevel"/>
    <w:tmpl w:val="4C6E9F62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B7E3E"/>
    <w:multiLevelType w:val="hybridMultilevel"/>
    <w:tmpl w:val="CF28B706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80F00"/>
    <w:multiLevelType w:val="hybridMultilevel"/>
    <w:tmpl w:val="43F09E12"/>
    <w:lvl w:ilvl="0" w:tplc="763E9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B6E40"/>
    <w:multiLevelType w:val="hybridMultilevel"/>
    <w:tmpl w:val="D36ECCCE"/>
    <w:lvl w:ilvl="0" w:tplc="763E9BC4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69EE"/>
    <w:rsid w:val="00011197"/>
    <w:rsid w:val="00040665"/>
    <w:rsid w:val="00070801"/>
    <w:rsid w:val="000D445C"/>
    <w:rsid w:val="001841C9"/>
    <w:rsid w:val="0030299D"/>
    <w:rsid w:val="003758D8"/>
    <w:rsid w:val="00461FD2"/>
    <w:rsid w:val="004667DB"/>
    <w:rsid w:val="005F37A3"/>
    <w:rsid w:val="0060327B"/>
    <w:rsid w:val="00652C6B"/>
    <w:rsid w:val="006B0B7E"/>
    <w:rsid w:val="006B375B"/>
    <w:rsid w:val="006E0F7A"/>
    <w:rsid w:val="0072748F"/>
    <w:rsid w:val="007351ED"/>
    <w:rsid w:val="007969EE"/>
    <w:rsid w:val="00796CFA"/>
    <w:rsid w:val="00852DAF"/>
    <w:rsid w:val="008610F5"/>
    <w:rsid w:val="0091485C"/>
    <w:rsid w:val="00A03C80"/>
    <w:rsid w:val="00B83E72"/>
    <w:rsid w:val="00C2332F"/>
    <w:rsid w:val="00C61877"/>
    <w:rsid w:val="00CA0CDA"/>
    <w:rsid w:val="00E0612A"/>
    <w:rsid w:val="00E24AD8"/>
    <w:rsid w:val="00E31616"/>
    <w:rsid w:val="00E31D77"/>
    <w:rsid w:val="00EB1505"/>
    <w:rsid w:val="00F61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C40737-D234-4985-9F1C-8431ADD4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C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48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1485C"/>
    <w:pPr>
      <w:spacing w:after="160" w:line="259" w:lineRule="auto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pubenchmark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I EWA</dc:creator>
  <cp:keywords/>
  <dc:description/>
  <cp:lastModifiedBy>Ewa Klimczak</cp:lastModifiedBy>
  <cp:revision>7</cp:revision>
  <dcterms:created xsi:type="dcterms:W3CDTF">2021-04-28T11:25:00Z</dcterms:created>
  <dcterms:modified xsi:type="dcterms:W3CDTF">2021-04-30T05:53:00Z</dcterms:modified>
</cp:coreProperties>
</file>