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D28C" w14:textId="77777777" w:rsidR="00D3087F" w:rsidRDefault="00AE2064" w:rsidP="00D3087F">
      <w:pPr>
        <w:rPr>
          <w:rFonts w:ascii="Arial" w:hAnsi="Arial" w:cs="Arial"/>
          <w:sz w:val="24"/>
          <w:szCs w:val="24"/>
        </w:rPr>
      </w:pPr>
      <w:r>
        <w:t xml:space="preserve">                                                    </w:t>
      </w:r>
      <w:r w:rsidRPr="00AE2064">
        <w:rPr>
          <w:rFonts w:ascii="Arial" w:hAnsi="Arial" w:cs="Arial"/>
          <w:sz w:val="24"/>
          <w:szCs w:val="24"/>
        </w:rPr>
        <w:t>OPIS PRZEDMIOTU ZAMÓWIENIA</w:t>
      </w:r>
    </w:p>
    <w:p w14:paraId="4780B8AB" w14:textId="4D434B8F" w:rsidR="002A773B" w:rsidRPr="00D3087F" w:rsidRDefault="00AE2064" w:rsidP="00D3087F">
      <w:pPr>
        <w:rPr>
          <w:rFonts w:ascii="Arial" w:hAnsi="Arial" w:cs="Arial"/>
          <w:sz w:val="24"/>
          <w:szCs w:val="24"/>
        </w:rPr>
      </w:pPr>
      <w:r w:rsidRPr="00AE2064">
        <w:rPr>
          <w:rFonts w:ascii="Arial" w:hAnsi="Arial" w:cs="Arial"/>
        </w:rPr>
        <w:t xml:space="preserve">Przedmiotem zamówienia jest </w:t>
      </w:r>
      <w:r w:rsidRPr="00AE2064">
        <w:rPr>
          <w:rFonts w:ascii="Arial" w:hAnsi="Arial" w:cs="Arial"/>
          <w:b/>
        </w:rPr>
        <w:t>„</w:t>
      </w:r>
      <w:r w:rsidR="009A6A6F">
        <w:rPr>
          <w:rFonts w:ascii="Arial" w:hAnsi="Arial" w:cs="Arial"/>
          <w:b/>
        </w:rPr>
        <w:t>Remont ulicy Aleja Róż w Zacharzycach</w:t>
      </w:r>
      <w:r w:rsidR="00A714B3">
        <w:rPr>
          <w:rFonts w:ascii="Arial" w:hAnsi="Arial" w:cs="Arial"/>
          <w:b/>
        </w:rPr>
        <w:t>”</w:t>
      </w:r>
    </w:p>
    <w:p w14:paraId="78871D73" w14:textId="18C1C5E0" w:rsidR="00AE2064" w:rsidRPr="007C5B16" w:rsidRDefault="007C5B16" w:rsidP="00F3521A">
      <w:pPr>
        <w:spacing w:line="360" w:lineRule="auto"/>
        <w:jc w:val="both"/>
        <w:rPr>
          <w:rFonts w:ascii="Arial" w:hAnsi="Arial" w:cs="Arial"/>
          <w:b/>
        </w:rPr>
      </w:pPr>
      <w:r>
        <w:rPr>
          <w:rFonts w:ascii="Arial" w:hAnsi="Arial" w:cs="Arial"/>
          <w:b/>
        </w:rPr>
        <w:t xml:space="preserve">    </w:t>
      </w:r>
      <w:r w:rsidR="004F7783">
        <w:rPr>
          <w:rFonts w:ascii="Arial" w:hAnsi="Arial" w:cs="Arial"/>
          <w:b/>
        </w:rPr>
        <w:t xml:space="preserve"> </w:t>
      </w:r>
      <w:r>
        <w:rPr>
          <w:rFonts w:ascii="Arial" w:hAnsi="Arial" w:cs="Arial"/>
          <w:b/>
        </w:rPr>
        <w:t xml:space="preserve"> 1.</w:t>
      </w:r>
      <w:r w:rsidR="00AE2064" w:rsidRPr="00AE2064">
        <w:rPr>
          <w:rFonts w:ascii="Arial" w:hAnsi="Arial" w:cs="Arial"/>
          <w:b/>
        </w:rPr>
        <w:t>Stan istniejący</w:t>
      </w:r>
    </w:p>
    <w:p w14:paraId="01DA9BAA" w14:textId="6BE86773" w:rsidR="00F70DB6" w:rsidRDefault="00F70DB6" w:rsidP="00F3521A">
      <w:pPr>
        <w:spacing w:line="360" w:lineRule="auto"/>
        <w:jc w:val="both"/>
        <w:rPr>
          <w:rFonts w:ascii="Arial" w:hAnsi="Arial" w:cs="Arial"/>
        </w:rPr>
      </w:pPr>
      <w:r>
        <w:rPr>
          <w:rFonts w:ascii="Arial" w:hAnsi="Arial" w:cs="Arial"/>
        </w:rPr>
        <w:t xml:space="preserve">       Nawierzchnia dróg gminnych -  ulica </w:t>
      </w:r>
      <w:r w:rsidR="009A6A6F">
        <w:rPr>
          <w:rFonts w:ascii="Arial" w:hAnsi="Arial" w:cs="Arial"/>
        </w:rPr>
        <w:t xml:space="preserve">Aleja Róż w Zacharzycach </w:t>
      </w:r>
      <w:r>
        <w:rPr>
          <w:rFonts w:ascii="Arial" w:hAnsi="Arial" w:cs="Arial"/>
        </w:rPr>
        <w:t xml:space="preserve">ma </w:t>
      </w:r>
    </w:p>
    <w:p w14:paraId="06425363" w14:textId="01AFA206" w:rsidR="00F70DB6" w:rsidRDefault="00F70DB6" w:rsidP="00F3521A">
      <w:pPr>
        <w:spacing w:line="360" w:lineRule="auto"/>
        <w:jc w:val="both"/>
        <w:rPr>
          <w:rFonts w:ascii="Arial" w:hAnsi="Arial" w:cs="Arial"/>
        </w:rPr>
      </w:pPr>
      <w:r>
        <w:rPr>
          <w:rFonts w:ascii="Arial" w:hAnsi="Arial" w:cs="Arial"/>
        </w:rPr>
        <w:t xml:space="preserve">       nawierzchnię </w:t>
      </w:r>
      <w:r w:rsidR="009A6A6F">
        <w:rPr>
          <w:rFonts w:ascii="Arial" w:hAnsi="Arial" w:cs="Arial"/>
        </w:rPr>
        <w:t>gruntową</w:t>
      </w:r>
      <w:r>
        <w:rPr>
          <w:rFonts w:ascii="Arial" w:hAnsi="Arial" w:cs="Arial"/>
        </w:rPr>
        <w:t xml:space="preserve"> z licznymi dziurami i odkształceniami w profilu podłużnym </w:t>
      </w:r>
    </w:p>
    <w:p w14:paraId="1E44162E" w14:textId="4C056BDB" w:rsidR="00F70DB6" w:rsidRDefault="00F70DB6" w:rsidP="00F3521A">
      <w:pPr>
        <w:spacing w:line="360" w:lineRule="auto"/>
        <w:jc w:val="both"/>
        <w:rPr>
          <w:rFonts w:ascii="Arial" w:hAnsi="Arial" w:cs="Arial"/>
        </w:rPr>
      </w:pPr>
      <w:r>
        <w:rPr>
          <w:rFonts w:ascii="Arial" w:hAnsi="Arial" w:cs="Arial"/>
        </w:rPr>
        <w:t xml:space="preserve">       i poprzecznym co powoduje postawanie zastoisk wodnych .</w:t>
      </w:r>
      <w:r w:rsidR="00D90A25">
        <w:rPr>
          <w:rFonts w:ascii="Arial" w:hAnsi="Arial" w:cs="Arial"/>
        </w:rPr>
        <w:t xml:space="preserve"> </w:t>
      </w:r>
    </w:p>
    <w:p w14:paraId="7460C61B" w14:textId="5975FBA7" w:rsidR="00D90A25" w:rsidRPr="00D90A25" w:rsidRDefault="00685139" w:rsidP="00F3521A">
      <w:pPr>
        <w:spacing w:line="360" w:lineRule="auto"/>
        <w:jc w:val="both"/>
        <w:rPr>
          <w:rFonts w:ascii="Arial" w:hAnsi="Arial" w:cs="Arial"/>
        </w:rPr>
      </w:pPr>
      <w:r>
        <w:rPr>
          <w:rFonts w:ascii="Arial" w:hAnsi="Arial" w:cs="Arial"/>
        </w:rPr>
        <w:t xml:space="preserve">  </w:t>
      </w:r>
      <w:r w:rsidR="00D90A25" w:rsidRPr="00FE3718">
        <w:rPr>
          <w:rFonts w:ascii="Arial" w:hAnsi="Arial" w:cs="Arial"/>
          <w:b/>
        </w:rPr>
        <w:t xml:space="preserve"> 2</w:t>
      </w:r>
      <w:r w:rsidR="00D90A25" w:rsidRPr="00D90A25">
        <w:rPr>
          <w:rFonts w:ascii="Arial" w:hAnsi="Arial" w:cs="Arial"/>
        </w:rPr>
        <w:t>.</w:t>
      </w:r>
      <w:r w:rsidR="00D90A25">
        <w:rPr>
          <w:rFonts w:ascii="Arial" w:hAnsi="Arial" w:cs="Arial"/>
        </w:rPr>
        <w:t xml:space="preserve">   </w:t>
      </w:r>
      <w:r w:rsidR="00D90A25" w:rsidRPr="00685139">
        <w:rPr>
          <w:rFonts w:ascii="Arial" w:hAnsi="Arial" w:cs="Arial"/>
          <w:b/>
        </w:rPr>
        <w:t xml:space="preserve">Zakres </w:t>
      </w:r>
      <w:r w:rsidR="0082310A">
        <w:rPr>
          <w:rFonts w:ascii="Arial" w:hAnsi="Arial" w:cs="Arial"/>
          <w:b/>
        </w:rPr>
        <w:t xml:space="preserve">robót budowlanych </w:t>
      </w:r>
      <w:r w:rsidR="002B632F">
        <w:rPr>
          <w:rFonts w:ascii="Arial" w:hAnsi="Arial" w:cs="Arial"/>
          <w:b/>
        </w:rPr>
        <w:t xml:space="preserve"> do </w:t>
      </w:r>
      <w:r w:rsidRPr="00685139">
        <w:rPr>
          <w:rFonts w:ascii="Arial" w:hAnsi="Arial" w:cs="Arial"/>
          <w:b/>
        </w:rPr>
        <w:t>wykonania</w:t>
      </w:r>
      <w:r w:rsidR="00060D4F">
        <w:rPr>
          <w:rFonts w:ascii="Arial" w:hAnsi="Arial" w:cs="Arial"/>
          <w:b/>
        </w:rPr>
        <w:t>.</w:t>
      </w:r>
    </w:p>
    <w:p w14:paraId="6B376C29" w14:textId="25FF5FB0" w:rsidR="00B26E39" w:rsidRDefault="00685139" w:rsidP="009C1616">
      <w:pPr>
        <w:pStyle w:val="NormalnyWeb"/>
        <w:spacing w:line="276" w:lineRule="auto"/>
        <w:jc w:val="both"/>
        <w:rPr>
          <w:rFonts w:ascii="Arial" w:hAnsi="Arial" w:cs="Arial"/>
          <w:sz w:val="22"/>
          <w:szCs w:val="22"/>
        </w:rPr>
      </w:pPr>
      <w:r>
        <w:rPr>
          <w:rFonts w:ascii="Arial" w:hAnsi="Arial" w:cs="Arial"/>
          <w:sz w:val="22"/>
          <w:szCs w:val="22"/>
        </w:rPr>
        <w:t xml:space="preserve">      </w:t>
      </w:r>
      <w:r w:rsidR="004F7783">
        <w:rPr>
          <w:rFonts w:ascii="Arial" w:hAnsi="Arial" w:cs="Arial"/>
          <w:sz w:val="22"/>
          <w:szCs w:val="22"/>
        </w:rPr>
        <w:t xml:space="preserve">   </w:t>
      </w:r>
      <w:r>
        <w:rPr>
          <w:rFonts w:ascii="Arial" w:hAnsi="Arial" w:cs="Arial"/>
          <w:sz w:val="22"/>
          <w:szCs w:val="22"/>
        </w:rPr>
        <w:t xml:space="preserve"> </w:t>
      </w:r>
      <w:r w:rsidR="00AE2064" w:rsidRPr="00685139">
        <w:rPr>
          <w:rFonts w:ascii="Arial" w:hAnsi="Arial" w:cs="Arial"/>
          <w:sz w:val="22"/>
          <w:szCs w:val="22"/>
        </w:rPr>
        <w:t>1</w:t>
      </w:r>
      <w:r>
        <w:rPr>
          <w:rFonts w:ascii="Arial" w:hAnsi="Arial" w:cs="Arial"/>
          <w:sz w:val="22"/>
          <w:szCs w:val="22"/>
        </w:rPr>
        <w:t>).</w:t>
      </w:r>
      <w:r w:rsidR="00AE2064" w:rsidRPr="00685139">
        <w:rPr>
          <w:rFonts w:ascii="Arial" w:hAnsi="Arial" w:cs="Arial"/>
          <w:sz w:val="22"/>
          <w:szCs w:val="22"/>
        </w:rPr>
        <w:t>  </w:t>
      </w:r>
      <w:r w:rsidR="00302C52">
        <w:rPr>
          <w:rFonts w:ascii="Arial" w:hAnsi="Arial" w:cs="Arial"/>
          <w:sz w:val="22"/>
          <w:szCs w:val="22"/>
        </w:rPr>
        <w:t>R</w:t>
      </w:r>
      <w:r w:rsidR="00AE2064" w:rsidRPr="00685139">
        <w:rPr>
          <w:rFonts w:ascii="Arial" w:hAnsi="Arial" w:cs="Arial"/>
          <w:sz w:val="22"/>
          <w:szCs w:val="22"/>
        </w:rPr>
        <w:t>oboty przygotowawcz</w:t>
      </w:r>
      <w:r w:rsidR="0082310A">
        <w:rPr>
          <w:rFonts w:ascii="Arial" w:hAnsi="Arial" w:cs="Arial"/>
          <w:sz w:val="22"/>
          <w:szCs w:val="22"/>
        </w:rPr>
        <w:t>e</w:t>
      </w:r>
      <w:r w:rsidR="00206A7E">
        <w:rPr>
          <w:rFonts w:ascii="Arial" w:hAnsi="Arial" w:cs="Arial"/>
          <w:sz w:val="22"/>
          <w:szCs w:val="22"/>
        </w:rPr>
        <w:tab/>
      </w:r>
      <w:r w:rsidR="00206A7E">
        <w:rPr>
          <w:rFonts w:ascii="Arial" w:hAnsi="Arial" w:cs="Arial"/>
          <w:sz w:val="22"/>
          <w:szCs w:val="22"/>
        </w:rPr>
        <w:tab/>
      </w:r>
      <w:r w:rsidR="00206A7E">
        <w:rPr>
          <w:rFonts w:ascii="Arial" w:hAnsi="Arial" w:cs="Arial"/>
          <w:sz w:val="22"/>
          <w:szCs w:val="22"/>
        </w:rPr>
        <w:tab/>
      </w:r>
      <w:r w:rsidR="00206A7E">
        <w:rPr>
          <w:rFonts w:ascii="Arial" w:hAnsi="Arial" w:cs="Arial"/>
          <w:sz w:val="22"/>
          <w:szCs w:val="22"/>
        </w:rPr>
        <w:tab/>
      </w:r>
    </w:p>
    <w:p w14:paraId="50B2517A" w14:textId="313C144C" w:rsidR="007E27E5" w:rsidRDefault="00B26E39" w:rsidP="0082310A">
      <w:pPr>
        <w:spacing w:line="276" w:lineRule="auto"/>
        <w:jc w:val="both"/>
        <w:rPr>
          <w:rFonts w:ascii="Arial" w:hAnsi="Arial" w:cs="Arial"/>
        </w:rPr>
      </w:pPr>
      <w:r>
        <w:rPr>
          <w:rFonts w:ascii="Arial" w:hAnsi="Arial" w:cs="Arial"/>
        </w:rPr>
        <w:t xml:space="preserve">      </w:t>
      </w:r>
      <w:r w:rsidR="004F7783">
        <w:rPr>
          <w:rFonts w:ascii="Arial" w:hAnsi="Arial" w:cs="Arial"/>
        </w:rPr>
        <w:t xml:space="preserve">   </w:t>
      </w:r>
      <w:r w:rsidR="009C1616">
        <w:rPr>
          <w:rFonts w:ascii="Arial" w:hAnsi="Arial" w:cs="Arial"/>
          <w:b/>
          <w:bCs/>
          <w:sz w:val="28"/>
          <w:szCs w:val="28"/>
        </w:rPr>
        <w:t xml:space="preserve"> </w:t>
      </w:r>
      <w:r w:rsidR="009C1616" w:rsidRPr="0082310A">
        <w:rPr>
          <w:rFonts w:ascii="Arial" w:hAnsi="Arial" w:cs="Arial"/>
        </w:rPr>
        <w:t xml:space="preserve">2). </w:t>
      </w:r>
      <w:r w:rsidR="0082310A">
        <w:rPr>
          <w:rFonts w:ascii="Arial" w:hAnsi="Arial" w:cs="Arial"/>
        </w:rPr>
        <w:t xml:space="preserve"> Roboty ziemne </w:t>
      </w:r>
      <w:r w:rsidR="00A714B3">
        <w:rPr>
          <w:rFonts w:ascii="Arial" w:hAnsi="Arial" w:cs="Arial"/>
        </w:rPr>
        <w:t xml:space="preserve">– korytowanie </w:t>
      </w:r>
      <w:r w:rsidR="007E27E5">
        <w:rPr>
          <w:rFonts w:ascii="Arial" w:hAnsi="Arial" w:cs="Arial"/>
        </w:rPr>
        <w:t xml:space="preserve">nawierzchni ulicy </w:t>
      </w:r>
      <w:r w:rsidR="009A6A6F">
        <w:rPr>
          <w:rFonts w:ascii="Arial" w:hAnsi="Arial" w:cs="Arial"/>
        </w:rPr>
        <w:t>Aleja Róż</w:t>
      </w:r>
      <w:r w:rsidR="007E27E5">
        <w:rPr>
          <w:rFonts w:ascii="Arial" w:hAnsi="Arial" w:cs="Arial"/>
        </w:rPr>
        <w:t xml:space="preserve"> na  głębokość </w:t>
      </w:r>
      <w:r w:rsidR="00181F97">
        <w:rPr>
          <w:rFonts w:ascii="Arial" w:hAnsi="Arial" w:cs="Arial"/>
        </w:rPr>
        <w:t>30</w:t>
      </w:r>
      <w:r w:rsidR="007E27E5">
        <w:rPr>
          <w:rFonts w:ascii="Arial" w:hAnsi="Arial" w:cs="Arial"/>
        </w:rPr>
        <w:t xml:space="preserve"> cm, </w:t>
      </w:r>
    </w:p>
    <w:p w14:paraId="5F809F3B" w14:textId="7D94BEBD" w:rsidR="007E27E5" w:rsidRDefault="007E27E5" w:rsidP="0082310A">
      <w:pPr>
        <w:spacing w:line="276" w:lineRule="auto"/>
        <w:jc w:val="both"/>
        <w:rPr>
          <w:rFonts w:ascii="Arial" w:hAnsi="Arial" w:cs="Arial"/>
        </w:rPr>
      </w:pPr>
      <w:r>
        <w:rPr>
          <w:rFonts w:ascii="Arial" w:hAnsi="Arial" w:cs="Arial"/>
        </w:rPr>
        <w:t xml:space="preserve">               długości </w:t>
      </w:r>
      <w:r w:rsidR="009A6A6F">
        <w:rPr>
          <w:rFonts w:ascii="Arial" w:hAnsi="Arial" w:cs="Arial"/>
        </w:rPr>
        <w:t>150</w:t>
      </w:r>
      <w:r>
        <w:rPr>
          <w:rFonts w:ascii="Arial" w:hAnsi="Arial" w:cs="Arial"/>
        </w:rPr>
        <w:t xml:space="preserve">,00 m i szerokości </w:t>
      </w:r>
      <w:r w:rsidR="009A6A6F">
        <w:rPr>
          <w:rFonts w:ascii="Arial" w:hAnsi="Arial" w:cs="Arial"/>
        </w:rPr>
        <w:t>4</w:t>
      </w:r>
      <w:r>
        <w:rPr>
          <w:rFonts w:ascii="Arial" w:hAnsi="Arial" w:cs="Arial"/>
        </w:rPr>
        <w:t xml:space="preserve">,0 m z wywozem i utylizacją urobku na koszt </w:t>
      </w:r>
    </w:p>
    <w:p w14:paraId="098F9417" w14:textId="43AD6381" w:rsidR="0082310A" w:rsidRDefault="007E27E5" w:rsidP="0082310A">
      <w:pPr>
        <w:spacing w:line="276" w:lineRule="auto"/>
        <w:jc w:val="both"/>
        <w:rPr>
          <w:rFonts w:ascii="Arial" w:hAnsi="Arial" w:cs="Arial"/>
        </w:rPr>
      </w:pPr>
      <w:r>
        <w:rPr>
          <w:rFonts w:ascii="Arial" w:hAnsi="Arial" w:cs="Arial"/>
        </w:rPr>
        <w:t xml:space="preserve">               Wykonawcy.</w:t>
      </w:r>
    </w:p>
    <w:p w14:paraId="639A0CEE" w14:textId="54CD121B" w:rsidR="00CC0022" w:rsidRDefault="0082310A" w:rsidP="0082310A">
      <w:pPr>
        <w:spacing w:line="276" w:lineRule="auto"/>
        <w:jc w:val="both"/>
        <w:rPr>
          <w:rFonts w:ascii="Arial" w:hAnsi="Arial" w:cs="Arial"/>
        </w:rPr>
      </w:pPr>
      <w:r>
        <w:rPr>
          <w:rFonts w:ascii="Arial" w:hAnsi="Arial" w:cs="Arial"/>
        </w:rPr>
        <w:t xml:space="preserve">          </w:t>
      </w:r>
      <w:r w:rsidR="00CC0022">
        <w:rPr>
          <w:rFonts w:ascii="Arial" w:hAnsi="Arial" w:cs="Arial"/>
        </w:rPr>
        <w:t>4</w:t>
      </w:r>
      <w:r>
        <w:rPr>
          <w:rFonts w:ascii="Arial" w:hAnsi="Arial" w:cs="Arial"/>
        </w:rPr>
        <w:t xml:space="preserve">). </w:t>
      </w:r>
      <w:r w:rsidR="00CC0022">
        <w:rPr>
          <w:rFonts w:ascii="Arial" w:hAnsi="Arial" w:cs="Arial"/>
        </w:rPr>
        <w:t xml:space="preserve">Wykonanie </w:t>
      </w:r>
      <w:r w:rsidR="009A6A6F">
        <w:rPr>
          <w:rFonts w:ascii="Arial" w:hAnsi="Arial" w:cs="Arial"/>
        </w:rPr>
        <w:t>dolnej</w:t>
      </w:r>
      <w:r w:rsidR="00CC0022">
        <w:rPr>
          <w:rFonts w:ascii="Arial" w:hAnsi="Arial" w:cs="Arial"/>
        </w:rPr>
        <w:t xml:space="preserve"> warstwy podbudowy z materiału kamiennego o frakcji </w:t>
      </w:r>
      <w:r w:rsidR="001A59F4">
        <w:rPr>
          <w:rFonts w:ascii="Arial" w:hAnsi="Arial" w:cs="Arial"/>
        </w:rPr>
        <w:t>0</w:t>
      </w:r>
      <w:r w:rsidR="00CC0022">
        <w:rPr>
          <w:rFonts w:ascii="Arial" w:hAnsi="Arial" w:cs="Arial"/>
        </w:rPr>
        <w:t>/</w:t>
      </w:r>
      <w:r w:rsidR="007429C9">
        <w:rPr>
          <w:rFonts w:ascii="Arial" w:hAnsi="Arial" w:cs="Arial"/>
        </w:rPr>
        <w:t>63</w:t>
      </w:r>
      <w:r w:rsidR="00CC0022">
        <w:rPr>
          <w:rFonts w:ascii="Arial" w:hAnsi="Arial" w:cs="Arial"/>
        </w:rPr>
        <w:t xml:space="preserve"> mm </w:t>
      </w:r>
    </w:p>
    <w:p w14:paraId="2DF9B714" w14:textId="5D3A0660" w:rsidR="0082310A" w:rsidRDefault="001A59F4" w:rsidP="00CC0022">
      <w:pPr>
        <w:spacing w:line="276" w:lineRule="auto"/>
        <w:jc w:val="both"/>
        <w:rPr>
          <w:rFonts w:ascii="Arial" w:hAnsi="Arial" w:cs="Arial"/>
        </w:rPr>
      </w:pPr>
      <w:r>
        <w:rPr>
          <w:rFonts w:ascii="Arial" w:hAnsi="Arial" w:cs="Arial"/>
        </w:rPr>
        <w:t xml:space="preserve">               </w:t>
      </w:r>
      <w:r w:rsidR="00CC0022">
        <w:rPr>
          <w:rFonts w:ascii="Arial" w:hAnsi="Arial" w:cs="Arial"/>
        </w:rPr>
        <w:t xml:space="preserve">grubość </w:t>
      </w:r>
      <w:r w:rsidR="007429C9">
        <w:rPr>
          <w:rFonts w:ascii="Arial" w:hAnsi="Arial" w:cs="Arial"/>
        </w:rPr>
        <w:t>20</w:t>
      </w:r>
      <w:r w:rsidR="00CC0022">
        <w:rPr>
          <w:rFonts w:ascii="Arial" w:hAnsi="Arial" w:cs="Arial"/>
        </w:rPr>
        <w:t xml:space="preserve"> cm </w:t>
      </w:r>
      <w:r>
        <w:rPr>
          <w:rFonts w:ascii="Arial" w:hAnsi="Arial" w:cs="Arial"/>
        </w:rPr>
        <w:t xml:space="preserve"> po zagęszczeniu </w:t>
      </w:r>
    </w:p>
    <w:p w14:paraId="7389713B" w14:textId="4F32275A" w:rsidR="007429C9" w:rsidRDefault="007429C9" w:rsidP="007429C9">
      <w:pPr>
        <w:spacing w:line="276" w:lineRule="auto"/>
        <w:jc w:val="both"/>
        <w:rPr>
          <w:rFonts w:ascii="Arial" w:hAnsi="Arial" w:cs="Arial"/>
        </w:rPr>
      </w:pPr>
      <w:r>
        <w:rPr>
          <w:rFonts w:ascii="Arial" w:hAnsi="Arial" w:cs="Arial"/>
        </w:rPr>
        <w:t xml:space="preserve">          5). Wykonanie górnej warstwy podbudowy z materiału kamiennego o frakcji 0/31.5 mm </w:t>
      </w:r>
    </w:p>
    <w:p w14:paraId="06360F03" w14:textId="1D4A80AB" w:rsidR="007429C9" w:rsidRDefault="007429C9" w:rsidP="00CC0022">
      <w:pPr>
        <w:spacing w:line="276" w:lineRule="auto"/>
        <w:jc w:val="both"/>
        <w:rPr>
          <w:rFonts w:ascii="Arial" w:hAnsi="Arial" w:cs="Arial"/>
        </w:rPr>
      </w:pPr>
      <w:r>
        <w:rPr>
          <w:rFonts w:ascii="Arial" w:hAnsi="Arial" w:cs="Arial"/>
        </w:rPr>
        <w:t xml:space="preserve">               grubość 10 cm  po zagęszczeniu </w:t>
      </w:r>
    </w:p>
    <w:p w14:paraId="076DD0CF" w14:textId="040FF6A5" w:rsidR="00AC6CCA" w:rsidRPr="00792B8B" w:rsidRDefault="00CC0022" w:rsidP="00792B8B">
      <w:pPr>
        <w:spacing w:line="276" w:lineRule="auto"/>
        <w:jc w:val="both"/>
        <w:rPr>
          <w:rFonts w:ascii="Arial" w:hAnsi="Arial" w:cs="Arial"/>
        </w:rPr>
      </w:pPr>
      <w:r>
        <w:rPr>
          <w:rFonts w:ascii="Arial" w:hAnsi="Arial" w:cs="Arial"/>
        </w:rPr>
        <w:t xml:space="preserve">          </w:t>
      </w:r>
      <w:r w:rsidR="007429C9">
        <w:rPr>
          <w:rFonts w:ascii="Arial" w:hAnsi="Arial" w:cs="Arial"/>
        </w:rPr>
        <w:t>6)</w:t>
      </w:r>
      <w:r>
        <w:rPr>
          <w:rFonts w:ascii="Arial" w:hAnsi="Arial" w:cs="Arial"/>
        </w:rPr>
        <w:t xml:space="preserve">. Uporządkowanie  terenu – pasa drogowego po wykonanych robotach. </w:t>
      </w:r>
    </w:p>
    <w:p w14:paraId="3AB9DBC5" w14:textId="40762A21" w:rsidR="00D563A4" w:rsidRPr="009A6788" w:rsidRDefault="00FE3718" w:rsidP="009A6788">
      <w:pPr>
        <w:pStyle w:val="Akapitzlist"/>
        <w:spacing w:line="360" w:lineRule="auto"/>
        <w:jc w:val="both"/>
        <w:rPr>
          <w:rFonts w:ascii="Arial" w:hAnsi="Arial" w:cs="Arial"/>
        </w:rPr>
      </w:pPr>
      <w:r>
        <w:rPr>
          <w:rFonts w:ascii="Arial" w:hAnsi="Arial" w:cs="Arial"/>
        </w:rPr>
        <w:t xml:space="preserve">Transport materiałów </w:t>
      </w:r>
      <w:r w:rsidR="00C35A0A">
        <w:rPr>
          <w:rFonts w:ascii="Arial" w:hAnsi="Arial" w:cs="Arial"/>
        </w:rPr>
        <w:t>z</w:t>
      </w:r>
      <w:r>
        <w:rPr>
          <w:rFonts w:ascii="Arial" w:hAnsi="Arial" w:cs="Arial"/>
        </w:rPr>
        <w:t xml:space="preserve"> plac</w:t>
      </w:r>
      <w:r w:rsidR="00C35A0A">
        <w:rPr>
          <w:rFonts w:ascii="Arial" w:hAnsi="Arial" w:cs="Arial"/>
        </w:rPr>
        <w:t>u</w:t>
      </w:r>
      <w:r>
        <w:rPr>
          <w:rFonts w:ascii="Arial" w:hAnsi="Arial" w:cs="Arial"/>
        </w:rPr>
        <w:t xml:space="preserve"> budowy będzie odbywał się przy zastosowaniu środków transportu kołowego. Materiały podczas transportu należy zabezpieczyć w taki spo</w:t>
      </w:r>
      <w:r w:rsidR="00D563A4">
        <w:rPr>
          <w:rFonts w:ascii="Arial" w:hAnsi="Arial" w:cs="Arial"/>
        </w:rPr>
        <w:t xml:space="preserve">sób, aby nie występowała możliwość ich </w:t>
      </w:r>
      <w:r w:rsidR="00746638">
        <w:rPr>
          <w:rFonts w:ascii="Arial" w:hAnsi="Arial" w:cs="Arial"/>
        </w:rPr>
        <w:t>zsunięcia się z samochodu - przyczepy</w:t>
      </w:r>
      <w:r w:rsidR="00D563A4">
        <w:rPr>
          <w:rFonts w:ascii="Arial" w:hAnsi="Arial" w:cs="Arial"/>
        </w:rPr>
        <w:t>, kruszywo</w:t>
      </w:r>
      <w:r w:rsidR="00746638">
        <w:rPr>
          <w:rFonts w:ascii="Arial" w:hAnsi="Arial" w:cs="Arial"/>
        </w:rPr>
        <w:t>, ziemię</w:t>
      </w:r>
      <w:r w:rsidR="00D563A4">
        <w:rPr>
          <w:rFonts w:ascii="Arial" w:hAnsi="Arial" w:cs="Arial"/>
        </w:rPr>
        <w:t xml:space="preserve"> zabezpieczyć przed zsypaniem się z samochodu plandeką.</w:t>
      </w:r>
    </w:p>
    <w:p w14:paraId="0730DE60" w14:textId="709CA0B6" w:rsidR="00D563A4" w:rsidRPr="00AC6CCA" w:rsidRDefault="00AC6CCA" w:rsidP="00AC6CCA">
      <w:pPr>
        <w:spacing w:line="360" w:lineRule="auto"/>
        <w:ind w:left="360"/>
        <w:jc w:val="both"/>
        <w:rPr>
          <w:rFonts w:ascii="Arial" w:hAnsi="Arial" w:cs="Arial"/>
          <w:b/>
        </w:rPr>
      </w:pPr>
      <w:r>
        <w:rPr>
          <w:rFonts w:ascii="Arial" w:hAnsi="Arial" w:cs="Arial"/>
          <w:b/>
        </w:rPr>
        <w:t xml:space="preserve">4. </w:t>
      </w:r>
      <w:r w:rsidR="00D563A4" w:rsidRPr="00AC6CCA">
        <w:rPr>
          <w:rFonts w:ascii="Arial" w:hAnsi="Arial" w:cs="Arial"/>
          <w:b/>
        </w:rPr>
        <w:t>Wykonanie robót</w:t>
      </w:r>
    </w:p>
    <w:p w14:paraId="78CFB920" w14:textId="1AF04AB3" w:rsidR="00E852C2" w:rsidRDefault="00D563A4" w:rsidP="00540F5C">
      <w:pPr>
        <w:spacing w:line="360" w:lineRule="auto"/>
        <w:ind w:left="675"/>
        <w:jc w:val="both"/>
        <w:rPr>
          <w:rFonts w:ascii="Arial" w:hAnsi="Arial" w:cs="Arial"/>
        </w:rPr>
      </w:pPr>
      <w:r w:rsidRPr="00D563A4">
        <w:rPr>
          <w:rFonts w:ascii="Arial" w:hAnsi="Arial" w:cs="Arial"/>
        </w:rPr>
        <w:t>Do wyko</w:t>
      </w:r>
      <w:r>
        <w:rPr>
          <w:rFonts w:ascii="Arial" w:hAnsi="Arial" w:cs="Arial"/>
        </w:rPr>
        <w:t>n</w:t>
      </w:r>
      <w:r w:rsidRPr="00D563A4">
        <w:rPr>
          <w:rFonts w:ascii="Arial" w:hAnsi="Arial" w:cs="Arial"/>
        </w:rPr>
        <w:t xml:space="preserve">ania </w:t>
      </w:r>
      <w:r>
        <w:rPr>
          <w:rFonts w:ascii="Arial" w:hAnsi="Arial" w:cs="Arial"/>
        </w:rPr>
        <w:t>robót można przystąpić po podpisaniu umowy</w:t>
      </w:r>
      <w:r w:rsidR="00B43DB7">
        <w:rPr>
          <w:rFonts w:ascii="Arial" w:hAnsi="Arial" w:cs="Arial"/>
        </w:rPr>
        <w:t xml:space="preserve"> lub zlecenia.</w:t>
      </w:r>
      <w:r>
        <w:rPr>
          <w:rFonts w:ascii="Arial" w:hAnsi="Arial" w:cs="Arial"/>
        </w:rPr>
        <w:t xml:space="preserve"> </w:t>
      </w:r>
      <w:r w:rsidR="00F63BED">
        <w:rPr>
          <w:rFonts w:ascii="Arial" w:hAnsi="Arial" w:cs="Arial"/>
        </w:rPr>
        <w:t xml:space="preserve">Zaleca się, aby oferent dokonał oględzin w miejscu realizacji robót celem prawidłowego oszacowania kosztów i ryzyka. W okresie prowadzenia prac </w:t>
      </w:r>
      <w:r w:rsidR="00886F7A">
        <w:rPr>
          <w:rFonts w:ascii="Arial" w:hAnsi="Arial" w:cs="Arial"/>
        </w:rPr>
        <w:t>budowlanych</w:t>
      </w:r>
      <w:r w:rsidR="00F63BED">
        <w:rPr>
          <w:rFonts w:ascii="Arial" w:hAnsi="Arial" w:cs="Arial"/>
        </w:rPr>
        <w:t xml:space="preserve"> Wykonawca będzie zobowiązany do zabezpieczenia miejsc robót, a także uzgodnienia szczegółowych terminów  rozbiórki w celu zapewnienia bezkolizyjnej pracy.  W cenie oferty Wykonawca uwzględni wszystkie koszty bezpośrednie, pośrednie, podatki nałożone na Wykonawcę zgodnie z obowiązującym prawem i inne podobnego rodzaju obciążenia.  </w:t>
      </w:r>
      <w:r w:rsidR="00C7318F">
        <w:rPr>
          <w:rFonts w:ascii="Arial" w:hAnsi="Arial" w:cs="Arial"/>
        </w:rPr>
        <w:t>Wykonawca będzie prowadził roboty w sposób nie powodujący</w:t>
      </w:r>
      <w:r w:rsidR="00940A0F">
        <w:rPr>
          <w:rFonts w:ascii="Arial" w:hAnsi="Arial" w:cs="Arial"/>
        </w:rPr>
        <w:t>ch</w:t>
      </w:r>
      <w:r w:rsidR="00C7318F">
        <w:rPr>
          <w:rFonts w:ascii="Arial" w:hAnsi="Arial" w:cs="Arial"/>
        </w:rPr>
        <w:t xml:space="preserve"> kolizji </w:t>
      </w:r>
      <w:r w:rsidR="00B43DB7">
        <w:rPr>
          <w:rFonts w:ascii="Arial" w:hAnsi="Arial" w:cs="Arial"/>
        </w:rPr>
        <w:t xml:space="preserve">           </w:t>
      </w:r>
      <w:r w:rsidR="00C7318F">
        <w:rPr>
          <w:rFonts w:ascii="Arial" w:hAnsi="Arial" w:cs="Arial"/>
        </w:rPr>
        <w:t>z funkcjonowaniem okolicznych mieszkańców. Elementy</w:t>
      </w:r>
      <w:r w:rsidR="00746638">
        <w:rPr>
          <w:rFonts w:ascii="Arial" w:hAnsi="Arial" w:cs="Arial"/>
        </w:rPr>
        <w:t xml:space="preserve"> i m</w:t>
      </w:r>
      <w:r w:rsidR="00C7318F">
        <w:rPr>
          <w:rFonts w:ascii="Arial" w:hAnsi="Arial" w:cs="Arial"/>
        </w:rPr>
        <w:t xml:space="preserve">ateriały z rozbiórki </w:t>
      </w:r>
      <w:r w:rsidR="00B43DB7">
        <w:rPr>
          <w:rFonts w:ascii="Arial" w:hAnsi="Arial" w:cs="Arial"/>
        </w:rPr>
        <w:t>należy z utylizować.</w:t>
      </w:r>
      <w:r w:rsidR="00C7318F">
        <w:rPr>
          <w:rFonts w:ascii="Arial" w:hAnsi="Arial" w:cs="Arial"/>
        </w:rPr>
        <w:t xml:space="preserve"> </w:t>
      </w:r>
      <w:r w:rsidR="00B43DB7">
        <w:rPr>
          <w:rFonts w:ascii="Arial" w:hAnsi="Arial" w:cs="Arial"/>
        </w:rPr>
        <w:t xml:space="preserve">Wykonawca przedstawi fakturę za utylizację tych odpadów. </w:t>
      </w:r>
      <w:r w:rsidR="00C7318F">
        <w:rPr>
          <w:rFonts w:ascii="Arial" w:hAnsi="Arial" w:cs="Arial"/>
        </w:rPr>
        <w:t xml:space="preserve">Wykonawca po zakończeniu zadania uporządkuje teren oraz otoczenie </w:t>
      </w:r>
      <w:r w:rsidR="00B43DB7">
        <w:rPr>
          <w:rFonts w:ascii="Arial" w:hAnsi="Arial" w:cs="Arial"/>
        </w:rPr>
        <w:t xml:space="preserve"> </w:t>
      </w:r>
      <w:r w:rsidR="00C7318F">
        <w:rPr>
          <w:rFonts w:ascii="Arial" w:hAnsi="Arial" w:cs="Arial"/>
        </w:rPr>
        <w:t xml:space="preserve">z nieczystości związanych </w:t>
      </w:r>
      <w:r w:rsidR="00C7318F">
        <w:rPr>
          <w:rFonts w:ascii="Arial" w:hAnsi="Arial" w:cs="Arial"/>
        </w:rPr>
        <w:lastRenderedPageBreak/>
        <w:t xml:space="preserve">z realizacją robót. Wykonawca jest zobowiązany do zapewnienia na placu budowy przestrzegania zasad BHP, Sanepidu i </w:t>
      </w:r>
      <w:r w:rsidR="00C35A0A">
        <w:rPr>
          <w:rFonts w:ascii="Arial" w:hAnsi="Arial" w:cs="Arial"/>
        </w:rPr>
        <w:t>P.POŻ</w:t>
      </w:r>
      <w:r w:rsidR="00C7318F">
        <w:rPr>
          <w:rFonts w:ascii="Arial" w:hAnsi="Arial" w:cs="Arial"/>
        </w:rPr>
        <w:t>.</w:t>
      </w:r>
      <w:r w:rsidR="00940A0F">
        <w:rPr>
          <w:rFonts w:ascii="Arial" w:hAnsi="Arial" w:cs="Arial"/>
        </w:rPr>
        <w:t>,</w:t>
      </w:r>
      <w:r w:rsidR="00C7318F">
        <w:rPr>
          <w:rFonts w:ascii="Arial" w:hAnsi="Arial" w:cs="Arial"/>
        </w:rPr>
        <w:t xml:space="preserve"> jak również zabezpieczenia interesów osób trzecich oraz środowiska naturalnego przed degradacją. </w:t>
      </w:r>
      <w:r w:rsidR="00C35A0A">
        <w:rPr>
          <w:rFonts w:ascii="Arial" w:hAnsi="Arial" w:cs="Arial"/>
        </w:rPr>
        <w:t>Rozpoczęcie robót może nastąpić po protokólarnym przekazaniu placu budowy przez Zamawiającego</w:t>
      </w:r>
      <w:r w:rsidR="008206C9">
        <w:rPr>
          <w:rFonts w:ascii="Arial" w:hAnsi="Arial" w:cs="Arial"/>
        </w:rPr>
        <w:t>.</w:t>
      </w:r>
      <w:r w:rsidR="00940A0F">
        <w:rPr>
          <w:rFonts w:ascii="Arial" w:hAnsi="Arial" w:cs="Arial"/>
        </w:rPr>
        <w:t xml:space="preserve"> </w:t>
      </w:r>
      <w:r w:rsidR="00C35A0A">
        <w:rPr>
          <w:rFonts w:ascii="Arial" w:hAnsi="Arial" w:cs="Arial"/>
        </w:rPr>
        <w:t xml:space="preserve">Niedopuszczalne jest pozostawienie niezabudowanych niebezpiecznych wykopów na czas dłuższy niż potrzebny do ich zasypania. Wykonawca bierze na siebie pełną odpowiedzialność  za wykonanie robót, zapewnienie warunków bezpieczeństwa, ponosi w stosunku do osób trzecich pełna odpowiedzialność  za wszelkie szkody. </w:t>
      </w:r>
    </w:p>
    <w:p w14:paraId="05839A5B" w14:textId="22A26CF0" w:rsidR="00AC6CCA" w:rsidRDefault="00AC6CCA" w:rsidP="00792B8B">
      <w:pPr>
        <w:spacing w:line="360" w:lineRule="auto"/>
        <w:ind w:left="675"/>
        <w:jc w:val="both"/>
        <w:rPr>
          <w:rFonts w:ascii="Arial" w:hAnsi="Arial" w:cs="Arial"/>
        </w:rPr>
      </w:pPr>
      <w:r>
        <w:rPr>
          <w:rFonts w:ascii="Arial" w:hAnsi="Arial" w:cs="Arial"/>
        </w:rPr>
        <w:t>Wykonawca wykona projekt tymczasowej organizacji ruchu i zatwierdzi go                             u  Zamawiającego i zarządzającego ruchem tj. Starosta Powiatu Wrocławskiego.</w:t>
      </w:r>
    </w:p>
    <w:p w14:paraId="01168AE9" w14:textId="1219E0E3" w:rsidR="00540F5C" w:rsidRPr="00AC6CCA" w:rsidRDefault="00AC6CCA" w:rsidP="00AC6CCA">
      <w:pPr>
        <w:autoSpaceDE w:val="0"/>
        <w:autoSpaceDN w:val="0"/>
        <w:spacing w:line="360" w:lineRule="auto"/>
        <w:ind w:left="360"/>
        <w:jc w:val="both"/>
        <w:rPr>
          <w:rFonts w:ascii="Arial" w:hAnsi="Arial" w:cs="Arial"/>
          <w:b/>
          <w:bCs/>
          <w:sz w:val="21"/>
          <w:szCs w:val="21"/>
        </w:rPr>
      </w:pPr>
      <w:r>
        <w:rPr>
          <w:rFonts w:ascii="Arial" w:hAnsi="Arial" w:cs="Arial"/>
          <w:b/>
          <w:bCs/>
          <w:sz w:val="21"/>
          <w:szCs w:val="21"/>
        </w:rPr>
        <w:t xml:space="preserve">5. </w:t>
      </w:r>
      <w:r w:rsidR="00540F5C" w:rsidRPr="00AC6CCA">
        <w:rPr>
          <w:rFonts w:ascii="Arial" w:hAnsi="Arial" w:cs="Arial"/>
          <w:b/>
          <w:bCs/>
          <w:sz w:val="21"/>
          <w:szCs w:val="21"/>
        </w:rPr>
        <w:t>Inne istotne warunki  zamówienia</w:t>
      </w:r>
    </w:p>
    <w:p w14:paraId="53FDFFED" w14:textId="082F3B72" w:rsidR="00D563A4" w:rsidRDefault="00540F5C" w:rsidP="00540F5C">
      <w:pPr>
        <w:pStyle w:val="Akapitzlist"/>
        <w:autoSpaceDE w:val="0"/>
        <w:autoSpaceDN w:val="0"/>
        <w:spacing w:line="360" w:lineRule="auto"/>
        <w:jc w:val="both"/>
        <w:rPr>
          <w:rFonts w:ascii="Arial" w:hAnsi="Arial" w:cs="Arial"/>
          <w:sz w:val="21"/>
          <w:szCs w:val="21"/>
        </w:rPr>
      </w:pPr>
      <w:r w:rsidRPr="00540F5C">
        <w:rPr>
          <w:rFonts w:ascii="Arial" w:hAnsi="Arial" w:cs="Arial"/>
          <w:sz w:val="21"/>
          <w:szCs w:val="21"/>
        </w:rPr>
        <w:t>Wykonawca, jako wytwórca odpadów w rozumieniu art. 3 ust. 1 pkt. 32 ustawy                                 o odpadach  z dnia 14.12.2012 r., (Dz. U. 2013 poz. 21 ze zm.) ma obowiązek zagospodarowania odpadów powstałych podczas realizacji zamówienia zgodnie z wyżej wymienioną ustawą, ustawą  z dnia 27.04.2001 r.  Prawo Ochrony Środowiska (tj. z 2013 r. Dz. U. poz. 1232 z późń.zm.), ustawą   z dnia 13 września 1996 r. o utrzymaniu czystości i porządku w gminach (tj. Dz. U. z 2013 r., poz. 1399 ze zm.). Wykonawca przedstawi Zamawiającemu potwierdzenie zagospodarowania odpadów po zakończeniu rozbiórki budynku. Magazynowanie odpadów powstających podczas realizacji inwestycji może odbywać się jedynie na terenie, do którego ich wytwórca ma tytuł prawny, zgodnie z art. 25 ustawy z dnia 14.12.2012 r. o odpadach (Dz. U. z 2013 r. Nr 21). Wykonawca ma obowiązek uwzględnić w ofercie miejsce, odległość, koszt wywozu, składowania i utylizacji odpadów</w:t>
      </w:r>
      <w:r w:rsidR="00223019">
        <w:rPr>
          <w:rFonts w:ascii="Arial" w:hAnsi="Arial" w:cs="Arial"/>
          <w:sz w:val="21"/>
          <w:szCs w:val="21"/>
        </w:rPr>
        <w:t>.</w:t>
      </w:r>
    </w:p>
    <w:p w14:paraId="5DF3E110" w14:textId="6A41C2FC" w:rsidR="00BC3075" w:rsidRPr="00BC3075" w:rsidRDefault="00BC3075" w:rsidP="00BC3075">
      <w:pPr>
        <w:autoSpaceDE w:val="0"/>
        <w:autoSpaceDN w:val="0"/>
        <w:spacing w:line="360" w:lineRule="auto"/>
        <w:jc w:val="both"/>
        <w:rPr>
          <w:rFonts w:ascii="Arial" w:hAnsi="Arial" w:cs="Arial"/>
          <w:sz w:val="21"/>
          <w:szCs w:val="21"/>
        </w:rPr>
      </w:pPr>
      <w:r>
        <w:rPr>
          <w:rFonts w:ascii="Arial" w:hAnsi="Arial" w:cs="Arial"/>
          <w:sz w:val="21"/>
          <w:szCs w:val="21"/>
        </w:rPr>
        <w:t xml:space="preserve">  </w:t>
      </w:r>
      <w:r w:rsidRPr="00BC3075">
        <w:rPr>
          <w:rFonts w:ascii="Arial" w:hAnsi="Arial" w:cs="Arial"/>
          <w:sz w:val="21"/>
          <w:szCs w:val="21"/>
        </w:rPr>
        <w:t xml:space="preserve">   </w:t>
      </w:r>
      <w:r w:rsidR="00AC6CCA">
        <w:rPr>
          <w:rFonts w:ascii="Arial" w:hAnsi="Arial" w:cs="Arial"/>
          <w:b/>
          <w:bCs/>
          <w:sz w:val="21"/>
          <w:szCs w:val="21"/>
        </w:rPr>
        <w:t>6</w:t>
      </w:r>
      <w:r w:rsidRPr="00BC3075">
        <w:rPr>
          <w:rFonts w:ascii="Arial" w:hAnsi="Arial" w:cs="Arial"/>
          <w:b/>
          <w:bCs/>
          <w:sz w:val="21"/>
          <w:szCs w:val="21"/>
        </w:rPr>
        <w:t xml:space="preserve">. Gwarancja na wykonane roboty wynosi </w:t>
      </w:r>
      <w:r w:rsidR="00792B8B">
        <w:rPr>
          <w:rFonts w:ascii="Arial" w:hAnsi="Arial" w:cs="Arial"/>
          <w:b/>
          <w:bCs/>
          <w:sz w:val="21"/>
          <w:szCs w:val="21"/>
        </w:rPr>
        <w:t>24</w:t>
      </w:r>
      <w:r w:rsidRPr="00BC3075">
        <w:rPr>
          <w:rFonts w:ascii="Arial" w:hAnsi="Arial" w:cs="Arial"/>
          <w:b/>
          <w:bCs/>
          <w:sz w:val="21"/>
          <w:szCs w:val="21"/>
        </w:rPr>
        <w:t xml:space="preserve"> miesięcy. </w:t>
      </w:r>
      <w:r w:rsidRPr="00BC3075">
        <w:rPr>
          <w:rFonts w:ascii="Arial" w:hAnsi="Arial" w:cs="Arial"/>
          <w:sz w:val="21"/>
          <w:szCs w:val="21"/>
        </w:rPr>
        <w:t xml:space="preserve">Bieg terminu gwarancji </w:t>
      </w:r>
      <w:r w:rsidRPr="00BC3075">
        <w:rPr>
          <w:rFonts w:ascii="Arial" w:hAnsi="Arial" w:cs="Arial"/>
          <w:sz w:val="21"/>
          <w:szCs w:val="21"/>
        </w:rPr>
        <w:tab/>
        <w:t xml:space="preserve">rozpoczyna się w dniu następnym po odbiorze końcowym. Gwarancja obejmuje wady </w:t>
      </w:r>
      <w:r w:rsidRPr="00BC3075">
        <w:rPr>
          <w:rFonts w:ascii="Arial" w:hAnsi="Arial" w:cs="Arial"/>
          <w:sz w:val="21"/>
          <w:szCs w:val="21"/>
        </w:rPr>
        <w:tab/>
        <w:t>materiałowe, urządzenia oraz wady w robociźnie.</w:t>
      </w:r>
    </w:p>
    <w:p w14:paraId="3FC6782F" w14:textId="66B70C68" w:rsidR="00BC3075" w:rsidRPr="00BC3075" w:rsidRDefault="00BC3075" w:rsidP="00BC3075">
      <w:pPr>
        <w:spacing w:line="360" w:lineRule="auto"/>
        <w:jc w:val="both"/>
        <w:rPr>
          <w:rFonts w:ascii="Arial" w:hAnsi="Arial" w:cs="Arial"/>
        </w:rPr>
      </w:pPr>
      <w:r w:rsidRPr="00BC3075">
        <w:rPr>
          <w:rFonts w:ascii="Arial" w:hAnsi="Arial" w:cs="Arial"/>
          <w:b/>
          <w:bCs/>
        </w:rPr>
        <w:t xml:space="preserve">     </w:t>
      </w:r>
      <w:r w:rsidR="00AC6CCA">
        <w:rPr>
          <w:rFonts w:ascii="Arial" w:hAnsi="Arial" w:cs="Arial"/>
          <w:b/>
          <w:bCs/>
        </w:rPr>
        <w:t>7</w:t>
      </w:r>
      <w:r w:rsidRPr="00BC3075">
        <w:rPr>
          <w:rFonts w:ascii="Arial" w:hAnsi="Arial" w:cs="Arial"/>
          <w:b/>
          <w:bCs/>
        </w:rPr>
        <w:t>. Odbiór prac</w:t>
      </w:r>
      <w:r w:rsidRPr="00BC3075">
        <w:rPr>
          <w:rFonts w:ascii="Arial" w:hAnsi="Arial" w:cs="Arial"/>
        </w:rPr>
        <w:t xml:space="preserve"> odbędzie się komisyjnie w terenie, w terminie ustalonym przez </w:t>
      </w:r>
      <w:r>
        <w:rPr>
          <w:rFonts w:ascii="Arial" w:hAnsi="Arial" w:cs="Arial"/>
        </w:rPr>
        <w:tab/>
      </w:r>
      <w:r w:rsidRPr="00BC3075">
        <w:rPr>
          <w:rFonts w:ascii="Arial" w:hAnsi="Arial" w:cs="Arial"/>
        </w:rPr>
        <w:t xml:space="preserve">Zamawiającego po pisemnym zgłoszeniu ich zakończenia przez Wykonawcę.   </w:t>
      </w:r>
      <w:r>
        <w:rPr>
          <w:rFonts w:ascii="Arial" w:hAnsi="Arial" w:cs="Arial"/>
        </w:rPr>
        <w:tab/>
        <w:t xml:space="preserve"> </w:t>
      </w:r>
      <w:r>
        <w:rPr>
          <w:rFonts w:ascii="Arial" w:hAnsi="Arial" w:cs="Arial"/>
        </w:rPr>
        <w:tab/>
      </w:r>
      <w:r w:rsidRPr="00BC3075">
        <w:rPr>
          <w:rFonts w:ascii="Arial" w:hAnsi="Arial" w:cs="Arial"/>
        </w:rPr>
        <w:t xml:space="preserve"> Z odbioru zostanie spisany protokół odbioru końcowego robót.</w:t>
      </w:r>
    </w:p>
    <w:p w14:paraId="3BFD8BE6" w14:textId="77777777" w:rsidR="00BC3075" w:rsidRDefault="00BC3075" w:rsidP="00BC3075">
      <w:pPr>
        <w:pStyle w:val="Akapitzlist"/>
        <w:spacing w:line="360" w:lineRule="auto"/>
        <w:jc w:val="both"/>
        <w:rPr>
          <w:rFonts w:ascii="Arial" w:hAnsi="Arial" w:cs="Arial"/>
        </w:rPr>
      </w:pPr>
      <w:r>
        <w:rPr>
          <w:rFonts w:ascii="Arial" w:hAnsi="Arial" w:cs="Arial"/>
        </w:rPr>
        <w:t>Rozliczenie robót nastąpi kosztorysem powykonawczym do kwoty umownej.</w:t>
      </w:r>
    </w:p>
    <w:p w14:paraId="08ECD4D1" w14:textId="53C72BE4" w:rsidR="00BC3075" w:rsidRDefault="00BC3075" w:rsidP="00BC3075">
      <w:pPr>
        <w:pStyle w:val="Akapitzlist"/>
        <w:spacing w:line="360" w:lineRule="auto"/>
        <w:jc w:val="both"/>
        <w:rPr>
          <w:rFonts w:ascii="Arial" w:hAnsi="Arial" w:cs="Arial"/>
        </w:rPr>
      </w:pPr>
      <w:r>
        <w:rPr>
          <w:rFonts w:ascii="Arial" w:hAnsi="Arial" w:cs="Arial"/>
        </w:rPr>
        <w:t>Płatność zostanie dokonana w oparciu o prawidłowo wystawioną przez Wykonawcę      i wynosi 21 dni od daty jej utrzymania przez Zamawiającego. Podstawą do wystawienia faktury jest bezusterkowy protokół odbioru końcowego.</w:t>
      </w:r>
    </w:p>
    <w:p w14:paraId="74632FBE" w14:textId="11633C8D" w:rsidR="00E852C2" w:rsidRPr="000313A5" w:rsidRDefault="00BC3075" w:rsidP="000313A5">
      <w:pPr>
        <w:spacing w:line="360" w:lineRule="auto"/>
        <w:jc w:val="both"/>
        <w:rPr>
          <w:rFonts w:ascii="Arial" w:hAnsi="Arial" w:cs="Arial"/>
          <w:b/>
          <w:bCs/>
        </w:rPr>
      </w:pPr>
      <w:r w:rsidRPr="00BC3075">
        <w:rPr>
          <w:rFonts w:ascii="Arial" w:hAnsi="Arial" w:cs="Arial"/>
          <w:b/>
          <w:bCs/>
        </w:rPr>
        <w:t xml:space="preserve">  </w:t>
      </w:r>
      <w:r w:rsidR="009C1616">
        <w:rPr>
          <w:rFonts w:ascii="Arial" w:hAnsi="Arial" w:cs="Arial"/>
          <w:b/>
          <w:bCs/>
        </w:rPr>
        <w:t xml:space="preserve">   </w:t>
      </w:r>
      <w:r w:rsidRPr="00BC3075">
        <w:rPr>
          <w:rFonts w:ascii="Arial" w:hAnsi="Arial" w:cs="Arial"/>
          <w:b/>
          <w:bCs/>
        </w:rPr>
        <w:t xml:space="preserve">  </w:t>
      </w:r>
      <w:r w:rsidR="00AC6CCA">
        <w:rPr>
          <w:rFonts w:ascii="Arial" w:hAnsi="Arial" w:cs="Arial"/>
          <w:b/>
          <w:bCs/>
        </w:rPr>
        <w:t>8</w:t>
      </w:r>
      <w:r w:rsidRPr="00BC3075">
        <w:rPr>
          <w:rFonts w:ascii="Arial" w:hAnsi="Arial" w:cs="Arial"/>
          <w:b/>
          <w:bCs/>
        </w:rPr>
        <w:t xml:space="preserve">. </w:t>
      </w:r>
      <w:r w:rsidR="00746638" w:rsidRPr="00BC3075">
        <w:rPr>
          <w:rFonts w:ascii="Arial" w:hAnsi="Arial" w:cs="Arial"/>
          <w:b/>
          <w:bCs/>
        </w:rPr>
        <w:t xml:space="preserve">Termin realizacji do </w:t>
      </w:r>
      <w:r w:rsidR="009A6788">
        <w:rPr>
          <w:rFonts w:ascii="Arial" w:hAnsi="Arial" w:cs="Arial"/>
          <w:b/>
          <w:bCs/>
        </w:rPr>
        <w:t>20</w:t>
      </w:r>
      <w:r w:rsidR="000C498C">
        <w:rPr>
          <w:rFonts w:ascii="Arial" w:hAnsi="Arial" w:cs="Arial"/>
          <w:b/>
          <w:bCs/>
        </w:rPr>
        <w:t>.</w:t>
      </w:r>
      <w:r w:rsidR="009A6788">
        <w:rPr>
          <w:rFonts w:ascii="Arial" w:hAnsi="Arial" w:cs="Arial"/>
          <w:b/>
          <w:bCs/>
        </w:rPr>
        <w:t>10</w:t>
      </w:r>
      <w:r w:rsidR="00AC6CCA">
        <w:rPr>
          <w:rFonts w:ascii="Arial" w:hAnsi="Arial" w:cs="Arial"/>
          <w:b/>
          <w:bCs/>
        </w:rPr>
        <w:t>.</w:t>
      </w:r>
      <w:r w:rsidR="00060D4F">
        <w:rPr>
          <w:rFonts w:ascii="Arial" w:hAnsi="Arial" w:cs="Arial"/>
          <w:b/>
          <w:bCs/>
        </w:rPr>
        <w:t xml:space="preserve"> 202</w:t>
      </w:r>
      <w:r w:rsidR="009A6788">
        <w:rPr>
          <w:rFonts w:ascii="Arial" w:hAnsi="Arial" w:cs="Arial"/>
          <w:b/>
          <w:bCs/>
        </w:rPr>
        <w:t>3</w:t>
      </w:r>
      <w:r w:rsidR="00746638" w:rsidRPr="00BC3075">
        <w:rPr>
          <w:rFonts w:ascii="Arial" w:hAnsi="Arial" w:cs="Arial"/>
          <w:b/>
          <w:bCs/>
        </w:rPr>
        <w:t xml:space="preserve">  r</w:t>
      </w:r>
      <w:r w:rsidR="00E852C2" w:rsidRPr="000313A5">
        <w:rPr>
          <w:rFonts w:ascii="Arial" w:hAnsi="Arial" w:cs="Arial"/>
        </w:rPr>
        <w:t>.</w:t>
      </w:r>
    </w:p>
    <w:p w14:paraId="1C2B7AFF" w14:textId="41E12DF1" w:rsidR="00D563A4" w:rsidRPr="00D32DEF" w:rsidRDefault="00D563A4" w:rsidP="00540F5C">
      <w:pPr>
        <w:spacing w:line="360" w:lineRule="auto"/>
        <w:jc w:val="both"/>
        <w:rPr>
          <w:rFonts w:ascii="Arial" w:hAnsi="Arial" w:cs="Arial"/>
          <w:bCs/>
        </w:rPr>
      </w:pPr>
      <w:r w:rsidRPr="00D32DEF">
        <w:rPr>
          <w:rFonts w:ascii="Arial" w:hAnsi="Arial" w:cs="Arial"/>
          <w:bCs/>
        </w:rPr>
        <w:t xml:space="preserve">   </w:t>
      </w:r>
      <w:r w:rsidR="00D32DEF" w:rsidRPr="00D32DEF">
        <w:rPr>
          <w:rFonts w:ascii="Arial" w:hAnsi="Arial" w:cs="Arial"/>
          <w:bCs/>
        </w:rPr>
        <w:t>S</w:t>
      </w:r>
      <w:r w:rsidR="000313A5">
        <w:rPr>
          <w:rFonts w:ascii="Arial" w:hAnsi="Arial" w:cs="Arial"/>
          <w:bCs/>
        </w:rPr>
        <w:t>p</w:t>
      </w:r>
      <w:r w:rsidR="00D32DEF" w:rsidRPr="00D32DEF">
        <w:rPr>
          <w:rFonts w:ascii="Arial" w:hAnsi="Arial" w:cs="Arial"/>
          <w:bCs/>
        </w:rPr>
        <w:t>orządził</w:t>
      </w:r>
      <w:r w:rsidR="000313A5">
        <w:rPr>
          <w:rFonts w:ascii="Arial" w:hAnsi="Arial" w:cs="Arial"/>
          <w:bCs/>
        </w:rPr>
        <w:t>: Janina Stachera</w:t>
      </w:r>
    </w:p>
    <w:p w14:paraId="649EACE4" w14:textId="76AC4BE4" w:rsidR="00D32DEF" w:rsidRPr="00D32DEF" w:rsidRDefault="00D32DEF" w:rsidP="00D32DEF">
      <w:pPr>
        <w:spacing w:line="240" w:lineRule="auto"/>
        <w:jc w:val="both"/>
        <w:rPr>
          <w:rFonts w:ascii="Arial" w:hAnsi="Arial" w:cs="Arial"/>
          <w:bCs/>
        </w:rPr>
      </w:pPr>
    </w:p>
    <w:sectPr w:rsidR="00D32DEF" w:rsidRPr="00D32DEF" w:rsidSect="000313A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57D7"/>
    <w:multiLevelType w:val="hybridMultilevel"/>
    <w:tmpl w:val="126C0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724220"/>
    <w:multiLevelType w:val="hybridMultilevel"/>
    <w:tmpl w:val="7A08F8A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6F6EB5"/>
    <w:multiLevelType w:val="hybridMultilevel"/>
    <w:tmpl w:val="2558F52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AB3DD6"/>
    <w:multiLevelType w:val="hybridMultilevel"/>
    <w:tmpl w:val="445A8E0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11522634">
    <w:abstractNumId w:val="0"/>
  </w:num>
  <w:num w:numId="2" w16cid:durableId="1263102881">
    <w:abstractNumId w:val="1"/>
  </w:num>
  <w:num w:numId="3" w16cid:durableId="208688472">
    <w:abstractNumId w:val="3"/>
  </w:num>
  <w:num w:numId="4" w16cid:durableId="578170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64"/>
    <w:rsid w:val="000153DC"/>
    <w:rsid w:val="00020CD5"/>
    <w:rsid w:val="0002417C"/>
    <w:rsid w:val="000313A5"/>
    <w:rsid w:val="00060D4F"/>
    <w:rsid w:val="000A3AFC"/>
    <w:rsid w:val="000C498C"/>
    <w:rsid w:val="000C7E17"/>
    <w:rsid w:val="00121CAC"/>
    <w:rsid w:val="0015049F"/>
    <w:rsid w:val="001601FA"/>
    <w:rsid w:val="00181F97"/>
    <w:rsid w:val="001A59F4"/>
    <w:rsid w:val="001B26BE"/>
    <w:rsid w:val="00204505"/>
    <w:rsid w:val="00206A7E"/>
    <w:rsid w:val="00215C93"/>
    <w:rsid w:val="00223019"/>
    <w:rsid w:val="00223E83"/>
    <w:rsid w:val="002903D6"/>
    <w:rsid w:val="002A773B"/>
    <w:rsid w:val="002B632F"/>
    <w:rsid w:val="002E7184"/>
    <w:rsid w:val="00300CB1"/>
    <w:rsid w:val="00302C52"/>
    <w:rsid w:val="0033377D"/>
    <w:rsid w:val="00335424"/>
    <w:rsid w:val="00335767"/>
    <w:rsid w:val="00433BA9"/>
    <w:rsid w:val="00493BF3"/>
    <w:rsid w:val="004F7783"/>
    <w:rsid w:val="0053658B"/>
    <w:rsid w:val="00540F5C"/>
    <w:rsid w:val="005604D1"/>
    <w:rsid w:val="00592675"/>
    <w:rsid w:val="005F42C3"/>
    <w:rsid w:val="0066208C"/>
    <w:rsid w:val="00685139"/>
    <w:rsid w:val="00694B8D"/>
    <w:rsid w:val="007429C9"/>
    <w:rsid w:val="00746638"/>
    <w:rsid w:val="00792B8B"/>
    <w:rsid w:val="007C0E33"/>
    <w:rsid w:val="007C5B16"/>
    <w:rsid w:val="007E27E5"/>
    <w:rsid w:val="008206C9"/>
    <w:rsid w:val="0082310A"/>
    <w:rsid w:val="00835814"/>
    <w:rsid w:val="00837117"/>
    <w:rsid w:val="008830D5"/>
    <w:rsid w:val="00886F7A"/>
    <w:rsid w:val="008E7308"/>
    <w:rsid w:val="008F5BD7"/>
    <w:rsid w:val="00940A0F"/>
    <w:rsid w:val="00977CE8"/>
    <w:rsid w:val="009A6788"/>
    <w:rsid w:val="009A6A6F"/>
    <w:rsid w:val="009C1616"/>
    <w:rsid w:val="009D6ED6"/>
    <w:rsid w:val="009F7621"/>
    <w:rsid w:val="00A0256B"/>
    <w:rsid w:val="00A170E7"/>
    <w:rsid w:val="00A714B3"/>
    <w:rsid w:val="00AC6CCA"/>
    <w:rsid w:val="00AE2064"/>
    <w:rsid w:val="00B26E39"/>
    <w:rsid w:val="00B43DB7"/>
    <w:rsid w:val="00B6705E"/>
    <w:rsid w:val="00BC3075"/>
    <w:rsid w:val="00BD3743"/>
    <w:rsid w:val="00BE4025"/>
    <w:rsid w:val="00BF05D9"/>
    <w:rsid w:val="00C35A0A"/>
    <w:rsid w:val="00C7318F"/>
    <w:rsid w:val="00CC0022"/>
    <w:rsid w:val="00D3087F"/>
    <w:rsid w:val="00D32DEF"/>
    <w:rsid w:val="00D37132"/>
    <w:rsid w:val="00D528F0"/>
    <w:rsid w:val="00D563A4"/>
    <w:rsid w:val="00D90A25"/>
    <w:rsid w:val="00DC317B"/>
    <w:rsid w:val="00E43F18"/>
    <w:rsid w:val="00E66F6E"/>
    <w:rsid w:val="00E852C2"/>
    <w:rsid w:val="00F3521A"/>
    <w:rsid w:val="00F35DC1"/>
    <w:rsid w:val="00F63BED"/>
    <w:rsid w:val="00F70DB6"/>
    <w:rsid w:val="00F8088F"/>
    <w:rsid w:val="00FE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356E"/>
  <w15:chartTrackingRefBased/>
  <w15:docId w15:val="{8126E39C-16CD-40FD-BF85-A6D6ABB1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E20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0912">
      <w:bodyDiv w:val="1"/>
      <w:marLeft w:val="0"/>
      <w:marRight w:val="0"/>
      <w:marTop w:val="0"/>
      <w:marBottom w:val="0"/>
      <w:divBdr>
        <w:top w:val="none" w:sz="0" w:space="0" w:color="auto"/>
        <w:left w:val="none" w:sz="0" w:space="0" w:color="auto"/>
        <w:bottom w:val="none" w:sz="0" w:space="0" w:color="auto"/>
        <w:right w:val="none" w:sz="0" w:space="0" w:color="auto"/>
      </w:divBdr>
    </w:div>
    <w:div w:id="1472478897">
      <w:bodyDiv w:val="1"/>
      <w:marLeft w:val="0"/>
      <w:marRight w:val="0"/>
      <w:marTop w:val="0"/>
      <w:marBottom w:val="0"/>
      <w:divBdr>
        <w:top w:val="none" w:sz="0" w:space="0" w:color="auto"/>
        <w:left w:val="none" w:sz="0" w:space="0" w:color="auto"/>
        <w:bottom w:val="none" w:sz="0" w:space="0" w:color="auto"/>
        <w:right w:val="none" w:sz="0" w:space="0" w:color="auto"/>
      </w:divBdr>
    </w:div>
    <w:div w:id="1657998137">
      <w:bodyDiv w:val="1"/>
      <w:marLeft w:val="0"/>
      <w:marRight w:val="0"/>
      <w:marTop w:val="0"/>
      <w:marBottom w:val="0"/>
      <w:divBdr>
        <w:top w:val="none" w:sz="0" w:space="0" w:color="auto"/>
        <w:left w:val="none" w:sz="0" w:space="0" w:color="auto"/>
        <w:bottom w:val="none" w:sz="0" w:space="0" w:color="auto"/>
        <w:right w:val="none" w:sz="0" w:space="0" w:color="auto"/>
      </w:divBdr>
    </w:div>
    <w:div w:id="18237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F17C-A52C-4D22-B955-51E9E8D6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4160</Characters>
  <Application>Microsoft Office Word</Application>
  <DocSecurity>4</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Stachera</dc:creator>
  <cp:keywords/>
  <dc:description/>
  <cp:lastModifiedBy>Karolina Teklak</cp:lastModifiedBy>
  <cp:revision>2</cp:revision>
  <cp:lastPrinted>2021-11-17T08:44:00Z</cp:lastPrinted>
  <dcterms:created xsi:type="dcterms:W3CDTF">2023-08-29T10:59:00Z</dcterms:created>
  <dcterms:modified xsi:type="dcterms:W3CDTF">2023-08-29T10:59:00Z</dcterms:modified>
</cp:coreProperties>
</file>