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1</w:t>
      </w:r>
      <w:r>
        <w:rPr>
          <w:rStyle w:val="Mocnewyrnione"/>
          <w:b/>
          <w:sz w:val="22"/>
          <w:szCs w:val="22"/>
        </w:rPr>
        <w:t>6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4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iDG </w:t>
      </w:r>
      <w:r>
        <w:rPr>
          <w:b w:val="false"/>
          <w:bCs w:val="false"/>
          <w:sz w:val="22"/>
          <w:szCs w:val="22"/>
        </w:rPr>
        <w:t>podmiotu udostępniającego zasoby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Mocnewyrnione"/>
          <w:b/>
          <w:sz w:val="22"/>
          <w:szCs w:val="22"/>
        </w:rPr>
        <w:t>składane na podstawie art. 125 ust. 1 ustawy Pzp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Przebudowa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 xml:space="preserve"> ulicy Kwiatowej w Legionowie na odc. od 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 xml:space="preserve">ul. Wiejskiej do 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>ul. Zakopiańskiej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3" w:shapeid="control_shape_1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128.05pt;height:16.95pt" type="#_x0000_t75"/>
          <w:control r:id="rId4" w:name="Pole wyboru 4" w:shapeid="control_shape_2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>
          <w:rFonts w:cs="Arial"/>
          <w:b w:val="false"/>
          <w:bCs w:val="false"/>
          <w:i w:val="false"/>
          <w:i w:val="false"/>
          <w:iCs w:val="false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>Oświadczam, że jako podmiot udostępniający zasoby nie podlegam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85pt;height:16.95pt" type="#_x0000_t75"/>
          <w:control r:id="rId5" w:name="unnamed13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NewRomanPSMT" w:cs="TimesNewRomanPSMT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84.7pt;height:16.95pt" type="#_x0000_t75"/>
          <w:control r:id="rId6" w:name="unnamed12" w:shapeid="control_shape_4"/>
        </w:object>
      </w:r>
    </w:p>
    <w:p>
      <w:pPr>
        <w:pStyle w:val="Tretekstu"/>
        <w:bidi w:val="0"/>
        <w:spacing w:lineRule="auto" w:line="360" w:before="28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LibreOffice/7.5.2.2$Windows_X86_64 LibreOffice_project/53bb9681a964705cf672590721dbc85eb4d0c3a2</Application>
  <AppVersion>15.0000</AppVersion>
  <Pages>1</Pages>
  <Words>199</Words>
  <Characters>1320</Characters>
  <CharactersWithSpaces>1506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2023-04-21T08:44:54Z</dcterms:created>
  <dc:creator/>
  <dc:description/>
  <dc:language>pl-PL</dc:language>
  <cp:lastModifiedBy/>
  <dcterms:modified xsi:type="dcterms:W3CDTF">2023-04-21T09:28:57Z</dcterms:modified>
  <cp:revision>3</cp:revision>
  <dc:subject/>
  <dc:title>Oświadczenie podmiotu, na którego zasoby Wykonawca się powołuje składane na podstawie art. 125 ust. 1 ustawy Pzp</dc:title>
</cp:coreProperties>
</file>