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5408B" w14:textId="77777777" w:rsidR="00FD46C6" w:rsidRDefault="00FD46C6" w:rsidP="00456DC9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F293AB" w14:textId="608CEE0D" w:rsidR="00456DC9" w:rsidRDefault="00F914B2" w:rsidP="00456DC9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 w:rsidR="00CD7643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 w:rsidR="00CD7643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234AE9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FA37D0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FA37D0"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oświadczenie o niepodleganiu wykluczeniu w postępowaniu</w:t>
      </w:r>
      <w:r w:rsidR="00FA37D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FA37D0"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A37D0"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  osobno przez: ubiegającego się Wykonawcę, każdego z wykonawców ubiegających się wspólnie (oferta wspólna, w tym spółki cywilnej – jeżeli dotyczy), przez podmioty udostępniające zasoby (jeżeli dotyczy)</w:t>
      </w:r>
    </w:p>
    <w:p w14:paraId="43CF6C9A" w14:textId="77777777" w:rsidR="001A7DCF" w:rsidRDefault="001A7DCF" w:rsidP="00456DC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</w:p>
    <w:p w14:paraId="33A8AF2F" w14:textId="574316D2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 SKŁADAJĄCEJ OŚWIADCZENIE:</w:t>
      </w:r>
    </w:p>
    <w:p w14:paraId="695569E6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CCC95DE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1F9E1C0C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FA6CD4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D1D08BD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2DE4F12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43038137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7880E8FA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35C34394" w14:textId="77777777" w:rsidR="00456DC9" w:rsidRPr="00FA37D0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0C67B7DD" w14:textId="77777777" w:rsidR="00F914B2" w:rsidRPr="003D657E" w:rsidRDefault="00F914B2" w:rsidP="00FA37D0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2D14A52" w14:textId="77777777" w:rsidR="00F914B2" w:rsidRPr="00FA37D0" w:rsidRDefault="00F914B2" w:rsidP="00FA37D0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521CF525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7719C3A9" w14:textId="7D1BBB8A" w:rsidR="00F914B2" w:rsidRDefault="00F914B2" w:rsidP="003D657E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97130EC" w14:textId="77777777" w:rsidR="00F914B2" w:rsidRPr="00F914B2" w:rsidRDefault="00F914B2" w:rsidP="00F914B2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2D4CB172" w14:textId="0EC19CC4" w:rsidR="003D657E" w:rsidRPr="00324C48" w:rsidRDefault="00F914B2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2BDDCA42" w14:textId="77777777" w:rsidR="00F914B2" w:rsidRPr="00324C48" w:rsidRDefault="00F914B2" w:rsidP="00F914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o niepodleganiu wykluczeniu w postępowaniu</w:t>
      </w:r>
    </w:p>
    <w:p w14:paraId="76A51B64" w14:textId="61C00573" w:rsidR="00F914B2" w:rsidRPr="00324C48" w:rsidRDefault="00F914B2" w:rsidP="00F914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Hlk71096610"/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składane na podstawie art. 125 ust. 1</w:t>
      </w:r>
      <w:r w:rsidR="00164B3C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ustawy </w:t>
      </w:r>
      <w:proofErr w:type="spellStart"/>
      <w:r w:rsidR="00164B3C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Pzp</w:t>
      </w:r>
      <w:proofErr w:type="spellEnd"/>
    </w:p>
    <w:bookmarkEnd w:id="0"/>
    <w:p w14:paraId="3718CE3B" w14:textId="77777777" w:rsidR="00F914B2" w:rsidRPr="00324C48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794CCE0" w14:textId="0B4A2D0D" w:rsidR="00F47AD6" w:rsidRPr="00B213C8" w:rsidRDefault="00164B3C" w:rsidP="00B213C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453DB4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3B6294" w:rsidRPr="00453DB4">
        <w:rPr>
          <w:rFonts w:ascii="Times New Roman" w:hAnsi="Times New Roman" w:cs="Times New Roman"/>
          <w:sz w:val="24"/>
          <w:szCs w:val="24"/>
        </w:rPr>
        <w:t>pn.</w:t>
      </w:r>
      <w:r w:rsidRPr="00453DB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9E51110" w14:textId="7C5EA674" w:rsidR="00DB7CEE" w:rsidRDefault="00617094" w:rsidP="00617094">
      <w:pPr>
        <w:pStyle w:val="center"/>
        <w:rPr>
          <w:b/>
          <w:bCs/>
        </w:rPr>
      </w:pPr>
      <w:r>
        <w:rPr>
          <w:b/>
          <w:bCs/>
        </w:rPr>
        <w:t>Zagospodarowanie placu na terenie Szkoły Podstawowej w Krobi</w:t>
      </w:r>
    </w:p>
    <w:p w14:paraId="5624BA9B" w14:textId="77777777" w:rsidR="00617094" w:rsidRPr="00617094" w:rsidRDefault="00617094" w:rsidP="00617094">
      <w:pPr>
        <w:pStyle w:val="center"/>
        <w:rPr>
          <w:b/>
          <w:bCs/>
        </w:rPr>
      </w:pPr>
    </w:p>
    <w:p w14:paraId="4DAC6D7F" w14:textId="7F6CAFDC" w:rsidR="00F914B2" w:rsidRPr="00F914B2" w:rsidRDefault="00F914B2" w:rsidP="00F914B2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co następuje: </w:t>
      </w:r>
      <w:bookmarkStart w:id="1" w:name="_Hlk71013985"/>
    </w:p>
    <w:bookmarkEnd w:id="1"/>
    <w:p w14:paraId="051C42F7" w14:textId="0C2D119E" w:rsidR="00F914B2" w:rsidRPr="008D21A2" w:rsidRDefault="00F914B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832AD82" w14:textId="77777777" w:rsidR="008D21A2" w:rsidRPr="008D21A2" w:rsidRDefault="008D21A2" w:rsidP="00883D0C">
      <w:pPr>
        <w:numPr>
          <w:ilvl w:val="0"/>
          <w:numId w:val="32"/>
        </w:numPr>
        <w:spacing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21A2">
        <w:rPr>
          <w:rFonts w:ascii="Times New Roman" w:eastAsia="Calibri" w:hAnsi="Times New Roman" w:cs="Times New Roman"/>
          <w:sz w:val="24"/>
          <w:szCs w:val="24"/>
        </w:rPr>
        <w:t xml:space="preserve">Mając na uwadze </w:t>
      </w:r>
      <w:r w:rsidRPr="008D21A2">
        <w:rPr>
          <w:rFonts w:ascii="Times New Roman" w:hAnsi="Times New Roman" w:cs="Times New Roman"/>
          <w:sz w:val="24"/>
          <w:szCs w:val="24"/>
        </w:rPr>
        <w:t>przesłanki wykluczenia zawarte w art. 108 ust. 1 pkt 1-6 ustawy tj.:</w:t>
      </w:r>
    </w:p>
    <w:p w14:paraId="5B373482" w14:textId="77777777" w:rsidR="008D21A2" w:rsidRPr="008D21A2" w:rsidRDefault="008D21A2" w:rsidP="008D21A2">
      <w:pPr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E648B9" w14:textId="77777777" w:rsidR="008D21A2" w:rsidRPr="008D21A2" w:rsidRDefault="008D21A2" w:rsidP="008D21A2">
      <w:pPr>
        <w:spacing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21A2">
        <w:rPr>
          <w:rFonts w:ascii="Times New Roman" w:eastAsia="Calibri" w:hAnsi="Times New Roman" w:cs="Times New Roman"/>
          <w:sz w:val="24"/>
          <w:szCs w:val="24"/>
        </w:rPr>
        <w:t>„Z postępowania o udzielenie zamówienia wyklucza się wykonawcę:</w:t>
      </w:r>
    </w:p>
    <w:p w14:paraId="7080D7D1" w14:textId="77777777" w:rsidR="008D21A2" w:rsidRPr="008D21A2" w:rsidRDefault="008D21A2" w:rsidP="008D21A2">
      <w:pPr>
        <w:spacing w:line="360" w:lineRule="auto"/>
        <w:ind w:left="1276" w:hanging="142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1) będącego osobą fizyczną, którego prawomocnie skazano za przestępstwo:</w:t>
      </w:r>
    </w:p>
    <w:p w14:paraId="19E45B73" w14:textId="698FE148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a) udziału w zorganizowanej grupie przestępczej albo związku mającym na celu popełnienie przestępstwa lub przestępstwa skarbowego, o którym mowa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art. 258 Kodeksu karnego,</w:t>
      </w:r>
    </w:p>
    <w:p w14:paraId="6894FB41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b) handlu ludźmi, o którym mowa w art. 189a Kodeksu karnego,</w:t>
      </w:r>
    </w:p>
    <w:p w14:paraId="3677DA76" w14:textId="71FE268D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lastRenderedPageBreak/>
        <w:t>c) o którym mowa w art. 228–230a, art. 250a Kodeksu karnego lub w art. 46 lub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art. 48 ustawy z dnia 25 czerwca 2010 r. o sporcie,</w:t>
      </w:r>
    </w:p>
    <w:p w14:paraId="2F049F49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5F5F72C2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e) o charakterze terrorystycznym, o którym mowa w art. 115 § 20 Kodeksu karnego, lub mające na celu popełnienie tego przestępstwa,</w:t>
      </w:r>
    </w:p>
    <w:p w14:paraId="6BC26201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f) </w:t>
      </w:r>
      <w:r w:rsidRPr="008D21A2">
        <w:rPr>
          <w:rFonts w:ascii="Times New Roman" w:hAnsi="Times New Roman" w:cs="Times New Roman"/>
          <w:bCs/>
          <w:sz w:val="24"/>
          <w:szCs w:val="24"/>
        </w:rPr>
        <w:t>powierzenia wykonywania pracy małoletniemu cudzoziemcowi</w:t>
      </w:r>
      <w:r w:rsidRPr="008D21A2">
        <w:rPr>
          <w:rFonts w:ascii="Times New Roman" w:hAnsi="Times New Roman" w:cs="Times New Roman"/>
          <w:sz w:val="24"/>
          <w:szCs w:val="24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1B369EED" w14:textId="03BB1DA8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g) przeciwko obrotowi gospodarczemu, o których mowa w art. 296–307 Kodeksu karnego, przestępstwo oszustwa, o którym mowa w art. 286 Kodeksu karnego, przestępstwo przeciwko wiarygodności dokumentów,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których mowa w art. 270–277d Kodeksu karnego, lub przestępstwo skarbowe,</w:t>
      </w:r>
    </w:p>
    <w:p w14:paraId="197BA691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h) o którym mowa w art. 9 ust. 1 i 3 lub art. 10 ustawy z dnia 15 czerwca 2012 r. o skutkach powierzania wykonywania pracy cudzoziemcom przebywającym wbrew przepisom na terytorium Rzeczypospolitej Polskiej</w:t>
      </w:r>
    </w:p>
    <w:p w14:paraId="37B1D28E" w14:textId="77777777" w:rsidR="008D21A2" w:rsidRPr="008D21A2" w:rsidRDefault="008D21A2" w:rsidP="008D21A2">
      <w:pPr>
        <w:spacing w:line="360" w:lineRule="auto"/>
        <w:ind w:left="1418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– lub za odpowiedni czyn zabroniony określony w przepisach prawa obcego;</w:t>
      </w:r>
    </w:p>
    <w:p w14:paraId="3BE76F2C" w14:textId="77777777" w:rsidR="008D21A2" w:rsidRPr="008D21A2" w:rsidRDefault="008D21A2" w:rsidP="008D21A2">
      <w:pPr>
        <w:spacing w:line="360" w:lineRule="auto"/>
        <w:ind w:left="1418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38A0BFCE" w14:textId="62494A58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3) 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postępowaniu albo przed upływem terminu składania ofert dokonał płatności należnych podatków, opłat lub składek na ubezpieczenie społeczne lub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zdrowotne wraz z odsetkami lub grzywnami lub zawarł wiążące porozumienie w sprawie spłaty tych należności;</w:t>
      </w:r>
    </w:p>
    <w:p w14:paraId="09EB0CFE" w14:textId="77777777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 xml:space="preserve">4) wobec którego </w:t>
      </w:r>
      <w:r w:rsidRPr="008D21A2">
        <w:rPr>
          <w:rFonts w:ascii="Times New Roman" w:hAnsi="Times New Roman" w:cs="Times New Roman"/>
          <w:bCs/>
          <w:sz w:val="24"/>
          <w:szCs w:val="24"/>
        </w:rPr>
        <w:t>prawomocnie</w:t>
      </w:r>
      <w:r w:rsidRPr="008D21A2">
        <w:rPr>
          <w:rFonts w:ascii="Times New Roman" w:hAnsi="Times New Roman" w:cs="Times New Roman"/>
          <w:sz w:val="24"/>
          <w:szCs w:val="24"/>
        </w:rPr>
        <w:t xml:space="preserve">  orzeczono zakaz ubiegania się o zamówienia publiczne;</w:t>
      </w:r>
    </w:p>
    <w:p w14:paraId="195E26DF" w14:textId="77777777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lastRenderedPageBreak/>
        <w:t>5) 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C05EE23" w14:textId="20CF2C0C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6) jeżeli, w przypadkach, o których mowa w art. 85 ust. 1, doszło do zakłócenia konkurencji wynikającego z wcześniejszego zaangażowania tego wykonawcy lub podmiotu, który należy z wykonawcą do tej samej grupy kapitałowej w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rozumieniu ustawy z dnia 16 lutego 2007 r. o ochronie konkurencji i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konsumentów, chyba że spowodowane tym zakłócenie konkurencji może być wyeliminowane w inny sposób niż przez wykluczenie wykonawcy z udziału w postępowaniu o udzielenie zamówienia</w:t>
      </w:r>
      <w:r w:rsidR="00CD7643">
        <w:rPr>
          <w:rFonts w:ascii="Times New Roman" w:hAnsi="Times New Roman" w:cs="Times New Roman"/>
          <w:sz w:val="24"/>
          <w:szCs w:val="24"/>
        </w:rPr>
        <w:t>”</w:t>
      </w:r>
      <w:r w:rsidRPr="008D21A2">
        <w:rPr>
          <w:rFonts w:ascii="Times New Roman" w:hAnsi="Times New Roman" w:cs="Times New Roman"/>
          <w:sz w:val="24"/>
          <w:szCs w:val="24"/>
        </w:rPr>
        <w:t>.</w:t>
      </w:r>
    </w:p>
    <w:p w14:paraId="1A8D863D" w14:textId="77777777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42639D9D" w14:textId="0D67BFFD" w:rsidR="008D21A2" w:rsidRPr="00CD7643" w:rsidRDefault="008D21A2" w:rsidP="00D24408">
      <w:p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CD764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oświadczam, że nie podlegam wykluczeniu z postępowania na podstawie </w:t>
      </w:r>
      <w:r w:rsidRPr="00CD764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br/>
        <w:t>art. 108 ust 1 pkt 1-6 ustawy.</w:t>
      </w:r>
    </w:p>
    <w:p w14:paraId="26A8967F" w14:textId="2CA258A2" w:rsidR="008D21A2" w:rsidRDefault="008D21A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B2F182A" w14:textId="08BEF0E2" w:rsidR="008D21A2" w:rsidRDefault="008D21A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DF0C291" w14:textId="77777777" w:rsidR="00F914B2" w:rsidRPr="00F914B2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D5579DE" w14:textId="5F78F574" w:rsidR="00C043DC" w:rsidRDefault="00D24408" w:rsidP="00C043DC">
      <w:pPr>
        <w:autoSpaceDE w:val="0"/>
        <w:autoSpaceDN w:val="0"/>
        <w:adjustRightInd w:val="0"/>
        <w:spacing w:after="16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24408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914B2" w:rsidRPr="00F914B2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F914B2" w:rsidRPr="00F914B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F914B2"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>(podać mającą zastosowanie podstawę wykluczenia spośród wymienionych w art. 108 ust. 1 pkt 1,</w:t>
      </w:r>
      <w:r w:rsidR="00C043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2 i 5  ustawy </w:t>
      </w:r>
      <w:proofErr w:type="spellStart"/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914B2"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C043DC"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należy </w:t>
      </w:r>
      <w:r w:rsidR="00C043DC" w:rsidRPr="00453DB4">
        <w:rPr>
          <w:rFonts w:ascii="Times New Roman" w:hAnsi="Times New Roman" w:cs="Times New Roman"/>
          <w:b/>
          <w:bCs/>
          <w:sz w:val="24"/>
          <w:szCs w:val="24"/>
        </w:rPr>
        <w:t>wypełnić je</w:t>
      </w:r>
      <w:r w:rsidR="00A700D0" w:rsidRPr="00453DB4">
        <w:rPr>
          <w:rFonts w:ascii="Times New Roman" w:hAnsi="Times New Roman" w:cs="Times New Roman"/>
          <w:b/>
          <w:bCs/>
          <w:sz w:val="24"/>
          <w:szCs w:val="24"/>
        </w:rPr>
        <w:t>ś</w:t>
      </w:r>
      <w:r w:rsidR="00C043DC" w:rsidRPr="00453DB4">
        <w:rPr>
          <w:rFonts w:ascii="Times New Roman" w:hAnsi="Times New Roman" w:cs="Times New Roman"/>
          <w:b/>
          <w:bCs/>
          <w:sz w:val="24"/>
          <w:szCs w:val="24"/>
        </w:rPr>
        <w:t>li dotyczy</w:t>
      </w:r>
      <w:r w:rsidR="00C043DC" w:rsidRPr="00C043D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01D4B5B9" w14:textId="2A6C39C3" w:rsidR="00F914B2" w:rsidRPr="00C043DC" w:rsidRDefault="00F914B2" w:rsidP="00C043DC">
      <w:pPr>
        <w:autoSpaceDE w:val="0"/>
        <w:autoSpaceDN w:val="0"/>
        <w:adjustRightInd w:val="0"/>
        <w:spacing w:after="16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</w:t>
      </w:r>
      <w:r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art. 110 ust. 2 ustawy </w:t>
      </w:r>
      <w:proofErr w:type="spellStart"/>
      <w:r w:rsidRPr="00C043DC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43DC" w:rsidRPr="00C043DC">
        <w:rPr>
          <w:rFonts w:ascii="Times New Roman" w:hAnsi="Times New Roman" w:cs="Times New Roman"/>
          <w:sz w:val="24"/>
          <w:szCs w:val="24"/>
        </w:rPr>
        <w:t>podjąłem</w:t>
      </w:r>
      <w:r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914B2">
        <w:rPr>
          <w:rFonts w:ascii="Times New Roman" w:hAnsi="Times New Roman" w:cs="Times New Roman"/>
          <w:sz w:val="24"/>
          <w:szCs w:val="24"/>
        </w:rPr>
        <w:t xml:space="preserve">następujące </w:t>
      </w:r>
      <w:r w:rsidR="00C043DC">
        <w:rPr>
          <w:rFonts w:ascii="Times New Roman" w:hAnsi="Times New Roman" w:cs="Times New Roman"/>
          <w:sz w:val="24"/>
          <w:szCs w:val="24"/>
        </w:rPr>
        <w:t>czynności ( procedura sanacyjna – samooczyszczenie)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DA46178" w14:textId="1E1F6583" w:rsidR="00F914B2" w:rsidRDefault="00C043DC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61CB2" w14:textId="7507A4CA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149C834" w14:textId="3D872F92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potwierdzenie powyższego przedkładam następujące środki dowodowe:</w:t>
      </w:r>
    </w:p>
    <w:p w14:paraId="0638D0CE" w14:textId="1F86AA11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……………………………………………………………………………………………</w:t>
      </w:r>
    </w:p>
    <w:p w14:paraId="0C3717AF" w14:textId="4DDB2940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……………………………………………………………………………………………</w:t>
      </w:r>
    </w:p>
    <w:p w14:paraId="139AA560" w14:textId="7BA53530" w:rsidR="00D00E4B" w:rsidRDefault="004019F2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……………………………………………………………………………………………</w:t>
      </w:r>
    </w:p>
    <w:p w14:paraId="0BF67112" w14:textId="085C721F" w:rsidR="00DE2BCF" w:rsidRDefault="00DE2BCF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02C1BBF" w14:textId="77777777" w:rsidR="00617094" w:rsidRPr="00DF12B8" w:rsidRDefault="00617094" w:rsidP="00617094">
      <w:pPr>
        <w:pStyle w:val="Akapitzlist"/>
        <w:autoSpaceDE w:val="0"/>
        <w:autoSpaceDN w:val="0"/>
        <w:adjustRightInd w:val="0"/>
        <w:spacing w:line="360" w:lineRule="auto"/>
        <w:ind w:hanging="43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12B8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3.</w:t>
      </w:r>
      <w:r w:rsidRPr="00DF12B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  Mając na uwadze przesłanki wykluczenia zawarte w art. 7 ust. 1 pkt 1-3 ustawy z dnia 13 kwietnia 2022 r. o szczególnych rozwiązaniach w zakresie przeciwdziałania </w:t>
      </w:r>
      <w:r w:rsidRPr="00DF12B8">
        <w:rPr>
          <w:rFonts w:ascii="Times New Roman" w:eastAsia="Times New Roman" w:hAnsi="Times New Roman" w:cs="Times New Roman"/>
          <w:sz w:val="24"/>
          <w:szCs w:val="24"/>
          <w:lang w:val="pl-PL"/>
        </w:rPr>
        <w:lastRenderedPageBreak/>
        <w:t>wspieraniu agresji na Ukrainę oraz służących ochronie bezpieczeństwa narodowego (Dz.U.2022 poz. 835):</w:t>
      </w:r>
    </w:p>
    <w:p w14:paraId="67314F1E" w14:textId="77777777" w:rsidR="00617094" w:rsidRPr="00DF12B8" w:rsidRDefault="00617094" w:rsidP="00617094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69B51EEB" w14:textId="77777777" w:rsidR="00617094" w:rsidRPr="00DF12B8" w:rsidRDefault="00617094" w:rsidP="00617094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2B8">
        <w:rPr>
          <w:rFonts w:ascii="Times New Roman" w:eastAsia="Calibri" w:hAnsi="Times New Roman" w:cs="Times New Roman"/>
          <w:sz w:val="24"/>
          <w:szCs w:val="24"/>
        </w:rPr>
        <w:t>„Z postępowania o udzielenie zamówienia wyklucza się:</w:t>
      </w:r>
    </w:p>
    <w:p w14:paraId="64700239" w14:textId="77777777" w:rsidR="00617094" w:rsidRPr="00DF12B8" w:rsidRDefault="00617094" w:rsidP="00617094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123147" w14:textId="77777777" w:rsidR="00617094" w:rsidRPr="00DF12B8" w:rsidRDefault="00617094" w:rsidP="00617094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DF12B8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2CF95234" w14:textId="77777777" w:rsidR="00617094" w:rsidRPr="00DF12B8" w:rsidRDefault="00617094" w:rsidP="00617094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DF12B8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73D34D75" w14:textId="77777777" w:rsidR="00617094" w:rsidRDefault="00617094" w:rsidP="00617094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DF12B8">
        <w:rPr>
          <w:rFonts w:ascii="Times New Roman" w:eastAsia="Calibri" w:hAnsi="Times New Roman" w:cs="Times New Roman"/>
          <w:sz w:val="24"/>
          <w:szCs w:val="24"/>
          <w:lang w:val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0C4F8708" w14:textId="77777777" w:rsidR="00617094" w:rsidRDefault="00617094" w:rsidP="00617094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61FBE564" w14:textId="77777777" w:rsidR="00617094" w:rsidRPr="0036674C" w:rsidRDefault="00617094" w:rsidP="00617094">
      <w:p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pl-PL"/>
        </w:rPr>
      </w:pPr>
      <w:r w:rsidRPr="0036674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pl-PL"/>
        </w:rPr>
        <w:t xml:space="preserve">oświadczam, że nie podlegam wykluczeniu z postępowania na podstawie </w:t>
      </w:r>
      <w:r w:rsidRPr="0036674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pl-PL"/>
        </w:rPr>
        <w:br/>
        <w:t xml:space="preserve">art. 7 ust. 1 pkt 1-3 ustawy </w:t>
      </w:r>
      <w:r w:rsidRPr="0036674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z dnia 13 kwietnia 2022 r. o szczególnych rozwiązaniach w zakresie przeciwdziałania wspieraniu agresji na Ukrainę oraz służących ochronie bezpieczeństwa narodowego (Dz.U. poz. 835)</w:t>
      </w:r>
      <w:r w:rsidRPr="0036674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pl-PL"/>
        </w:rPr>
        <w:t>.</w:t>
      </w:r>
    </w:p>
    <w:p w14:paraId="5D92B3AD" w14:textId="6A5F56B8" w:rsidR="00DE2BCF" w:rsidRDefault="00DE2BCF" w:rsidP="0061709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68EC940" w14:textId="0ECB987C" w:rsidR="00617094" w:rsidRDefault="00617094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3A586AB" w14:textId="77777777" w:rsidR="00617094" w:rsidRPr="00D00E4B" w:rsidRDefault="00617094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FF1C0A8" w14:textId="19A93FF5" w:rsidR="00164B3C" w:rsidRPr="00A0187B" w:rsidRDefault="00E813AF" w:rsidP="002456F6">
      <w:pPr>
        <w:spacing w:line="32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A0187B">
        <w:rPr>
          <w:rFonts w:ascii="Times New Roman" w:hAnsi="Times New Roman" w:cs="Times New Roman"/>
          <w:b/>
          <w:bCs/>
          <w:sz w:val="23"/>
          <w:szCs w:val="23"/>
        </w:rPr>
        <w:t xml:space="preserve">Oświadczam, że 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>wszystkie informacje podane w po</w:t>
      </w:r>
      <w:r w:rsidRPr="00A0187B">
        <w:rPr>
          <w:rFonts w:ascii="Times New Roman" w:hAnsi="Times New Roman" w:cs="Times New Roman"/>
          <w:b/>
          <w:bCs/>
          <w:sz w:val="23"/>
          <w:szCs w:val="23"/>
        </w:rPr>
        <w:t>wyższych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 xml:space="preserve"> oświadczeniach są aktualne i</w:t>
      </w:r>
      <w:r w:rsidRPr="00A0187B">
        <w:rPr>
          <w:rFonts w:ascii="Times New Roman" w:hAnsi="Times New Roman" w:cs="Times New Roman"/>
          <w:b/>
          <w:bCs/>
          <w:sz w:val="23"/>
          <w:szCs w:val="23"/>
        </w:rPr>
        <w:t> 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 xml:space="preserve">zgodne z prawdą oraz zostały przedstawione z pełną świadomością konsekwencji wprowadzenia </w:t>
      </w:r>
      <w:r w:rsidR="00A0187B" w:rsidRPr="00A0187B">
        <w:rPr>
          <w:rFonts w:ascii="Times New Roman" w:hAnsi="Times New Roman" w:cs="Times New Roman"/>
          <w:b/>
          <w:bCs/>
          <w:sz w:val="23"/>
          <w:szCs w:val="23"/>
        </w:rPr>
        <w:t>Z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>amawiającego w błąd przy przedstawianiu informacji.</w:t>
      </w:r>
    </w:p>
    <w:p w14:paraId="24481B7B" w14:textId="77777777" w:rsidR="00A0187B" w:rsidRDefault="00A0187B" w:rsidP="00A0187B">
      <w:pPr>
        <w:pStyle w:val="p"/>
        <w:rPr>
          <w:rFonts w:ascii="Times New Roman" w:hAnsi="Times New Roman" w:cs="Times New Roman"/>
          <w:sz w:val="20"/>
          <w:szCs w:val="20"/>
        </w:rPr>
      </w:pPr>
    </w:p>
    <w:p w14:paraId="33D14F74" w14:textId="77777777" w:rsidR="00A0187B" w:rsidRDefault="00A0187B" w:rsidP="00A0187B">
      <w:pPr>
        <w:pStyle w:val="p"/>
        <w:rPr>
          <w:rFonts w:ascii="Times New Roman" w:hAnsi="Times New Roman" w:cs="Times New Roman"/>
          <w:sz w:val="20"/>
          <w:szCs w:val="20"/>
        </w:rPr>
      </w:pPr>
    </w:p>
    <w:p w14:paraId="0A90EE4A" w14:textId="68FE7BCF" w:rsidR="006055E0" w:rsidRDefault="006055E0" w:rsidP="006055E0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A8B111C" w14:textId="041C254F" w:rsidR="00453DB4" w:rsidRDefault="00453DB4" w:rsidP="006055E0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CFFBC6" w14:textId="77777777" w:rsidR="00453DB4" w:rsidRDefault="00453DB4" w:rsidP="006055E0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51251F7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5ADF5CB3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3E2C4775" w14:textId="5A7BD9FB" w:rsidR="0065327E" w:rsidRDefault="006055E0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71C19BEE" w14:textId="2B87FC10" w:rsidR="0065327E" w:rsidRDefault="0065327E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14:paraId="1ADDBC5E" w14:textId="479031B9" w:rsidR="0065327E" w:rsidRDefault="0065327E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14:paraId="01D05C4E" w14:textId="3171C480" w:rsidR="0065327E" w:rsidRDefault="0065327E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14:paraId="748C23C3" w14:textId="3F44E8B3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19FF46B" w14:textId="00707B1A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62F39D5" w14:textId="0CCA92B9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26B8944" w14:textId="027DC92D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2E9B8429" w14:textId="1F29F74F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28015716" w14:textId="5676A21C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2035F214" w14:textId="50949DF1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07BF4A0" w14:textId="5E64824D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0E7BEA1" w14:textId="65890D96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5DB314C" w14:textId="54FF0979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71B5121" w14:textId="4E044796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3113A6A" w14:textId="76FAF695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ABAA467" w14:textId="530FA13B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DB7CEE">
      <w:footerReference w:type="default" r:id="rId8"/>
      <w:pgSz w:w="11909" w:h="16834"/>
      <w:pgMar w:top="568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08171" w14:textId="77777777" w:rsidR="00A425C4" w:rsidRDefault="00A425C4">
      <w:pPr>
        <w:spacing w:line="240" w:lineRule="auto"/>
      </w:pPr>
      <w:r>
        <w:separator/>
      </w:r>
    </w:p>
  </w:endnote>
  <w:endnote w:type="continuationSeparator" w:id="0">
    <w:p w14:paraId="5CAAFBED" w14:textId="77777777" w:rsidR="00A425C4" w:rsidRDefault="00A425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5B3C5" w14:textId="77777777" w:rsidR="00A425C4" w:rsidRDefault="00A425C4">
      <w:pPr>
        <w:spacing w:line="240" w:lineRule="auto"/>
      </w:pPr>
      <w:r>
        <w:separator/>
      </w:r>
    </w:p>
  </w:footnote>
  <w:footnote w:type="continuationSeparator" w:id="0">
    <w:p w14:paraId="16018A51" w14:textId="77777777" w:rsidR="00A425C4" w:rsidRDefault="00A425C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2065986510">
    <w:abstractNumId w:val="31"/>
  </w:num>
  <w:num w:numId="2" w16cid:durableId="104082734">
    <w:abstractNumId w:val="9"/>
  </w:num>
  <w:num w:numId="3" w16cid:durableId="1498230280">
    <w:abstractNumId w:val="15"/>
  </w:num>
  <w:num w:numId="4" w16cid:durableId="1450706592">
    <w:abstractNumId w:val="25"/>
  </w:num>
  <w:num w:numId="5" w16cid:durableId="610402749">
    <w:abstractNumId w:val="13"/>
  </w:num>
  <w:num w:numId="6" w16cid:durableId="1206986349">
    <w:abstractNumId w:val="10"/>
  </w:num>
  <w:num w:numId="7" w16cid:durableId="1981686733">
    <w:abstractNumId w:val="26"/>
  </w:num>
  <w:num w:numId="8" w16cid:durableId="742720449">
    <w:abstractNumId w:val="28"/>
  </w:num>
  <w:num w:numId="9" w16cid:durableId="605963192">
    <w:abstractNumId w:val="21"/>
  </w:num>
  <w:num w:numId="10" w16cid:durableId="592933662">
    <w:abstractNumId w:val="7"/>
  </w:num>
  <w:num w:numId="11" w16cid:durableId="747389392">
    <w:abstractNumId w:val="3"/>
  </w:num>
  <w:num w:numId="12" w16cid:durableId="1917393518">
    <w:abstractNumId w:val="24"/>
  </w:num>
  <w:num w:numId="13" w16cid:durableId="637153874">
    <w:abstractNumId w:val="6"/>
  </w:num>
  <w:num w:numId="14" w16cid:durableId="413092884">
    <w:abstractNumId w:val="34"/>
  </w:num>
  <w:num w:numId="15" w16cid:durableId="59138627">
    <w:abstractNumId w:val="33"/>
  </w:num>
  <w:num w:numId="16" w16cid:durableId="2131246420">
    <w:abstractNumId w:val="11"/>
  </w:num>
  <w:num w:numId="17" w16cid:durableId="1847674063">
    <w:abstractNumId w:val="4"/>
  </w:num>
  <w:num w:numId="18" w16cid:durableId="1211843221">
    <w:abstractNumId w:val="1"/>
  </w:num>
  <w:num w:numId="19" w16cid:durableId="696927795">
    <w:abstractNumId w:val="29"/>
  </w:num>
  <w:num w:numId="20" w16cid:durableId="581531098">
    <w:abstractNumId w:val="27"/>
  </w:num>
  <w:num w:numId="21" w16cid:durableId="2022078164">
    <w:abstractNumId w:val="23"/>
  </w:num>
  <w:num w:numId="22" w16cid:durableId="616377242">
    <w:abstractNumId w:val="22"/>
  </w:num>
  <w:num w:numId="23" w16cid:durableId="1548026938">
    <w:abstractNumId w:val="32"/>
  </w:num>
  <w:num w:numId="24" w16cid:durableId="488903486">
    <w:abstractNumId w:val="8"/>
  </w:num>
  <w:num w:numId="25" w16cid:durableId="873887276">
    <w:abstractNumId w:val="39"/>
  </w:num>
  <w:num w:numId="26" w16cid:durableId="897589627">
    <w:abstractNumId w:val="37"/>
  </w:num>
  <w:num w:numId="27" w16cid:durableId="1408962070">
    <w:abstractNumId w:val="30"/>
  </w:num>
  <w:num w:numId="28" w16cid:durableId="1475489308">
    <w:abstractNumId w:val="19"/>
  </w:num>
  <w:num w:numId="29" w16cid:durableId="530144265">
    <w:abstractNumId w:val="0"/>
  </w:num>
  <w:num w:numId="30" w16cid:durableId="1419323482">
    <w:abstractNumId w:val="38"/>
  </w:num>
  <w:num w:numId="31" w16cid:durableId="898252694">
    <w:abstractNumId w:val="17"/>
  </w:num>
  <w:num w:numId="32" w16cid:durableId="13141449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0388902">
    <w:abstractNumId w:val="5"/>
  </w:num>
  <w:num w:numId="34" w16cid:durableId="560946579">
    <w:abstractNumId w:val="12"/>
  </w:num>
  <w:num w:numId="35" w16cid:durableId="1604724882">
    <w:abstractNumId w:val="36"/>
  </w:num>
  <w:num w:numId="36" w16cid:durableId="127087489">
    <w:abstractNumId w:val="14"/>
  </w:num>
  <w:num w:numId="37" w16cid:durableId="1384020527">
    <w:abstractNumId w:val="18"/>
  </w:num>
  <w:num w:numId="38" w16cid:durableId="1624070509">
    <w:abstractNumId w:val="35"/>
  </w:num>
  <w:num w:numId="39" w16cid:durableId="1734817512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2CE3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A7DCF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68A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A5C1E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17094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5B5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B603E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5C4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13C8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673ED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B5F87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06C72"/>
    <w:rsid w:val="00D16B8A"/>
    <w:rsid w:val="00D2081F"/>
    <w:rsid w:val="00D24408"/>
    <w:rsid w:val="00D27E5C"/>
    <w:rsid w:val="00D31958"/>
    <w:rsid w:val="00D40769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B7CEE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01AB2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7431F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627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1114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22</cp:revision>
  <cp:lastPrinted>2021-06-09T05:11:00Z</cp:lastPrinted>
  <dcterms:created xsi:type="dcterms:W3CDTF">2021-06-09T06:55:00Z</dcterms:created>
  <dcterms:modified xsi:type="dcterms:W3CDTF">2022-07-05T08:03:00Z</dcterms:modified>
</cp:coreProperties>
</file>