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C1601" w14:textId="77777777" w:rsidR="001E2F13" w:rsidRDefault="001E2F13">
      <w:pPr>
        <w:spacing w:line="276" w:lineRule="auto"/>
        <w:ind w:firstLine="708"/>
        <w:jc w:val="right"/>
        <w:rPr>
          <w:rFonts w:ascii="Arial" w:hAnsi="Arial"/>
          <w:b/>
          <w:sz w:val="20"/>
          <w:szCs w:val="20"/>
        </w:rPr>
      </w:pPr>
    </w:p>
    <w:p w14:paraId="03C51236" w14:textId="77777777" w:rsidR="001E2F13" w:rsidRDefault="001E2F13">
      <w:pPr>
        <w:spacing w:line="276" w:lineRule="auto"/>
        <w:ind w:firstLine="708"/>
        <w:jc w:val="right"/>
        <w:rPr>
          <w:rFonts w:ascii="Arial" w:hAnsi="Arial"/>
          <w:b/>
          <w:sz w:val="20"/>
          <w:szCs w:val="20"/>
        </w:rPr>
      </w:pPr>
    </w:p>
    <w:p w14:paraId="3A586008" w14:textId="77777777" w:rsidR="001E2F13" w:rsidRDefault="001E2F13">
      <w:pPr>
        <w:spacing w:line="276" w:lineRule="auto"/>
        <w:ind w:firstLine="708"/>
        <w:jc w:val="right"/>
        <w:rPr>
          <w:rFonts w:ascii="Arial" w:hAnsi="Arial"/>
          <w:b/>
          <w:sz w:val="20"/>
          <w:szCs w:val="20"/>
        </w:rPr>
      </w:pPr>
    </w:p>
    <w:p w14:paraId="6B68F882" w14:textId="77777777" w:rsidR="001E2F13" w:rsidRDefault="006F4FC4">
      <w:pPr>
        <w:spacing w:line="276" w:lineRule="auto"/>
        <w:ind w:firstLine="708"/>
        <w:jc w:val="right"/>
        <w:rPr>
          <w:rFonts w:ascii="Arial" w:hAnsi="Arial"/>
          <w:b/>
          <w:sz w:val="20"/>
          <w:szCs w:val="20"/>
        </w:rPr>
      </w:pPr>
      <w:r>
        <w:rPr>
          <w:rFonts w:ascii="Arial" w:hAnsi="Arial"/>
          <w:b/>
          <w:sz w:val="20"/>
          <w:szCs w:val="20"/>
        </w:rPr>
        <w:t xml:space="preserve">Załącznik nr 4 do SWZ </w:t>
      </w:r>
    </w:p>
    <w:p w14:paraId="351278C1" w14:textId="77777777" w:rsidR="001E2F13" w:rsidRDefault="001E2F13">
      <w:pPr>
        <w:spacing w:line="276" w:lineRule="auto"/>
        <w:ind w:firstLine="708"/>
        <w:jc w:val="right"/>
        <w:rPr>
          <w:rFonts w:ascii="Arial" w:hAnsi="Arial"/>
          <w:b/>
          <w:sz w:val="20"/>
          <w:szCs w:val="20"/>
        </w:rPr>
      </w:pPr>
    </w:p>
    <w:p w14:paraId="20AF62C0" w14:textId="77777777" w:rsidR="001E2F13" w:rsidRDefault="006F4FC4">
      <w:pPr>
        <w:spacing w:line="276" w:lineRule="auto"/>
        <w:jc w:val="center"/>
        <w:rPr>
          <w:rFonts w:ascii="Arial" w:hAnsi="Arial"/>
          <w:b/>
          <w:sz w:val="20"/>
          <w:szCs w:val="20"/>
        </w:rPr>
      </w:pPr>
      <w:r>
        <w:rPr>
          <w:rFonts w:ascii="Arial" w:hAnsi="Arial"/>
          <w:b/>
          <w:sz w:val="20"/>
          <w:szCs w:val="20"/>
        </w:rPr>
        <w:t>PROJEKTOWANE POSTANOWIENIA UMOWY</w:t>
      </w:r>
    </w:p>
    <w:p w14:paraId="036C230A" w14:textId="77777777" w:rsidR="001E2F13" w:rsidRDefault="001E2F13">
      <w:pPr>
        <w:spacing w:line="276" w:lineRule="auto"/>
        <w:jc w:val="center"/>
        <w:rPr>
          <w:rFonts w:ascii="Arial" w:hAnsi="Arial"/>
          <w:b/>
          <w:sz w:val="20"/>
          <w:szCs w:val="20"/>
        </w:rPr>
      </w:pPr>
    </w:p>
    <w:p w14:paraId="63E7152B" w14:textId="77777777" w:rsidR="00EE3C48" w:rsidRDefault="00EE3C48" w:rsidP="00EE3C48">
      <w:pPr>
        <w:rPr>
          <w:rFonts w:ascii="Arial" w:hAnsi="Arial"/>
          <w:sz w:val="20"/>
          <w:szCs w:val="20"/>
        </w:rPr>
      </w:pPr>
      <w:r>
        <w:rPr>
          <w:rFonts w:ascii="Arial" w:hAnsi="Arial"/>
          <w:sz w:val="20"/>
          <w:szCs w:val="20"/>
        </w:rPr>
        <w:t>zawarta w dniu ………….2024 r. w Zawierciu, pomiędzy:</w:t>
      </w:r>
    </w:p>
    <w:p w14:paraId="1F030685" w14:textId="2110F1EB" w:rsidR="001E2F13" w:rsidRDefault="00EE3C48" w:rsidP="00EE3C48">
      <w:pPr>
        <w:spacing w:line="276" w:lineRule="auto"/>
        <w:jc w:val="both"/>
        <w:rPr>
          <w:rFonts w:ascii="Arial" w:hAnsi="Arial"/>
          <w:sz w:val="20"/>
          <w:szCs w:val="20"/>
        </w:rPr>
      </w:pPr>
      <w:r>
        <w:rPr>
          <w:rFonts w:ascii="Arial" w:hAnsi="Arial"/>
          <w:b/>
          <w:bCs/>
          <w:sz w:val="20"/>
          <w:szCs w:val="20"/>
        </w:rPr>
        <w:t>Szpitalem Powiatowym w Zawierciu</w:t>
      </w:r>
      <w:r>
        <w:rPr>
          <w:rFonts w:ascii="Arial" w:hAnsi="Arial"/>
          <w:sz w:val="20"/>
          <w:szCs w:val="20"/>
        </w:rPr>
        <w:t xml:space="preserve"> – samodzielnym publicznym zakładem opieki zdrowotnej, adres: ul. Miodowa 14, 42 – 400 Zawiercie, wpisanym do rejestru stowarzyszeń, innych organizacji społecznych i zawodowych, fundacji oraz samodzielnych publicznych zakładów opieki zdrowotnej Krajowego Rejestru Sądowego pod numerem 0000126179, wpisanym do Rejestru  Podmiotów Wykonujących Działalność Leczniczą prowadzonego przez Wojewodę Śląskiego (RPWDL) – numer księgi 000000014125, posiadającym NIP </w:t>
      </w:r>
      <w:r>
        <w:rPr>
          <w:rFonts w:ascii="Arial" w:eastAsiaTheme="minorHAnsi" w:hAnsi="Arial"/>
          <w:kern w:val="0"/>
          <w:sz w:val="20"/>
          <w:szCs w:val="20"/>
          <w:lang w:eastAsia="en-US"/>
          <w14:ligatures w14:val="standardContextual"/>
        </w:rPr>
        <w:t xml:space="preserve">6491918293 </w:t>
      </w:r>
      <w:r>
        <w:rPr>
          <w:rFonts w:ascii="Arial" w:hAnsi="Arial"/>
          <w:sz w:val="20"/>
          <w:szCs w:val="20"/>
        </w:rPr>
        <w:t xml:space="preserve">i numer REGON </w:t>
      </w:r>
      <w:r>
        <w:rPr>
          <w:rFonts w:ascii="Arial" w:eastAsiaTheme="minorHAnsi" w:hAnsi="Arial"/>
          <w:kern w:val="0"/>
          <w:sz w:val="20"/>
          <w:szCs w:val="20"/>
          <w:lang w:eastAsia="en-US"/>
          <w14:ligatures w14:val="standardContextual"/>
        </w:rPr>
        <w:t xml:space="preserve">276271110, </w:t>
      </w:r>
      <w:r w:rsidR="006F4FC4">
        <w:rPr>
          <w:rFonts w:ascii="Arial" w:hAnsi="Arial"/>
          <w:sz w:val="20"/>
          <w:szCs w:val="20"/>
        </w:rPr>
        <w:t xml:space="preserve">zwanym w treści umowy </w:t>
      </w:r>
      <w:r w:rsidR="006F4FC4">
        <w:rPr>
          <w:rFonts w:ascii="Arial" w:hAnsi="Arial"/>
          <w:b/>
          <w:sz w:val="20"/>
          <w:szCs w:val="20"/>
        </w:rPr>
        <w:t>Zamawiającym</w:t>
      </w:r>
    </w:p>
    <w:p w14:paraId="521DD9E8" w14:textId="77777777" w:rsidR="001E2F13" w:rsidRDefault="006F4FC4">
      <w:pPr>
        <w:spacing w:line="276" w:lineRule="auto"/>
        <w:rPr>
          <w:rFonts w:ascii="Arial" w:hAnsi="Arial"/>
          <w:sz w:val="20"/>
          <w:szCs w:val="20"/>
        </w:rPr>
      </w:pPr>
      <w:r>
        <w:rPr>
          <w:rFonts w:ascii="Arial" w:hAnsi="Arial"/>
          <w:sz w:val="20"/>
          <w:szCs w:val="20"/>
        </w:rPr>
        <w:t>reprezentowanym przez:</w:t>
      </w:r>
    </w:p>
    <w:p w14:paraId="5E3D7EF5" w14:textId="77777777" w:rsidR="001E2F13" w:rsidRDefault="006F4FC4">
      <w:pPr>
        <w:spacing w:line="276" w:lineRule="auto"/>
        <w:rPr>
          <w:rFonts w:ascii="Arial" w:hAnsi="Arial"/>
          <w:sz w:val="20"/>
          <w:szCs w:val="20"/>
        </w:rPr>
      </w:pPr>
      <w:r>
        <w:rPr>
          <w:rFonts w:ascii="Arial" w:hAnsi="Arial"/>
          <w:sz w:val="20"/>
          <w:szCs w:val="20"/>
        </w:rPr>
        <w:t>…………………………………………………………………………………………………</w:t>
      </w:r>
    </w:p>
    <w:p w14:paraId="783C697F" w14:textId="77777777" w:rsidR="001E2F13" w:rsidRDefault="006F4FC4">
      <w:pPr>
        <w:spacing w:line="276" w:lineRule="auto"/>
        <w:rPr>
          <w:rFonts w:ascii="Arial" w:hAnsi="Arial"/>
          <w:sz w:val="20"/>
          <w:szCs w:val="20"/>
        </w:rPr>
      </w:pPr>
      <w:r>
        <w:rPr>
          <w:rFonts w:ascii="Arial" w:hAnsi="Arial"/>
          <w:sz w:val="20"/>
          <w:szCs w:val="20"/>
        </w:rPr>
        <w:t>a</w:t>
      </w:r>
    </w:p>
    <w:p w14:paraId="40A82DF0" w14:textId="77777777" w:rsidR="001E2F13" w:rsidRDefault="006F4FC4">
      <w:pPr>
        <w:spacing w:line="276" w:lineRule="auto"/>
        <w:rPr>
          <w:rFonts w:ascii="Arial" w:hAnsi="Arial"/>
          <w:sz w:val="20"/>
          <w:szCs w:val="20"/>
        </w:rPr>
      </w:pPr>
      <w:r>
        <w:rPr>
          <w:rFonts w:ascii="Arial" w:hAnsi="Arial"/>
          <w:sz w:val="20"/>
          <w:szCs w:val="20"/>
        </w:rPr>
        <w:t>…………………………………………………………………………………………………</w:t>
      </w:r>
    </w:p>
    <w:p w14:paraId="0EF73352" w14:textId="77777777" w:rsidR="001E2F13" w:rsidRDefault="006F4FC4">
      <w:pPr>
        <w:spacing w:line="276" w:lineRule="auto"/>
        <w:rPr>
          <w:rFonts w:ascii="Arial" w:hAnsi="Arial"/>
          <w:b/>
          <w:sz w:val="20"/>
          <w:szCs w:val="20"/>
        </w:rPr>
      </w:pPr>
      <w:r>
        <w:rPr>
          <w:rFonts w:ascii="Arial" w:hAnsi="Arial"/>
          <w:sz w:val="20"/>
          <w:szCs w:val="20"/>
        </w:rPr>
        <w:t xml:space="preserve">zwaną w  treści  umowy  </w:t>
      </w:r>
      <w:r>
        <w:rPr>
          <w:rFonts w:ascii="Arial" w:hAnsi="Arial"/>
          <w:b/>
          <w:sz w:val="20"/>
          <w:szCs w:val="20"/>
        </w:rPr>
        <w:t>Wykonawcą</w:t>
      </w:r>
    </w:p>
    <w:p w14:paraId="3C78902E" w14:textId="77777777" w:rsidR="001E2F13" w:rsidRDefault="006F4FC4">
      <w:pPr>
        <w:spacing w:line="276" w:lineRule="auto"/>
        <w:rPr>
          <w:rFonts w:ascii="Arial" w:hAnsi="Arial"/>
          <w:sz w:val="20"/>
          <w:szCs w:val="20"/>
        </w:rPr>
      </w:pPr>
      <w:r>
        <w:rPr>
          <w:rFonts w:ascii="Arial" w:hAnsi="Arial"/>
          <w:sz w:val="20"/>
          <w:szCs w:val="20"/>
        </w:rPr>
        <w:t>reprezentowanym przez:</w:t>
      </w:r>
    </w:p>
    <w:p w14:paraId="784001CF" w14:textId="77777777" w:rsidR="001E2F13" w:rsidRDefault="006F4FC4">
      <w:pPr>
        <w:spacing w:line="276" w:lineRule="auto"/>
        <w:rPr>
          <w:rFonts w:ascii="Arial" w:hAnsi="Arial"/>
          <w:sz w:val="20"/>
          <w:szCs w:val="20"/>
        </w:rPr>
      </w:pPr>
      <w:r>
        <w:rPr>
          <w:rFonts w:ascii="Arial" w:hAnsi="Arial"/>
          <w:sz w:val="20"/>
          <w:szCs w:val="20"/>
        </w:rPr>
        <w:t>…………………………………………………………………………………………………</w:t>
      </w:r>
    </w:p>
    <w:p w14:paraId="4A925EE1" w14:textId="2B59CB34" w:rsidR="001E2F13" w:rsidRDefault="006F4FC4">
      <w:pPr>
        <w:spacing w:line="276" w:lineRule="auto"/>
        <w:jc w:val="both"/>
        <w:rPr>
          <w:rFonts w:ascii="Arial" w:hAnsi="Arial"/>
          <w:sz w:val="20"/>
          <w:szCs w:val="20"/>
        </w:rPr>
      </w:pPr>
      <w:r>
        <w:rPr>
          <w:rFonts w:ascii="Arial" w:hAnsi="Arial"/>
          <w:sz w:val="20"/>
          <w:szCs w:val="20"/>
        </w:rPr>
        <w:t>W wyniku wyboru oferty Wykonawcy w postępowaniu o udzielenie zamówienia publicznego w trybie  przetargu nieograniczonego zgodnie z art. 132 i nast. ustawy z dnia  11 września 2019 r. - Prawo  zamówień  publicznych (tj. Dz. U. z 202</w:t>
      </w:r>
      <w:r w:rsidR="00EE3C48">
        <w:rPr>
          <w:rFonts w:ascii="Arial" w:hAnsi="Arial"/>
          <w:sz w:val="20"/>
          <w:szCs w:val="20"/>
        </w:rPr>
        <w:t>3</w:t>
      </w:r>
      <w:r>
        <w:rPr>
          <w:rFonts w:ascii="Arial" w:hAnsi="Arial"/>
          <w:sz w:val="20"/>
          <w:szCs w:val="20"/>
        </w:rPr>
        <w:t xml:space="preserve"> r. poz. </w:t>
      </w:r>
      <w:r w:rsidR="00EE3C48">
        <w:rPr>
          <w:rFonts w:ascii="Arial" w:hAnsi="Arial"/>
          <w:sz w:val="20"/>
          <w:szCs w:val="20"/>
        </w:rPr>
        <w:t>1605</w:t>
      </w:r>
      <w:r>
        <w:rPr>
          <w:rFonts w:ascii="Arial" w:hAnsi="Arial"/>
          <w:sz w:val="20"/>
          <w:szCs w:val="20"/>
        </w:rPr>
        <w:t xml:space="preserve">) zwanej  dalej  ustawą, nr sprawy  </w:t>
      </w:r>
      <w:r>
        <w:rPr>
          <w:rFonts w:ascii="Arial" w:hAnsi="Arial"/>
          <w:b/>
          <w:sz w:val="20"/>
          <w:szCs w:val="20"/>
        </w:rPr>
        <w:t>DZP/PN</w:t>
      </w:r>
      <w:r w:rsidR="00AA2D62">
        <w:rPr>
          <w:rFonts w:ascii="Arial" w:hAnsi="Arial"/>
          <w:b/>
          <w:sz w:val="20"/>
          <w:szCs w:val="20"/>
        </w:rPr>
        <w:t>/</w:t>
      </w:r>
      <w:r w:rsidR="00696C96">
        <w:rPr>
          <w:rFonts w:ascii="Arial" w:hAnsi="Arial"/>
          <w:b/>
          <w:sz w:val="20"/>
          <w:szCs w:val="20"/>
        </w:rPr>
        <w:t>56</w:t>
      </w:r>
      <w:r>
        <w:rPr>
          <w:rFonts w:ascii="Arial" w:hAnsi="Arial"/>
          <w:b/>
          <w:sz w:val="20"/>
          <w:szCs w:val="20"/>
        </w:rPr>
        <w:t>/202</w:t>
      </w:r>
      <w:r w:rsidR="00AA2D62">
        <w:rPr>
          <w:rFonts w:ascii="Arial" w:hAnsi="Arial"/>
          <w:b/>
          <w:sz w:val="20"/>
          <w:szCs w:val="20"/>
        </w:rPr>
        <w:t>4</w:t>
      </w:r>
      <w:r>
        <w:rPr>
          <w:rFonts w:ascii="Arial" w:hAnsi="Arial"/>
          <w:b/>
          <w:sz w:val="20"/>
          <w:szCs w:val="20"/>
        </w:rPr>
        <w:t xml:space="preserve"> - </w:t>
      </w:r>
      <w:r>
        <w:rPr>
          <w:rFonts w:ascii="Arial" w:eastAsia="Calibri" w:hAnsi="Arial"/>
          <w:sz w:val="20"/>
          <w:szCs w:val="20"/>
        </w:rPr>
        <w:t xml:space="preserve">Dostawa </w:t>
      </w:r>
      <w:r w:rsidR="00EE3C48">
        <w:rPr>
          <w:rFonts w:ascii="Arial" w:eastAsia="Calibri" w:hAnsi="Arial"/>
          <w:sz w:val="20"/>
          <w:szCs w:val="20"/>
        </w:rPr>
        <w:t xml:space="preserve">środków kontrastowych do badań </w:t>
      </w:r>
      <w:r w:rsidR="00696C96">
        <w:rPr>
          <w:rFonts w:ascii="Arial" w:eastAsia="Calibri" w:hAnsi="Arial"/>
          <w:sz w:val="20"/>
          <w:szCs w:val="20"/>
        </w:rPr>
        <w:t>MR</w:t>
      </w:r>
      <w:r>
        <w:rPr>
          <w:rFonts w:ascii="Arial" w:eastAsia="Calibri" w:hAnsi="Arial"/>
          <w:kern w:val="0"/>
          <w:sz w:val="20"/>
          <w:szCs w:val="20"/>
          <w:lang w:eastAsia="en-US" w:bidi="ar-SA"/>
        </w:rPr>
        <w:t>,</w:t>
      </w:r>
      <w:r>
        <w:rPr>
          <w:rFonts w:ascii="Arial" w:eastAsia="Times New Roman" w:hAnsi="Arial"/>
          <w:sz w:val="20"/>
          <w:szCs w:val="20"/>
          <w:lang w:eastAsia="hi-IN"/>
        </w:rPr>
        <w:t xml:space="preserve"> </w:t>
      </w:r>
      <w:r>
        <w:rPr>
          <w:rFonts w:ascii="Arial" w:hAnsi="Arial"/>
          <w:sz w:val="20"/>
          <w:szCs w:val="20"/>
        </w:rPr>
        <w:t>Strony zawierają umowę</w:t>
      </w:r>
      <w:r w:rsidR="0044168D">
        <w:rPr>
          <w:rFonts w:ascii="Arial" w:hAnsi="Arial"/>
          <w:sz w:val="20"/>
          <w:szCs w:val="20"/>
        </w:rPr>
        <w:t xml:space="preserve"> o </w:t>
      </w:r>
      <w:r>
        <w:rPr>
          <w:rFonts w:ascii="Arial" w:hAnsi="Arial"/>
          <w:sz w:val="20"/>
          <w:szCs w:val="20"/>
        </w:rPr>
        <w:t>następującej treści:</w:t>
      </w:r>
    </w:p>
    <w:p w14:paraId="6C4EC12A" w14:textId="77777777" w:rsidR="001E2F13" w:rsidRDefault="001E2F13">
      <w:pPr>
        <w:suppressAutoHyphens w:val="0"/>
        <w:spacing w:line="276" w:lineRule="auto"/>
        <w:jc w:val="both"/>
        <w:rPr>
          <w:rFonts w:ascii="Arial" w:hAnsi="Arial"/>
          <w:sz w:val="20"/>
          <w:szCs w:val="20"/>
        </w:rPr>
      </w:pPr>
    </w:p>
    <w:p w14:paraId="245569E3" w14:textId="77777777" w:rsidR="001E2F13" w:rsidRDefault="006F4FC4">
      <w:pPr>
        <w:spacing w:line="276" w:lineRule="auto"/>
        <w:jc w:val="center"/>
        <w:rPr>
          <w:rFonts w:ascii="Arial" w:hAnsi="Arial"/>
          <w:b/>
          <w:sz w:val="20"/>
          <w:szCs w:val="20"/>
        </w:rPr>
      </w:pPr>
      <w:r>
        <w:rPr>
          <w:rFonts w:ascii="Arial" w:hAnsi="Arial"/>
          <w:b/>
          <w:sz w:val="20"/>
          <w:szCs w:val="20"/>
        </w:rPr>
        <w:t>§ 1</w:t>
      </w:r>
    </w:p>
    <w:p w14:paraId="7BCBE63A" w14:textId="28930493" w:rsidR="001E2F13" w:rsidRDefault="006F4FC4" w:rsidP="0044168D">
      <w:pPr>
        <w:numPr>
          <w:ilvl w:val="0"/>
          <w:numId w:val="1"/>
        </w:numPr>
        <w:spacing w:line="276" w:lineRule="auto"/>
        <w:ind w:left="567" w:hanging="567"/>
        <w:contextualSpacing/>
        <w:jc w:val="both"/>
        <w:rPr>
          <w:rFonts w:ascii="Arial" w:hAnsi="Arial"/>
          <w:sz w:val="20"/>
          <w:szCs w:val="20"/>
        </w:rPr>
      </w:pPr>
      <w:r>
        <w:rPr>
          <w:rFonts w:ascii="Arial" w:hAnsi="Arial"/>
          <w:sz w:val="20"/>
          <w:szCs w:val="20"/>
        </w:rPr>
        <w:t xml:space="preserve">Zamawiający zamawia, a Wykonawca zobowiązuje się do sukcesywnej dostawy </w:t>
      </w:r>
      <w:r w:rsidR="00EE3C48">
        <w:rPr>
          <w:rFonts w:ascii="Arial" w:hAnsi="Arial"/>
          <w:sz w:val="20"/>
          <w:szCs w:val="20"/>
        </w:rPr>
        <w:t xml:space="preserve">środków kontrastowych do badań </w:t>
      </w:r>
      <w:r w:rsidR="00696C96">
        <w:rPr>
          <w:rFonts w:ascii="Arial" w:hAnsi="Arial"/>
          <w:sz w:val="20"/>
          <w:szCs w:val="20"/>
        </w:rPr>
        <w:t>MR</w:t>
      </w:r>
      <w:r w:rsidR="00EE3C48">
        <w:rPr>
          <w:rFonts w:ascii="Arial" w:hAnsi="Arial"/>
          <w:sz w:val="20"/>
          <w:szCs w:val="20"/>
        </w:rPr>
        <w:t xml:space="preserve"> </w:t>
      </w:r>
      <w:r>
        <w:rPr>
          <w:rFonts w:ascii="Arial" w:eastAsia="Times New Roman" w:hAnsi="Arial"/>
          <w:sz w:val="20"/>
          <w:szCs w:val="20"/>
          <w:lang w:eastAsia="hi-IN"/>
        </w:rPr>
        <w:t>zwanych dalej „produktem leczniczym”</w:t>
      </w:r>
      <w:r>
        <w:rPr>
          <w:rFonts w:ascii="Arial" w:hAnsi="Arial"/>
          <w:sz w:val="20"/>
          <w:szCs w:val="20"/>
        </w:rPr>
        <w:t>, zgodnie z załącznikami do oferty złożonymi przez Wykonawcę tj.: Formularz ofertowy (Załącznik nr 1), Formularz asortymentowo-cenowy (Załącznik nr 2) oraz niniejszą umową.</w:t>
      </w:r>
    </w:p>
    <w:p w14:paraId="584C4B2F" w14:textId="2EA5329D" w:rsidR="001E2F13" w:rsidRDefault="006F4FC4" w:rsidP="0044168D">
      <w:pPr>
        <w:numPr>
          <w:ilvl w:val="0"/>
          <w:numId w:val="1"/>
        </w:numPr>
        <w:spacing w:line="276" w:lineRule="auto"/>
        <w:ind w:left="567" w:hanging="567"/>
        <w:contextualSpacing/>
        <w:jc w:val="both"/>
        <w:rPr>
          <w:rFonts w:ascii="Arial" w:hAnsi="Arial"/>
          <w:sz w:val="20"/>
          <w:szCs w:val="20"/>
        </w:rPr>
      </w:pPr>
      <w:r>
        <w:rPr>
          <w:rFonts w:ascii="Arial" w:eastAsia="Times New Roman" w:hAnsi="Arial"/>
          <w:kern w:val="0"/>
          <w:sz w:val="20"/>
          <w:szCs w:val="20"/>
          <w:lang w:val="zh-CN" w:bidi="ar-SA"/>
        </w:rPr>
        <w:t xml:space="preserve">Wykonawca zobowiązuje się </w:t>
      </w:r>
      <w:r>
        <w:rPr>
          <w:rFonts w:ascii="Arial" w:eastAsia="Times New Roman" w:hAnsi="Arial"/>
          <w:kern w:val="0"/>
          <w:sz w:val="20"/>
          <w:szCs w:val="20"/>
          <w:lang w:bidi="ar-SA"/>
        </w:rPr>
        <w:t xml:space="preserve">ponadto </w:t>
      </w:r>
      <w:r>
        <w:rPr>
          <w:rFonts w:ascii="Arial" w:eastAsia="Times New Roman" w:hAnsi="Arial"/>
          <w:kern w:val="0"/>
          <w:sz w:val="20"/>
          <w:szCs w:val="20"/>
          <w:lang w:val="zh-CN" w:bidi="ar-SA"/>
        </w:rPr>
        <w:t>realizować umowę zgodnie z</w:t>
      </w:r>
      <w:r>
        <w:rPr>
          <w:rFonts w:ascii="Arial" w:eastAsia="Times New Roman" w:hAnsi="Arial"/>
          <w:kern w:val="0"/>
          <w:sz w:val="20"/>
          <w:szCs w:val="20"/>
          <w:lang w:bidi="ar-SA"/>
        </w:rPr>
        <w:t xml:space="preserve"> </w:t>
      </w:r>
      <w:r>
        <w:rPr>
          <w:rFonts w:ascii="Arial" w:eastAsia="Times New Roman" w:hAnsi="Arial"/>
          <w:kern w:val="0"/>
          <w:sz w:val="20"/>
          <w:szCs w:val="20"/>
          <w:lang w:val="zh-CN" w:bidi="ar-SA"/>
        </w:rPr>
        <w:t>obowiązującymi przepisami prawa, a w szczególności z ustawą z dnia 6 września 2001r.</w:t>
      </w:r>
      <w:r>
        <w:rPr>
          <w:rFonts w:ascii="Arial" w:eastAsia="Times New Roman" w:hAnsi="Arial"/>
          <w:kern w:val="0"/>
          <w:sz w:val="20"/>
          <w:szCs w:val="20"/>
          <w:lang w:bidi="ar-SA"/>
        </w:rPr>
        <w:t xml:space="preserve"> </w:t>
      </w:r>
      <w:r>
        <w:rPr>
          <w:rFonts w:ascii="Arial" w:eastAsia="Times New Roman" w:hAnsi="Arial"/>
          <w:kern w:val="0"/>
          <w:sz w:val="20"/>
          <w:szCs w:val="20"/>
          <w:lang w:val="zh-CN" w:bidi="ar-SA"/>
        </w:rPr>
        <w:t xml:space="preserve">- Prawo Farmaceutyczne </w:t>
      </w:r>
      <w:r>
        <w:rPr>
          <w:rFonts w:ascii="Arial" w:eastAsia="Times New Roman" w:hAnsi="Arial"/>
          <w:color w:val="000000"/>
          <w:kern w:val="0"/>
          <w:sz w:val="20"/>
          <w:szCs w:val="20"/>
          <w:lang w:val="zh-CN" w:bidi="ar-SA"/>
        </w:rPr>
        <w:t>(</w:t>
      </w:r>
      <w:r>
        <w:rPr>
          <w:rFonts w:ascii="Arial" w:eastAsia="Times New Roman" w:hAnsi="Arial"/>
          <w:color w:val="000000"/>
          <w:kern w:val="0"/>
          <w:sz w:val="20"/>
          <w:szCs w:val="20"/>
          <w:lang w:bidi="ar-SA"/>
        </w:rPr>
        <w:t xml:space="preserve">tj. </w:t>
      </w:r>
      <w:r>
        <w:rPr>
          <w:rFonts w:ascii="Arial" w:eastAsia="Times New Roman" w:hAnsi="Arial"/>
          <w:color w:val="000000"/>
          <w:kern w:val="0"/>
          <w:sz w:val="20"/>
          <w:szCs w:val="20"/>
          <w:lang w:val="zh-CN" w:bidi="ar-SA"/>
        </w:rPr>
        <w:t>Dz. U. z 202</w:t>
      </w:r>
      <w:r w:rsidR="0052351C">
        <w:rPr>
          <w:rFonts w:ascii="Arial" w:eastAsia="Times New Roman" w:hAnsi="Arial"/>
          <w:color w:val="000000"/>
          <w:kern w:val="0"/>
          <w:sz w:val="20"/>
          <w:szCs w:val="20"/>
          <w:lang w:bidi="ar-SA"/>
        </w:rPr>
        <w:t>2</w:t>
      </w:r>
      <w:r>
        <w:rPr>
          <w:rFonts w:ascii="Arial" w:eastAsia="Times New Roman" w:hAnsi="Arial"/>
          <w:color w:val="000000"/>
          <w:kern w:val="0"/>
          <w:sz w:val="20"/>
          <w:szCs w:val="20"/>
          <w:lang w:val="zh-CN" w:bidi="ar-SA"/>
        </w:rPr>
        <w:t xml:space="preserve"> poz. </w:t>
      </w:r>
      <w:r w:rsidR="0052351C">
        <w:rPr>
          <w:rFonts w:ascii="Arial" w:eastAsia="Times New Roman" w:hAnsi="Arial"/>
          <w:color w:val="000000"/>
          <w:kern w:val="0"/>
          <w:sz w:val="20"/>
          <w:szCs w:val="20"/>
          <w:lang w:bidi="ar-SA"/>
        </w:rPr>
        <w:t>2022)</w:t>
      </w:r>
    </w:p>
    <w:p w14:paraId="01ED3DB1" w14:textId="77777777" w:rsidR="001E2F13" w:rsidRDefault="006F4FC4" w:rsidP="0044168D">
      <w:pPr>
        <w:numPr>
          <w:ilvl w:val="0"/>
          <w:numId w:val="1"/>
        </w:numPr>
        <w:spacing w:after="120" w:line="276" w:lineRule="auto"/>
        <w:ind w:left="567" w:hanging="567"/>
        <w:jc w:val="both"/>
        <w:rPr>
          <w:rFonts w:ascii="Arial" w:hAnsi="Arial"/>
          <w:b/>
          <w:sz w:val="20"/>
          <w:szCs w:val="20"/>
        </w:rPr>
      </w:pPr>
      <w:r>
        <w:rPr>
          <w:rFonts w:ascii="Arial" w:hAnsi="Arial"/>
          <w:sz w:val="20"/>
          <w:szCs w:val="20"/>
        </w:rPr>
        <w:t>Wykonawca oświadcza, że posiada umiejętności, wiedzę, kwalifikacje i uprawnienia niezbędne do prawidłowego wykonania umowy.</w:t>
      </w:r>
    </w:p>
    <w:p w14:paraId="05646D32" w14:textId="77777777" w:rsidR="001E2F13" w:rsidRDefault="006F4FC4">
      <w:pPr>
        <w:spacing w:line="276" w:lineRule="auto"/>
        <w:jc w:val="center"/>
        <w:rPr>
          <w:rFonts w:ascii="Arial" w:hAnsi="Arial"/>
          <w:b/>
          <w:sz w:val="20"/>
          <w:szCs w:val="20"/>
        </w:rPr>
      </w:pPr>
      <w:r>
        <w:rPr>
          <w:rFonts w:ascii="Arial" w:hAnsi="Arial"/>
          <w:b/>
          <w:sz w:val="20"/>
          <w:szCs w:val="20"/>
        </w:rPr>
        <w:t>§ 2</w:t>
      </w:r>
    </w:p>
    <w:p w14:paraId="78BDCBFD" w14:textId="77777777" w:rsidR="001E2F13" w:rsidRDefault="006F4FC4">
      <w:pPr>
        <w:numPr>
          <w:ilvl w:val="0"/>
          <w:numId w:val="2"/>
        </w:numPr>
        <w:tabs>
          <w:tab w:val="left" w:pos="567"/>
        </w:tabs>
        <w:spacing w:line="276" w:lineRule="auto"/>
        <w:ind w:left="567" w:hanging="567"/>
        <w:contextualSpacing/>
        <w:jc w:val="both"/>
        <w:rPr>
          <w:rFonts w:ascii="Arial" w:eastAsia="Tahoma" w:hAnsi="Arial"/>
          <w:color w:val="000000"/>
          <w:sz w:val="20"/>
          <w:szCs w:val="20"/>
          <w:lang w:eastAsia="ar-SA" w:bidi="ar-SA"/>
        </w:rPr>
      </w:pPr>
      <w:r>
        <w:rPr>
          <w:rFonts w:ascii="Arial" w:eastAsia="Tahoma" w:hAnsi="Arial"/>
          <w:color w:val="000000"/>
          <w:sz w:val="20"/>
          <w:szCs w:val="20"/>
        </w:rPr>
        <w:t>W ramach wynagrodzenia określonego w umowie Wykonawca zobowiązuje się w szczególności do:</w:t>
      </w:r>
    </w:p>
    <w:p w14:paraId="24479BEB" w14:textId="77777777" w:rsidR="001E2F13" w:rsidRDefault="006F4FC4">
      <w:pPr>
        <w:numPr>
          <w:ilvl w:val="0"/>
          <w:numId w:val="3"/>
        </w:numPr>
        <w:tabs>
          <w:tab w:val="left" w:pos="360"/>
        </w:tabs>
        <w:spacing w:line="276" w:lineRule="auto"/>
        <w:ind w:left="851" w:hanging="284"/>
        <w:contextualSpacing/>
        <w:jc w:val="both"/>
        <w:rPr>
          <w:rFonts w:ascii="Arial" w:eastAsia="Times New Roman" w:hAnsi="Arial"/>
          <w:sz w:val="20"/>
          <w:szCs w:val="20"/>
        </w:rPr>
      </w:pPr>
      <w:r>
        <w:rPr>
          <w:rFonts w:ascii="Arial" w:hAnsi="Arial"/>
          <w:sz w:val="20"/>
          <w:szCs w:val="20"/>
        </w:rPr>
        <w:t>dostarczenia i wniesienia do magazynu Apteki Szpitalnej na własny koszt i ryzyko produktu leczniczego w pełni zdatnego do użytku zgodnie z jego przeznaczeniem;</w:t>
      </w:r>
    </w:p>
    <w:p w14:paraId="6A354A07" w14:textId="77777777" w:rsidR="001E2F13" w:rsidRDefault="006F4FC4">
      <w:pPr>
        <w:numPr>
          <w:ilvl w:val="0"/>
          <w:numId w:val="3"/>
        </w:numPr>
        <w:tabs>
          <w:tab w:val="left" w:pos="360"/>
        </w:tabs>
        <w:spacing w:line="276" w:lineRule="auto"/>
        <w:ind w:left="851" w:hanging="284"/>
        <w:contextualSpacing/>
        <w:jc w:val="both"/>
        <w:rPr>
          <w:rFonts w:ascii="Arial" w:eastAsia="Times New Roman" w:hAnsi="Arial"/>
          <w:sz w:val="20"/>
          <w:szCs w:val="20"/>
        </w:rPr>
      </w:pPr>
      <w:r>
        <w:rPr>
          <w:rFonts w:ascii="Arial" w:hAnsi="Arial"/>
          <w:sz w:val="20"/>
          <w:szCs w:val="20"/>
        </w:rPr>
        <w:t>dostarczenia produktu leczniczego w oryginalnych opakowaniach producenta oraz zabezpieczenia go w taki sposób, by nie uległ uszkodzeniom w trakcie transportu;</w:t>
      </w:r>
    </w:p>
    <w:p w14:paraId="1965EF92" w14:textId="77777777" w:rsidR="001E2F13" w:rsidRDefault="006F4FC4">
      <w:pPr>
        <w:numPr>
          <w:ilvl w:val="0"/>
          <w:numId w:val="3"/>
        </w:numPr>
        <w:tabs>
          <w:tab w:val="left" w:pos="360"/>
        </w:tabs>
        <w:spacing w:line="276" w:lineRule="auto"/>
        <w:ind w:left="851" w:hanging="284"/>
        <w:contextualSpacing/>
        <w:jc w:val="both"/>
        <w:rPr>
          <w:rFonts w:ascii="Arial" w:eastAsia="Times New Roman" w:hAnsi="Arial"/>
          <w:sz w:val="20"/>
          <w:szCs w:val="20"/>
        </w:rPr>
      </w:pPr>
      <w:r>
        <w:rPr>
          <w:rFonts w:ascii="Arial" w:hAnsi="Arial"/>
          <w:sz w:val="20"/>
          <w:szCs w:val="20"/>
        </w:rPr>
        <w:t xml:space="preserve">dostarczenia produktu leczniczego w opakowaniach jednostkowych, które będą posiadały oznaczenia fabryczne w języku polskim informujące o nazwie, ilości, dacie ważności, nazwie producenta, numerze serii, zgodnie z obowiązującymi w tym zakresie przepisami; </w:t>
      </w:r>
    </w:p>
    <w:p w14:paraId="76A485A2" w14:textId="77777777" w:rsidR="001E2F13" w:rsidRDefault="006F4FC4">
      <w:pPr>
        <w:numPr>
          <w:ilvl w:val="0"/>
          <w:numId w:val="3"/>
        </w:numPr>
        <w:tabs>
          <w:tab w:val="left" w:pos="360"/>
        </w:tabs>
        <w:spacing w:line="276" w:lineRule="auto"/>
        <w:ind w:left="851" w:hanging="284"/>
        <w:contextualSpacing/>
        <w:jc w:val="both"/>
        <w:rPr>
          <w:rFonts w:ascii="Arial" w:eastAsia="Times New Roman" w:hAnsi="Arial"/>
          <w:sz w:val="20"/>
          <w:szCs w:val="20"/>
        </w:rPr>
      </w:pPr>
      <w:r>
        <w:rPr>
          <w:rFonts w:ascii="Arial" w:hAnsi="Arial"/>
          <w:sz w:val="20"/>
          <w:szCs w:val="20"/>
        </w:rPr>
        <w:t xml:space="preserve">wykonania czynności określonych w pkt 1), 2) i 3) w terminie do 24 godzin, </w:t>
      </w:r>
      <w:r>
        <w:rPr>
          <w:rFonts w:ascii="Arial" w:hAnsi="Arial"/>
          <w:sz w:val="20"/>
          <w:szCs w:val="20"/>
        </w:rPr>
        <w:br/>
        <w:t>od złożenia przez Zamawiającego (drogą elektroniczną na adres………) zamówienia asortymentowo – ilościowego. D</w:t>
      </w:r>
      <w:r>
        <w:rPr>
          <w:rFonts w:ascii="Arial" w:eastAsia="Times New Roman" w:hAnsi="Arial"/>
          <w:sz w:val="20"/>
          <w:szCs w:val="20"/>
        </w:rPr>
        <w:t>ostawy przyjmowane są od poniedziałku do piątku w godzinach od 8:00 do 12:00.</w:t>
      </w:r>
    </w:p>
    <w:p w14:paraId="5436A13D" w14:textId="77777777" w:rsidR="000B11D3" w:rsidRDefault="000B11D3" w:rsidP="000B11D3">
      <w:pPr>
        <w:tabs>
          <w:tab w:val="left" w:pos="360"/>
        </w:tabs>
        <w:spacing w:line="276" w:lineRule="auto"/>
        <w:contextualSpacing/>
        <w:jc w:val="both"/>
        <w:rPr>
          <w:rFonts w:ascii="Arial" w:eastAsia="Times New Roman" w:hAnsi="Arial"/>
          <w:sz w:val="20"/>
          <w:szCs w:val="20"/>
        </w:rPr>
      </w:pPr>
    </w:p>
    <w:p w14:paraId="77FED080" w14:textId="77777777" w:rsidR="00E44272" w:rsidRDefault="00E44272" w:rsidP="000B11D3">
      <w:pPr>
        <w:tabs>
          <w:tab w:val="left" w:pos="360"/>
        </w:tabs>
        <w:spacing w:line="276" w:lineRule="auto"/>
        <w:contextualSpacing/>
        <w:jc w:val="both"/>
        <w:rPr>
          <w:rFonts w:ascii="Arial" w:eastAsia="Times New Roman" w:hAnsi="Arial"/>
          <w:sz w:val="20"/>
          <w:szCs w:val="20"/>
        </w:rPr>
      </w:pPr>
    </w:p>
    <w:p w14:paraId="4AE984DE" w14:textId="77777777" w:rsidR="000B11D3" w:rsidRDefault="000B11D3" w:rsidP="000B11D3">
      <w:pPr>
        <w:tabs>
          <w:tab w:val="left" w:pos="360"/>
        </w:tabs>
        <w:spacing w:line="276" w:lineRule="auto"/>
        <w:contextualSpacing/>
        <w:jc w:val="both"/>
        <w:rPr>
          <w:rFonts w:ascii="Arial" w:eastAsia="Times New Roman" w:hAnsi="Arial"/>
          <w:sz w:val="20"/>
          <w:szCs w:val="20"/>
        </w:rPr>
      </w:pPr>
    </w:p>
    <w:p w14:paraId="0682FE33" w14:textId="77777777" w:rsidR="000B11D3" w:rsidRDefault="000B11D3" w:rsidP="000B11D3">
      <w:pPr>
        <w:tabs>
          <w:tab w:val="left" w:pos="360"/>
        </w:tabs>
        <w:spacing w:line="276" w:lineRule="auto"/>
        <w:contextualSpacing/>
        <w:jc w:val="both"/>
        <w:rPr>
          <w:rFonts w:ascii="Arial" w:eastAsia="Times New Roman" w:hAnsi="Arial"/>
          <w:sz w:val="20"/>
          <w:szCs w:val="20"/>
        </w:rPr>
      </w:pPr>
    </w:p>
    <w:p w14:paraId="20A790A3" w14:textId="77777777" w:rsidR="001E2F13" w:rsidRPr="0044168D" w:rsidRDefault="006F4FC4">
      <w:pPr>
        <w:numPr>
          <w:ilvl w:val="0"/>
          <w:numId w:val="2"/>
        </w:numPr>
        <w:tabs>
          <w:tab w:val="left" w:pos="567"/>
        </w:tabs>
        <w:spacing w:line="276" w:lineRule="auto"/>
        <w:ind w:left="567" w:hanging="567"/>
        <w:contextualSpacing/>
        <w:jc w:val="both"/>
        <w:rPr>
          <w:rFonts w:ascii="Arial" w:hAnsi="Arial"/>
          <w:b/>
          <w:sz w:val="20"/>
          <w:szCs w:val="20"/>
        </w:rPr>
      </w:pPr>
      <w:r>
        <w:rPr>
          <w:rFonts w:ascii="Arial" w:hAnsi="Arial"/>
          <w:sz w:val="20"/>
          <w:szCs w:val="20"/>
        </w:rPr>
        <w:t>Data ważności dostarczonych produktów leczniczych nie może być krótsza niż 12 m-</w:t>
      </w:r>
      <w:proofErr w:type="spellStart"/>
      <w:r>
        <w:rPr>
          <w:rFonts w:ascii="Arial" w:hAnsi="Arial"/>
          <w:sz w:val="20"/>
          <w:szCs w:val="20"/>
        </w:rPr>
        <w:t>cy</w:t>
      </w:r>
      <w:proofErr w:type="spellEnd"/>
      <w:r>
        <w:rPr>
          <w:rFonts w:ascii="Arial" w:hAnsi="Arial"/>
          <w:sz w:val="20"/>
          <w:szCs w:val="20"/>
        </w:rPr>
        <w:t xml:space="preserve">, licząc od daty dostawy. Dostawy produktów z krótszym terminem ważności mogą być dopuszczone w </w:t>
      </w:r>
    </w:p>
    <w:p w14:paraId="7D8EF909" w14:textId="77777777" w:rsidR="001E2F13" w:rsidRDefault="006F4FC4">
      <w:pPr>
        <w:tabs>
          <w:tab w:val="left" w:pos="567"/>
        </w:tabs>
        <w:spacing w:line="276" w:lineRule="auto"/>
        <w:ind w:left="567"/>
        <w:contextualSpacing/>
        <w:jc w:val="both"/>
        <w:rPr>
          <w:rFonts w:ascii="Arial" w:hAnsi="Arial"/>
          <w:b/>
          <w:sz w:val="20"/>
          <w:szCs w:val="20"/>
        </w:rPr>
      </w:pPr>
      <w:r>
        <w:rPr>
          <w:rFonts w:ascii="Arial" w:hAnsi="Arial"/>
          <w:sz w:val="20"/>
          <w:szCs w:val="20"/>
        </w:rPr>
        <w:t xml:space="preserve">wyjątkowych sytuacjach i każdorazowo zgodę na to musi wyrazić upoważniony przedstawiciel Zamawiającego.  </w:t>
      </w:r>
    </w:p>
    <w:p w14:paraId="70F4C122" w14:textId="77777777" w:rsidR="001E2F13" w:rsidRDefault="006F4FC4">
      <w:pPr>
        <w:numPr>
          <w:ilvl w:val="0"/>
          <w:numId w:val="2"/>
        </w:numPr>
        <w:tabs>
          <w:tab w:val="left" w:pos="567"/>
        </w:tabs>
        <w:spacing w:line="276" w:lineRule="auto"/>
        <w:ind w:left="567" w:hanging="567"/>
        <w:contextualSpacing/>
        <w:jc w:val="both"/>
        <w:rPr>
          <w:rFonts w:ascii="Arial" w:hAnsi="Arial"/>
          <w:b/>
          <w:sz w:val="20"/>
          <w:szCs w:val="20"/>
        </w:rPr>
      </w:pPr>
      <w:r>
        <w:rPr>
          <w:rFonts w:ascii="Arial" w:eastAsia="Times New Roman" w:hAnsi="Arial"/>
          <w:sz w:val="20"/>
          <w:szCs w:val="20"/>
        </w:rPr>
        <w:t>W przypadku stwierdzenia w trakcie odbioru wad produktu leczniczego,</w:t>
      </w:r>
      <w:r>
        <w:rPr>
          <w:rFonts w:ascii="Arial" w:hAnsi="Arial"/>
          <w:color w:val="000000"/>
          <w:spacing w:val="-3"/>
          <w:sz w:val="20"/>
          <w:szCs w:val="20"/>
          <w:lang w:eastAsia="hi-IN"/>
        </w:rPr>
        <w:t xml:space="preserve"> Zamawiający odmówi odbioru z winy Wykonawcy a Wykonawca zobowiązany będzie </w:t>
      </w:r>
      <w:r>
        <w:rPr>
          <w:rFonts w:ascii="Arial" w:eastAsia="Times New Roman" w:hAnsi="Arial"/>
          <w:sz w:val="20"/>
          <w:szCs w:val="20"/>
        </w:rPr>
        <w:t xml:space="preserve"> wymienić produkt leczniczy na nowy, wolny od wad. </w:t>
      </w:r>
    </w:p>
    <w:p w14:paraId="78A220B8" w14:textId="77777777" w:rsidR="001E2F13" w:rsidRDefault="006F4FC4">
      <w:pPr>
        <w:numPr>
          <w:ilvl w:val="0"/>
          <w:numId w:val="2"/>
        </w:numPr>
        <w:tabs>
          <w:tab w:val="left" w:pos="567"/>
        </w:tabs>
        <w:spacing w:line="276" w:lineRule="auto"/>
        <w:ind w:left="567" w:hanging="567"/>
        <w:contextualSpacing/>
        <w:jc w:val="both"/>
        <w:rPr>
          <w:rFonts w:ascii="Arial" w:hAnsi="Arial"/>
          <w:b/>
          <w:sz w:val="20"/>
          <w:szCs w:val="20"/>
        </w:rPr>
      </w:pPr>
      <w:r>
        <w:rPr>
          <w:rFonts w:ascii="Arial" w:hAnsi="Arial"/>
          <w:sz w:val="20"/>
          <w:szCs w:val="20"/>
        </w:rPr>
        <w:t>Przyjęcie przez Zamawiającego przesyłki zawierającej produkty lecznicze dostarczonej przez przedstawiciela Wykonawcy (dotyczy także przewoźnika lub innego podmiotu realizującego dostawę na zlecenie Wykonawcy) nie jest poprzedzone badaniem ilościowo-asortymentowym lub jakościowym dostarczanego towaru. Przyjęcie takiej przesyłki przez Zamawiającego nie jest równoznaczne z potwierdzeniem, że przedmiotowy asortyment został dostarczony w ilości jakości zgodnej z zamówieniem.</w:t>
      </w:r>
    </w:p>
    <w:p w14:paraId="7ECE3E48" w14:textId="77777777" w:rsidR="001E2F13" w:rsidRDefault="006F4FC4">
      <w:pPr>
        <w:numPr>
          <w:ilvl w:val="0"/>
          <w:numId w:val="2"/>
        </w:numPr>
        <w:tabs>
          <w:tab w:val="left" w:pos="567"/>
        </w:tabs>
        <w:spacing w:line="276" w:lineRule="auto"/>
        <w:ind w:left="567" w:hanging="567"/>
        <w:contextualSpacing/>
        <w:jc w:val="both"/>
        <w:rPr>
          <w:rFonts w:ascii="Arial" w:hAnsi="Arial"/>
          <w:b/>
          <w:sz w:val="20"/>
          <w:szCs w:val="20"/>
        </w:rPr>
      </w:pPr>
      <w:r>
        <w:rPr>
          <w:rFonts w:ascii="Arial" w:hAnsi="Arial"/>
          <w:sz w:val="20"/>
          <w:szCs w:val="20"/>
        </w:rPr>
        <w:t>Wykonawca zapewnia terminowość dostaw, a ewentualne przeszkody zaistniałe po stronie Wykonawcy lub producenta nie mogą wpłynąć na terminowość dostaw oraz odpowiedzialność  Wykonawcy.</w:t>
      </w:r>
    </w:p>
    <w:p w14:paraId="493851B5" w14:textId="77777777" w:rsidR="001E2F13" w:rsidRDefault="006F4FC4">
      <w:pPr>
        <w:numPr>
          <w:ilvl w:val="0"/>
          <w:numId w:val="2"/>
        </w:numPr>
        <w:tabs>
          <w:tab w:val="left" w:pos="567"/>
        </w:tabs>
        <w:spacing w:line="276" w:lineRule="auto"/>
        <w:ind w:left="567" w:hanging="567"/>
        <w:contextualSpacing/>
        <w:jc w:val="both"/>
        <w:rPr>
          <w:rFonts w:ascii="Arial" w:hAnsi="Arial"/>
          <w:b/>
          <w:sz w:val="20"/>
          <w:szCs w:val="20"/>
        </w:rPr>
      </w:pPr>
      <w:r>
        <w:rPr>
          <w:rFonts w:ascii="Arial" w:eastAsia="Times New Roman" w:hAnsi="Arial"/>
          <w:sz w:val="20"/>
          <w:szCs w:val="20"/>
        </w:rPr>
        <w:t xml:space="preserve">W przypadku okresowego braku zaoferowanego produktu leczniczego z przyczyn niezależnych od Wykonawcy, Wykonawca w czasie trwania umowy może zapewnić inny równoważny produkt </w:t>
      </w:r>
    </w:p>
    <w:p w14:paraId="10A368D8" w14:textId="77777777" w:rsidR="001E2F13" w:rsidRDefault="006F4FC4">
      <w:pPr>
        <w:tabs>
          <w:tab w:val="left" w:pos="567"/>
        </w:tabs>
        <w:spacing w:line="276" w:lineRule="auto"/>
        <w:ind w:left="567"/>
        <w:contextualSpacing/>
        <w:jc w:val="both"/>
        <w:rPr>
          <w:rFonts w:ascii="Arial" w:hAnsi="Arial"/>
          <w:b/>
          <w:sz w:val="20"/>
          <w:szCs w:val="20"/>
        </w:rPr>
      </w:pPr>
      <w:r>
        <w:rPr>
          <w:rFonts w:ascii="Arial" w:eastAsia="Times New Roman" w:hAnsi="Arial"/>
          <w:sz w:val="20"/>
          <w:szCs w:val="20"/>
        </w:rPr>
        <w:t xml:space="preserve">leczniczy w cenie jednostkowej nie wyższej niż określona w Załączniku nr 1 do niniejszej umowy. Przez produkt równoważny rozumie się produkt leczniczy posiadający taki sam skład jakościowy i ilościowy substancji czynnych, postać farmaceutyczną i równoważność biologiczną </w:t>
      </w:r>
    </w:p>
    <w:p w14:paraId="67F9E302" w14:textId="77777777" w:rsidR="001E2F13" w:rsidRDefault="006F4FC4">
      <w:pPr>
        <w:tabs>
          <w:tab w:val="left" w:pos="567"/>
        </w:tabs>
        <w:spacing w:line="276" w:lineRule="auto"/>
        <w:ind w:left="567"/>
        <w:contextualSpacing/>
        <w:jc w:val="both"/>
        <w:rPr>
          <w:rFonts w:ascii="Arial" w:hAnsi="Arial"/>
          <w:b/>
          <w:sz w:val="20"/>
          <w:szCs w:val="20"/>
        </w:rPr>
      </w:pPr>
      <w:r>
        <w:rPr>
          <w:rFonts w:ascii="Arial" w:eastAsia="Times New Roman" w:hAnsi="Arial"/>
          <w:sz w:val="20"/>
          <w:szCs w:val="20"/>
        </w:rPr>
        <w:t xml:space="preserve">wobec produktu leczniczego zaoferowanego w Formularzu asortymentowo-cenowym. </w:t>
      </w:r>
      <w:r>
        <w:rPr>
          <w:rFonts w:ascii="Arial" w:eastAsia="Times New Roman" w:hAnsi="Arial"/>
          <w:sz w:val="20"/>
          <w:szCs w:val="20"/>
        </w:rPr>
        <w:br/>
        <w:t xml:space="preserve">W przypadku leku doustnego za równoważny uważa się również produkt leczniczy o innej postaci farmaceutycznej, w szczególności tabletkę i kapsułkę zawierającą tę samą substancję czynną o  niezmodyfikowanym uwalnianiu. </w:t>
      </w:r>
    </w:p>
    <w:p w14:paraId="7D21EEF9" w14:textId="77777777" w:rsidR="000B11D3" w:rsidRDefault="006F4FC4" w:rsidP="000B11D3">
      <w:pPr>
        <w:pStyle w:val="Akapitzlist"/>
        <w:numPr>
          <w:ilvl w:val="0"/>
          <w:numId w:val="2"/>
        </w:numPr>
        <w:spacing w:line="276" w:lineRule="auto"/>
        <w:ind w:left="567" w:hanging="567"/>
        <w:jc w:val="both"/>
        <w:rPr>
          <w:rFonts w:ascii="Arial" w:hAnsi="Arial" w:cs="Arial"/>
          <w:sz w:val="20"/>
        </w:rPr>
      </w:pPr>
      <w:r>
        <w:rPr>
          <w:rFonts w:ascii="Arial" w:hAnsi="Arial" w:cs="Arial"/>
          <w:sz w:val="20"/>
        </w:rPr>
        <w:t>Warunkiem zmiany dostarczonego produktu, o której mowa w ust. 6 jest uprzednie, pisemne zaakceptowanie równoważnego produktu przez Kierownika Apteki Zamawiającego.</w:t>
      </w:r>
    </w:p>
    <w:p w14:paraId="0A6AC609" w14:textId="5DBD761C" w:rsidR="00766A65" w:rsidRPr="00766A65" w:rsidRDefault="006F4FC4" w:rsidP="00766A65">
      <w:pPr>
        <w:pStyle w:val="Akapitzlist"/>
        <w:numPr>
          <w:ilvl w:val="0"/>
          <w:numId w:val="2"/>
        </w:numPr>
        <w:spacing w:line="276" w:lineRule="auto"/>
        <w:ind w:left="567" w:hanging="567"/>
        <w:jc w:val="both"/>
        <w:rPr>
          <w:rFonts w:ascii="Arial" w:hAnsi="Arial" w:cs="Arial"/>
          <w:sz w:val="20"/>
        </w:rPr>
      </w:pPr>
      <w:r w:rsidRPr="000B11D3">
        <w:rPr>
          <w:rFonts w:ascii="Arial" w:hAnsi="Arial"/>
          <w:sz w:val="20"/>
        </w:rPr>
        <w:t xml:space="preserve">Zamawiający ma prawo do zwiększenia bądź zmniejszenia ilości zamawianych produktów </w:t>
      </w:r>
      <w:r w:rsidRPr="000B11D3">
        <w:rPr>
          <w:rFonts w:ascii="Arial" w:hAnsi="Arial"/>
          <w:sz w:val="20"/>
        </w:rPr>
        <w:br/>
      </w:r>
      <w:r w:rsidR="00766A65" w:rsidRPr="00766A65">
        <w:rPr>
          <w:rFonts w:ascii="Arial" w:hAnsi="Arial"/>
          <w:sz w:val="20"/>
        </w:rPr>
        <w:t>w granicach +/- 20% w stosunku do ilości określonych w Załączniku nr 2 z tym zastrzeżeniem, iż całkowita wartość zamówień produktu leczniczego nie może przekroczyć kwoty określonej w § 3 ust. 1 .</w:t>
      </w:r>
    </w:p>
    <w:p w14:paraId="19DB7604" w14:textId="1CE4A3C0" w:rsidR="001E2F13" w:rsidRPr="000B11D3" w:rsidRDefault="006F4FC4" w:rsidP="000B11D3">
      <w:pPr>
        <w:pStyle w:val="Akapitzlist"/>
        <w:tabs>
          <w:tab w:val="left" w:pos="567"/>
        </w:tabs>
        <w:spacing w:after="120" w:line="276" w:lineRule="auto"/>
        <w:ind w:left="567"/>
        <w:jc w:val="center"/>
        <w:rPr>
          <w:rFonts w:ascii="Arial" w:hAnsi="Arial"/>
          <w:b/>
          <w:sz w:val="20"/>
          <w:szCs w:val="20"/>
        </w:rPr>
      </w:pPr>
      <w:r w:rsidRPr="000B11D3">
        <w:rPr>
          <w:rFonts w:ascii="Arial" w:hAnsi="Arial"/>
          <w:b/>
          <w:sz w:val="20"/>
          <w:szCs w:val="20"/>
        </w:rPr>
        <w:t>§ 3</w:t>
      </w:r>
    </w:p>
    <w:p w14:paraId="134B26A9" w14:textId="77777777" w:rsidR="001E2F13" w:rsidRDefault="006F4FC4">
      <w:pPr>
        <w:numPr>
          <w:ilvl w:val="0"/>
          <w:numId w:val="4"/>
        </w:numPr>
        <w:tabs>
          <w:tab w:val="left" w:pos="567"/>
        </w:tabs>
        <w:spacing w:line="276" w:lineRule="auto"/>
        <w:ind w:left="567" w:hanging="567"/>
        <w:jc w:val="both"/>
        <w:rPr>
          <w:rFonts w:ascii="Arial" w:eastAsia="Times New Roman" w:hAnsi="Arial"/>
          <w:color w:val="000000"/>
          <w:kern w:val="0"/>
          <w:sz w:val="20"/>
          <w:szCs w:val="20"/>
          <w:lang w:eastAsia="ar-SA" w:bidi="ar-SA"/>
        </w:rPr>
      </w:pPr>
      <w:r>
        <w:rPr>
          <w:rFonts w:ascii="Arial" w:eastAsia="Times New Roman" w:hAnsi="Arial"/>
          <w:sz w:val="20"/>
          <w:szCs w:val="20"/>
          <w:lang w:eastAsia="hi-IN"/>
        </w:rPr>
        <w:t xml:space="preserve">Wynagrodzenie Wykonawcy za należyte zrealizowanie całej umowy </w:t>
      </w:r>
      <w:r>
        <w:rPr>
          <w:rFonts w:ascii="Arial" w:eastAsia="Times New Roman" w:hAnsi="Arial"/>
          <w:color w:val="000000"/>
          <w:kern w:val="0"/>
          <w:sz w:val="20"/>
          <w:szCs w:val="20"/>
          <w:lang w:eastAsia="ar-SA" w:bidi="ar-SA"/>
        </w:rPr>
        <w:t>nie może przekroczyć kwoty</w:t>
      </w:r>
      <w:r>
        <w:rPr>
          <w:rFonts w:ascii="Arial" w:eastAsia="Times New Roman" w:hAnsi="Arial"/>
          <w:sz w:val="20"/>
          <w:szCs w:val="20"/>
          <w:lang w:eastAsia="hi-IN"/>
        </w:rPr>
        <w:t>:</w:t>
      </w:r>
    </w:p>
    <w:p w14:paraId="1A6F63FA" w14:textId="77777777" w:rsidR="0044168D" w:rsidRDefault="006F4FC4">
      <w:pPr>
        <w:tabs>
          <w:tab w:val="left" w:pos="0"/>
          <w:tab w:val="left" w:pos="567"/>
        </w:tabs>
        <w:spacing w:line="276" w:lineRule="auto"/>
        <w:ind w:left="644"/>
        <w:contextualSpacing/>
        <w:rPr>
          <w:rFonts w:ascii="Arial" w:hAnsi="Arial"/>
          <w:sz w:val="20"/>
          <w:szCs w:val="20"/>
        </w:rPr>
      </w:pPr>
      <w:r>
        <w:rPr>
          <w:rFonts w:ascii="Arial" w:hAnsi="Arial"/>
          <w:sz w:val="20"/>
          <w:szCs w:val="20"/>
        </w:rPr>
        <w:t xml:space="preserve">...................................... zł brutto </w:t>
      </w:r>
    </w:p>
    <w:p w14:paraId="3E5B26B1" w14:textId="77777777" w:rsidR="001E2F13" w:rsidRDefault="006F4FC4">
      <w:pPr>
        <w:tabs>
          <w:tab w:val="left" w:pos="0"/>
          <w:tab w:val="left" w:pos="567"/>
        </w:tabs>
        <w:spacing w:line="276" w:lineRule="auto"/>
        <w:ind w:left="644"/>
        <w:contextualSpacing/>
        <w:rPr>
          <w:rFonts w:ascii="Arial" w:hAnsi="Arial"/>
          <w:sz w:val="20"/>
          <w:szCs w:val="20"/>
        </w:rPr>
      </w:pPr>
      <w:r>
        <w:rPr>
          <w:rFonts w:ascii="Arial" w:hAnsi="Arial"/>
          <w:sz w:val="20"/>
          <w:szCs w:val="20"/>
        </w:rPr>
        <w:t xml:space="preserve">(słownie zł: ................................................................. 00/100), </w:t>
      </w:r>
    </w:p>
    <w:p w14:paraId="49E828F8" w14:textId="77777777" w:rsidR="0044168D" w:rsidRDefault="006F4FC4">
      <w:pPr>
        <w:tabs>
          <w:tab w:val="left" w:pos="0"/>
          <w:tab w:val="left" w:pos="567"/>
        </w:tabs>
        <w:spacing w:line="276" w:lineRule="auto"/>
        <w:ind w:left="644"/>
        <w:contextualSpacing/>
        <w:rPr>
          <w:rFonts w:ascii="Arial" w:hAnsi="Arial"/>
          <w:sz w:val="20"/>
          <w:szCs w:val="20"/>
        </w:rPr>
      </w:pPr>
      <w:r>
        <w:rPr>
          <w:rFonts w:ascii="Arial" w:hAnsi="Arial"/>
          <w:sz w:val="20"/>
          <w:szCs w:val="20"/>
        </w:rPr>
        <w:t xml:space="preserve">w tym podatek VAT wg stawki …..% .................. zł </w:t>
      </w:r>
    </w:p>
    <w:p w14:paraId="6A7895AC" w14:textId="77777777" w:rsidR="001E2F13" w:rsidRDefault="006F4FC4">
      <w:pPr>
        <w:tabs>
          <w:tab w:val="left" w:pos="0"/>
          <w:tab w:val="left" w:pos="567"/>
        </w:tabs>
        <w:spacing w:line="276" w:lineRule="auto"/>
        <w:ind w:left="644"/>
        <w:contextualSpacing/>
        <w:rPr>
          <w:rFonts w:ascii="Arial" w:hAnsi="Arial"/>
          <w:sz w:val="20"/>
          <w:szCs w:val="20"/>
        </w:rPr>
      </w:pPr>
      <w:r>
        <w:rPr>
          <w:rFonts w:ascii="Arial" w:hAnsi="Arial"/>
          <w:sz w:val="20"/>
          <w:szCs w:val="20"/>
        </w:rPr>
        <w:t xml:space="preserve">(słownie zł: ...................................... 00/100), </w:t>
      </w:r>
    </w:p>
    <w:p w14:paraId="2F12D0AF" w14:textId="77777777" w:rsidR="0044168D" w:rsidRDefault="006F4FC4">
      <w:pPr>
        <w:tabs>
          <w:tab w:val="left" w:pos="0"/>
          <w:tab w:val="left" w:pos="567"/>
        </w:tabs>
        <w:spacing w:line="276" w:lineRule="auto"/>
        <w:ind w:left="644"/>
        <w:contextualSpacing/>
        <w:jc w:val="both"/>
        <w:rPr>
          <w:rFonts w:ascii="Arial" w:hAnsi="Arial"/>
          <w:sz w:val="20"/>
          <w:szCs w:val="20"/>
        </w:rPr>
      </w:pPr>
      <w:r>
        <w:rPr>
          <w:rFonts w:ascii="Arial" w:hAnsi="Arial"/>
          <w:sz w:val="20"/>
          <w:szCs w:val="20"/>
        </w:rPr>
        <w:t xml:space="preserve">.................................. zł </w:t>
      </w:r>
      <w:r w:rsidR="0044168D">
        <w:rPr>
          <w:rFonts w:ascii="Arial" w:hAnsi="Arial"/>
          <w:sz w:val="20"/>
          <w:szCs w:val="20"/>
        </w:rPr>
        <w:t xml:space="preserve">netto </w:t>
      </w:r>
    </w:p>
    <w:p w14:paraId="7FDCA44F" w14:textId="77777777" w:rsidR="001E2F13" w:rsidRDefault="006F4FC4">
      <w:pPr>
        <w:tabs>
          <w:tab w:val="left" w:pos="0"/>
          <w:tab w:val="left" w:pos="567"/>
        </w:tabs>
        <w:spacing w:line="276" w:lineRule="auto"/>
        <w:ind w:left="644"/>
        <w:contextualSpacing/>
        <w:jc w:val="both"/>
        <w:rPr>
          <w:rFonts w:ascii="Arial" w:hAnsi="Arial"/>
          <w:sz w:val="20"/>
          <w:szCs w:val="20"/>
        </w:rPr>
      </w:pPr>
      <w:r>
        <w:rPr>
          <w:rFonts w:ascii="Arial" w:hAnsi="Arial"/>
          <w:sz w:val="20"/>
          <w:szCs w:val="20"/>
        </w:rPr>
        <w:t>(słownie zł: ............................................................... 00/100).</w:t>
      </w:r>
    </w:p>
    <w:p w14:paraId="4E9869A1" w14:textId="77777777" w:rsidR="001E2F13" w:rsidRDefault="006F4FC4">
      <w:pPr>
        <w:numPr>
          <w:ilvl w:val="0"/>
          <w:numId w:val="4"/>
        </w:numPr>
        <w:tabs>
          <w:tab w:val="left" w:pos="567"/>
        </w:tabs>
        <w:spacing w:line="276" w:lineRule="auto"/>
        <w:ind w:left="567" w:hanging="567"/>
        <w:jc w:val="both"/>
        <w:rPr>
          <w:rFonts w:ascii="Arial" w:eastAsia="Times New Roman" w:hAnsi="Arial"/>
          <w:kern w:val="0"/>
          <w:sz w:val="20"/>
          <w:szCs w:val="20"/>
          <w:lang w:eastAsia="ar-SA" w:bidi="ar-SA"/>
        </w:rPr>
      </w:pPr>
      <w:r>
        <w:rPr>
          <w:rFonts w:ascii="Arial" w:eastAsia="Times New Roman" w:hAnsi="Arial"/>
          <w:color w:val="000000"/>
          <w:sz w:val="20"/>
          <w:szCs w:val="20"/>
          <w:lang w:eastAsia="ar-SA"/>
        </w:rPr>
        <w:t xml:space="preserve">Zapłata wynagrodzenia nastąpi przelewem w ciągu </w:t>
      </w:r>
      <w:r>
        <w:rPr>
          <w:rFonts w:ascii="Arial" w:eastAsia="Times New Roman" w:hAnsi="Arial"/>
          <w:bCs/>
          <w:color w:val="000000"/>
          <w:sz w:val="20"/>
          <w:szCs w:val="20"/>
          <w:lang w:eastAsia="ar-SA"/>
        </w:rPr>
        <w:t xml:space="preserve">60 dni </w:t>
      </w:r>
      <w:r>
        <w:rPr>
          <w:rFonts w:ascii="Arial" w:eastAsia="Times New Roman" w:hAnsi="Arial"/>
          <w:color w:val="000000"/>
          <w:sz w:val="20"/>
          <w:szCs w:val="20"/>
          <w:lang w:eastAsia="ar-SA"/>
        </w:rPr>
        <w:t xml:space="preserve">od dnia otrzymania przez Zamawiającego </w:t>
      </w:r>
      <w:r>
        <w:rPr>
          <w:rFonts w:ascii="Arial" w:eastAsia="Times New Roman" w:hAnsi="Arial"/>
          <w:sz w:val="20"/>
          <w:szCs w:val="20"/>
          <w:lang w:eastAsia="ar-SA"/>
        </w:rPr>
        <w:t xml:space="preserve">prawidłowo wystawionej faktury, obejmującej wszystkie zamówienia z danego dnia. </w:t>
      </w:r>
    </w:p>
    <w:p w14:paraId="481913F0" w14:textId="77777777" w:rsidR="001E2F13" w:rsidRDefault="006F4FC4" w:rsidP="0044168D">
      <w:pPr>
        <w:numPr>
          <w:ilvl w:val="0"/>
          <w:numId w:val="4"/>
        </w:numPr>
        <w:tabs>
          <w:tab w:val="left" w:pos="567"/>
        </w:tabs>
        <w:spacing w:line="276" w:lineRule="auto"/>
        <w:ind w:left="567" w:hanging="567"/>
        <w:jc w:val="both"/>
        <w:rPr>
          <w:rFonts w:ascii="Arial" w:eastAsia="Times New Roman" w:hAnsi="Arial"/>
          <w:kern w:val="0"/>
          <w:sz w:val="20"/>
          <w:szCs w:val="20"/>
          <w:lang w:eastAsia="ar-SA" w:bidi="ar-SA"/>
        </w:rPr>
      </w:pPr>
      <w:r>
        <w:rPr>
          <w:rFonts w:ascii="Arial" w:hAnsi="Arial"/>
          <w:sz w:val="20"/>
        </w:rPr>
        <w:t xml:space="preserve">Wykonawca </w:t>
      </w:r>
      <w:r>
        <w:rPr>
          <w:rFonts w:ascii="Arial" w:hAnsi="Arial"/>
          <w:iCs/>
          <w:sz w:val="20"/>
          <w:szCs w:val="20"/>
        </w:rPr>
        <w:t xml:space="preserve">zobowiązuje się dostarczyć fakturę na adres płatnika lub przesłać drogą elektroniczną na adres e-mail: faktury@szpitalzawiercie.pl w formacie PDF </w:t>
      </w:r>
      <w:r>
        <w:rPr>
          <w:rFonts w:ascii="Arial" w:hAnsi="Arial"/>
          <w:bCs/>
          <w:iCs/>
          <w:sz w:val="20"/>
          <w:szCs w:val="20"/>
        </w:rPr>
        <w:t>lub</w:t>
      </w:r>
      <w:r>
        <w:rPr>
          <w:rFonts w:ascii="Arial" w:hAnsi="Arial"/>
          <w:iCs/>
          <w:sz w:val="20"/>
          <w:szCs w:val="20"/>
        </w:rPr>
        <w:t xml:space="preserve"> </w:t>
      </w:r>
      <w:r>
        <w:rPr>
          <w:rFonts w:ascii="Arial" w:hAnsi="Arial"/>
          <w:bCs/>
          <w:iCs/>
          <w:sz w:val="20"/>
          <w:szCs w:val="20"/>
        </w:rPr>
        <w:t xml:space="preserve">dostarczyć </w:t>
      </w:r>
      <w:r>
        <w:rPr>
          <w:rFonts w:ascii="Arial" w:hAnsi="Arial"/>
          <w:bCs/>
          <w:iCs/>
          <w:sz w:val="20"/>
          <w:szCs w:val="20"/>
        </w:rPr>
        <w:br/>
        <w:t>w formie ustrukturyzowanej faktury elektronicznej za pośrednictwem PEF</w:t>
      </w:r>
      <w:r>
        <w:rPr>
          <w:rFonts w:ascii="Arial" w:hAnsi="Arial"/>
          <w:iCs/>
          <w:sz w:val="20"/>
          <w:szCs w:val="20"/>
        </w:rPr>
        <w:t xml:space="preserve"> zgodnie </w:t>
      </w:r>
      <w:r>
        <w:rPr>
          <w:rFonts w:ascii="Arial" w:hAnsi="Arial"/>
          <w:iCs/>
          <w:sz w:val="20"/>
          <w:szCs w:val="20"/>
        </w:rPr>
        <w:br/>
        <w:t xml:space="preserve">z obowiązującymi przepisami. Przesłanie faktury w formie elektronicznej </w:t>
      </w:r>
      <w:r>
        <w:rPr>
          <w:rFonts w:ascii="Arial" w:hAnsi="Arial"/>
          <w:bCs/>
          <w:iCs/>
          <w:sz w:val="20"/>
          <w:szCs w:val="20"/>
        </w:rPr>
        <w:t>lub za pośrednictwem PEF</w:t>
      </w:r>
      <w:r>
        <w:rPr>
          <w:rFonts w:ascii="Arial" w:hAnsi="Arial"/>
          <w:iCs/>
          <w:sz w:val="20"/>
          <w:szCs w:val="20"/>
        </w:rPr>
        <w:t xml:space="preserve"> wyklucza możliwość jej wystawienia w formie papierowej.</w:t>
      </w:r>
    </w:p>
    <w:p w14:paraId="051EBED9" w14:textId="77777777" w:rsidR="001E2F13" w:rsidRPr="0044168D" w:rsidRDefault="006F4FC4">
      <w:pPr>
        <w:numPr>
          <w:ilvl w:val="0"/>
          <w:numId w:val="4"/>
        </w:numPr>
        <w:tabs>
          <w:tab w:val="left" w:pos="567"/>
        </w:tabs>
        <w:spacing w:line="276" w:lineRule="auto"/>
        <w:ind w:left="567" w:hanging="567"/>
        <w:jc w:val="both"/>
        <w:rPr>
          <w:rFonts w:ascii="Arial" w:eastAsia="Times New Roman" w:hAnsi="Arial"/>
          <w:kern w:val="0"/>
          <w:sz w:val="20"/>
          <w:szCs w:val="20"/>
          <w:lang w:eastAsia="ar-SA" w:bidi="ar-SA"/>
        </w:rPr>
      </w:pPr>
      <w:r>
        <w:rPr>
          <w:rFonts w:ascii="Arial" w:eastAsia="Times New Roman" w:hAnsi="Arial"/>
          <w:bCs/>
          <w:iCs/>
          <w:sz w:val="20"/>
          <w:szCs w:val="20"/>
          <w:lang w:eastAsia="ar-SA"/>
        </w:rPr>
        <w:t xml:space="preserve">Wykonawca ma obowiązek umieścić informacje na fakturze dotyczące mechanizmu podzielonej płatności jeśli mechanizm ten dotyczy produktu leczniczego. </w:t>
      </w:r>
    </w:p>
    <w:p w14:paraId="078C4A73" w14:textId="77777777" w:rsidR="0044168D" w:rsidRDefault="0044168D" w:rsidP="0044168D">
      <w:pPr>
        <w:tabs>
          <w:tab w:val="left" w:pos="567"/>
        </w:tabs>
        <w:spacing w:line="276" w:lineRule="auto"/>
        <w:jc w:val="both"/>
        <w:rPr>
          <w:rFonts w:ascii="Arial" w:eastAsia="Times New Roman" w:hAnsi="Arial"/>
          <w:bCs/>
          <w:iCs/>
          <w:sz w:val="20"/>
          <w:szCs w:val="20"/>
          <w:lang w:eastAsia="ar-SA"/>
        </w:rPr>
      </w:pPr>
    </w:p>
    <w:p w14:paraId="2C10D96C" w14:textId="77777777" w:rsidR="0044168D" w:rsidRDefault="0044168D" w:rsidP="0044168D">
      <w:pPr>
        <w:tabs>
          <w:tab w:val="left" w:pos="567"/>
        </w:tabs>
        <w:spacing w:line="276" w:lineRule="auto"/>
        <w:jc w:val="both"/>
        <w:rPr>
          <w:rFonts w:ascii="Arial" w:eastAsia="Times New Roman" w:hAnsi="Arial"/>
          <w:bCs/>
          <w:iCs/>
          <w:sz w:val="20"/>
          <w:szCs w:val="20"/>
          <w:lang w:eastAsia="ar-SA"/>
        </w:rPr>
      </w:pPr>
    </w:p>
    <w:p w14:paraId="1D71CE31" w14:textId="77777777" w:rsidR="0044168D" w:rsidRDefault="0044168D" w:rsidP="0044168D">
      <w:pPr>
        <w:tabs>
          <w:tab w:val="left" w:pos="567"/>
        </w:tabs>
        <w:spacing w:line="276" w:lineRule="auto"/>
        <w:jc w:val="both"/>
        <w:rPr>
          <w:rFonts w:ascii="Arial" w:eastAsia="Times New Roman" w:hAnsi="Arial"/>
          <w:bCs/>
          <w:iCs/>
          <w:sz w:val="20"/>
          <w:szCs w:val="20"/>
          <w:lang w:eastAsia="ar-SA"/>
        </w:rPr>
      </w:pPr>
    </w:p>
    <w:p w14:paraId="31FFEBFE" w14:textId="77777777" w:rsidR="0044168D" w:rsidRDefault="0044168D" w:rsidP="0044168D">
      <w:pPr>
        <w:tabs>
          <w:tab w:val="left" w:pos="567"/>
        </w:tabs>
        <w:spacing w:line="276" w:lineRule="auto"/>
        <w:jc w:val="both"/>
        <w:rPr>
          <w:rFonts w:ascii="Arial" w:eastAsia="Times New Roman" w:hAnsi="Arial"/>
          <w:kern w:val="0"/>
          <w:sz w:val="20"/>
          <w:szCs w:val="20"/>
          <w:lang w:eastAsia="ar-SA" w:bidi="ar-SA"/>
        </w:rPr>
      </w:pPr>
    </w:p>
    <w:p w14:paraId="420D3FF9" w14:textId="77777777" w:rsidR="001E2F13" w:rsidRDefault="006F4FC4" w:rsidP="0044168D">
      <w:pPr>
        <w:numPr>
          <w:ilvl w:val="0"/>
          <w:numId w:val="4"/>
        </w:numPr>
        <w:tabs>
          <w:tab w:val="left" w:pos="567"/>
        </w:tabs>
        <w:spacing w:line="276" w:lineRule="auto"/>
        <w:ind w:left="567" w:hanging="567"/>
        <w:jc w:val="both"/>
        <w:rPr>
          <w:rFonts w:ascii="Arial" w:eastAsia="Times New Roman" w:hAnsi="Arial"/>
          <w:kern w:val="0"/>
          <w:sz w:val="20"/>
          <w:szCs w:val="20"/>
          <w:lang w:eastAsia="ar-SA" w:bidi="ar-SA"/>
        </w:rPr>
      </w:pPr>
      <w:r>
        <w:rPr>
          <w:rFonts w:ascii="Arial" w:eastAsia="Times New Roman" w:hAnsi="Arial"/>
          <w:bCs/>
          <w:iCs/>
          <w:sz w:val="20"/>
          <w:szCs w:val="20"/>
          <w:lang w:eastAsia="ar-SA"/>
        </w:rPr>
        <w:t>Wynagrodzenie Wykonawcy będzie płatne przelewem na wskazany na fakturze Wykonawcy rachunek bankowy znajdujący się w bazie podatników VAT (na tzw. „białej liście”).</w:t>
      </w:r>
    </w:p>
    <w:p w14:paraId="115BFEFD" w14:textId="77777777" w:rsidR="001E2F13" w:rsidRDefault="006F4FC4" w:rsidP="0044168D">
      <w:pPr>
        <w:numPr>
          <w:ilvl w:val="0"/>
          <w:numId w:val="4"/>
        </w:numPr>
        <w:tabs>
          <w:tab w:val="left" w:pos="567"/>
        </w:tabs>
        <w:spacing w:line="276" w:lineRule="auto"/>
        <w:ind w:left="567" w:hanging="567"/>
        <w:jc w:val="both"/>
        <w:rPr>
          <w:rFonts w:ascii="Arial" w:eastAsia="Times New Roman" w:hAnsi="Arial"/>
          <w:kern w:val="0"/>
          <w:sz w:val="20"/>
          <w:szCs w:val="20"/>
          <w:lang w:eastAsia="ar-SA" w:bidi="ar-SA"/>
        </w:rPr>
      </w:pPr>
      <w:r>
        <w:rPr>
          <w:rFonts w:ascii="Arial" w:hAnsi="Arial"/>
          <w:color w:val="000000"/>
          <w:sz w:val="20"/>
          <w:szCs w:val="20"/>
        </w:rPr>
        <w:t>Za dzień zapłaty uważa się dzień obciążenia rachunku bankowego Zamawiającego.</w:t>
      </w:r>
    </w:p>
    <w:p w14:paraId="715A049F" w14:textId="77777777" w:rsidR="00A5340B" w:rsidRDefault="006F4FC4" w:rsidP="00A5340B">
      <w:pPr>
        <w:numPr>
          <w:ilvl w:val="0"/>
          <w:numId w:val="4"/>
        </w:numPr>
        <w:tabs>
          <w:tab w:val="left" w:pos="709"/>
        </w:tabs>
        <w:spacing w:line="276" w:lineRule="auto"/>
        <w:ind w:left="567" w:hanging="567"/>
        <w:jc w:val="both"/>
        <w:rPr>
          <w:rFonts w:ascii="Arial" w:eastAsia="Times New Roman" w:hAnsi="Arial"/>
          <w:kern w:val="0"/>
          <w:sz w:val="20"/>
          <w:szCs w:val="20"/>
          <w:lang w:eastAsia="ar-SA" w:bidi="ar-SA"/>
        </w:rPr>
      </w:pPr>
      <w:r>
        <w:rPr>
          <w:rFonts w:ascii="Arial" w:hAnsi="Arial"/>
          <w:sz w:val="20"/>
          <w:szCs w:val="20"/>
        </w:rPr>
        <w:t>Wynagrodzenie określone w ust. 1 wyczerpuje w całości zobowiązania finansowe Zamawiającego względem Wykonawcy wynikające z należytej realizacji całej umowy.</w:t>
      </w:r>
    </w:p>
    <w:p w14:paraId="038B3DE5" w14:textId="051E2ABB" w:rsidR="00A5340B" w:rsidRPr="00A5340B" w:rsidRDefault="00A5340B" w:rsidP="00A5340B">
      <w:pPr>
        <w:numPr>
          <w:ilvl w:val="0"/>
          <w:numId w:val="4"/>
        </w:numPr>
        <w:tabs>
          <w:tab w:val="left" w:pos="709"/>
        </w:tabs>
        <w:spacing w:line="276" w:lineRule="auto"/>
        <w:ind w:left="567" w:hanging="567"/>
        <w:jc w:val="both"/>
        <w:rPr>
          <w:rFonts w:ascii="Arial" w:eastAsia="Times New Roman" w:hAnsi="Arial"/>
          <w:kern w:val="0"/>
          <w:sz w:val="20"/>
          <w:szCs w:val="20"/>
          <w:lang w:eastAsia="ar-SA" w:bidi="ar-SA"/>
        </w:rPr>
      </w:pPr>
      <w:r w:rsidRPr="00A5340B">
        <w:rPr>
          <w:rFonts w:ascii="Arial" w:hAnsi="Arial"/>
          <w:sz w:val="20"/>
          <w:szCs w:val="20"/>
        </w:rPr>
        <w:t>Zamawiający ma prawo do niewykorzystania całej ilości przedmiotu dostawy w zależności</w:t>
      </w:r>
      <w:r w:rsidRPr="00A5340B">
        <w:rPr>
          <w:rFonts w:ascii="Arial" w:hAnsi="Arial"/>
          <w:sz w:val="20"/>
          <w:szCs w:val="20"/>
        </w:rPr>
        <w:br/>
        <w:t>od jego potrzeb. Zamawiający zamówi przedmiot dostawy o wartości nie mniejszej niż  60% wartości umowy. Wykonawcy nie przysługuje roszczenie z tytułu niezrealizowania całej umowy dostawy.</w:t>
      </w:r>
    </w:p>
    <w:p w14:paraId="0E3E3530" w14:textId="77777777" w:rsidR="00A5340B" w:rsidRDefault="00A5340B" w:rsidP="00A5340B">
      <w:pPr>
        <w:tabs>
          <w:tab w:val="left" w:pos="709"/>
        </w:tabs>
        <w:spacing w:line="276" w:lineRule="auto"/>
        <w:ind w:left="567"/>
        <w:jc w:val="both"/>
        <w:rPr>
          <w:rFonts w:ascii="Arial" w:eastAsia="Times New Roman" w:hAnsi="Arial"/>
          <w:kern w:val="0"/>
          <w:sz w:val="20"/>
          <w:szCs w:val="20"/>
          <w:lang w:eastAsia="ar-SA" w:bidi="ar-SA"/>
        </w:rPr>
      </w:pPr>
    </w:p>
    <w:p w14:paraId="2711075C" w14:textId="77777777" w:rsidR="001E2F13" w:rsidRDefault="006F4FC4">
      <w:pPr>
        <w:spacing w:line="276" w:lineRule="auto"/>
        <w:jc w:val="center"/>
        <w:rPr>
          <w:rFonts w:ascii="Arial" w:hAnsi="Arial"/>
          <w:b/>
          <w:sz w:val="20"/>
          <w:szCs w:val="20"/>
        </w:rPr>
      </w:pPr>
      <w:r>
        <w:rPr>
          <w:rFonts w:ascii="Arial" w:hAnsi="Arial"/>
          <w:b/>
          <w:sz w:val="20"/>
          <w:szCs w:val="20"/>
        </w:rPr>
        <w:t>§ 4</w:t>
      </w:r>
    </w:p>
    <w:p w14:paraId="53540E44" w14:textId="77777777" w:rsidR="001E2F13" w:rsidRDefault="006F4FC4" w:rsidP="0044168D">
      <w:pPr>
        <w:numPr>
          <w:ilvl w:val="0"/>
          <w:numId w:val="5"/>
        </w:numPr>
        <w:tabs>
          <w:tab w:val="left" w:pos="-426"/>
        </w:tabs>
        <w:spacing w:line="276" w:lineRule="auto"/>
        <w:ind w:left="567" w:hanging="567"/>
        <w:jc w:val="both"/>
        <w:rPr>
          <w:rFonts w:ascii="Arial" w:eastAsia="Times New Roman" w:hAnsi="Arial"/>
          <w:kern w:val="0"/>
          <w:sz w:val="20"/>
          <w:szCs w:val="20"/>
          <w:lang w:eastAsia="ar-SA" w:bidi="ar-SA"/>
        </w:rPr>
      </w:pPr>
      <w:r>
        <w:rPr>
          <w:rFonts w:ascii="Arial" w:eastAsia="Times New Roman" w:hAnsi="Arial"/>
          <w:sz w:val="20"/>
          <w:szCs w:val="20"/>
          <w:lang w:eastAsia="ar-SA"/>
        </w:rPr>
        <w:t>Wykonawca gwarantuje, że dostarczony produkt leczniczy będzie fabrycznie nowy, kompletny,</w:t>
      </w:r>
      <w:r>
        <w:rPr>
          <w:rFonts w:ascii="Arial" w:eastAsia="Times New Roman" w:hAnsi="Arial"/>
          <w:sz w:val="20"/>
          <w:szCs w:val="20"/>
          <w:lang w:eastAsia="ar-SA"/>
        </w:rPr>
        <w:br/>
        <w:t>a także wolny od wad fizycznych i prawnych.</w:t>
      </w:r>
    </w:p>
    <w:p w14:paraId="5AB4293C" w14:textId="77777777" w:rsidR="001E2F13" w:rsidRDefault="006F4FC4" w:rsidP="0044168D">
      <w:pPr>
        <w:numPr>
          <w:ilvl w:val="0"/>
          <w:numId w:val="5"/>
        </w:numPr>
        <w:tabs>
          <w:tab w:val="left" w:pos="708"/>
        </w:tabs>
        <w:spacing w:line="276" w:lineRule="auto"/>
        <w:ind w:left="567" w:hanging="567"/>
        <w:jc w:val="both"/>
        <w:rPr>
          <w:rFonts w:ascii="Arial" w:eastAsia="Times New Roman" w:hAnsi="Arial"/>
          <w:kern w:val="0"/>
          <w:sz w:val="20"/>
          <w:szCs w:val="20"/>
          <w:lang w:eastAsia="ar-SA" w:bidi="ar-SA"/>
        </w:rPr>
      </w:pPr>
      <w:r>
        <w:rPr>
          <w:rFonts w:ascii="Arial" w:eastAsia="Times New Roman" w:hAnsi="Arial"/>
          <w:sz w:val="20"/>
          <w:szCs w:val="20"/>
          <w:lang w:eastAsia="ar-SA"/>
        </w:rPr>
        <w:t>Wykonawca</w:t>
      </w:r>
      <w:r>
        <w:rPr>
          <w:rFonts w:ascii="Arial" w:hAnsi="Arial"/>
          <w:sz w:val="20"/>
          <w:szCs w:val="20"/>
        </w:rPr>
        <w:t xml:space="preserve"> udziela gwarancji jakości na dostarczony produkt leczniczy zgodnie </w:t>
      </w:r>
      <w:r>
        <w:rPr>
          <w:rFonts w:ascii="Arial" w:hAnsi="Arial"/>
          <w:sz w:val="20"/>
          <w:szCs w:val="20"/>
        </w:rPr>
        <w:br/>
        <w:t>z gwarancją producenta, z zastrzeżeniem ust. 9.</w:t>
      </w:r>
    </w:p>
    <w:p w14:paraId="4C9EB72A" w14:textId="77777777" w:rsidR="001E2F13" w:rsidRDefault="006F4FC4" w:rsidP="0044168D">
      <w:pPr>
        <w:pStyle w:val="Akapitzlist"/>
        <w:numPr>
          <w:ilvl w:val="0"/>
          <w:numId w:val="5"/>
        </w:numPr>
        <w:spacing w:line="276" w:lineRule="auto"/>
        <w:ind w:left="567" w:hanging="567"/>
        <w:jc w:val="both"/>
        <w:rPr>
          <w:rFonts w:ascii="Arial" w:hAnsi="Arial" w:cs="Arial"/>
          <w:sz w:val="20"/>
          <w:szCs w:val="20"/>
        </w:rPr>
      </w:pPr>
      <w:r>
        <w:rPr>
          <w:rFonts w:ascii="Arial" w:hAnsi="Arial" w:cs="Arial"/>
          <w:sz w:val="20"/>
          <w:szCs w:val="20"/>
        </w:rPr>
        <w:t xml:space="preserve">W przypadku stwierdzenia przez Zamawiającego, że dostarczone produkty lecznicze nie posiadają oznakowania określonego w §2 ust. 1 pkt 3  umowy, stwierdzenia braków ilościowych w stosunku do zamówienia częściowego, stwierdzenia wadliwości lub niezgodności dostarczonych produktów leczniczych ze złożoną ofertą Zamawiający zgłosi w </w:t>
      </w:r>
      <w:r>
        <w:rPr>
          <w:rFonts w:ascii="Arial" w:hAnsi="Arial" w:cs="Arial"/>
          <w:color w:val="000000"/>
          <w:sz w:val="20"/>
          <w:szCs w:val="20"/>
        </w:rPr>
        <w:t>terminie 2 dni roboczych od daty</w:t>
      </w:r>
      <w:r>
        <w:rPr>
          <w:rFonts w:ascii="Arial" w:hAnsi="Arial" w:cs="Arial"/>
          <w:sz w:val="20"/>
          <w:szCs w:val="20"/>
        </w:rPr>
        <w:t xml:space="preserve"> dostawy pisemną reklamację Wykonawcy drogą elektroniczną na adres wskazany w §5 ust. 1 lit. b).  </w:t>
      </w:r>
    </w:p>
    <w:p w14:paraId="7FE5B453" w14:textId="77777777" w:rsidR="001E2F13" w:rsidRDefault="006F4FC4" w:rsidP="0044168D">
      <w:pPr>
        <w:pStyle w:val="Akapitzlist"/>
        <w:numPr>
          <w:ilvl w:val="0"/>
          <w:numId w:val="5"/>
        </w:numPr>
        <w:spacing w:line="276" w:lineRule="auto"/>
        <w:ind w:left="567" w:hanging="567"/>
        <w:jc w:val="both"/>
        <w:rPr>
          <w:rFonts w:ascii="Arial" w:hAnsi="Arial" w:cs="Arial"/>
          <w:sz w:val="20"/>
          <w:szCs w:val="20"/>
        </w:rPr>
      </w:pPr>
      <w:r>
        <w:rPr>
          <w:rFonts w:ascii="Arial" w:hAnsi="Arial" w:cs="Arial"/>
          <w:sz w:val="20"/>
          <w:szCs w:val="20"/>
        </w:rPr>
        <w:t xml:space="preserve">Wykonawca rozpatrzy reklamację Zamawiającego w terminie </w:t>
      </w:r>
      <w:r>
        <w:rPr>
          <w:rFonts w:ascii="Arial" w:hAnsi="Arial" w:cs="Arial"/>
          <w:color w:val="000000"/>
          <w:sz w:val="20"/>
          <w:szCs w:val="20"/>
        </w:rPr>
        <w:t>2 dni roboczych</w:t>
      </w:r>
      <w:r>
        <w:rPr>
          <w:rFonts w:ascii="Arial" w:hAnsi="Arial" w:cs="Arial"/>
          <w:sz w:val="20"/>
          <w:szCs w:val="20"/>
        </w:rPr>
        <w:t xml:space="preserve"> od daty zgłoszenia reklamacji. Nie udzielenie odpowiedzi w tym terminie lub brak podania przyczyn nie uznania zasadności reklamacji w tym terminie uważane będzie za uwzględnienie reklamacji w ostatnim dniu tego terminu.</w:t>
      </w:r>
    </w:p>
    <w:p w14:paraId="2A43CDD6" w14:textId="77777777" w:rsidR="001E2F13" w:rsidRDefault="006F4FC4" w:rsidP="0044168D">
      <w:pPr>
        <w:pStyle w:val="Akapitzlist"/>
        <w:numPr>
          <w:ilvl w:val="0"/>
          <w:numId w:val="5"/>
        </w:numPr>
        <w:spacing w:line="276" w:lineRule="auto"/>
        <w:ind w:left="567" w:hanging="567"/>
        <w:jc w:val="both"/>
        <w:rPr>
          <w:rFonts w:ascii="Arial" w:hAnsi="Arial" w:cs="Arial"/>
          <w:sz w:val="20"/>
          <w:szCs w:val="20"/>
        </w:rPr>
      </w:pPr>
      <w:r>
        <w:rPr>
          <w:rFonts w:ascii="Arial" w:hAnsi="Arial" w:cs="Arial"/>
          <w:sz w:val="20"/>
          <w:szCs w:val="20"/>
        </w:rPr>
        <w:t xml:space="preserve">W przypadku uwzględnienie reklamacji Zamawiającego, Wykonawca w </w:t>
      </w:r>
      <w:r>
        <w:rPr>
          <w:rFonts w:ascii="Arial" w:hAnsi="Arial" w:cs="Arial"/>
          <w:color w:val="000000"/>
          <w:sz w:val="20"/>
          <w:szCs w:val="20"/>
        </w:rPr>
        <w:t>terminie 24 godzin od</w:t>
      </w:r>
      <w:r>
        <w:rPr>
          <w:rFonts w:ascii="Arial" w:hAnsi="Arial" w:cs="Arial"/>
          <w:sz w:val="20"/>
          <w:szCs w:val="20"/>
        </w:rPr>
        <w:t xml:space="preserve"> momentu uwzględnienia reklamacji uzupełni braki ilościowe, wymieni wadliwe produkty lecznicze na wolne od wad lub na zgodne ze złożoną ofertę.</w:t>
      </w:r>
    </w:p>
    <w:p w14:paraId="063C63FC" w14:textId="77777777" w:rsidR="001E2F13" w:rsidRDefault="006F4FC4" w:rsidP="0044168D">
      <w:pPr>
        <w:pStyle w:val="Akapitzlist"/>
        <w:numPr>
          <w:ilvl w:val="0"/>
          <w:numId w:val="5"/>
        </w:numPr>
        <w:spacing w:line="276" w:lineRule="auto"/>
        <w:ind w:left="567" w:hanging="567"/>
        <w:jc w:val="both"/>
        <w:rPr>
          <w:rFonts w:ascii="Arial" w:hAnsi="Arial" w:cs="Arial"/>
          <w:sz w:val="20"/>
          <w:szCs w:val="20"/>
        </w:rPr>
      </w:pPr>
      <w:r>
        <w:rPr>
          <w:rFonts w:ascii="Arial" w:hAnsi="Arial" w:cs="Arial"/>
          <w:sz w:val="20"/>
          <w:szCs w:val="20"/>
        </w:rPr>
        <w:t>W przypadku stwierdzenia przez Zamawiającego braków ilościowych, wadliwości lub niezgodności produktu leczniczego ze złożoną ofertą albo braku oznakowania dostarczonego produktu leczniczego w sposób określony w §2 ust. 1 pkt 3 umowy do dnia usunięcia tych uchybień zamówienie częściowe będzie uważane za niezrealizowane.</w:t>
      </w:r>
    </w:p>
    <w:p w14:paraId="55D47AD6" w14:textId="77777777" w:rsidR="001E2F13" w:rsidRDefault="006F4FC4" w:rsidP="0044168D">
      <w:pPr>
        <w:pStyle w:val="Akapitzlist"/>
        <w:numPr>
          <w:ilvl w:val="0"/>
          <w:numId w:val="5"/>
        </w:numPr>
        <w:spacing w:line="276" w:lineRule="auto"/>
        <w:ind w:left="567" w:hanging="567"/>
        <w:jc w:val="both"/>
        <w:rPr>
          <w:rFonts w:ascii="Arial" w:hAnsi="Arial" w:cs="Arial"/>
          <w:sz w:val="20"/>
          <w:szCs w:val="20"/>
        </w:rPr>
      </w:pPr>
      <w:r>
        <w:rPr>
          <w:rFonts w:ascii="Arial" w:hAnsi="Arial" w:cs="Arial"/>
          <w:sz w:val="20"/>
          <w:szCs w:val="20"/>
        </w:rPr>
        <w:t xml:space="preserve">Wszelkie koszty związane z usunięciem uchybień objętych reklamacją Zamawiającego obciążają Wykonawcę.  </w:t>
      </w:r>
    </w:p>
    <w:p w14:paraId="537937BC" w14:textId="77777777" w:rsidR="001E2F13" w:rsidRDefault="006F4FC4" w:rsidP="0044168D">
      <w:pPr>
        <w:pStyle w:val="Akapitzlist"/>
        <w:numPr>
          <w:ilvl w:val="0"/>
          <w:numId w:val="5"/>
        </w:numPr>
        <w:spacing w:line="276" w:lineRule="auto"/>
        <w:ind w:left="567" w:hanging="567"/>
        <w:jc w:val="both"/>
        <w:rPr>
          <w:rFonts w:ascii="Arial" w:hAnsi="Arial" w:cs="Arial"/>
          <w:sz w:val="20"/>
          <w:szCs w:val="20"/>
        </w:rPr>
      </w:pPr>
      <w:r>
        <w:rPr>
          <w:rFonts w:ascii="Arial" w:hAnsi="Arial" w:cs="Arial"/>
          <w:sz w:val="20"/>
          <w:szCs w:val="20"/>
        </w:rPr>
        <w:t>W przypadku niewykonania przez Wykonawcę dostawy na zasadach i w terminie określonym</w:t>
      </w:r>
      <w:r w:rsidR="0044168D">
        <w:rPr>
          <w:rFonts w:ascii="Arial" w:hAnsi="Arial" w:cs="Arial"/>
          <w:sz w:val="20"/>
          <w:szCs w:val="20"/>
        </w:rPr>
        <w:br/>
      </w:r>
      <w:r>
        <w:rPr>
          <w:rFonts w:ascii="Arial" w:hAnsi="Arial" w:cs="Arial"/>
          <w:sz w:val="20"/>
          <w:szCs w:val="20"/>
        </w:rPr>
        <w:t xml:space="preserve">w niniejszej Umowie oraz gdy będzie to niezbędne do zapewnienia prawidłowego udzielania świadczeń zdrowotnych, a w szczególności do zapewnienia ciągłości leczenia pacjentów,  Zamawiający ma prawo kupić niedostarczone produkty lecznicze, tożsame co do nazwy międzynarodowej  substancji leczniczej oraz sposobu podania. W takim przypadku Wykonawca zobowiązany będzie do zwrotu Zamawiającemu kosztów poniesionych przez Zamawiającego, w związku z zakupem produktów leczniczych od podmiotu trzeciego, w wysokości stanowiącej różnicę pomiędzy kwotą zapłaconą podmiotowi trzeciemu, a ustaloną przez Strony ceną produktów leczniczych. Skorzystanie z powyższego uprawnienia nie pozbawia Zamawiającego innych przewidzianych prawem albo zapisami niniejszej umowy roszczeń i praw.   </w:t>
      </w:r>
    </w:p>
    <w:p w14:paraId="6C5C18E3" w14:textId="77777777" w:rsidR="001E2F13" w:rsidRPr="0044168D" w:rsidRDefault="006F4FC4" w:rsidP="0044168D">
      <w:pPr>
        <w:numPr>
          <w:ilvl w:val="0"/>
          <w:numId w:val="5"/>
        </w:numPr>
        <w:tabs>
          <w:tab w:val="left" w:pos="708"/>
        </w:tabs>
        <w:spacing w:line="276" w:lineRule="auto"/>
        <w:ind w:left="567" w:hanging="567"/>
        <w:jc w:val="both"/>
        <w:rPr>
          <w:rFonts w:ascii="Arial" w:eastAsia="Times New Roman" w:hAnsi="Arial"/>
          <w:kern w:val="0"/>
          <w:sz w:val="20"/>
          <w:szCs w:val="20"/>
          <w:lang w:eastAsia="ar-SA" w:bidi="ar-SA"/>
        </w:rPr>
      </w:pPr>
      <w:r>
        <w:rPr>
          <w:rFonts w:ascii="Arial" w:hAnsi="Arial"/>
          <w:sz w:val="20"/>
          <w:szCs w:val="20"/>
        </w:rPr>
        <w:t>W przypadku niezgodności pomiędzy postano</w:t>
      </w:r>
      <w:r w:rsidR="0044168D">
        <w:rPr>
          <w:rFonts w:ascii="Arial" w:hAnsi="Arial"/>
          <w:sz w:val="20"/>
          <w:szCs w:val="20"/>
        </w:rPr>
        <w:t>wieniami gwarancji producenta,</w:t>
      </w:r>
      <w:r w:rsidR="0044168D">
        <w:rPr>
          <w:rFonts w:ascii="Arial" w:hAnsi="Arial"/>
          <w:sz w:val="20"/>
          <w:szCs w:val="20"/>
        </w:rPr>
        <w:br/>
      </w:r>
      <w:r>
        <w:rPr>
          <w:rFonts w:ascii="Arial" w:hAnsi="Arial"/>
          <w:sz w:val="20"/>
          <w:szCs w:val="20"/>
        </w:rPr>
        <w:t>a postanowieniami zawartymi w niniejszej umowie, pierwszeństwo mają warunki gwarancyjne ustalone przez Strony w niniejszej umowie.</w:t>
      </w:r>
    </w:p>
    <w:p w14:paraId="2433A464" w14:textId="77777777" w:rsidR="0044168D" w:rsidRDefault="0044168D" w:rsidP="0044168D">
      <w:pPr>
        <w:tabs>
          <w:tab w:val="left" w:pos="708"/>
        </w:tabs>
        <w:spacing w:line="276" w:lineRule="auto"/>
        <w:jc w:val="both"/>
        <w:rPr>
          <w:rFonts w:ascii="Arial" w:hAnsi="Arial"/>
          <w:sz w:val="20"/>
          <w:szCs w:val="20"/>
        </w:rPr>
      </w:pPr>
    </w:p>
    <w:p w14:paraId="6C3667C4" w14:textId="77777777" w:rsidR="0044168D" w:rsidRDefault="0044168D" w:rsidP="0044168D">
      <w:pPr>
        <w:tabs>
          <w:tab w:val="left" w:pos="708"/>
        </w:tabs>
        <w:spacing w:line="276" w:lineRule="auto"/>
        <w:jc w:val="both"/>
        <w:rPr>
          <w:rFonts w:ascii="Arial" w:hAnsi="Arial"/>
          <w:sz w:val="20"/>
          <w:szCs w:val="20"/>
        </w:rPr>
      </w:pPr>
    </w:p>
    <w:p w14:paraId="604357F1" w14:textId="77777777" w:rsidR="00A5340B" w:rsidRDefault="00A5340B" w:rsidP="0044168D">
      <w:pPr>
        <w:tabs>
          <w:tab w:val="left" w:pos="708"/>
        </w:tabs>
        <w:spacing w:line="276" w:lineRule="auto"/>
        <w:jc w:val="both"/>
        <w:rPr>
          <w:rFonts w:ascii="Arial" w:hAnsi="Arial"/>
          <w:sz w:val="20"/>
          <w:szCs w:val="20"/>
        </w:rPr>
      </w:pPr>
    </w:p>
    <w:p w14:paraId="761FB2B2" w14:textId="77777777" w:rsidR="00A5340B" w:rsidRDefault="00A5340B" w:rsidP="0044168D">
      <w:pPr>
        <w:tabs>
          <w:tab w:val="left" w:pos="708"/>
        </w:tabs>
        <w:spacing w:line="276" w:lineRule="auto"/>
        <w:jc w:val="both"/>
        <w:rPr>
          <w:rFonts w:ascii="Arial" w:hAnsi="Arial"/>
          <w:sz w:val="20"/>
          <w:szCs w:val="20"/>
        </w:rPr>
      </w:pPr>
    </w:p>
    <w:p w14:paraId="7E37C96E" w14:textId="77777777" w:rsidR="0044168D" w:rsidRDefault="0044168D" w:rsidP="0044168D">
      <w:pPr>
        <w:tabs>
          <w:tab w:val="left" w:pos="708"/>
        </w:tabs>
        <w:spacing w:line="276" w:lineRule="auto"/>
        <w:jc w:val="both"/>
        <w:rPr>
          <w:rFonts w:ascii="Arial" w:hAnsi="Arial"/>
          <w:sz w:val="20"/>
          <w:szCs w:val="20"/>
        </w:rPr>
      </w:pPr>
    </w:p>
    <w:p w14:paraId="3D376B49" w14:textId="77777777" w:rsidR="0044168D" w:rsidRDefault="0044168D" w:rsidP="0044168D">
      <w:pPr>
        <w:tabs>
          <w:tab w:val="left" w:pos="708"/>
        </w:tabs>
        <w:spacing w:line="276" w:lineRule="auto"/>
        <w:jc w:val="both"/>
        <w:rPr>
          <w:rFonts w:ascii="Arial" w:hAnsi="Arial"/>
          <w:sz w:val="20"/>
          <w:szCs w:val="20"/>
        </w:rPr>
      </w:pPr>
    </w:p>
    <w:p w14:paraId="121B9FC5" w14:textId="77777777" w:rsidR="0044168D" w:rsidRDefault="0044168D" w:rsidP="0044168D">
      <w:pPr>
        <w:tabs>
          <w:tab w:val="left" w:pos="708"/>
        </w:tabs>
        <w:spacing w:line="276" w:lineRule="auto"/>
        <w:jc w:val="both"/>
        <w:rPr>
          <w:rFonts w:ascii="Arial" w:eastAsia="Times New Roman" w:hAnsi="Arial"/>
          <w:kern w:val="0"/>
          <w:sz w:val="20"/>
          <w:szCs w:val="20"/>
          <w:lang w:eastAsia="ar-SA" w:bidi="ar-SA"/>
        </w:rPr>
      </w:pPr>
    </w:p>
    <w:p w14:paraId="48CD10A6" w14:textId="77777777" w:rsidR="001E2F13" w:rsidRDefault="006F4FC4">
      <w:pPr>
        <w:spacing w:line="276" w:lineRule="auto"/>
        <w:jc w:val="center"/>
        <w:rPr>
          <w:rFonts w:ascii="Arial" w:hAnsi="Arial"/>
          <w:b/>
          <w:sz w:val="20"/>
          <w:szCs w:val="20"/>
        </w:rPr>
      </w:pPr>
      <w:r>
        <w:rPr>
          <w:rFonts w:ascii="Arial" w:hAnsi="Arial"/>
          <w:b/>
          <w:sz w:val="20"/>
          <w:szCs w:val="20"/>
        </w:rPr>
        <w:t>§ 5</w:t>
      </w:r>
    </w:p>
    <w:p w14:paraId="7E04801A" w14:textId="77777777" w:rsidR="001E2F13" w:rsidRDefault="006F4FC4" w:rsidP="0044168D">
      <w:pPr>
        <w:pStyle w:val="Akapitzlist"/>
        <w:numPr>
          <w:ilvl w:val="0"/>
          <w:numId w:val="6"/>
        </w:numPr>
        <w:spacing w:line="276" w:lineRule="auto"/>
        <w:ind w:left="567" w:hanging="567"/>
        <w:jc w:val="both"/>
        <w:rPr>
          <w:rFonts w:ascii="Arial" w:eastAsia="Times New Roman" w:hAnsi="Arial"/>
          <w:color w:val="000000"/>
          <w:kern w:val="0"/>
          <w:sz w:val="20"/>
          <w:szCs w:val="20"/>
          <w:lang w:eastAsia="ar-SA" w:bidi="ar-SA"/>
        </w:rPr>
      </w:pPr>
      <w:r>
        <w:rPr>
          <w:rFonts w:ascii="Arial" w:eastAsia="Times New Roman" w:hAnsi="Arial"/>
          <w:sz w:val="20"/>
          <w:szCs w:val="20"/>
          <w:lang w:eastAsia="ar-SA"/>
        </w:rPr>
        <w:t>W zakresie bieżącej współpracy w trakcie realizacji niniejszej umowy</w:t>
      </w:r>
    </w:p>
    <w:p w14:paraId="0DB35072" w14:textId="77777777" w:rsidR="001E2F13" w:rsidRDefault="006F4FC4" w:rsidP="0044168D">
      <w:pPr>
        <w:widowControl w:val="0"/>
        <w:spacing w:line="276" w:lineRule="auto"/>
        <w:ind w:left="993" w:hanging="426"/>
        <w:rPr>
          <w:rFonts w:ascii="Arial" w:eastAsia="Times New Roman" w:hAnsi="Arial"/>
          <w:color w:val="000000"/>
          <w:sz w:val="20"/>
          <w:szCs w:val="20"/>
          <w:lang w:eastAsia="ar-SA"/>
        </w:rPr>
      </w:pPr>
      <w:r>
        <w:rPr>
          <w:rFonts w:ascii="Arial" w:eastAsia="Times New Roman" w:hAnsi="Arial"/>
          <w:color w:val="000000"/>
          <w:sz w:val="20"/>
          <w:szCs w:val="20"/>
          <w:lang w:eastAsia="ar-SA"/>
        </w:rPr>
        <w:t>a) Zamawiający wyznacza:……………....……tel. …………………., e-mail:  ……………………. ;</w:t>
      </w:r>
    </w:p>
    <w:p w14:paraId="3321E794" w14:textId="77777777" w:rsidR="001E2F13" w:rsidRDefault="006F4FC4" w:rsidP="0044168D">
      <w:pPr>
        <w:pStyle w:val="Akapitzlist"/>
        <w:widowControl w:val="0"/>
        <w:spacing w:line="276" w:lineRule="auto"/>
        <w:ind w:left="993" w:hanging="426"/>
        <w:rPr>
          <w:rFonts w:ascii="Arial" w:eastAsia="Times New Roman" w:hAnsi="Arial"/>
          <w:color w:val="000000"/>
          <w:sz w:val="20"/>
          <w:szCs w:val="20"/>
          <w:lang w:eastAsia="ar-SA"/>
        </w:rPr>
      </w:pPr>
      <w:r>
        <w:rPr>
          <w:rFonts w:ascii="Arial" w:eastAsia="Times New Roman" w:hAnsi="Arial"/>
          <w:color w:val="000000"/>
          <w:sz w:val="20"/>
          <w:szCs w:val="20"/>
          <w:lang w:eastAsia="ar-SA"/>
        </w:rPr>
        <w:t xml:space="preserve">b) Wykonawca wyznacza:………………..……. tel. …………………., e-mail:  ……………………. </w:t>
      </w:r>
    </w:p>
    <w:p w14:paraId="36BDDB27" w14:textId="77777777" w:rsidR="001E2F13" w:rsidRPr="0044168D" w:rsidRDefault="006F4FC4" w:rsidP="0044168D">
      <w:pPr>
        <w:pStyle w:val="Akapitzlist"/>
        <w:widowControl w:val="0"/>
        <w:numPr>
          <w:ilvl w:val="0"/>
          <w:numId w:val="6"/>
        </w:numPr>
        <w:spacing w:line="276" w:lineRule="auto"/>
        <w:ind w:left="567" w:hanging="567"/>
        <w:contextualSpacing w:val="0"/>
        <w:jc w:val="both"/>
        <w:rPr>
          <w:rFonts w:ascii="Arial" w:eastAsia="Times New Roman" w:hAnsi="Arial"/>
          <w:color w:val="000000"/>
          <w:sz w:val="20"/>
          <w:szCs w:val="20"/>
          <w:lang w:eastAsia="ar-SA"/>
        </w:rPr>
      </w:pPr>
      <w:r w:rsidRPr="0044168D">
        <w:rPr>
          <w:rFonts w:ascii="Arial" w:hAnsi="Arial"/>
          <w:sz w:val="20"/>
          <w:szCs w:val="20"/>
        </w:rPr>
        <w:t xml:space="preserve">Zmiana i/lub ustalenie nowych osób uprawnionych do realizacji umowy zostanie dokonana </w:t>
      </w:r>
      <w:r w:rsidRPr="0044168D">
        <w:rPr>
          <w:rFonts w:ascii="Arial" w:hAnsi="Arial"/>
          <w:sz w:val="20"/>
          <w:szCs w:val="20"/>
        </w:rPr>
        <w:br/>
        <w:t xml:space="preserve">w formie pisemnej lub postaci elektronicznej, co nie będzie traktowane jako zmiana umowy i nie </w:t>
      </w:r>
      <w:r w:rsidR="0044168D" w:rsidRPr="0044168D">
        <w:rPr>
          <w:rFonts w:ascii="Arial" w:hAnsi="Arial"/>
          <w:sz w:val="20"/>
          <w:szCs w:val="20"/>
        </w:rPr>
        <w:br/>
      </w:r>
      <w:r w:rsidRPr="0044168D">
        <w:rPr>
          <w:rFonts w:ascii="Arial" w:hAnsi="Arial"/>
          <w:sz w:val="20"/>
          <w:szCs w:val="20"/>
        </w:rPr>
        <w:t>będzie wymagało sporządzenia aneksu.</w:t>
      </w:r>
    </w:p>
    <w:p w14:paraId="2C8D3E76" w14:textId="77777777" w:rsidR="001E2F13" w:rsidRDefault="001E2F13">
      <w:pPr>
        <w:spacing w:line="276" w:lineRule="auto"/>
        <w:jc w:val="center"/>
        <w:rPr>
          <w:rFonts w:ascii="Arial" w:hAnsi="Arial"/>
          <w:b/>
          <w:sz w:val="20"/>
          <w:szCs w:val="20"/>
        </w:rPr>
      </w:pPr>
    </w:p>
    <w:p w14:paraId="41A1FFCC" w14:textId="77777777" w:rsidR="001E2F13" w:rsidRDefault="006F4FC4">
      <w:pPr>
        <w:spacing w:line="276" w:lineRule="auto"/>
        <w:jc w:val="center"/>
        <w:rPr>
          <w:rFonts w:ascii="Arial" w:hAnsi="Arial"/>
          <w:b/>
          <w:sz w:val="20"/>
          <w:szCs w:val="20"/>
        </w:rPr>
      </w:pPr>
      <w:r>
        <w:rPr>
          <w:rFonts w:ascii="Arial" w:hAnsi="Arial"/>
          <w:b/>
          <w:sz w:val="20"/>
          <w:szCs w:val="20"/>
        </w:rPr>
        <w:t>§ 6</w:t>
      </w:r>
    </w:p>
    <w:p w14:paraId="7EDF0128" w14:textId="77777777" w:rsidR="001E2F13" w:rsidRDefault="006F4FC4" w:rsidP="0044168D">
      <w:pPr>
        <w:numPr>
          <w:ilvl w:val="0"/>
          <w:numId w:val="7"/>
        </w:numPr>
        <w:tabs>
          <w:tab w:val="left" w:pos="709"/>
        </w:tabs>
        <w:spacing w:line="276" w:lineRule="auto"/>
        <w:ind w:left="567" w:hanging="567"/>
        <w:jc w:val="both"/>
        <w:rPr>
          <w:rFonts w:ascii="Arial" w:hAnsi="Arial"/>
          <w:sz w:val="20"/>
          <w:szCs w:val="20"/>
        </w:rPr>
      </w:pPr>
      <w:r>
        <w:rPr>
          <w:rFonts w:ascii="Arial" w:hAnsi="Arial"/>
          <w:spacing w:val="-2"/>
          <w:sz w:val="20"/>
          <w:szCs w:val="20"/>
        </w:rPr>
        <w:t xml:space="preserve">Zamawiający może obciążyć Wykonawcę karami umownymi w następujących przypadkach </w:t>
      </w:r>
      <w:r>
        <w:rPr>
          <w:rFonts w:ascii="Arial" w:hAnsi="Arial"/>
          <w:spacing w:val="-2"/>
          <w:sz w:val="20"/>
          <w:szCs w:val="20"/>
        </w:rPr>
        <w:br/>
        <w:t>i wysokościach:</w:t>
      </w:r>
    </w:p>
    <w:p w14:paraId="4C3C69BF" w14:textId="32C56C1C" w:rsidR="001E2F13" w:rsidRDefault="006F4FC4" w:rsidP="0044168D">
      <w:pPr>
        <w:numPr>
          <w:ilvl w:val="1"/>
          <w:numId w:val="7"/>
        </w:numPr>
        <w:tabs>
          <w:tab w:val="left" w:pos="993"/>
        </w:tabs>
        <w:spacing w:line="276" w:lineRule="auto"/>
        <w:ind w:left="993" w:hanging="426"/>
        <w:jc w:val="both"/>
        <w:rPr>
          <w:rFonts w:ascii="Arial" w:eastAsia="Times New Roman" w:hAnsi="Arial"/>
          <w:spacing w:val="-2"/>
          <w:sz w:val="20"/>
          <w:szCs w:val="20"/>
          <w:lang w:eastAsia="ar-SA" w:bidi="ar-SA"/>
        </w:rPr>
      </w:pPr>
      <w:r>
        <w:rPr>
          <w:rFonts w:ascii="Arial" w:eastAsia="Times New Roman" w:hAnsi="Arial"/>
          <w:sz w:val="20"/>
          <w:szCs w:val="20"/>
          <w:lang w:eastAsia="ar-SA"/>
        </w:rPr>
        <w:t xml:space="preserve">w przypadku zwłoki w dostawie cząstkowej względem terminu określonego w § 2 ust. 1 pkt 4) - </w:t>
      </w:r>
      <w:r>
        <w:rPr>
          <w:rFonts w:ascii="Arial" w:eastAsia="Times New Roman" w:hAnsi="Arial"/>
          <w:spacing w:val="-2"/>
          <w:sz w:val="20"/>
          <w:szCs w:val="20"/>
          <w:lang w:eastAsia="ar-SA"/>
        </w:rPr>
        <w:t>w wysokości</w:t>
      </w:r>
      <w:r>
        <w:rPr>
          <w:rFonts w:ascii="Arial" w:eastAsia="Times New Roman" w:hAnsi="Arial"/>
          <w:sz w:val="20"/>
          <w:szCs w:val="20"/>
          <w:lang w:eastAsia="ar-SA"/>
        </w:rPr>
        <w:t xml:space="preserve"> </w:t>
      </w:r>
      <w:r w:rsidR="000B11D3">
        <w:rPr>
          <w:rFonts w:ascii="Arial" w:eastAsia="Times New Roman" w:hAnsi="Arial"/>
          <w:sz w:val="20"/>
          <w:szCs w:val="20"/>
          <w:lang w:eastAsia="ar-SA"/>
        </w:rPr>
        <w:t>1</w:t>
      </w:r>
      <w:r>
        <w:rPr>
          <w:rFonts w:ascii="Arial" w:eastAsia="Times New Roman" w:hAnsi="Arial"/>
          <w:sz w:val="20"/>
          <w:szCs w:val="20"/>
          <w:lang w:eastAsia="ar-SA"/>
        </w:rPr>
        <w:t xml:space="preserve"> % wartości  netto danego zamówienia </w:t>
      </w:r>
      <w:r>
        <w:rPr>
          <w:rFonts w:ascii="Arial" w:hAnsi="Arial"/>
          <w:sz w:val="20"/>
          <w:szCs w:val="20"/>
        </w:rPr>
        <w:t>cząstkowego za każdą rozpoczętą godzinę zwłoki</w:t>
      </w:r>
      <w:r>
        <w:rPr>
          <w:rFonts w:ascii="Arial" w:eastAsia="Times New Roman" w:hAnsi="Arial"/>
          <w:sz w:val="20"/>
          <w:szCs w:val="20"/>
          <w:lang w:eastAsia="ar-SA"/>
        </w:rPr>
        <w:t>;</w:t>
      </w:r>
    </w:p>
    <w:p w14:paraId="44B194EF" w14:textId="77777777" w:rsidR="001E2F13" w:rsidRDefault="006F4FC4" w:rsidP="0044168D">
      <w:pPr>
        <w:numPr>
          <w:ilvl w:val="1"/>
          <w:numId w:val="7"/>
        </w:numPr>
        <w:tabs>
          <w:tab w:val="left" w:pos="567"/>
          <w:tab w:val="left" w:pos="993"/>
        </w:tabs>
        <w:spacing w:line="276" w:lineRule="auto"/>
        <w:ind w:left="993" w:hanging="426"/>
        <w:jc w:val="both"/>
        <w:rPr>
          <w:rFonts w:ascii="Arial" w:eastAsia="Times New Roman" w:hAnsi="Arial"/>
          <w:spacing w:val="-2"/>
          <w:sz w:val="20"/>
          <w:szCs w:val="20"/>
          <w:lang w:eastAsia="ar-SA"/>
        </w:rPr>
      </w:pPr>
      <w:r>
        <w:rPr>
          <w:rFonts w:ascii="Arial" w:eastAsia="Times New Roman" w:hAnsi="Arial"/>
          <w:sz w:val="20"/>
          <w:szCs w:val="20"/>
          <w:lang w:eastAsia="ar-SA"/>
        </w:rPr>
        <w:t xml:space="preserve">w przypadku </w:t>
      </w:r>
      <w:r>
        <w:rPr>
          <w:rFonts w:ascii="Arial" w:hAnsi="Arial"/>
          <w:sz w:val="20"/>
          <w:szCs w:val="20"/>
        </w:rPr>
        <w:t>zwłoki</w:t>
      </w:r>
      <w:r>
        <w:rPr>
          <w:rFonts w:ascii="Arial" w:eastAsia="Times New Roman" w:hAnsi="Arial"/>
          <w:sz w:val="20"/>
          <w:szCs w:val="20"/>
          <w:lang w:eastAsia="ar-SA"/>
        </w:rPr>
        <w:t xml:space="preserve"> w wykonaniu któregokolwiek z obowiązków określonych w § 4 ust. 5</w:t>
      </w:r>
      <w:r>
        <w:rPr>
          <w:rFonts w:ascii="Arial" w:eastAsia="Times New Roman" w:hAnsi="Arial"/>
          <w:sz w:val="20"/>
          <w:szCs w:val="20"/>
          <w:lang w:eastAsia="ar-SA"/>
        </w:rPr>
        <w:br/>
        <w:t xml:space="preserve">- </w:t>
      </w:r>
      <w:r>
        <w:rPr>
          <w:rFonts w:ascii="Arial" w:eastAsia="Times New Roman" w:hAnsi="Arial"/>
          <w:spacing w:val="-2"/>
          <w:sz w:val="20"/>
          <w:szCs w:val="20"/>
          <w:lang w:eastAsia="ar-SA"/>
        </w:rPr>
        <w:t xml:space="preserve">w wysokości </w:t>
      </w:r>
      <w:r>
        <w:rPr>
          <w:rFonts w:ascii="Arial" w:eastAsia="Times New Roman" w:hAnsi="Arial"/>
          <w:sz w:val="20"/>
          <w:szCs w:val="20"/>
          <w:lang w:eastAsia="ar-SA"/>
        </w:rPr>
        <w:t xml:space="preserve">1 % </w:t>
      </w:r>
      <w:r>
        <w:rPr>
          <w:rFonts w:ascii="Arial" w:eastAsia="Times New Roman" w:hAnsi="Arial"/>
          <w:spacing w:val="-2"/>
          <w:sz w:val="20"/>
          <w:szCs w:val="20"/>
          <w:lang w:eastAsia="ar-SA"/>
        </w:rPr>
        <w:t>wartości</w:t>
      </w:r>
      <w:r>
        <w:rPr>
          <w:rFonts w:ascii="Arial" w:eastAsia="Times New Roman" w:hAnsi="Arial"/>
          <w:sz w:val="20"/>
          <w:szCs w:val="20"/>
          <w:lang w:eastAsia="ar-SA"/>
        </w:rPr>
        <w:t xml:space="preserve"> netto reklamowanego produktu leczniczego za </w:t>
      </w:r>
      <w:r>
        <w:rPr>
          <w:rFonts w:ascii="Arial" w:hAnsi="Arial"/>
          <w:sz w:val="20"/>
          <w:szCs w:val="20"/>
        </w:rPr>
        <w:t>każdą rozpoczętą godzinę zwłoki</w:t>
      </w:r>
      <w:r>
        <w:rPr>
          <w:rFonts w:ascii="Arial" w:eastAsia="Times New Roman" w:hAnsi="Arial"/>
          <w:sz w:val="20"/>
          <w:szCs w:val="20"/>
          <w:lang w:eastAsia="ar-SA"/>
        </w:rPr>
        <w:t>;</w:t>
      </w:r>
    </w:p>
    <w:p w14:paraId="6BAB78C7" w14:textId="77777777" w:rsidR="001E2F13" w:rsidRDefault="006F4FC4" w:rsidP="0044168D">
      <w:pPr>
        <w:numPr>
          <w:ilvl w:val="1"/>
          <w:numId w:val="7"/>
        </w:numPr>
        <w:tabs>
          <w:tab w:val="left" w:pos="567"/>
          <w:tab w:val="left" w:pos="993"/>
        </w:tabs>
        <w:spacing w:line="276" w:lineRule="auto"/>
        <w:ind w:left="993" w:hanging="426"/>
        <w:jc w:val="both"/>
        <w:rPr>
          <w:rFonts w:ascii="Arial" w:eastAsia="Times New Roman" w:hAnsi="Arial"/>
          <w:spacing w:val="-2"/>
          <w:sz w:val="20"/>
          <w:szCs w:val="20"/>
          <w:lang w:eastAsia="ar-SA"/>
        </w:rPr>
      </w:pPr>
      <w:r>
        <w:rPr>
          <w:rFonts w:ascii="Arial" w:eastAsia="Times New Roman" w:hAnsi="Arial"/>
          <w:sz w:val="20"/>
          <w:szCs w:val="20"/>
          <w:lang w:eastAsia="ar-SA"/>
        </w:rPr>
        <w:t>w przypadku konieczności nabycia przez Zamawiającego produktu leczniczego u podmiotu trzeciego na zasadach określonych w § 4 ust. 8 - w wysokości 10% wartości netto danego zamówienia cząstkowego;</w:t>
      </w:r>
    </w:p>
    <w:p w14:paraId="2C454FF9" w14:textId="30FFF5ED" w:rsidR="001E2F13" w:rsidRDefault="006F4FC4" w:rsidP="0044168D">
      <w:pPr>
        <w:numPr>
          <w:ilvl w:val="1"/>
          <w:numId w:val="7"/>
        </w:numPr>
        <w:tabs>
          <w:tab w:val="left" w:pos="567"/>
          <w:tab w:val="left" w:pos="993"/>
        </w:tabs>
        <w:spacing w:line="276" w:lineRule="auto"/>
        <w:ind w:left="993" w:hanging="426"/>
        <w:jc w:val="both"/>
        <w:rPr>
          <w:rFonts w:ascii="Arial" w:eastAsia="Times New Roman" w:hAnsi="Arial"/>
          <w:spacing w:val="-2"/>
          <w:sz w:val="20"/>
          <w:szCs w:val="20"/>
          <w:lang w:eastAsia="ar-SA"/>
        </w:rPr>
      </w:pPr>
      <w:r>
        <w:rPr>
          <w:rFonts w:ascii="Arial" w:eastAsia="Times New Roman" w:hAnsi="Arial"/>
          <w:spacing w:val="-2"/>
          <w:sz w:val="20"/>
          <w:szCs w:val="20"/>
          <w:lang w:eastAsia="ar-SA"/>
        </w:rPr>
        <w:t xml:space="preserve">w przypadku rozwiązania umowy ze skutkiem natychmiastowym lub odstąpienia od umowy </w:t>
      </w:r>
      <w:r>
        <w:rPr>
          <w:rFonts w:ascii="Arial" w:eastAsia="Times New Roman" w:hAnsi="Arial"/>
          <w:spacing w:val="-2"/>
          <w:sz w:val="20"/>
          <w:szCs w:val="20"/>
          <w:lang w:eastAsia="ar-SA"/>
        </w:rPr>
        <w:br/>
        <w:t xml:space="preserve">z przyczyn leżących po stronie Wykonawcy - w wysokości </w:t>
      </w:r>
      <w:r w:rsidR="000B11D3">
        <w:rPr>
          <w:rFonts w:ascii="Arial" w:eastAsia="Times New Roman" w:hAnsi="Arial"/>
          <w:spacing w:val="-2"/>
          <w:sz w:val="20"/>
          <w:szCs w:val="20"/>
          <w:lang w:eastAsia="ar-SA"/>
        </w:rPr>
        <w:t>1</w:t>
      </w:r>
      <w:r>
        <w:rPr>
          <w:rFonts w:ascii="Arial" w:eastAsia="Times New Roman" w:hAnsi="Arial"/>
          <w:spacing w:val="-2"/>
          <w:sz w:val="20"/>
          <w:szCs w:val="20"/>
          <w:lang w:eastAsia="ar-SA"/>
        </w:rPr>
        <w:t xml:space="preserve">0 % wynagrodzenia netto określonego w </w:t>
      </w:r>
      <w:r>
        <w:rPr>
          <w:rFonts w:ascii="Arial" w:eastAsia="Times New Roman" w:hAnsi="Arial"/>
          <w:sz w:val="20"/>
          <w:szCs w:val="20"/>
          <w:lang w:eastAsia="ar-SA"/>
        </w:rPr>
        <w:t>§ 3 ust. 1 niniejszej umowy.</w:t>
      </w:r>
    </w:p>
    <w:p w14:paraId="7A19C9A9" w14:textId="79D9979B" w:rsidR="001E2F13" w:rsidRDefault="006F4FC4" w:rsidP="0044168D">
      <w:pPr>
        <w:pStyle w:val="Akapitzlist"/>
        <w:numPr>
          <w:ilvl w:val="0"/>
          <w:numId w:val="7"/>
        </w:numPr>
        <w:tabs>
          <w:tab w:val="left" w:pos="709"/>
        </w:tabs>
        <w:spacing w:line="276" w:lineRule="auto"/>
        <w:ind w:left="567" w:hanging="567"/>
        <w:jc w:val="both"/>
        <w:rPr>
          <w:rFonts w:ascii="Arial" w:hAnsi="Arial" w:cs="Arial"/>
          <w:sz w:val="20"/>
          <w:szCs w:val="20"/>
        </w:rPr>
      </w:pPr>
      <w:r>
        <w:rPr>
          <w:rFonts w:ascii="Arial" w:hAnsi="Arial"/>
          <w:sz w:val="20"/>
          <w:szCs w:val="20"/>
        </w:rPr>
        <w:t xml:space="preserve">Kary określone w ust. 1 są niezależne od siebie i każda z nich może być naliczona osobno </w:t>
      </w:r>
      <w:r>
        <w:rPr>
          <w:rFonts w:ascii="Arial" w:hAnsi="Arial"/>
          <w:sz w:val="20"/>
          <w:szCs w:val="20"/>
        </w:rPr>
        <w:br/>
        <w:t xml:space="preserve">w przypadku zaistnienia przesłanek określonych w umowie dla jej naliczenia. </w:t>
      </w:r>
      <w:r>
        <w:rPr>
          <w:rFonts w:ascii="Arial" w:hAnsi="Arial" w:cs="Arial"/>
          <w:sz w:val="20"/>
          <w:szCs w:val="20"/>
        </w:rPr>
        <w:t xml:space="preserve">Suma naliczonych kar umownych nie może przekroczyć </w:t>
      </w:r>
      <w:r w:rsidR="000B11D3">
        <w:rPr>
          <w:rFonts w:ascii="Arial" w:hAnsi="Arial" w:cs="Arial"/>
          <w:sz w:val="20"/>
          <w:szCs w:val="20"/>
        </w:rPr>
        <w:t>2</w:t>
      </w:r>
      <w:r>
        <w:rPr>
          <w:rFonts w:ascii="Arial" w:hAnsi="Arial" w:cs="Arial"/>
          <w:sz w:val="20"/>
          <w:szCs w:val="20"/>
        </w:rPr>
        <w:t xml:space="preserve">0% wynagrodzenia netto określonego w § 3 ust. 1 niniejszej umowy. </w:t>
      </w:r>
    </w:p>
    <w:p w14:paraId="4A5A602A" w14:textId="77777777" w:rsidR="001E2F13" w:rsidRDefault="006F4FC4" w:rsidP="0044168D">
      <w:pPr>
        <w:tabs>
          <w:tab w:val="left" w:pos="709"/>
        </w:tabs>
        <w:ind w:left="567" w:hanging="567"/>
        <w:jc w:val="both"/>
        <w:rPr>
          <w:rFonts w:ascii="Arial" w:eastAsia="Times New Roman" w:hAnsi="Arial"/>
          <w:kern w:val="0"/>
          <w:sz w:val="20"/>
          <w:szCs w:val="20"/>
          <w:lang w:eastAsia="pl-PL" w:bidi="ar-SA"/>
        </w:rPr>
      </w:pPr>
      <w:r>
        <w:rPr>
          <w:rFonts w:ascii="Arial" w:hAnsi="Arial"/>
          <w:sz w:val="20"/>
          <w:szCs w:val="20"/>
        </w:rPr>
        <w:t>3.</w:t>
      </w:r>
      <w:r>
        <w:rPr>
          <w:rFonts w:ascii="Arial" w:hAnsi="Arial"/>
          <w:sz w:val="20"/>
          <w:szCs w:val="20"/>
        </w:rPr>
        <w:tab/>
      </w:r>
      <w:r>
        <w:rPr>
          <w:rFonts w:ascii="Arial" w:eastAsia="Times New Roman" w:hAnsi="Arial"/>
          <w:kern w:val="0"/>
          <w:sz w:val="20"/>
          <w:szCs w:val="20"/>
          <w:lang w:eastAsia="pl-PL" w:bidi="ar-SA"/>
        </w:rPr>
        <w:t>Oprócz przypadków przewidzianych w Kodeksie cywilnym 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takim przypadku Wykonawca może żądać wyłącznie wynagrodzenia należnego z tytułu wykonania części umowy.</w:t>
      </w:r>
    </w:p>
    <w:p w14:paraId="08280A32" w14:textId="77777777" w:rsidR="001E2F13" w:rsidRDefault="006F4FC4" w:rsidP="0044168D">
      <w:pPr>
        <w:widowControl w:val="0"/>
        <w:tabs>
          <w:tab w:val="left" w:pos="709"/>
        </w:tabs>
        <w:suppressAutoHyphens w:val="0"/>
        <w:autoSpaceDE w:val="0"/>
        <w:autoSpaceDN w:val="0"/>
        <w:adjustRightInd w:val="0"/>
        <w:ind w:left="567" w:hanging="567"/>
        <w:jc w:val="both"/>
        <w:rPr>
          <w:rFonts w:ascii="Arial" w:eastAsia="Times New Roman" w:hAnsi="Arial"/>
          <w:kern w:val="0"/>
          <w:sz w:val="20"/>
          <w:szCs w:val="20"/>
          <w:lang w:eastAsia="pl-PL" w:bidi="ar-SA"/>
        </w:rPr>
      </w:pPr>
      <w:r>
        <w:rPr>
          <w:rFonts w:ascii="Arial" w:eastAsia="Times New Roman" w:hAnsi="Arial"/>
          <w:kern w:val="0"/>
          <w:sz w:val="20"/>
          <w:szCs w:val="20"/>
          <w:lang w:eastAsia="pl-PL" w:bidi="ar-SA"/>
        </w:rPr>
        <w:t>4.</w:t>
      </w:r>
      <w:r>
        <w:rPr>
          <w:rFonts w:ascii="Arial" w:eastAsia="Times New Roman" w:hAnsi="Arial"/>
          <w:kern w:val="0"/>
          <w:sz w:val="20"/>
          <w:szCs w:val="20"/>
          <w:lang w:eastAsia="pl-PL" w:bidi="ar-SA"/>
        </w:rPr>
        <w:tab/>
        <w:t>Zamawiający może rozwiązać umowę w całości lub części ze skutkiem natychmiastowym</w:t>
      </w:r>
      <w:r w:rsidR="0044168D">
        <w:rPr>
          <w:rFonts w:ascii="Arial" w:eastAsia="Times New Roman" w:hAnsi="Arial"/>
          <w:kern w:val="0"/>
          <w:sz w:val="20"/>
          <w:szCs w:val="20"/>
          <w:lang w:eastAsia="pl-PL" w:bidi="ar-SA"/>
        </w:rPr>
        <w:br/>
      </w:r>
      <w:r>
        <w:rPr>
          <w:rFonts w:ascii="Arial" w:eastAsia="Times New Roman" w:hAnsi="Arial"/>
          <w:kern w:val="0"/>
          <w:sz w:val="20"/>
          <w:szCs w:val="20"/>
          <w:lang w:eastAsia="pl-PL" w:bidi="ar-SA"/>
        </w:rPr>
        <w:t xml:space="preserve">w przypadku:  </w:t>
      </w:r>
    </w:p>
    <w:p w14:paraId="031BD8F7" w14:textId="77777777" w:rsidR="001E2F13" w:rsidRDefault="006F4FC4" w:rsidP="0044168D">
      <w:pPr>
        <w:pStyle w:val="Akapitzlist"/>
        <w:numPr>
          <w:ilvl w:val="0"/>
          <w:numId w:val="8"/>
        </w:numPr>
        <w:tabs>
          <w:tab w:val="left" w:pos="993"/>
        </w:tabs>
        <w:spacing w:line="276" w:lineRule="auto"/>
        <w:ind w:left="993" w:hanging="426"/>
        <w:jc w:val="both"/>
        <w:rPr>
          <w:rFonts w:ascii="Arial" w:hAnsi="Arial"/>
          <w:sz w:val="20"/>
          <w:szCs w:val="20"/>
        </w:rPr>
      </w:pPr>
      <w:r>
        <w:rPr>
          <w:rFonts w:ascii="Arial" w:hAnsi="Arial"/>
          <w:sz w:val="20"/>
          <w:szCs w:val="20"/>
        </w:rPr>
        <w:t>gdy zwłoka w zrealizowaniu którejkolwiek dostawy  cząstkowej przekroczy 10 dni roboczych;</w:t>
      </w:r>
    </w:p>
    <w:p w14:paraId="5E5F2311" w14:textId="77777777" w:rsidR="001E2F13" w:rsidRDefault="006F4FC4" w:rsidP="0044168D">
      <w:pPr>
        <w:pStyle w:val="Akapitzlist"/>
        <w:numPr>
          <w:ilvl w:val="0"/>
          <w:numId w:val="8"/>
        </w:numPr>
        <w:tabs>
          <w:tab w:val="left" w:pos="993"/>
        </w:tabs>
        <w:spacing w:line="276" w:lineRule="auto"/>
        <w:ind w:left="993" w:hanging="426"/>
        <w:jc w:val="both"/>
        <w:rPr>
          <w:rFonts w:ascii="Arial" w:eastAsia="Calibri" w:hAnsi="Arial"/>
          <w:color w:val="00000A"/>
          <w:sz w:val="20"/>
          <w:szCs w:val="20"/>
        </w:rPr>
      </w:pPr>
      <w:r>
        <w:rPr>
          <w:rFonts w:ascii="Arial" w:eastAsia="Calibri" w:hAnsi="Arial"/>
          <w:color w:val="00000A"/>
          <w:sz w:val="20"/>
          <w:szCs w:val="20"/>
        </w:rPr>
        <w:t>trzykrotnego naruszenia postanowień niniejszej umowy przez Wykonawcę - po uprzednim wezwaniu Wykonawcy do zaprzestania naruszeń i bezskutecznym upływie terminu wyznaczonego przez Zamawiającego na usunięcie naruszeń;</w:t>
      </w:r>
    </w:p>
    <w:p w14:paraId="02D12AE2" w14:textId="77777777" w:rsidR="001E2F13" w:rsidRDefault="006F4FC4" w:rsidP="0044168D">
      <w:pPr>
        <w:pStyle w:val="Akapitzlist"/>
        <w:numPr>
          <w:ilvl w:val="0"/>
          <w:numId w:val="8"/>
        </w:numPr>
        <w:tabs>
          <w:tab w:val="left" w:pos="426"/>
          <w:tab w:val="left" w:pos="993"/>
        </w:tabs>
        <w:spacing w:line="276" w:lineRule="auto"/>
        <w:ind w:left="993" w:hanging="426"/>
        <w:jc w:val="both"/>
        <w:rPr>
          <w:rFonts w:ascii="Arial" w:hAnsi="Arial" w:cs="Arial"/>
          <w:sz w:val="20"/>
          <w:szCs w:val="20"/>
        </w:rPr>
      </w:pPr>
      <w:r>
        <w:rPr>
          <w:rFonts w:ascii="Arial" w:hAnsi="Arial"/>
          <w:sz w:val="20"/>
          <w:szCs w:val="20"/>
        </w:rPr>
        <w:t xml:space="preserve">trzykrotnej reklamacji dotyczącej produktu leczniczego pod względem ilościowym, </w:t>
      </w:r>
      <w:r>
        <w:rPr>
          <w:rFonts w:ascii="Arial" w:hAnsi="Arial" w:cs="Arial"/>
          <w:sz w:val="20"/>
          <w:szCs w:val="20"/>
        </w:rPr>
        <w:t>jakościowym lub rodzajowym.</w:t>
      </w:r>
    </w:p>
    <w:p w14:paraId="2D66D334" w14:textId="77777777" w:rsidR="001E2F13" w:rsidRDefault="006F4FC4" w:rsidP="0044168D">
      <w:pPr>
        <w:tabs>
          <w:tab w:val="left" w:pos="851"/>
        </w:tabs>
        <w:spacing w:line="276" w:lineRule="auto"/>
        <w:ind w:left="567" w:hanging="567"/>
        <w:jc w:val="both"/>
        <w:rPr>
          <w:rFonts w:ascii="Arial" w:hAnsi="Arial"/>
          <w:sz w:val="20"/>
          <w:szCs w:val="20"/>
        </w:rPr>
      </w:pPr>
      <w:r>
        <w:rPr>
          <w:rFonts w:ascii="Arial" w:hAnsi="Arial"/>
          <w:sz w:val="20"/>
          <w:szCs w:val="20"/>
        </w:rPr>
        <w:t xml:space="preserve">5. </w:t>
      </w:r>
      <w:r>
        <w:rPr>
          <w:rFonts w:ascii="Arial" w:hAnsi="Arial"/>
          <w:sz w:val="20"/>
          <w:szCs w:val="20"/>
        </w:rPr>
        <w:tab/>
      </w:r>
      <w:r>
        <w:rPr>
          <w:rFonts w:ascii="Arial" w:eastAsia="Times New Roman" w:hAnsi="Arial"/>
          <w:kern w:val="0"/>
          <w:sz w:val="20"/>
          <w:szCs w:val="20"/>
          <w:lang w:eastAsia="pl-PL" w:bidi="ar-SA"/>
        </w:rPr>
        <w:t>Oświadczenie Zamawiającego o rozwiązaniu umowy lub o odstąpieniu od umowy zostanie wysłane listem poleconym na adres Wykonawcy podany w umowie.</w:t>
      </w:r>
    </w:p>
    <w:p w14:paraId="5CC14716" w14:textId="77777777" w:rsidR="001E2F13" w:rsidRDefault="006F4FC4" w:rsidP="0044168D">
      <w:pPr>
        <w:widowControl w:val="0"/>
        <w:tabs>
          <w:tab w:val="left" w:pos="851"/>
        </w:tabs>
        <w:suppressAutoHyphens w:val="0"/>
        <w:autoSpaceDE w:val="0"/>
        <w:autoSpaceDN w:val="0"/>
        <w:adjustRightInd w:val="0"/>
        <w:ind w:left="567" w:hanging="567"/>
        <w:jc w:val="both"/>
        <w:rPr>
          <w:rFonts w:ascii="Arial" w:eastAsia="Times New Roman" w:hAnsi="Arial"/>
          <w:kern w:val="0"/>
          <w:sz w:val="20"/>
          <w:szCs w:val="20"/>
          <w:lang w:eastAsia="pl-PL" w:bidi="ar-SA"/>
        </w:rPr>
      </w:pPr>
      <w:r>
        <w:rPr>
          <w:rFonts w:ascii="Arial" w:eastAsia="Times New Roman" w:hAnsi="Arial"/>
          <w:kern w:val="0"/>
          <w:sz w:val="20"/>
          <w:szCs w:val="20"/>
          <w:lang w:eastAsia="pl-PL" w:bidi="ar-SA"/>
        </w:rPr>
        <w:t>6.</w:t>
      </w:r>
      <w:r>
        <w:rPr>
          <w:rFonts w:ascii="Arial" w:eastAsia="Times New Roman" w:hAnsi="Arial"/>
          <w:kern w:val="0"/>
          <w:sz w:val="20"/>
          <w:szCs w:val="20"/>
          <w:lang w:eastAsia="pl-PL" w:bidi="ar-SA"/>
        </w:rPr>
        <w:tab/>
        <w:t>Strony dopuszczają możliwość wcześniejszego rozwiązania umowy w każdym czasie za zgodą obu stron wyrażoną na piśmie pod rygorem nieważności.</w:t>
      </w:r>
    </w:p>
    <w:p w14:paraId="7DD0F5A0" w14:textId="77777777" w:rsidR="001E2F13" w:rsidRDefault="0044168D" w:rsidP="0044168D">
      <w:pPr>
        <w:widowControl w:val="0"/>
        <w:tabs>
          <w:tab w:val="left" w:pos="851"/>
        </w:tabs>
        <w:suppressAutoHyphens w:val="0"/>
        <w:autoSpaceDE w:val="0"/>
        <w:autoSpaceDN w:val="0"/>
        <w:adjustRightInd w:val="0"/>
        <w:ind w:left="567" w:hanging="567"/>
        <w:jc w:val="both"/>
        <w:rPr>
          <w:rFonts w:ascii="Arial" w:eastAsia="Times New Roman" w:hAnsi="Arial"/>
          <w:kern w:val="0"/>
          <w:sz w:val="20"/>
          <w:szCs w:val="20"/>
          <w:lang w:eastAsia="pl-PL" w:bidi="ar-SA"/>
        </w:rPr>
      </w:pPr>
      <w:bookmarkStart w:id="0" w:name="_Hlk72231052"/>
      <w:r>
        <w:rPr>
          <w:rFonts w:ascii="Arial" w:eastAsia="Times New Roman" w:hAnsi="Arial"/>
          <w:kern w:val="0"/>
          <w:sz w:val="20"/>
          <w:szCs w:val="20"/>
          <w:lang w:eastAsia="pl-PL" w:bidi="ar-SA"/>
        </w:rPr>
        <w:t>7.</w:t>
      </w:r>
      <w:r>
        <w:rPr>
          <w:rFonts w:ascii="Arial" w:eastAsia="Times New Roman" w:hAnsi="Arial"/>
          <w:kern w:val="0"/>
          <w:sz w:val="20"/>
          <w:szCs w:val="20"/>
          <w:lang w:eastAsia="pl-PL" w:bidi="ar-SA"/>
        </w:rPr>
        <w:tab/>
      </w:r>
      <w:r w:rsidR="006F4FC4">
        <w:rPr>
          <w:rFonts w:ascii="Arial" w:eastAsia="Times New Roman" w:hAnsi="Arial"/>
          <w:kern w:val="0"/>
          <w:sz w:val="20"/>
          <w:szCs w:val="20"/>
          <w:lang w:eastAsia="pl-PL" w:bidi="ar-SA"/>
        </w:rPr>
        <w:t>W przypadku odstąpienia od umowy lub jej rozwiązania zapisy o karach umownych oraz</w:t>
      </w:r>
      <w:r>
        <w:rPr>
          <w:rFonts w:ascii="Arial" w:eastAsia="Times New Roman" w:hAnsi="Arial"/>
          <w:kern w:val="0"/>
          <w:sz w:val="20"/>
          <w:szCs w:val="20"/>
          <w:lang w:eastAsia="pl-PL" w:bidi="ar-SA"/>
        </w:rPr>
        <w:br/>
      </w:r>
      <w:r w:rsidR="006F4FC4">
        <w:rPr>
          <w:rFonts w:ascii="Arial" w:eastAsia="Times New Roman" w:hAnsi="Arial"/>
          <w:kern w:val="0"/>
          <w:sz w:val="20"/>
          <w:szCs w:val="20"/>
          <w:lang w:eastAsia="pl-PL" w:bidi="ar-SA"/>
        </w:rPr>
        <w:t>o możliwości żądania odszkodowania uzupełniającego pozostają w mocy.</w:t>
      </w:r>
    </w:p>
    <w:p w14:paraId="0984657E" w14:textId="77777777" w:rsidR="00766A65" w:rsidRDefault="00766A65" w:rsidP="0044168D">
      <w:pPr>
        <w:widowControl w:val="0"/>
        <w:tabs>
          <w:tab w:val="left" w:pos="851"/>
        </w:tabs>
        <w:suppressAutoHyphens w:val="0"/>
        <w:autoSpaceDE w:val="0"/>
        <w:autoSpaceDN w:val="0"/>
        <w:adjustRightInd w:val="0"/>
        <w:ind w:left="567" w:hanging="567"/>
        <w:jc w:val="both"/>
        <w:rPr>
          <w:rFonts w:ascii="Arial" w:eastAsia="Times New Roman" w:hAnsi="Arial"/>
          <w:kern w:val="0"/>
          <w:sz w:val="20"/>
          <w:szCs w:val="20"/>
          <w:lang w:eastAsia="pl-PL" w:bidi="ar-SA"/>
        </w:rPr>
      </w:pPr>
    </w:p>
    <w:p w14:paraId="40431431" w14:textId="77777777" w:rsidR="00766A65" w:rsidRDefault="00766A65" w:rsidP="0044168D">
      <w:pPr>
        <w:widowControl w:val="0"/>
        <w:tabs>
          <w:tab w:val="left" w:pos="851"/>
        </w:tabs>
        <w:suppressAutoHyphens w:val="0"/>
        <w:autoSpaceDE w:val="0"/>
        <w:autoSpaceDN w:val="0"/>
        <w:adjustRightInd w:val="0"/>
        <w:ind w:left="567" w:hanging="567"/>
        <w:jc w:val="both"/>
        <w:rPr>
          <w:rFonts w:ascii="Arial" w:eastAsia="Times New Roman" w:hAnsi="Arial"/>
          <w:kern w:val="0"/>
          <w:sz w:val="20"/>
          <w:szCs w:val="20"/>
          <w:lang w:eastAsia="pl-PL" w:bidi="ar-SA"/>
        </w:rPr>
      </w:pPr>
    </w:p>
    <w:p w14:paraId="694B0BCF" w14:textId="77777777" w:rsidR="00766A65" w:rsidRDefault="00766A65" w:rsidP="0044168D">
      <w:pPr>
        <w:widowControl w:val="0"/>
        <w:tabs>
          <w:tab w:val="left" w:pos="851"/>
        </w:tabs>
        <w:suppressAutoHyphens w:val="0"/>
        <w:autoSpaceDE w:val="0"/>
        <w:autoSpaceDN w:val="0"/>
        <w:adjustRightInd w:val="0"/>
        <w:ind w:left="567" w:hanging="567"/>
        <w:jc w:val="both"/>
        <w:rPr>
          <w:rFonts w:ascii="Arial" w:eastAsia="Times New Roman" w:hAnsi="Arial"/>
          <w:kern w:val="0"/>
          <w:sz w:val="20"/>
          <w:szCs w:val="20"/>
          <w:lang w:eastAsia="pl-PL" w:bidi="ar-SA"/>
        </w:rPr>
      </w:pPr>
    </w:p>
    <w:p w14:paraId="6A2E2AA0" w14:textId="77777777" w:rsidR="00766A65" w:rsidRDefault="00766A65" w:rsidP="0044168D">
      <w:pPr>
        <w:widowControl w:val="0"/>
        <w:tabs>
          <w:tab w:val="left" w:pos="851"/>
        </w:tabs>
        <w:suppressAutoHyphens w:val="0"/>
        <w:autoSpaceDE w:val="0"/>
        <w:autoSpaceDN w:val="0"/>
        <w:adjustRightInd w:val="0"/>
        <w:ind w:left="567" w:hanging="567"/>
        <w:jc w:val="both"/>
        <w:rPr>
          <w:rFonts w:ascii="Arial" w:eastAsia="Times New Roman" w:hAnsi="Arial"/>
          <w:kern w:val="0"/>
          <w:sz w:val="20"/>
          <w:szCs w:val="20"/>
          <w:lang w:eastAsia="pl-PL" w:bidi="ar-SA"/>
        </w:rPr>
      </w:pPr>
    </w:p>
    <w:p w14:paraId="791756CA" w14:textId="77777777" w:rsidR="00766A65" w:rsidRDefault="00766A65" w:rsidP="0044168D">
      <w:pPr>
        <w:widowControl w:val="0"/>
        <w:tabs>
          <w:tab w:val="left" w:pos="851"/>
        </w:tabs>
        <w:suppressAutoHyphens w:val="0"/>
        <w:autoSpaceDE w:val="0"/>
        <w:autoSpaceDN w:val="0"/>
        <w:adjustRightInd w:val="0"/>
        <w:ind w:left="567" w:hanging="567"/>
        <w:jc w:val="both"/>
        <w:rPr>
          <w:rFonts w:ascii="Arial" w:eastAsia="Times New Roman" w:hAnsi="Arial"/>
          <w:kern w:val="0"/>
          <w:sz w:val="20"/>
          <w:szCs w:val="20"/>
          <w:lang w:eastAsia="pl-PL" w:bidi="ar-SA"/>
        </w:rPr>
      </w:pPr>
    </w:p>
    <w:p w14:paraId="6DA58306" w14:textId="77777777" w:rsidR="00766A65" w:rsidRDefault="00766A65" w:rsidP="0044168D">
      <w:pPr>
        <w:widowControl w:val="0"/>
        <w:tabs>
          <w:tab w:val="left" w:pos="851"/>
        </w:tabs>
        <w:suppressAutoHyphens w:val="0"/>
        <w:autoSpaceDE w:val="0"/>
        <w:autoSpaceDN w:val="0"/>
        <w:adjustRightInd w:val="0"/>
        <w:ind w:left="567" w:hanging="567"/>
        <w:jc w:val="both"/>
        <w:rPr>
          <w:rFonts w:ascii="Arial" w:eastAsia="Times New Roman" w:hAnsi="Arial"/>
          <w:kern w:val="0"/>
          <w:sz w:val="20"/>
          <w:szCs w:val="20"/>
          <w:lang w:eastAsia="pl-PL" w:bidi="ar-SA"/>
        </w:rPr>
      </w:pPr>
    </w:p>
    <w:bookmarkEnd w:id="0"/>
    <w:p w14:paraId="660255AB" w14:textId="0E2DBABA" w:rsidR="0044168D" w:rsidRDefault="006F4FC4" w:rsidP="00766A65">
      <w:pPr>
        <w:tabs>
          <w:tab w:val="left" w:pos="851"/>
        </w:tabs>
        <w:spacing w:line="276" w:lineRule="auto"/>
        <w:ind w:left="567" w:hanging="567"/>
        <w:jc w:val="both"/>
        <w:rPr>
          <w:rFonts w:ascii="Arial" w:hAnsi="Arial"/>
          <w:sz w:val="20"/>
          <w:szCs w:val="20"/>
        </w:rPr>
      </w:pPr>
      <w:r>
        <w:rPr>
          <w:rFonts w:ascii="Arial" w:hAnsi="Arial"/>
          <w:sz w:val="20"/>
          <w:szCs w:val="20"/>
        </w:rPr>
        <w:t>8.</w:t>
      </w:r>
      <w:r>
        <w:rPr>
          <w:rFonts w:ascii="Arial" w:hAnsi="Arial"/>
          <w:sz w:val="20"/>
          <w:szCs w:val="20"/>
        </w:rPr>
        <w:tab/>
        <w:t xml:space="preserve">Zamawiający ma prawo dochodzić kar umownych poprzez ich potrącenie na podstawie noty obciążeniowej z jakimikolwiek należnościami przysługującymi Wykonawcy, aż do całkowitego zaspokojenia roszczeń. W przypadku braku zaspokojenia roszczeń z tytułu kar umownych na zasadach określonych powyżej, księgowa nota obciążeniowa będzie płatna do 14 dni od daty jej wystawienia przez Zamawiającego. </w:t>
      </w:r>
    </w:p>
    <w:p w14:paraId="029D6AC6" w14:textId="77777777" w:rsidR="001E2F13" w:rsidRPr="0044168D" w:rsidRDefault="0044168D" w:rsidP="0044168D">
      <w:pPr>
        <w:tabs>
          <w:tab w:val="left" w:pos="851"/>
        </w:tabs>
        <w:spacing w:line="276" w:lineRule="auto"/>
        <w:ind w:left="567" w:hanging="567"/>
        <w:jc w:val="both"/>
        <w:rPr>
          <w:rFonts w:ascii="Arial" w:hAnsi="Arial"/>
          <w:sz w:val="20"/>
          <w:szCs w:val="20"/>
        </w:rPr>
      </w:pPr>
      <w:r>
        <w:rPr>
          <w:rFonts w:ascii="Arial" w:hAnsi="Arial"/>
          <w:sz w:val="20"/>
          <w:szCs w:val="20"/>
        </w:rPr>
        <w:t>9.</w:t>
      </w:r>
      <w:r>
        <w:rPr>
          <w:rFonts w:ascii="Arial" w:hAnsi="Arial"/>
          <w:sz w:val="20"/>
          <w:szCs w:val="20"/>
        </w:rPr>
        <w:tab/>
      </w:r>
      <w:r w:rsidR="006F4FC4">
        <w:rPr>
          <w:rFonts w:ascii="Arial" w:hAnsi="Arial"/>
          <w:sz w:val="20"/>
          <w:szCs w:val="20"/>
        </w:rPr>
        <w:t>Jeżeli wysokość kar umownych nie pokrywa poniesionej szkody, Zamawiający ma prawo dochodzenia odszkodowania uzupełniającego na zasadach ogólnych.</w:t>
      </w:r>
    </w:p>
    <w:p w14:paraId="6C15E5C0" w14:textId="77777777" w:rsidR="001E2F13" w:rsidRDefault="001E2F13">
      <w:pPr>
        <w:tabs>
          <w:tab w:val="left" w:pos="426"/>
        </w:tabs>
        <w:spacing w:line="276" w:lineRule="auto"/>
        <w:ind w:left="426" w:hanging="426"/>
        <w:jc w:val="center"/>
        <w:rPr>
          <w:rFonts w:ascii="Arial" w:hAnsi="Arial"/>
          <w:sz w:val="20"/>
          <w:szCs w:val="20"/>
        </w:rPr>
      </w:pPr>
    </w:p>
    <w:p w14:paraId="1F1BDCF5" w14:textId="77777777" w:rsidR="001E2F13" w:rsidRDefault="006F4FC4">
      <w:pPr>
        <w:tabs>
          <w:tab w:val="left" w:pos="426"/>
        </w:tabs>
        <w:spacing w:line="276" w:lineRule="auto"/>
        <w:ind w:left="426" w:hanging="426"/>
        <w:jc w:val="center"/>
        <w:rPr>
          <w:rFonts w:ascii="Arial" w:hAnsi="Arial"/>
          <w:b/>
          <w:sz w:val="20"/>
          <w:szCs w:val="20"/>
        </w:rPr>
      </w:pPr>
      <w:r>
        <w:rPr>
          <w:rFonts w:ascii="Arial" w:hAnsi="Arial"/>
          <w:b/>
          <w:sz w:val="20"/>
          <w:szCs w:val="20"/>
        </w:rPr>
        <w:t>§ 7</w:t>
      </w:r>
    </w:p>
    <w:p w14:paraId="0AF86445" w14:textId="2B9A0208" w:rsidR="001E2F13" w:rsidRDefault="006F4FC4" w:rsidP="0044168D">
      <w:pPr>
        <w:pStyle w:val="Akapitzlist"/>
        <w:numPr>
          <w:ilvl w:val="3"/>
          <w:numId w:val="9"/>
        </w:numPr>
        <w:spacing w:line="276" w:lineRule="auto"/>
        <w:ind w:left="567" w:hanging="567"/>
        <w:jc w:val="both"/>
        <w:rPr>
          <w:rFonts w:ascii="Arial" w:hAnsi="Arial"/>
          <w:sz w:val="20"/>
          <w:szCs w:val="20"/>
        </w:rPr>
      </w:pPr>
      <w:r>
        <w:rPr>
          <w:rFonts w:ascii="Arial" w:hAnsi="Arial"/>
          <w:sz w:val="20"/>
          <w:szCs w:val="20"/>
        </w:rPr>
        <w:t>Umowa została zawarta na okres 12 miesięcy, tj. od ……. r. do ……… r. lub do wyczerpania kwoty określonej w § 3 ust. 1, w zależności od tego co nastąpi wcześniej.</w:t>
      </w:r>
    </w:p>
    <w:p w14:paraId="762B668E" w14:textId="77777777" w:rsidR="001E2F13" w:rsidRDefault="006F4FC4" w:rsidP="0044168D">
      <w:pPr>
        <w:pStyle w:val="Akapitzlist"/>
        <w:numPr>
          <w:ilvl w:val="3"/>
          <w:numId w:val="9"/>
        </w:numPr>
        <w:spacing w:line="276" w:lineRule="auto"/>
        <w:ind w:left="567" w:hanging="567"/>
        <w:jc w:val="both"/>
        <w:rPr>
          <w:rFonts w:ascii="Arial" w:hAnsi="Arial" w:cs="Arial"/>
          <w:sz w:val="20"/>
          <w:szCs w:val="20"/>
        </w:rPr>
      </w:pPr>
      <w:r>
        <w:rPr>
          <w:rFonts w:ascii="Arial" w:hAnsi="Arial" w:cs="Arial"/>
          <w:sz w:val="20"/>
          <w:szCs w:val="20"/>
        </w:rPr>
        <w:t xml:space="preserve">Dopuszczalne są zmiany postanowień niniejszej umowy w okolicznościach o których mowa </w:t>
      </w:r>
      <w:r>
        <w:rPr>
          <w:rFonts w:ascii="Arial" w:hAnsi="Arial" w:cs="Arial"/>
          <w:sz w:val="20"/>
          <w:szCs w:val="20"/>
        </w:rPr>
        <w:br/>
        <w:t>w art. 455 ustawy Prawo zamówień publicznych lub zmiana będzie w zakresie:</w:t>
      </w:r>
    </w:p>
    <w:p w14:paraId="258E1A7A" w14:textId="6B7DFCB1" w:rsidR="00766A65" w:rsidRPr="00766A65" w:rsidRDefault="006F4FC4" w:rsidP="00766A65">
      <w:pPr>
        <w:numPr>
          <w:ilvl w:val="0"/>
          <w:numId w:val="10"/>
        </w:numPr>
        <w:spacing w:line="276" w:lineRule="auto"/>
        <w:ind w:left="993" w:hanging="426"/>
        <w:jc w:val="both"/>
        <w:rPr>
          <w:rFonts w:ascii="Arial" w:hAnsi="Arial"/>
          <w:sz w:val="20"/>
          <w:szCs w:val="20"/>
        </w:rPr>
      </w:pPr>
      <w:r>
        <w:rPr>
          <w:rFonts w:ascii="Arial" w:hAnsi="Arial"/>
          <w:sz w:val="20"/>
          <w:szCs w:val="20"/>
        </w:rPr>
        <w:t xml:space="preserve">przedłużenia terminu realizacji </w:t>
      </w:r>
      <w:r w:rsidRPr="00766A65">
        <w:rPr>
          <w:rFonts w:ascii="Arial" w:hAnsi="Arial"/>
          <w:sz w:val="20"/>
          <w:szCs w:val="20"/>
        </w:rPr>
        <w:t>zamówienia –</w:t>
      </w:r>
      <w:r w:rsidR="00766A65" w:rsidRPr="00766A65">
        <w:rPr>
          <w:rFonts w:ascii="Arial" w:hAnsi="Arial"/>
          <w:sz w:val="20"/>
          <w:szCs w:val="20"/>
        </w:rPr>
        <w:t xml:space="preserve"> </w:t>
      </w:r>
      <w:r w:rsidR="00766A65" w:rsidRPr="00766A65">
        <w:rPr>
          <w:rFonts w:ascii="Arial" w:hAnsi="Arial"/>
          <w:sz w:val="20"/>
          <w:szCs w:val="20"/>
        </w:rPr>
        <w:t xml:space="preserve">w przypadku zaistnienia okoliczności leżących po stronie Zamawiającego </w:t>
      </w:r>
      <w:r w:rsidR="00766A65" w:rsidRPr="00766A65">
        <w:rPr>
          <w:rFonts w:ascii="Arial" w:hAnsi="Arial"/>
          <w:sz w:val="20"/>
          <w:szCs w:val="16"/>
        </w:rPr>
        <w:t xml:space="preserve"> lub w sytuacji gdy Zamawiający nie zrealizował całości przedmiotu zamówienia co do wartości zawartej umowy lub</w:t>
      </w:r>
      <w:r w:rsidR="00766A65" w:rsidRPr="00766A65">
        <w:rPr>
          <w:rFonts w:ascii="Arial" w:hAnsi="Arial"/>
          <w:sz w:val="20"/>
          <w:szCs w:val="20"/>
        </w:rPr>
        <w:t xml:space="preserve"> w przypadku zaistnienia niezawinionych przez żadną za Stron okoliczności, w tym również tzw. „siły wyższej” np. pożar, zalanie itp. jednak na okres nie dłuższy niż 6 miesięcy od pierwotnego terminu obowiązywania umowy, przy czym, przedłużenie terminu obowiązywania umowy może nastąpić jedynie po wcześniejszym wyrażeniu zgody przez Wykonawcę, w formie pisemnej, pod rygorem nieważności</w:t>
      </w:r>
      <w:r w:rsidR="00766A65">
        <w:rPr>
          <w:rFonts w:ascii="Arial" w:hAnsi="Arial"/>
          <w:sz w:val="20"/>
          <w:szCs w:val="20"/>
        </w:rPr>
        <w:t>;</w:t>
      </w:r>
    </w:p>
    <w:p w14:paraId="7AD1A962" w14:textId="77777777" w:rsidR="001E2F13" w:rsidRDefault="006F4FC4" w:rsidP="0044168D">
      <w:pPr>
        <w:numPr>
          <w:ilvl w:val="0"/>
          <w:numId w:val="10"/>
        </w:numPr>
        <w:spacing w:line="276" w:lineRule="auto"/>
        <w:ind w:left="993" w:hanging="426"/>
        <w:jc w:val="both"/>
        <w:rPr>
          <w:rFonts w:ascii="Arial" w:hAnsi="Arial"/>
          <w:sz w:val="20"/>
          <w:szCs w:val="20"/>
        </w:rPr>
      </w:pPr>
      <w:r>
        <w:rPr>
          <w:rFonts w:ascii="Arial" w:hAnsi="Arial"/>
          <w:color w:val="000000"/>
          <w:sz w:val="20"/>
          <w:szCs w:val="20"/>
          <w:lang w:eastAsia="ar-SA"/>
        </w:rPr>
        <w:t xml:space="preserve">zmiany na nowy produkt leczniczy, tożsamy co do nazwy międzynarodowej produktu  leczniczego oraz sposobu podania, po cenie nie wyższej niż zaoferowany w ofercie </w:t>
      </w:r>
      <w:r>
        <w:rPr>
          <w:rFonts w:ascii="Arial" w:hAnsi="Arial"/>
          <w:color w:val="000000"/>
          <w:sz w:val="20"/>
          <w:szCs w:val="20"/>
          <w:lang w:eastAsia="ar-SA"/>
        </w:rPr>
        <w:br/>
        <w:t xml:space="preserve">w przypadku braku oferowanego produktu leczniczego (zaprzestania produkcji, wycofania </w:t>
      </w:r>
      <w:r>
        <w:rPr>
          <w:rFonts w:ascii="Arial" w:hAnsi="Arial"/>
          <w:color w:val="000000"/>
          <w:sz w:val="20"/>
          <w:szCs w:val="20"/>
          <w:lang w:eastAsia="ar-SA"/>
        </w:rPr>
        <w:br/>
        <w:t xml:space="preserve">z obrotu, utraty refundacji leku). W razie zaistnienia takiej okoliczności Strony zawrą pisemny aneks do umowy. W przypadku gdy w okresie jednego miesiąca od powzięcia wiadomości </w:t>
      </w:r>
      <w:r>
        <w:rPr>
          <w:rFonts w:ascii="Arial" w:hAnsi="Arial"/>
          <w:color w:val="000000"/>
          <w:sz w:val="20"/>
          <w:szCs w:val="20"/>
          <w:lang w:eastAsia="ar-SA"/>
        </w:rPr>
        <w:br/>
        <w:t>o braku oferowanego produktu leczniczego Strony nie osiągną pisemnego porozumienia co do warunków dostarczania nowego, produktu leczniczego, tożsamego co do nazwy międzynarodowej substancji leczniczej oraz sposobu podania, umowa ulega rozwiązaniu w tej części z ostatnim dniem tego miesięcznego terminu;</w:t>
      </w:r>
    </w:p>
    <w:p w14:paraId="585C11F5" w14:textId="77777777" w:rsidR="001E2F13" w:rsidRDefault="006F4FC4" w:rsidP="0044168D">
      <w:pPr>
        <w:numPr>
          <w:ilvl w:val="0"/>
          <w:numId w:val="10"/>
        </w:numPr>
        <w:spacing w:line="276" w:lineRule="auto"/>
        <w:ind w:left="993" w:hanging="426"/>
        <w:jc w:val="both"/>
        <w:rPr>
          <w:rFonts w:ascii="Arial" w:hAnsi="Arial"/>
          <w:sz w:val="20"/>
          <w:szCs w:val="20"/>
        </w:rPr>
      </w:pPr>
      <w:r>
        <w:rPr>
          <w:rFonts w:ascii="Arial" w:hAnsi="Arial"/>
          <w:color w:val="000000"/>
          <w:sz w:val="20"/>
          <w:szCs w:val="20"/>
          <w:lang w:eastAsia="ar-SA"/>
        </w:rPr>
        <w:t>zmiany sposobu konfekcjonowania, a tym samym zwiększenia lub zmniejszenia ilości zaoferowanych opakowań zbiorczych, z tym zastrzeżeniem, że ilości produktów leczniczych muszą być po odpowiednim przeliczeniu zgodne z ilościami określonymi w załączniku nr 2, a ceny jednostkowe określone w tym załączniku nie ulegną podwyższeniu;</w:t>
      </w:r>
    </w:p>
    <w:p w14:paraId="5F29B97F" w14:textId="77777777" w:rsidR="001E2F13" w:rsidRDefault="006F4FC4" w:rsidP="0044168D">
      <w:pPr>
        <w:numPr>
          <w:ilvl w:val="0"/>
          <w:numId w:val="10"/>
        </w:numPr>
        <w:spacing w:line="276" w:lineRule="auto"/>
        <w:ind w:left="993" w:hanging="426"/>
        <w:jc w:val="both"/>
        <w:rPr>
          <w:rFonts w:ascii="Arial" w:hAnsi="Arial"/>
          <w:sz w:val="20"/>
          <w:szCs w:val="20"/>
        </w:rPr>
      </w:pPr>
      <w:r>
        <w:rPr>
          <w:rFonts w:ascii="Arial" w:hAnsi="Arial"/>
          <w:color w:val="000000"/>
          <w:sz w:val="20"/>
          <w:szCs w:val="20"/>
        </w:rPr>
        <w:t xml:space="preserve">zmiany wysokości wynagrodzenia Wykonawcy </w:t>
      </w:r>
      <w:r>
        <w:rPr>
          <w:rFonts w:ascii="Arial" w:hAnsi="Arial"/>
          <w:color w:val="000000"/>
          <w:kern w:val="1"/>
          <w:sz w:val="20"/>
          <w:szCs w:val="20"/>
          <w:lang w:eastAsia="hi-IN"/>
        </w:rPr>
        <w:t xml:space="preserve">w przypadku  zmiany </w:t>
      </w:r>
      <w:r>
        <w:rPr>
          <w:rFonts w:ascii="Arial" w:hAnsi="Arial"/>
          <w:color w:val="000000"/>
          <w:sz w:val="20"/>
          <w:szCs w:val="20"/>
          <w:lang w:eastAsia="ar-SA"/>
        </w:rPr>
        <w:t>stawki podatku od towarów i usług oraz podatku akcyzowego jeżeli zmiany te będą miały wpływ na koszty  wykonania zamówienia przez wykonawcę;</w:t>
      </w:r>
    </w:p>
    <w:p w14:paraId="5EBE20A4" w14:textId="77777777" w:rsidR="001E2F13" w:rsidRDefault="006F4FC4" w:rsidP="0044168D">
      <w:pPr>
        <w:numPr>
          <w:ilvl w:val="0"/>
          <w:numId w:val="10"/>
        </w:numPr>
        <w:spacing w:line="276" w:lineRule="auto"/>
        <w:ind w:left="993" w:hanging="426"/>
        <w:jc w:val="both"/>
        <w:rPr>
          <w:rFonts w:ascii="Arial" w:hAnsi="Arial"/>
          <w:sz w:val="20"/>
          <w:szCs w:val="20"/>
        </w:rPr>
      </w:pPr>
      <w:r>
        <w:rPr>
          <w:rFonts w:ascii="Arial" w:hAnsi="Arial"/>
          <w:color w:val="000000"/>
          <w:sz w:val="20"/>
          <w:szCs w:val="20"/>
          <w:lang w:eastAsia="ar-SA"/>
        </w:rPr>
        <w:t xml:space="preserve">zmiany cen produktu leczniczego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przedmiotu umowy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dostawy leku,  którego dotyczy zmiana urzędowej ceny zbytu. W przypadku obniżenia ceny urzędowej poniżej ceny podanej w Umowie lub wprowadzenia ceny urzędowej niższej niż cena podana w umowie cena za dany produkt leczniczy ulega </w:t>
      </w:r>
      <w:r>
        <w:rPr>
          <w:rFonts w:ascii="Arial" w:hAnsi="Arial"/>
          <w:color w:val="000000"/>
          <w:sz w:val="20"/>
          <w:szCs w:val="20"/>
          <w:lang w:eastAsia="ar-SA"/>
        </w:rPr>
        <w:lastRenderedPageBreak/>
        <w:t>automatycznie obniżeniu do wysokości ceny urzędowej, a zmiana taka nie wymaga sporządzenia pisemnego aneksu do umowy;</w:t>
      </w:r>
    </w:p>
    <w:p w14:paraId="3EF715CF" w14:textId="77777777" w:rsidR="0044168D" w:rsidRPr="0044168D" w:rsidRDefault="006F4FC4" w:rsidP="0044168D">
      <w:pPr>
        <w:numPr>
          <w:ilvl w:val="0"/>
          <w:numId w:val="10"/>
        </w:numPr>
        <w:spacing w:line="276" w:lineRule="auto"/>
        <w:ind w:left="993" w:hanging="426"/>
        <w:jc w:val="both"/>
        <w:rPr>
          <w:rFonts w:ascii="Arial" w:hAnsi="Arial"/>
          <w:sz w:val="20"/>
          <w:szCs w:val="20"/>
        </w:rPr>
      </w:pPr>
      <w:r>
        <w:rPr>
          <w:rFonts w:ascii="Arial" w:hAnsi="Arial"/>
          <w:bCs/>
          <w:sz w:val="20"/>
          <w:szCs w:val="20"/>
        </w:rPr>
        <w:t xml:space="preserve">zmiany wysokości wynagrodzenia należnego Wykonawcy w przypadku zmiany cen materiałów lub kosztów związanych z realizacją dostawy. Przez zmianę ceny materiałów </w:t>
      </w:r>
    </w:p>
    <w:p w14:paraId="280C850F" w14:textId="77777777" w:rsidR="0044168D" w:rsidRPr="0044168D" w:rsidRDefault="0044168D" w:rsidP="0044168D">
      <w:pPr>
        <w:spacing w:line="276" w:lineRule="auto"/>
        <w:ind w:left="993"/>
        <w:jc w:val="both"/>
        <w:rPr>
          <w:rFonts w:ascii="Arial" w:hAnsi="Arial"/>
          <w:sz w:val="20"/>
          <w:szCs w:val="20"/>
        </w:rPr>
      </w:pPr>
    </w:p>
    <w:p w14:paraId="035968A5" w14:textId="77777777" w:rsidR="0044168D" w:rsidRPr="0044168D" w:rsidRDefault="0044168D" w:rsidP="0044168D">
      <w:pPr>
        <w:spacing w:line="276" w:lineRule="auto"/>
        <w:ind w:left="993"/>
        <w:jc w:val="both"/>
        <w:rPr>
          <w:rFonts w:ascii="Arial" w:hAnsi="Arial"/>
          <w:sz w:val="20"/>
          <w:szCs w:val="20"/>
        </w:rPr>
      </w:pPr>
    </w:p>
    <w:p w14:paraId="18102D67" w14:textId="77777777" w:rsidR="0044168D" w:rsidRPr="0044168D" w:rsidRDefault="0044168D" w:rsidP="0044168D">
      <w:pPr>
        <w:spacing w:line="276" w:lineRule="auto"/>
        <w:ind w:left="993"/>
        <w:jc w:val="both"/>
        <w:rPr>
          <w:rFonts w:ascii="Arial" w:hAnsi="Arial"/>
          <w:sz w:val="20"/>
          <w:szCs w:val="20"/>
        </w:rPr>
      </w:pPr>
    </w:p>
    <w:p w14:paraId="3FAA8962" w14:textId="77777777" w:rsidR="001E2F13" w:rsidRDefault="006F4FC4" w:rsidP="0044168D">
      <w:pPr>
        <w:spacing w:line="276" w:lineRule="auto"/>
        <w:ind w:left="993"/>
        <w:jc w:val="both"/>
        <w:rPr>
          <w:rFonts w:ascii="Arial" w:hAnsi="Arial"/>
          <w:sz w:val="20"/>
          <w:szCs w:val="20"/>
        </w:rPr>
      </w:pPr>
      <w:r>
        <w:rPr>
          <w:rFonts w:ascii="Arial" w:hAnsi="Arial"/>
          <w:bCs/>
          <w:sz w:val="20"/>
          <w:szCs w:val="20"/>
        </w:rPr>
        <w:t>lub kosztów rozumie się wzrost odpowiednio cen lub kosztów, jak i ich obniżenie, względem ceny lub kosztów przyjętych w celu ustalenia wynagrodzenia Wykonawcy zawartego w ofercie.</w:t>
      </w:r>
    </w:p>
    <w:p w14:paraId="0C653A97" w14:textId="77777777" w:rsidR="001E2F13" w:rsidRDefault="001E2F13">
      <w:pPr>
        <w:pStyle w:val="Akapitzlist"/>
        <w:spacing w:line="276" w:lineRule="auto"/>
        <w:ind w:left="1158"/>
        <w:jc w:val="both"/>
        <w:rPr>
          <w:color w:val="000000"/>
          <w:sz w:val="4"/>
          <w:szCs w:val="4"/>
        </w:rPr>
      </w:pPr>
    </w:p>
    <w:p w14:paraId="228558FF" w14:textId="77777777" w:rsidR="001E2F13" w:rsidRDefault="006F4FC4" w:rsidP="0044168D">
      <w:pPr>
        <w:pStyle w:val="Akapitzlist"/>
        <w:numPr>
          <w:ilvl w:val="3"/>
          <w:numId w:val="9"/>
        </w:numPr>
        <w:spacing w:line="276" w:lineRule="auto"/>
        <w:ind w:left="567" w:hanging="567"/>
        <w:jc w:val="both"/>
        <w:rPr>
          <w:rFonts w:ascii="Arial" w:eastAsia="Calibri" w:hAnsi="Arial" w:cs="Arial"/>
          <w:sz w:val="20"/>
          <w:szCs w:val="20"/>
        </w:rPr>
      </w:pPr>
      <w:bookmarkStart w:id="1" w:name="_Hlk71184298"/>
      <w:bookmarkStart w:id="2" w:name="_Hlk72231440"/>
      <w:r>
        <w:rPr>
          <w:rFonts w:ascii="Arial" w:hAnsi="Arial"/>
          <w:sz w:val="20"/>
          <w:szCs w:val="20"/>
        </w:rPr>
        <w:t xml:space="preserve">W przypadkach określonych w ust. 2 pkt 1) </w:t>
      </w:r>
      <w:r>
        <w:rPr>
          <w:rFonts w:ascii="Arial" w:eastAsia="Times New Roman" w:hAnsi="Arial"/>
          <w:sz w:val="20"/>
          <w:szCs w:val="18"/>
          <w:lang w:eastAsia="ar-SA"/>
        </w:rPr>
        <w:t xml:space="preserve">Strony obowiązane są wzajemnie się poinformować </w:t>
      </w:r>
      <w:r>
        <w:rPr>
          <w:rFonts w:ascii="Arial" w:eastAsia="Times New Roman" w:hAnsi="Arial"/>
          <w:sz w:val="20"/>
          <w:szCs w:val="18"/>
          <w:lang w:eastAsia="ar-SA"/>
        </w:rPr>
        <w:br/>
        <w:t xml:space="preserve">o zaistniałych okolicznościach wraz z ich szczegółowym opisaniem. W przypadku ustalenia, </w:t>
      </w:r>
      <w:r>
        <w:rPr>
          <w:rFonts w:ascii="Arial" w:eastAsia="Times New Roman" w:hAnsi="Arial"/>
          <w:sz w:val="20"/>
          <w:szCs w:val="18"/>
          <w:lang w:eastAsia="ar-SA"/>
        </w:rPr>
        <w:br/>
        <w:t>iż zaistniały przesłanki umożliwiające dokonanie zmiany terminu, Zamawiający przygotuje stosowny aneks do umowy</w:t>
      </w:r>
      <w:r>
        <w:rPr>
          <w:rFonts w:ascii="Arial" w:hAnsi="Arial"/>
          <w:sz w:val="20"/>
          <w:szCs w:val="20"/>
        </w:rPr>
        <w:t xml:space="preserve">. </w:t>
      </w:r>
      <w:r>
        <w:rPr>
          <w:rFonts w:ascii="Arial" w:eastAsia="Calibri" w:hAnsi="Arial" w:cs="Arial"/>
          <w:sz w:val="20"/>
          <w:szCs w:val="20"/>
        </w:rPr>
        <w:t>W przypadku zaistnienia okoliczności wymienionych w ust. 2 pkt. 2)-5) Strona zamierzająca uzyskać zmianę zobowiązana jest do złożenia drugiej Stronie odpowiednich dokumentów i dowodów oraz projektu aneksu do umowy w celu akceptacji.</w:t>
      </w:r>
    </w:p>
    <w:p w14:paraId="70B3F391" w14:textId="77777777" w:rsidR="001E2F13" w:rsidRDefault="006F4FC4" w:rsidP="0044168D">
      <w:pPr>
        <w:pStyle w:val="Akapitzlist"/>
        <w:numPr>
          <w:ilvl w:val="3"/>
          <w:numId w:val="9"/>
        </w:numPr>
        <w:spacing w:line="276" w:lineRule="auto"/>
        <w:ind w:left="567" w:hanging="567"/>
        <w:jc w:val="both"/>
        <w:rPr>
          <w:rFonts w:ascii="Arial" w:eastAsia="Calibri" w:hAnsi="Arial" w:cs="Arial"/>
          <w:sz w:val="20"/>
          <w:szCs w:val="20"/>
        </w:rPr>
      </w:pPr>
      <w:r>
        <w:rPr>
          <w:rFonts w:ascii="Arial" w:eastAsia="Calibri" w:hAnsi="Arial"/>
          <w:sz w:val="20"/>
          <w:szCs w:val="20"/>
        </w:rPr>
        <w:t>Zmiana o której mowa w ust. 2 pkt. 6)  jest dopuszczalna raz w roku poczynając po 6 miesiącach od daty zawarcia Umowy i tylko w przypadku, gdy zmiana cen materiałów lub  kosztów związanych z realizacją zamówienia jest w porównaniu do przyjętych do kalkulacji wynagrodzenia ofertowego nie mniejsza niż 10%. Ponadto zmiany takie nie mogą spowodować zmiany wynagrodzenia należnego Wykonawcy o więcej niż 15% w stosunku do wynagrodzenia ustalonego pierwotnie w Umowie. Warunkiem możliwości wprowadzenia takich zmian umowy na wniosek Wykonawcy jest przedstawienie w terminie 10 dni od daty zawarcia umowy Zamawiającemu pisemnej,  szczegółowej kalkulacji kosztów wykonania zamówienia (opartej na kalkulacji ceny ofertowej) z wyszczególnieniem wpływu na przedmiotowe koszty okoliczności i czynników obowiązujących w momencie sporządzenia oferty. Kalkulacja ta będzie stanowiła bazowy materiał porównawczy w stosunku do kalkulacji wtórnej złożonej w przypadku wnioskowania o zmianę wysokości wynagrodzenia. Nie przekazanie przedmiotowej kalkulacji lub przekazanie kalkulacji nieprecyzyjnej, nierzetelnej będzie stanowić podstawę do odmowy uwzględnienia wniosku o zmianę uwzględnienia wynagrodzenia umownego w trybie określonym w niniejszym paragrafie z uwagi na brak możliwości weryfikacji wniosku względem uwarunkowań ofertowych (tj. kontekstu ustalenia wpływu zmian na koszty realizacji zamówienia). Na skutek złożonego kompletnego wniosku spełniającego wymagania określone powyżej Strony  w terminie 10 dni podejmą negocjacje dotyczące nowej wysokości wynagrodzenia. W przypadku uzgodnienia nowej wysokości wynagrodzenia Strony zawrą stosowny pisemny aneks do Umowy.</w:t>
      </w:r>
    </w:p>
    <w:p w14:paraId="42940613" w14:textId="77777777" w:rsidR="001E2F13" w:rsidRDefault="006F4FC4" w:rsidP="0044168D">
      <w:pPr>
        <w:pStyle w:val="Akapitzlist"/>
        <w:numPr>
          <w:ilvl w:val="3"/>
          <w:numId w:val="9"/>
        </w:numPr>
        <w:spacing w:line="276" w:lineRule="auto"/>
        <w:ind w:left="567" w:hanging="567"/>
        <w:jc w:val="both"/>
        <w:rPr>
          <w:rFonts w:ascii="Arial" w:eastAsia="Calibri" w:hAnsi="Arial" w:cs="Arial"/>
          <w:sz w:val="20"/>
          <w:szCs w:val="20"/>
        </w:rPr>
      </w:pPr>
      <w:r>
        <w:rPr>
          <w:rFonts w:ascii="Arial" w:eastAsia="Calibri" w:hAnsi="Arial"/>
          <w:sz w:val="20"/>
          <w:szCs w:val="20"/>
        </w:rPr>
        <w:t>W przypadku, gdyby w którejkolwiek z sytuacji określonych w ust. 2 pkt 6) nie doszło do porozumienia odnośnie nowej wysokości wynagrodzenia Wykonawcy, każda ze Stron ma prawo rozwiązać Umowę z zachowaniem trzymiesięcznego okresu wypowiedzenia upływającego na koniec miesiąca kalendarzowego.</w:t>
      </w:r>
    </w:p>
    <w:p w14:paraId="43B9DF3E" w14:textId="77777777" w:rsidR="001E2F13" w:rsidRPr="000B11D3" w:rsidRDefault="006F4FC4" w:rsidP="0044168D">
      <w:pPr>
        <w:pStyle w:val="Akapitzlist"/>
        <w:numPr>
          <w:ilvl w:val="3"/>
          <w:numId w:val="9"/>
        </w:numPr>
        <w:spacing w:line="276" w:lineRule="auto"/>
        <w:ind w:left="567" w:hanging="567"/>
        <w:jc w:val="both"/>
        <w:rPr>
          <w:rFonts w:ascii="Arial" w:eastAsia="Calibri" w:hAnsi="Arial" w:cs="Arial"/>
          <w:sz w:val="20"/>
          <w:szCs w:val="20"/>
        </w:rPr>
      </w:pPr>
      <w:r>
        <w:rPr>
          <w:rFonts w:ascii="Arial" w:eastAsia="Calibri" w:hAnsi="Arial"/>
          <w:sz w:val="20"/>
          <w:szCs w:val="20"/>
        </w:rPr>
        <w:t xml:space="preserve">W przypadku, gdy Wykonawca korzysta przy realizacji zamówienia z podwykonawców, </w:t>
      </w:r>
      <w:r>
        <w:rPr>
          <w:rFonts w:ascii="Arial" w:eastAsia="Times New Roman" w:hAnsi="Arial"/>
          <w:sz w:val="20"/>
          <w:szCs w:val="20"/>
          <w:lang w:eastAsia="pl-PL"/>
        </w:rPr>
        <w:t xml:space="preserve">Wykonawca, którego wynagrodzenie zostało zmienione zgodnie z ust. </w:t>
      </w:r>
      <w:r>
        <w:rPr>
          <w:rFonts w:ascii="Arial" w:eastAsia="Times New Roman" w:hAnsi="Arial"/>
          <w:sz w:val="20"/>
          <w:szCs w:val="20"/>
          <w:lang w:val="en-US" w:eastAsia="pl-PL"/>
        </w:rPr>
        <w:t>2</w:t>
      </w:r>
      <w:r>
        <w:rPr>
          <w:rFonts w:ascii="Arial" w:eastAsia="Times New Roman" w:hAnsi="Arial"/>
          <w:sz w:val="20"/>
          <w:szCs w:val="20"/>
          <w:lang w:eastAsia="pl-PL"/>
        </w:rPr>
        <w:t xml:space="preserve"> pkt </w:t>
      </w:r>
      <w:r>
        <w:rPr>
          <w:rFonts w:ascii="Arial" w:eastAsia="Times New Roman" w:hAnsi="Arial"/>
          <w:sz w:val="20"/>
          <w:szCs w:val="20"/>
          <w:lang w:val="en-US" w:eastAsia="pl-PL"/>
        </w:rPr>
        <w:t>6)</w:t>
      </w:r>
      <w:r>
        <w:rPr>
          <w:rFonts w:ascii="Arial" w:eastAsia="Times New Roman" w:hAnsi="Arial"/>
          <w:sz w:val="20"/>
          <w:szCs w:val="20"/>
          <w:lang w:eastAsia="pl-PL"/>
        </w:rPr>
        <w:t>, zobowiązany jest do odpowiedniej zmiany wynagrodzenia przysługującego podwykonawcy, z którym zawarł umowę, w zakresie odpowiadającym zmianom cen kosztów dotyczących zobowiązania podwykonawcy. Zmiana wynagrodzenia podwykonawcy musi nastąpić nie później niż w ciągu 7 dni od daty zawarcia aneksu zmieniającego wynagrodzenie Wykonawcy i musi wchodzić w życie w tym samym dniu, w którym wchodzi w życie zmiana wynagrodzenia Wykonawcy.</w:t>
      </w:r>
      <w:bookmarkEnd w:id="1"/>
      <w:bookmarkEnd w:id="2"/>
    </w:p>
    <w:p w14:paraId="26FD3AD6" w14:textId="77777777" w:rsidR="000B11D3" w:rsidRDefault="000B11D3" w:rsidP="000B11D3">
      <w:pPr>
        <w:spacing w:line="276" w:lineRule="auto"/>
        <w:jc w:val="both"/>
        <w:rPr>
          <w:rFonts w:ascii="Arial" w:eastAsia="Calibri" w:hAnsi="Arial"/>
          <w:sz w:val="20"/>
          <w:szCs w:val="20"/>
        </w:rPr>
      </w:pPr>
    </w:p>
    <w:p w14:paraId="35272D2F" w14:textId="0B2030B7" w:rsidR="000B11D3" w:rsidRDefault="000B11D3" w:rsidP="000B11D3">
      <w:pPr>
        <w:tabs>
          <w:tab w:val="left" w:pos="567"/>
        </w:tabs>
        <w:ind w:left="567" w:hanging="567"/>
        <w:jc w:val="center"/>
        <w:rPr>
          <w:rFonts w:ascii="Arial" w:eastAsia="Arial" w:hAnsi="Arial"/>
          <w:b/>
          <w:sz w:val="20"/>
          <w:szCs w:val="20"/>
        </w:rPr>
      </w:pPr>
      <w:r>
        <w:rPr>
          <w:rFonts w:ascii="Arial" w:eastAsia="Arial" w:hAnsi="Arial"/>
          <w:b/>
          <w:sz w:val="20"/>
          <w:szCs w:val="20"/>
        </w:rPr>
        <w:t>§ 8</w:t>
      </w:r>
    </w:p>
    <w:p w14:paraId="3AFD391E" w14:textId="77777777" w:rsidR="000B11D3" w:rsidRDefault="000B11D3" w:rsidP="000B11D3">
      <w:pPr>
        <w:tabs>
          <w:tab w:val="left" w:pos="567"/>
        </w:tabs>
        <w:spacing w:line="276" w:lineRule="auto"/>
        <w:ind w:left="567" w:hanging="567"/>
        <w:jc w:val="both"/>
        <w:rPr>
          <w:rFonts w:ascii="Arial" w:eastAsia="Arial" w:hAnsi="Arial"/>
          <w:bCs/>
          <w:sz w:val="20"/>
          <w:szCs w:val="20"/>
        </w:rPr>
      </w:pPr>
      <w:r>
        <w:rPr>
          <w:rFonts w:ascii="Arial" w:eastAsia="Arial" w:hAnsi="Arial"/>
          <w:bCs/>
          <w:sz w:val="20"/>
          <w:szCs w:val="20"/>
        </w:rPr>
        <w:t>1.</w:t>
      </w:r>
      <w:r>
        <w:rPr>
          <w:rFonts w:ascii="Arial" w:eastAsia="Arial" w:hAnsi="Arial"/>
          <w:b/>
          <w:sz w:val="20"/>
          <w:szCs w:val="20"/>
        </w:rPr>
        <w:tab/>
      </w:r>
      <w:r>
        <w:rPr>
          <w:rFonts w:ascii="Arial" w:eastAsia="Arial" w:hAnsi="Arial"/>
          <w:bCs/>
          <w:sz w:val="20"/>
          <w:szCs w:val="20"/>
        </w:rPr>
        <w:t xml:space="preserve">Zamawiający oświadcza, że jest podmiotem leczniczym, do którego zastosowanie mają przepisy art. 54 ust. 5 i ust. 6 ustawy o działalności leczniczej, a Wykonawca oświadczenie to przyjmuje. </w:t>
      </w:r>
    </w:p>
    <w:p w14:paraId="786FC55C" w14:textId="77777777" w:rsidR="00DB5713" w:rsidRDefault="000B11D3" w:rsidP="000B11D3">
      <w:pPr>
        <w:tabs>
          <w:tab w:val="left" w:pos="567"/>
        </w:tabs>
        <w:spacing w:line="276" w:lineRule="auto"/>
        <w:ind w:left="567" w:hanging="567"/>
        <w:jc w:val="both"/>
        <w:rPr>
          <w:rFonts w:ascii="Arial" w:eastAsia="Arial" w:hAnsi="Arial"/>
          <w:bCs/>
          <w:sz w:val="20"/>
          <w:szCs w:val="20"/>
        </w:rPr>
      </w:pPr>
      <w:r>
        <w:rPr>
          <w:rFonts w:ascii="Arial" w:eastAsia="Arial" w:hAnsi="Arial"/>
          <w:bCs/>
          <w:sz w:val="20"/>
          <w:szCs w:val="20"/>
        </w:rPr>
        <w:t xml:space="preserve">2. </w:t>
      </w:r>
      <w:r>
        <w:rPr>
          <w:rFonts w:ascii="Arial" w:eastAsia="Arial" w:hAnsi="Arial"/>
          <w:bCs/>
          <w:sz w:val="20"/>
          <w:szCs w:val="20"/>
        </w:rPr>
        <w:tab/>
        <w:t xml:space="preserve">Wykonawca nie może bez zgody Zamawiającego wyrażonej w formie pisemnej pod rygorem nieważności, rozporządzać prawami wynikającymi z niniejszej umowy, w tym dokonywać tzw. </w:t>
      </w:r>
      <w:r>
        <w:rPr>
          <w:rFonts w:ascii="Arial" w:eastAsia="Arial" w:hAnsi="Arial"/>
          <w:bCs/>
          <w:sz w:val="20"/>
          <w:szCs w:val="20"/>
        </w:rPr>
        <w:lastRenderedPageBreak/>
        <w:t xml:space="preserve">cesji wierzytelności (sprzedaż, zamiana, przelew, </w:t>
      </w:r>
      <w:proofErr w:type="spellStart"/>
      <w:r>
        <w:rPr>
          <w:rFonts w:ascii="Arial" w:eastAsia="Arial" w:hAnsi="Arial"/>
          <w:bCs/>
          <w:sz w:val="20"/>
          <w:szCs w:val="20"/>
        </w:rPr>
        <w:t>etc</w:t>
      </w:r>
      <w:proofErr w:type="spellEnd"/>
      <w:r>
        <w:rPr>
          <w:rFonts w:ascii="Arial" w:eastAsia="Arial" w:hAnsi="Arial"/>
          <w:bCs/>
          <w:sz w:val="20"/>
          <w:szCs w:val="20"/>
        </w:rPr>
        <w:t xml:space="preserve">) oraz zawierać jakichkolwiek umów gwarancyjnych dotyczących wierzytelności przysługujących mu od Zamawiającego na podstawie tej umowy lub godzić się na takie gwarancje (w tym na poręczenia osób trzecich, </w:t>
      </w:r>
    </w:p>
    <w:p w14:paraId="7E0DB0AD" w14:textId="77777777" w:rsidR="00DB5713" w:rsidRDefault="00DB5713" w:rsidP="000B11D3">
      <w:pPr>
        <w:tabs>
          <w:tab w:val="left" w:pos="567"/>
        </w:tabs>
        <w:spacing w:line="276" w:lineRule="auto"/>
        <w:ind w:left="567" w:hanging="567"/>
        <w:jc w:val="both"/>
        <w:rPr>
          <w:rFonts w:ascii="Arial" w:eastAsia="Arial" w:hAnsi="Arial"/>
          <w:bCs/>
          <w:sz w:val="20"/>
          <w:szCs w:val="20"/>
        </w:rPr>
      </w:pPr>
    </w:p>
    <w:p w14:paraId="244C3F3F" w14:textId="77777777" w:rsidR="00DB5713" w:rsidRDefault="00DB5713" w:rsidP="000B11D3">
      <w:pPr>
        <w:tabs>
          <w:tab w:val="left" w:pos="567"/>
        </w:tabs>
        <w:spacing w:line="276" w:lineRule="auto"/>
        <w:ind w:left="567" w:hanging="567"/>
        <w:jc w:val="both"/>
        <w:rPr>
          <w:rFonts w:ascii="Arial" w:eastAsia="Arial" w:hAnsi="Arial"/>
          <w:bCs/>
          <w:sz w:val="20"/>
          <w:szCs w:val="20"/>
        </w:rPr>
      </w:pPr>
    </w:p>
    <w:p w14:paraId="08E974EC" w14:textId="77777777" w:rsidR="00DB5713" w:rsidRDefault="00DB5713" w:rsidP="000B11D3">
      <w:pPr>
        <w:tabs>
          <w:tab w:val="left" w:pos="567"/>
        </w:tabs>
        <w:spacing w:line="276" w:lineRule="auto"/>
        <w:ind w:left="567" w:hanging="567"/>
        <w:jc w:val="both"/>
        <w:rPr>
          <w:rFonts w:ascii="Arial" w:eastAsia="Arial" w:hAnsi="Arial"/>
          <w:bCs/>
          <w:sz w:val="20"/>
          <w:szCs w:val="20"/>
        </w:rPr>
      </w:pPr>
    </w:p>
    <w:p w14:paraId="0E3E4138" w14:textId="2DD8C039" w:rsidR="000B11D3" w:rsidRPr="000B11D3" w:rsidRDefault="00DB5713" w:rsidP="00DB5713">
      <w:pPr>
        <w:tabs>
          <w:tab w:val="left" w:pos="567"/>
        </w:tabs>
        <w:spacing w:line="276" w:lineRule="auto"/>
        <w:ind w:left="567" w:hanging="567"/>
        <w:jc w:val="both"/>
        <w:rPr>
          <w:rFonts w:ascii="Arial" w:eastAsia="Arial" w:hAnsi="Arial"/>
          <w:bCs/>
          <w:sz w:val="20"/>
          <w:szCs w:val="20"/>
        </w:rPr>
      </w:pPr>
      <w:r>
        <w:rPr>
          <w:rFonts w:ascii="Arial" w:eastAsia="Arial" w:hAnsi="Arial"/>
          <w:bCs/>
          <w:sz w:val="20"/>
          <w:szCs w:val="20"/>
        </w:rPr>
        <w:tab/>
      </w:r>
      <w:r w:rsidR="000B11D3">
        <w:rPr>
          <w:rFonts w:ascii="Arial" w:eastAsia="Arial" w:hAnsi="Arial"/>
          <w:bCs/>
          <w:sz w:val="20"/>
          <w:szCs w:val="20"/>
        </w:rPr>
        <w:t>umowy faktoringowe, etc.). W przypadku naruszenia postanowień wskazanych w zdaniu wyżej,  Zamawiającemu przysługuje prawo dochodzenia od Wykonawcy naprawienia szkody wynikającej z faktu lub skutków zdarzeń i czynności, o których mowa w zdaniu wyżej, w tym w szczególności wynikającej z poręczenia przez osobę trzecią wierzytelności przysługujących Wykonawcy na podstawie niniejszej umowy lub udzielenia przez taką osobę w innej formie lub pod innym tytułem zabezpieczenia jej zapłaty (lub jej zaspokojenia), oraz dochodzenia przez ww. osobę trzecią  jakichkolwiek roszczeń od Zamawiającego wynikających z ww. poręczenia, wykonania poręczenia, zabezpieczenia czy wykonania zabezpieczenia</w:t>
      </w:r>
      <w:r w:rsidR="000B11D3">
        <w:rPr>
          <w:rFonts w:ascii="Arial" w:eastAsia="Arial" w:hAnsi="Arial"/>
          <w:b/>
          <w:sz w:val="20"/>
          <w:szCs w:val="20"/>
        </w:rPr>
        <w:t>.</w:t>
      </w:r>
    </w:p>
    <w:p w14:paraId="5FEAEBDB" w14:textId="77777777" w:rsidR="00DB5713" w:rsidRDefault="00DB5713" w:rsidP="00A5340B">
      <w:pPr>
        <w:tabs>
          <w:tab w:val="left" w:pos="360"/>
        </w:tabs>
        <w:spacing w:line="276" w:lineRule="auto"/>
        <w:jc w:val="center"/>
        <w:rPr>
          <w:rFonts w:ascii="Arial" w:hAnsi="Arial"/>
          <w:b/>
          <w:sz w:val="20"/>
          <w:szCs w:val="20"/>
        </w:rPr>
      </w:pPr>
    </w:p>
    <w:p w14:paraId="117E3846" w14:textId="6F530B71" w:rsidR="000B11D3" w:rsidRDefault="000B11D3" w:rsidP="00A5340B">
      <w:pPr>
        <w:tabs>
          <w:tab w:val="left" w:pos="360"/>
        </w:tabs>
        <w:spacing w:line="276" w:lineRule="auto"/>
        <w:jc w:val="center"/>
        <w:rPr>
          <w:rFonts w:ascii="Arial" w:hAnsi="Arial"/>
          <w:b/>
          <w:sz w:val="20"/>
          <w:szCs w:val="20"/>
        </w:rPr>
      </w:pPr>
      <w:r>
        <w:rPr>
          <w:rFonts w:ascii="Arial" w:hAnsi="Arial"/>
          <w:b/>
          <w:sz w:val="20"/>
          <w:szCs w:val="20"/>
        </w:rPr>
        <w:t>§ 9</w:t>
      </w:r>
    </w:p>
    <w:p w14:paraId="32419E56" w14:textId="77777777" w:rsidR="000B11D3" w:rsidRDefault="000B11D3" w:rsidP="00A5340B">
      <w:pPr>
        <w:pStyle w:val="Default"/>
        <w:numPr>
          <w:ilvl w:val="0"/>
          <w:numId w:val="11"/>
        </w:numPr>
        <w:tabs>
          <w:tab w:val="clear" w:pos="425"/>
          <w:tab w:val="left" w:pos="567"/>
        </w:tabs>
        <w:spacing w:after="22" w:line="276" w:lineRule="auto"/>
        <w:ind w:left="566" w:hangingChars="283" w:hanging="566"/>
        <w:jc w:val="both"/>
        <w:rPr>
          <w:rFonts w:ascii="Arial" w:hAnsi="Arial" w:cs="Arial"/>
          <w:iCs/>
          <w:sz w:val="20"/>
          <w:szCs w:val="20"/>
        </w:rPr>
      </w:pPr>
      <w:r>
        <w:rPr>
          <w:rFonts w:ascii="Arial" w:hAnsi="Arial" w:cs="Arial"/>
          <w:iCs/>
          <w:sz w:val="20"/>
          <w:szCs w:val="20"/>
        </w:rPr>
        <w:t>Prawem właściwym dla całej umowy jest prawo polskie. Strony wyłączają stosowanie do niniejszej umowy Konwencji Narodów Zjednoczonych o umowach międzynarodowej sprzedaży towarów, sporządzonej w Wiedniu w dniu 11.04.1</w:t>
      </w:r>
      <w:r>
        <w:rPr>
          <w:rFonts w:ascii="Arial" w:hAnsi="Arial" w:cs="Arial"/>
          <w:iCs/>
          <w:sz w:val="18"/>
          <w:szCs w:val="18"/>
        </w:rPr>
        <w:t>98</w:t>
      </w:r>
      <w:r>
        <w:rPr>
          <w:rFonts w:ascii="Arial" w:hAnsi="Arial" w:cs="Arial"/>
          <w:iCs/>
          <w:sz w:val="20"/>
          <w:szCs w:val="20"/>
        </w:rPr>
        <w:t>0 r.</w:t>
      </w:r>
    </w:p>
    <w:p w14:paraId="1A6418F8" w14:textId="77777777" w:rsidR="000B11D3" w:rsidRDefault="000B11D3" w:rsidP="00A5340B">
      <w:pPr>
        <w:numPr>
          <w:ilvl w:val="0"/>
          <w:numId w:val="11"/>
        </w:numPr>
        <w:tabs>
          <w:tab w:val="clear" w:pos="425"/>
          <w:tab w:val="left" w:pos="567"/>
        </w:tabs>
        <w:spacing w:line="276" w:lineRule="auto"/>
        <w:ind w:left="566" w:hangingChars="283" w:hanging="566"/>
        <w:jc w:val="both"/>
        <w:rPr>
          <w:rFonts w:ascii="Arial" w:hAnsi="Arial"/>
          <w:sz w:val="20"/>
          <w:szCs w:val="20"/>
          <w:lang w:eastAsia="hi-IN"/>
        </w:rPr>
      </w:pPr>
      <w:r>
        <w:rPr>
          <w:rFonts w:ascii="Arial" w:hAnsi="Arial"/>
          <w:sz w:val="20"/>
          <w:szCs w:val="20"/>
          <w:lang w:eastAsia="hi-IN"/>
        </w:rPr>
        <w:t>W sprawach nie uregulowanych w niniejszej umowie zastosowanie mają przepisy ustawy - Prawo    zamówień publicznych oraz Kodeksu cywilnego.</w:t>
      </w:r>
    </w:p>
    <w:p w14:paraId="0D1E9FC3" w14:textId="77777777" w:rsidR="000B11D3" w:rsidRPr="0057509B" w:rsidRDefault="000B11D3" w:rsidP="00A5340B">
      <w:pPr>
        <w:numPr>
          <w:ilvl w:val="0"/>
          <w:numId w:val="11"/>
        </w:numPr>
        <w:tabs>
          <w:tab w:val="clear" w:pos="425"/>
          <w:tab w:val="left" w:pos="0"/>
          <w:tab w:val="left" w:pos="567"/>
        </w:tabs>
        <w:spacing w:line="276" w:lineRule="auto"/>
        <w:ind w:left="566" w:hangingChars="283" w:hanging="566"/>
        <w:jc w:val="both"/>
        <w:rPr>
          <w:rFonts w:ascii="Arial" w:hAnsi="Arial"/>
          <w:sz w:val="20"/>
          <w:szCs w:val="20"/>
          <w:lang w:eastAsia="hi-IN"/>
        </w:rPr>
      </w:pPr>
      <w:r>
        <w:rPr>
          <w:rFonts w:ascii="Arial" w:hAnsi="Arial"/>
          <w:sz w:val="20"/>
          <w:szCs w:val="20"/>
          <w:lang w:eastAsia="hi-IN"/>
        </w:rPr>
        <w:t>Wszelkie zmiany niniejszej umowy wymagają formy pisemnej pod rygorem nieważności.</w:t>
      </w:r>
    </w:p>
    <w:p w14:paraId="6AE3C21F" w14:textId="77777777" w:rsidR="000B11D3" w:rsidRDefault="000B11D3" w:rsidP="00A5340B">
      <w:pPr>
        <w:numPr>
          <w:ilvl w:val="0"/>
          <w:numId w:val="11"/>
        </w:numPr>
        <w:tabs>
          <w:tab w:val="clear" w:pos="425"/>
          <w:tab w:val="left" w:pos="0"/>
          <w:tab w:val="left" w:pos="567"/>
        </w:tabs>
        <w:spacing w:line="276" w:lineRule="auto"/>
        <w:ind w:left="566" w:hangingChars="283" w:hanging="566"/>
        <w:jc w:val="both"/>
        <w:rPr>
          <w:rFonts w:ascii="Arial" w:hAnsi="Arial"/>
          <w:sz w:val="20"/>
          <w:szCs w:val="20"/>
          <w:lang w:eastAsia="hi-IN"/>
        </w:rPr>
      </w:pPr>
      <w:r>
        <w:rPr>
          <w:rFonts w:ascii="Arial" w:hAnsi="Arial"/>
          <w:sz w:val="20"/>
          <w:szCs w:val="20"/>
          <w:lang w:eastAsia="hi-IN"/>
        </w:rPr>
        <w:t xml:space="preserve">Wykonawca nie może bez uzyskania wcześniejszej pisemnej zgody Zamawiającego, przelać jakichkolwiek praw lub obowiązków wynikających z niniejszej umowy na osoby trzecie. </w:t>
      </w:r>
      <w:r>
        <w:rPr>
          <w:rFonts w:ascii="Arial" w:hAnsi="Arial"/>
          <w:sz w:val="20"/>
          <w:szCs w:val="20"/>
          <w:lang w:eastAsia="hi-IN"/>
        </w:rPr>
        <w:tab/>
      </w:r>
    </w:p>
    <w:p w14:paraId="3E9B07A3" w14:textId="77777777" w:rsidR="000B11D3" w:rsidRDefault="000B11D3" w:rsidP="00A5340B">
      <w:pPr>
        <w:pStyle w:val="Akapitzlist"/>
        <w:numPr>
          <w:ilvl w:val="0"/>
          <w:numId w:val="11"/>
        </w:numPr>
        <w:tabs>
          <w:tab w:val="clear" w:pos="425"/>
          <w:tab w:val="left" w:pos="0"/>
          <w:tab w:val="left" w:pos="567"/>
        </w:tabs>
        <w:spacing w:line="276" w:lineRule="auto"/>
        <w:ind w:left="566" w:hangingChars="283" w:hanging="566"/>
        <w:jc w:val="both"/>
        <w:rPr>
          <w:rFonts w:ascii="Arial" w:hAnsi="Arial"/>
          <w:sz w:val="20"/>
          <w:szCs w:val="20"/>
          <w:lang w:eastAsia="hi-IN"/>
        </w:rPr>
      </w:pPr>
      <w:r>
        <w:rPr>
          <w:rFonts w:ascii="Arial" w:hAnsi="Arial"/>
          <w:sz w:val="20"/>
          <w:szCs w:val="20"/>
          <w:lang w:eastAsia="hi-IN"/>
        </w:rPr>
        <w:t>Czynność prawna mająca na celu zmianę wierzyciela Zamawiającego może nastąpić wyłącznie po uprzednim wyrażeniu pisemnej  zgody przez podmiot tworzący Zamawiającego.</w:t>
      </w:r>
    </w:p>
    <w:p w14:paraId="5C80D31A" w14:textId="77777777" w:rsidR="000B11D3" w:rsidRDefault="000B11D3" w:rsidP="00A5340B">
      <w:pPr>
        <w:pStyle w:val="Akapitzlist"/>
        <w:numPr>
          <w:ilvl w:val="0"/>
          <w:numId w:val="11"/>
        </w:numPr>
        <w:tabs>
          <w:tab w:val="clear" w:pos="425"/>
          <w:tab w:val="left" w:pos="0"/>
          <w:tab w:val="left" w:pos="567"/>
        </w:tabs>
        <w:spacing w:line="276" w:lineRule="auto"/>
        <w:ind w:left="566" w:hangingChars="283" w:hanging="566"/>
        <w:jc w:val="both"/>
        <w:rPr>
          <w:rFonts w:ascii="Arial" w:hAnsi="Arial"/>
          <w:sz w:val="20"/>
          <w:szCs w:val="20"/>
          <w:lang w:eastAsia="hi-IN"/>
        </w:rPr>
      </w:pPr>
      <w:r>
        <w:rPr>
          <w:rFonts w:ascii="Arial" w:hAnsi="Arial"/>
          <w:sz w:val="20"/>
          <w:szCs w:val="20"/>
          <w:lang w:eastAsia="hi-IN"/>
        </w:rPr>
        <w:t>Ewentualne spory wynikłe w trakcie realizacji umowy będą rozstrzygane przez polski sąd powszechny, właściwy miejscowo</w:t>
      </w:r>
      <w:r>
        <w:rPr>
          <w:rFonts w:ascii="Arial" w:hAnsi="Arial"/>
          <w:sz w:val="20"/>
          <w:szCs w:val="20"/>
        </w:rPr>
        <w:t xml:space="preserve"> </w:t>
      </w:r>
      <w:r>
        <w:rPr>
          <w:rFonts w:ascii="Arial" w:hAnsi="Arial"/>
          <w:sz w:val="20"/>
          <w:szCs w:val="20"/>
          <w:lang w:eastAsia="hi-IN"/>
        </w:rPr>
        <w:t>dla siedziby Zamawiającego.</w:t>
      </w:r>
    </w:p>
    <w:p w14:paraId="552F72F2" w14:textId="77777777" w:rsidR="000B11D3" w:rsidRDefault="000B11D3" w:rsidP="00A5340B">
      <w:pPr>
        <w:pStyle w:val="Akapitzlist"/>
        <w:numPr>
          <w:ilvl w:val="0"/>
          <w:numId w:val="11"/>
        </w:numPr>
        <w:tabs>
          <w:tab w:val="clear" w:pos="425"/>
          <w:tab w:val="left" w:pos="0"/>
          <w:tab w:val="left" w:pos="567"/>
        </w:tabs>
        <w:spacing w:line="276" w:lineRule="auto"/>
        <w:ind w:left="566" w:hangingChars="283" w:hanging="566"/>
        <w:jc w:val="both"/>
        <w:rPr>
          <w:rFonts w:ascii="Arial" w:hAnsi="Arial"/>
          <w:sz w:val="20"/>
          <w:szCs w:val="20"/>
        </w:rPr>
      </w:pPr>
      <w:r>
        <w:rPr>
          <w:rFonts w:ascii="Arial" w:hAnsi="Arial"/>
          <w:sz w:val="20"/>
          <w:szCs w:val="20"/>
          <w:lang w:eastAsia="hi-IN"/>
        </w:rPr>
        <w:t xml:space="preserve">Integralnymi częściami niniejszej umowy są: </w:t>
      </w:r>
    </w:p>
    <w:p w14:paraId="18599A57" w14:textId="77777777" w:rsidR="000B11D3" w:rsidRPr="00087CBE" w:rsidRDefault="000B11D3" w:rsidP="00A5340B">
      <w:pPr>
        <w:tabs>
          <w:tab w:val="left" w:pos="426"/>
          <w:tab w:val="left" w:pos="567"/>
        </w:tabs>
        <w:spacing w:line="276" w:lineRule="auto"/>
        <w:ind w:leftChars="-212" w:left="-509"/>
        <w:jc w:val="both"/>
        <w:rPr>
          <w:rFonts w:ascii="Arial" w:hAnsi="Arial"/>
          <w:sz w:val="18"/>
          <w:szCs w:val="18"/>
        </w:rPr>
      </w:pPr>
      <w:r>
        <w:rPr>
          <w:rFonts w:ascii="Arial" w:hAnsi="Arial"/>
          <w:sz w:val="20"/>
          <w:szCs w:val="20"/>
        </w:rPr>
        <w:tab/>
      </w:r>
      <w:r>
        <w:rPr>
          <w:rFonts w:ascii="Arial" w:hAnsi="Arial"/>
          <w:sz w:val="20"/>
          <w:szCs w:val="20"/>
        </w:rPr>
        <w:tab/>
      </w:r>
      <w:r w:rsidRPr="00087CBE">
        <w:rPr>
          <w:rFonts w:ascii="Arial" w:hAnsi="Arial"/>
          <w:sz w:val="18"/>
          <w:szCs w:val="18"/>
        </w:rPr>
        <w:t xml:space="preserve">Załącznik nr 1 </w:t>
      </w:r>
      <w:bookmarkStart w:id="3" w:name="_Hlk45712593"/>
      <w:r w:rsidRPr="00087CBE">
        <w:rPr>
          <w:rFonts w:ascii="Arial" w:hAnsi="Arial"/>
          <w:sz w:val="18"/>
          <w:szCs w:val="18"/>
        </w:rPr>
        <w:t>– Formularz ofertowy złożony przez Wykonawcę,</w:t>
      </w:r>
      <w:bookmarkEnd w:id="3"/>
    </w:p>
    <w:p w14:paraId="4082A8B6" w14:textId="2402827E" w:rsidR="000B11D3" w:rsidRPr="00087CBE" w:rsidRDefault="000B11D3" w:rsidP="00A5340B">
      <w:pPr>
        <w:tabs>
          <w:tab w:val="left" w:pos="426"/>
          <w:tab w:val="left" w:pos="567"/>
        </w:tabs>
        <w:spacing w:line="276" w:lineRule="auto"/>
        <w:jc w:val="both"/>
        <w:rPr>
          <w:rFonts w:ascii="Arial" w:hAnsi="Arial"/>
          <w:sz w:val="18"/>
          <w:szCs w:val="18"/>
        </w:rPr>
      </w:pPr>
      <w:r w:rsidRPr="00087CBE">
        <w:rPr>
          <w:rFonts w:ascii="Arial" w:hAnsi="Arial"/>
          <w:sz w:val="18"/>
          <w:szCs w:val="18"/>
        </w:rPr>
        <w:tab/>
      </w:r>
      <w:r w:rsidR="00A5340B">
        <w:rPr>
          <w:rFonts w:ascii="Arial" w:hAnsi="Arial"/>
          <w:sz w:val="18"/>
          <w:szCs w:val="18"/>
        </w:rPr>
        <w:tab/>
      </w:r>
      <w:r w:rsidRPr="00087CBE">
        <w:rPr>
          <w:rFonts w:ascii="Arial" w:hAnsi="Arial"/>
          <w:sz w:val="18"/>
          <w:szCs w:val="18"/>
        </w:rPr>
        <w:t>Załącznik nr 2 – Formularz asortymentowo-cenowy złożony przez Wykonawcę,</w:t>
      </w:r>
    </w:p>
    <w:p w14:paraId="6F8F354A" w14:textId="77777777" w:rsidR="000B11D3" w:rsidRPr="00087CBE" w:rsidRDefault="000B11D3" w:rsidP="00A5340B">
      <w:pPr>
        <w:tabs>
          <w:tab w:val="left" w:pos="426"/>
          <w:tab w:val="left" w:pos="567"/>
        </w:tabs>
        <w:spacing w:line="276" w:lineRule="auto"/>
        <w:ind w:left="567"/>
        <w:jc w:val="both"/>
        <w:rPr>
          <w:rFonts w:ascii="Arial" w:hAnsi="Arial"/>
          <w:sz w:val="18"/>
          <w:szCs w:val="18"/>
        </w:rPr>
      </w:pPr>
      <w:r w:rsidRPr="00087CBE">
        <w:rPr>
          <w:rFonts w:ascii="Arial" w:hAnsi="Arial"/>
          <w:sz w:val="18"/>
          <w:szCs w:val="18"/>
        </w:rPr>
        <w:t>Załącznik nr 3 - SWZ wraz z jego zmianami oraz pytania wykonawców oraz wyjaśnienia Zamawiającego składne w toku postępowania przetargowego (zdeponowany w oryginale w siedzibie i pod adresem Zamawiającego)</w:t>
      </w:r>
    </w:p>
    <w:p w14:paraId="112F2F7B" w14:textId="48A81CAE" w:rsidR="000B11D3" w:rsidRPr="007B041E" w:rsidRDefault="00A5340B" w:rsidP="00A5340B">
      <w:pPr>
        <w:pStyle w:val="Akapitzlist"/>
        <w:numPr>
          <w:ilvl w:val="0"/>
          <w:numId w:val="11"/>
        </w:numPr>
        <w:tabs>
          <w:tab w:val="clear" w:pos="425"/>
          <w:tab w:val="left" w:pos="567"/>
        </w:tabs>
        <w:spacing w:line="276" w:lineRule="auto"/>
        <w:ind w:hanging="425"/>
        <w:jc w:val="both"/>
        <w:rPr>
          <w:rFonts w:ascii="Arial" w:eastAsia="Calibri" w:hAnsi="Arial"/>
          <w:sz w:val="20"/>
          <w:szCs w:val="20"/>
        </w:rPr>
      </w:pPr>
      <w:r>
        <w:rPr>
          <w:rFonts w:ascii="Arial" w:hAnsi="Arial"/>
          <w:sz w:val="20"/>
          <w:szCs w:val="20"/>
          <w:lang w:eastAsia="hi-IN"/>
        </w:rPr>
        <w:t xml:space="preserve">  </w:t>
      </w:r>
      <w:r w:rsidR="000B11D3" w:rsidRPr="007B041E">
        <w:rPr>
          <w:rFonts w:ascii="Arial" w:hAnsi="Arial"/>
          <w:sz w:val="20"/>
          <w:szCs w:val="20"/>
          <w:lang w:eastAsia="hi-IN"/>
        </w:rPr>
        <w:t>Umowę sporządzono w 2 jednobrzmiących egzemplarzach, po jednym dla każdej ze Stron</w:t>
      </w:r>
    </w:p>
    <w:p w14:paraId="5A3D4066" w14:textId="77777777" w:rsidR="000B11D3" w:rsidRPr="00087CBE" w:rsidRDefault="000B11D3" w:rsidP="00A5340B">
      <w:pPr>
        <w:tabs>
          <w:tab w:val="left" w:pos="426"/>
        </w:tabs>
        <w:spacing w:line="276" w:lineRule="auto"/>
        <w:ind w:left="357"/>
        <w:jc w:val="center"/>
        <w:rPr>
          <w:rFonts w:ascii="Arial" w:hAnsi="Arial"/>
          <w:b/>
          <w:bCs/>
          <w:sz w:val="8"/>
          <w:szCs w:val="8"/>
          <w:lang w:eastAsia="hi-IN"/>
        </w:rPr>
      </w:pPr>
    </w:p>
    <w:p w14:paraId="7ADC642A" w14:textId="77777777" w:rsidR="000B11D3" w:rsidRDefault="000B11D3" w:rsidP="00A5340B">
      <w:pPr>
        <w:tabs>
          <w:tab w:val="left" w:pos="426"/>
        </w:tabs>
        <w:spacing w:line="276" w:lineRule="auto"/>
        <w:ind w:left="357"/>
        <w:jc w:val="center"/>
        <w:rPr>
          <w:rFonts w:ascii="Arial" w:hAnsi="Arial"/>
          <w:sz w:val="20"/>
          <w:szCs w:val="20"/>
        </w:rPr>
      </w:pPr>
      <w:r>
        <w:rPr>
          <w:rFonts w:ascii="Arial" w:hAnsi="Arial"/>
          <w:b/>
          <w:bCs/>
          <w:sz w:val="20"/>
          <w:szCs w:val="20"/>
          <w:lang w:eastAsia="hi-IN"/>
        </w:rPr>
        <w:t>WYKONAWCA:</w:t>
      </w:r>
      <w:r>
        <w:rPr>
          <w:rFonts w:ascii="Arial" w:hAnsi="Arial"/>
          <w:b/>
          <w:bCs/>
          <w:sz w:val="20"/>
          <w:szCs w:val="20"/>
          <w:lang w:eastAsia="hi-IN"/>
        </w:rPr>
        <w:tab/>
        <w:t xml:space="preserve">                                           </w:t>
      </w:r>
      <w:r>
        <w:rPr>
          <w:rFonts w:ascii="Arial" w:hAnsi="Arial"/>
          <w:b/>
          <w:bCs/>
          <w:sz w:val="20"/>
          <w:szCs w:val="20"/>
          <w:lang w:eastAsia="hi-IN"/>
        </w:rPr>
        <w:tab/>
      </w:r>
      <w:r>
        <w:rPr>
          <w:rFonts w:ascii="Arial" w:hAnsi="Arial"/>
          <w:b/>
          <w:bCs/>
          <w:sz w:val="20"/>
          <w:szCs w:val="20"/>
          <w:lang w:eastAsia="hi-IN"/>
        </w:rPr>
        <w:tab/>
      </w:r>
      <w:r>
        <w:rPr>
          <w:rFonts w:ascii="Arial" w:hAnsi="Arial"/>
          <w:b/>
          <w:bCs/>
          <w:sz w:val="20"/>
          <w:szCs w:val="20"/>
          <w:lang w:eastAsia="hi-IN"/>
        </w:rPr>
        <w:tab/>
      </w:r>
      <w:r>
        <w:rPr>
          <w:rFonts w:ascii="Arial" w:hAnsi="Arial"/>
          <w:b/>
          <w:bCs/>
          <w:sz w:val="20"/>
          <w:szCs w:val="20"/>
          <w:lang w:eastAsia="hi-IN"/>
        </w:rPr>
        <w:tab/>
        <w:t>ZAMAWIAJĄCY:</w:t>
      </w:r>
    </w:p>
    <w:p w14:paraId="5F775E8F" w14:textId="77777777" w:rsidR="000B11D3" w:rsidRDefault="000B11D3" w:rsidP="00A5340B">
      <w:pPr>
        <w:tabs>
          <w:tab w:val="left" w:pos="567"/>
        </w:tabs>
        <w:spacing w:line="276" w:lineRule="auto"/>
        <w:jc w:val="both"/>
        <w:rPr>
          <w:rFonts w:ascii="Arial" w:eastAsia="Calibri" w:hAnsi="Arial"/>
          <w:sz w:val="20"/>
          <w:szCs w:val="20"/>
        </w:rPr>
      </w:pPr>
    </w:p>
    <w:p w14:paraId="49387727" w14:textId="77777777" w:rsidR="000B11D3" w:rsidRDefault="000B11D3" w:rsidP="000B11D3">
      <w:pPr>
        <w:spacing w:line="276" w:lineRule="auto"/>
        <w:jc w:val="both"/>
        <w:rPr>
          <w:rFonts w:ascii="Arial" w:eastAsia="Calibri" w:hAnsi="Arial"/>
          <w:sz w:val="20"/>
          <w:szCs w:val="20"/>
        </w:rPr>
      </w:pPr>
    </w:p>
    <w:p w14:paraId="35436E2C" w14:textId="77777777" w:rsidR="001E2F13" w:rsidRDefault="001E2F13">
      <w:pPr>
        <w:spacing w:line="276" w:lineRule="auto"/>
        <w:rPr>
          <w:rFonts w:ascii="Arial" w:hAnsi="Arial"/>
          <w:sz w:val="20"/>
          <w:szCs w:val="20"/>
        </w:rPr>
      </w:pPr>
    </w:p>
    <w:sectPr w:rsidR="001E2F13">
      <w:headerReference w:type="default" r:id="rId9"/>
      <w:footerReference w:type="default" r:id="rId10"/>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10E89" w14:textId="77777777" w:rsidR="00DF77C6" w:rsidRDefault="006F4FC4">
      <w:r>
        <w:separator/>
      </w:r>
    </w:p>
  </w:endnote>
  <w:endnote w:type="continuationSeparator" w:id="0">
    <w:p w14:paraId="113AF616" w14:textId="77777777" w:rsidR="00DF77C6" w:rsidRDefault="006F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FECE5" w14:textId="77777777" w:rsidR="001E2F13" w:rsidRDefault="001E2F13">
    <w:pPr>
      <w:widowControl w:val="0"/>
      <w:tabs>
        <w:tab w:val="center" w:pos="4536"/>
        <w:tab w:val="right" w:pos="9072"/>
      </w:tabs>
      <w:rPr>
        <w:rFonts w:cs="Mangal"/>
        <w:kern w:val="3"/>
        <w:sz w:val="14"/>
        <w:szCs w:val="14"/>
      </w:rPr>
    </w:pPr>
  </w:p>
  <w:p w14:paraId="398005D4" w14:textId="77777777" w:rsidR="001E2F13" w:rsidRDefault="001E2F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9A568" w14:textId="77777777" w:rsidR="00DF77C6" w:rsidRDefault="006F4FC4">
      <w:r>
        <w:separator/>
      </w:r>
    </w:p>
  </w:footnote>
  <w:footnote w:type="continuationSeparator" w:id="0">
    <w:p w14:paraId="1F72AAFC" w14:textId="77777777" w:rsidR="00DF77C6" w:rsidRDefault="006F4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1C1C6" w14:textId="77777777" w:rsidR="001E2F13" w:rsidRDefault="009F704E">
    <w:pPr>
      <w:pStyle w:val="Nagwek"/>
    </w:pPr>
    <w:r>
      <w:rPr>
        <w:lang w:eastAsia="pl-PL" w:bidi="ar-SA"/>
      </w:rPr>
      <w:pict w14:anchorId="55D49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_x0000_s4097" type="#_x0000_t75" style="position:absolute;margin-left:-82.35pt;margin-top:-85.15pt;width:612.95pt;height:859.2pt;z-index:-251658752;mso-position-horizontal-relative:margin;mso-position-vertical-relative:margin;mso-width-relative:page;mso-height-relative:page" o:allowincell="f">
          <v:imagedata r:id="rId1" o:title="papier2_Obszar roboczy 1 kop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2518B1D"/>
    <w:multiLevelType w:val="multilevel"/>
    <w:tmpl w:val="C2518B1D"/>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 w15:restartNumberingAfterBreak="0">
    <w:nsid w:val="025A5F95"/>
    <w:multiLevelType w:val="multilevel"/>
    <w:tmpl w:val="025A5F95"/>
    <w:lvl w:ilvl="0">
      <w:start w:val="1"/>
      <w:numFmt w:val="decimal"/>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083B7B85"/>
    <w:multiLevelType w:val="multilevel"/>
    <w:tmpl w:val="083B7B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6224D1"/>
    <w:multiLevelType w:val="multilevel"/>
    <w:tmpl w:val="1F6224D1"/>
    <w:lvl w:ilvl="0">
      <w:start w:val="1"/>
      <w:numFmt w:val="decimal"/>
      <w:lvlText w:val="%1."/>
      <w:lvlJc w:val="left"/>
      <w:pPr>
        <w:ind w:left="720" w:hanging="360"/>
      </w:pPr>
      <w:rPr>
        <w:rFonts w:ascii="Arial" w:eastAsia="Times New Roman"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F774AC"/>
    <w:multiLevelType w:val="multilevel"/>
    <w:tmpl w:val="2AF774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6043A8E"/>
    <w:multiLevelType w:val="multilevel"/>
    <w:tmpl w:val="46043A8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49D940E2"/>
    <w:multiLevelType w:val="multilevel"/>
    <w:tmpl w:val="49D940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A252BDC"/>
    <w:multiLevelType w:val="multilevel"/>
    <w:tmpl w:val="4A252BDC"/>
    <w:lvl w:ilvl="0">
      <w:start w:val="1"/>
      <w:numFmt w:val="decimal"/>
      <w:lvlText w:val="%1)"/>
      <w:lvlJc w:val="left"/>
      <w:pPr>
        <w:ind w:left="1158" w:hanging="372"/>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 w15:restartNumberingAfterBreak="0">
    <w:nsid w:val="66994EFD"/>
    <w:multiLevelType w:val="multilevel"/>
    <w:tmpl w:val="66994EFD"/>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85C5932"/>
    <w:multiLevelType w:val="multilevel"/>
    <w:tmpl w:val="685C5932"/>
    <w:lvl w:ilvl="0">
      <w:start w:val="1"/>
      <w:numFmt w:val="decimal"/>
      <w:lvlText w:val="%1."/>
      <w:lvlJc w:val="left"/>
      <w:pPr>
        <w:ind w:left="927" w:hanging="360"/>
      </w:pPr>
      <w:rPr>
        <w:rFonts w:ascii="Arial" w:eastAsia="Times New Roman" w:hAnsi="Arial" w:cs="Arial"/>
        <w:sz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72D64D6C"/>
    <w:multiLevelType w:val="multilevel"/>
    <w:tmpl w:val="72D64D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189708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17565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4744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69397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32068">
    <w:abstractNumId w:val="9"/>
    <w:lvlOverride w:ilvl="0">
      <w:lvl w:ilvl="0">
        <w:start w:val="1"/>
        <w:numFmt w:val="decimal"/>
        <w:lvlText w:val="%1."/>
        <w:lvlJc w:val="left"/>
        <w:pPr>
          <w:ind w:left="927" w:hanging="360"/>
        </w:pPr>
        <w:rPr>
          <w:rFonts w:ascii="Arial" w:eastAsia="Times New Roman" w:hAnsi="Arial" w:cs="Arial"/>
          <w:sz w:val="20"/>
          <w:szCs w:val="20"/>
        </w:rPr>
      </w:lvl>
    </w:lvlOverride>
    <w:lvlOverride w:ilvl="1">
      <w:lvl w:ilvl="1" w:tentative="1">
        <w:start w:val="1"/>
        <w:numFmt w:val="lowerLetter"/>
        <w:lvlText w:val="%2."/>
        <w:lvlJc w:val="left"/>
        <w:pPr>
          <w:ind w:left="1647" w:hanging="360"/>
        </w:pPr>
      </w:lvl>
    </w:lvlOverride>
    <w:lvlOverride w:ilvl="2">
      <w:lvl w:ilvl="2" w:tentative="1">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 w:numId="6" w16cid:durableId="200092816">
    <w:abstractNumId w:val="10"/>
  </w:num>
  <w:num w:numId="7" w16cid:durableId="657881978">
    <w:abstractNumId w:val="8"/>
  </w:num>
  <w:num w:numId="8" w16cid:durableId="1941718933">
    <w:abstractNumId w:val="2"/>
  </w:num>
  <w:num w:numId="9" w16cid:durableId="396125689">
    <w:abstractNumId w:val="3"/>
  </w:num>
  <w:num w:numId="10" w16cid:durableId="15342647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7590837">
    <w:abstractNumId w:val="0"/>
  </w:num>
  <w:num w:numId="12" w16cid:durableId="19073029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hdrShapeDefaults>
    <o:shapedefaults v:ext="edit" spidmax="5122"/>
    <o:shapelayout v:ext="edit">
      <o:idmap v:ext="edit" data="3,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5B74"/>
    <w:rsid w:val="000101E6"/>
    <w:rsid w:val="000251A8"/>
    <w:rsid w:val="00030F41"/>
    <w:rsid w:val="000512DE"/>
    <w:rsid w:val="000566F5"/>
    <w:rsid w:val="000679C6"/>
    <w:rsid w:val="00074643"/>
    <w:rsid w:val="000800B0"/>
    <w:rsid w:val="00080949"/>
    <w:rsid w:val="00082577"/>
    <w:rsid w:val="00084142"/>
    <w:rsid w:val="000938B1"/>
    <w:rsid w:val="000A6846"/>
    <w:rsid w:val="000B11D3"/>
    <w:rsid w:val="000B62B9"/>
    <w:rsid w:val="000C2DC8"/>
    <w:rsid w:val="000D7209"/>
    <w:rsid w:val="000F0B02"/>
    <w:rsid w:val="000F2DFE"/>
    <w:rsid w:val="0011457E"/>
    <w:rsid w:val="001337A7"/>
    <w:rsid w:val="0014378C"/>
    <w:rsid w:val="00145CF1"/>
    <w:rsid w:val="00151324"/>
    <w:rsid w:val="0015656D"/>
    <w:rsid w:val="001579E7"/>
    <w:rsid w:val="00164302"/>
    <w:rsid w:val="00171EBF"/>
    <w:rsid w:val="00175537"/>
    <w:rsid w:val="00176B06"/>
    <w:rsid w:val="0019698A"/>
    <w:rsid w:val="001C35B3"/>
    <w:rsid w:val="001C70D7"/>
    <w:rsid w:val="001D6C29"/>
    <w:rsid w:val="001E1D15"/>
    <w:rsid w:val="001E2E96"/>
    <w:rsid w:val="001E2F13"/>
    <w:rsid w:val="001F4E5B"/>
    <w:rsid w:val="00213545"/>
    <w:rsid w:val="00224534"/>
    <w:rsid w:val="00224A7F"/>
    <w:rsid w:val="00233A64"/>
    <w:rsid w:val="002442A8"/>
    <w:rsid w:val="0025029B"/>
    <w:rsid w:val="00253776"/>
    <w:rsid w:val="002641B0"/>
    <w:rsid w:val="002644A8"/>
    <w:rsid w:val="00266EF4"/>
    <w:rsid w:val="0026738F"/>
    <w:rsid w:val="00267956"/>
    <w:rsid w:val="00270E6B"/>
    <w:rsid w:val="00281DD1"/>
    <w:rsid w:val="00285596"/>
    <w:rsid w:val="00295A6B"/>
    <w:rsid w:val="002A33F1"/>
    <w:rsid w:val="002A5940"/>
    <w:rsid w:val="002A7514"/>
    <w:rsid w:val="002B4ECB"/>
    <w:rsid w:val="002B70D7"/>
    <w:rsid w:val="002C5B74"/>
    <w:rsid w:val="002D0019"/>
    <w:rsid w:val="002D7791"/>
    <w:rsid w:val="002F3D73"/>
    <w:rsid w:val="002F6108"/>
    <w:rsid w:val="00307119"/>
    <w:rsid w:val="00337E70"/>
    <w:rsid w:val="003419E0"/>
    <w:rsid w:val="00346CD9"/>
    <w:rsid w:val="003518CA"/>
    <w:rsid w:val="003564FB"/>
    <w:rsid w:val="003A7542"/>
    <w:rsid w:val="003C563D"/>
    <w:rsid w:val="003D3693"/>
    <w:rsid w:val="003E0931"/>
    <w:rsid w:val="003E1B17"/>
    <w:rsid w:val="003E65AD"/>
    <w:rsid w:val="003E7ADC"/>
    <w:rsid w:val="00400896"/>
    <w:rsid w:val="00403352"/>
    <w:rsid w:val="00416D83"/>
    <w:rsid w:val="00420CDA"/>
    <w:rsid w:val="0044168D"/>
    <w:rsid w:val="00442A8D"/>
    <w:rsid w:val="00443313"/>
    <w:rsid w:val="004459D9"/>
    <w:rsid w:val="00452814"/>
    <w:rsid w:val="0045303A"/>
    <w:rsid w:val="00453954"/>
    <w:rsid w:val="00455E0F"/>
    <w:rsid w:val="00467F7E"/>
    <w:rsid w:val="00467F91"/>
    <w:rsid w:val="00473349"/>
    <w:rsid w:val="00473CF5"/>
    <w:rsid w:val="00475F6B"/>
    <w:rsid w:val="004A1977"/>
    <w:rsid w:val="004B4713"/>
    <w:rsid w:val="004D0CC8"/>
    <w:rsid w:val="004F168E"/>
    <w:rsid w:val="004F3326"/>
    <w:rsid w:val="004F712B"/>
    <w:rsid w:val="00506575"/>
    <w:rsid w:val="0051130F"/>
    <w:rsid w:val="00511806"/>
    <w:rsid w:val="0052351C"/>
    <w:rsid w:val="00523B11"/>
    <w:rsid w:val="00527929"/>
    <w:rsid w:val="0053460A"/>
    <w:rsid w:val="005370B2"/>
    <w:rsid w:val="00551467"/>
    <w:rsid w:val="00551B6E"/>
    <w:rsid w:val="00562385"/>
    <w:rsid w:val="005764D2"/>
    <w:rsid w:val="00584E06"/>
    <w:rsid w:val="00590128"/>
    <w:rsid w:val="00595CB0"/>
    <w:rsid w:val="005A7524"/>
    <w:rsid w:val="005B7ED4"/>
    <w:rsid w:val="005C039E"/>
    <w:rsid w:val="005C1ABE"/>
    <w:rsid w:val="005C6876"/>
    <w:rsid w:val="005E2908"/>
    <w:rsid w:val="005F263A"/>
    <w:rsid w:val="00605837"/>
    <w:rsid w:val="0061216E"/>
    <w:rsid w:val="00613890"/>
    <w:rsid w:val="00616550"/>
    <w:rsid w:val="00622CEC"/>
    <w:rsid w:val="006325B4"/>
    <w:rsid w:val="0064367B"/>
    <w:rsid w:val="00646D9C"/>
    <w:rsid w:val="00647F41"/>
    <w:rsid w:val="0066366D"/>
    <w:rsid w:val="00665896"/>
    <w:rsid w:val="00670ED3"/>
    <w:rsid w:val="006817E8"/>
    <w:rsid w:val="006824E9"/>
    <w:rsid w:val="00693325"/>
    <w:rsid w:val="00693F4C"/>
    <w:rsid w:val="006947F9"/>
    <w:rsid w:val="00696C96"/>
    <w:rsid w:val="006A5968"/>
    <w:rsid w:val="006A7BB1"/>
    <w:rsid w:val="006B5EF8"/>
    <w:rsid w:val="006D0D11"/>
    <w:rsid w:val="006D3EE5"/>
    <w:rsid w:val="006E4EF3"/>
    <w:rsid w:val="006E6B91"/>
    <w:rsid w:val="006F4FC4"/>
    <w:rsid w:val="00703F3C"/>
    <w:rsid w:val="00706BC1"/>
    <w:rsid w:val="007106D0"/>
    <w:rsid w:val="00722CC4"/>
    <w:rsid w:val="00723574"/>
    <w:rsid w:val="00724EEE"/>
    <w:rsid w:val="00725755"/>
    <w:rsid w:val="007312A0"/>
    <w:rsid w:val="007320D9"/>
    <w:rsid w:val="00734A16"/>
    <w:rsid w:val="0074260B"/>
    <w:rsid w:val="00751CF5"/>
    <w:rsid w:val="00757CCC"/>
    <w:rsid w:val="00757F64"/>
    <w:rsid w:val="00764B82"/>
    <w:rsid w:val="00766A65"/>
    <w:rsid w:val="00780382"/>
    <w:rsid w:val="00796896"/>
    <w:rsid w:val="007A24BE"/>
    <w:rsid w:val="007A2645"/>
    <w:rsid w:val="007B1DFC"/>
    <w:rsid w:val="007B5EC6"/>
    <w:rsid w:val="007C5057"/>
    <w:rsid w:val="007C5D44"/>
    <w:rsid w:val="007D2212"/>
    <w:rsid w:val="007D6F0E"/>
    <w:rsid w:val="007F12AE"/>
    <w:rsid w:val="007F676A"/>
    <w:rsid w:val="008140EB"/>
    <w:rsid w:val="00824071"/>
    <w:rsid w:val="00835AF6"/>
    <w:rsid w:val="00836BB2"/>
    <w:rsid w:val="0084406F"/>
    <w:rsid w:val="00853C38"/>
    <w:rsid w:val="00874B0E"/>
    <w:rsid w:val="008763EF"/>
    <w:rsid w:val="008778CE"/>
    <w:rsid w:val="00884BC6"/>
    <w:rsid w:val="0088696B"/>
    <w:rsid w:val="0089369C"/>
    <w:rsid w:val="008A45DF"/>
    <w:rsid w:val="008B5342"/>
    <w:rsid w:val="008C55B6"/>
    <w:rsid w:val="008E0A6A"/>
    <w:rsid w:val="008E6376"/>
    <w:rsid w:val="008E6637"/>
    <w:rsid w:val="008F0609"/>
    <w:rsid w:val="00905E31"/>
    <w:rsid w:val="00913A93"/>
    <w:rsid w:val="00915FBF"/>
    <w:rsid w:val="0092758A"/>
    <w:rsid w:val="00943274"/>
    <w:rsid w:val="00946577"/>
    <w:rsid w:val="00947D47"/>
    <w:rsid w:val="009523AA"/>
    <w:rsid w:val="009568C5"/>
    <w:rsid w:val="009926D8"/>
    <w:rsid w:val="009930FF"/>
    <w:rsid w:val="009A013C"/>
    <w:rsid w:val="009A6517"/>
    <w:rsid w:val="009A6F9A"/>
    <w:rsid w:val="009C074D"/>
    <w:rsid w:val="009C2C09"/>
    <w:rsid w:val="009D203F"/>
    <w:rsid w:val="009D20C4"/>
    <w:rsid w:val="009E5BE4"/>
    <w:rsid w:val="009F704E"/>
    <w:rsid w:val="00A16CC6"/>
    <w:rsid w:val="00A20B31"/>
    <w:rsid w:val="00A3761C"/>
    <w:rsid w:val="00A43B01"/>
    <w:rsid w:val="00A50C30"/>
    <w:rsid w:val="00A5340B"/>
    <w:rsid w:val="00A55DFC"/>
    <w:rsid w:val="00A64E2F"/>
    <w:rsid w:val="00A7209A"/>
    <w:rsid w:val="00A84675"/>
    <w:rsid w:val="00A9045C"/>
    <w:rsid w:val="00A92568"/>
    <w:rsid w:val="00A93EA1"/>
    <w:rsid w:val="00AA2D62"/>
    <w:rsid w:val="00AA58C4"/>
    <w:rsid w:val="00AA75B0"/>
    <w:rsid w:val="00AB32C0"/>
    <w:rsid w:val="00AC5DDA"/>
    <w:rsid w:val="00AD2354"/>
    <w:rsid w:val="00AF76C3"/>
    <w:rsid w:val="00B16492"/>
    <w:rsid w:val="00B24802"/>
    <w:rsid w:val="00B3012E"/>
    <w:rsid w:val="00B50A31"/>
    <w:rsid w:val="00B604A4"/>
    <w:rsid w:val="00B65F71"/>
    <w:rsid w:val="00B73C6F"/>
    <w:rsid w:val="00B81BCD"/>
    <w:rsid w:val="00B8704C"/>
    <w:rsid w:val="00B92BD3"/>
    <w:rsid w:val="00B97641"/>
    <w:rsid w:val="00BA1B99"/>
    <w:rsid w:val="00BA25EF"/>
    <w:rsid w:val="00BA30DD"/>
    <w:rsid w:val="00BB2996"/>
    <w:rsid w:val="00BD145A"/>
    <w:rsid w:val="00BE0675"/>
    <w:rsid w:val="00BE5780"/>
    <w:rsid w:val="00BF5BFD"/>
    <w:rsid w:val="00BF6DE5"/>
    <w:rsid w:val="00C050C1"/>
    <w:rsid w:val="00C0661E"/>
    <w:rsid w:val="00C22DF3"/>
    <w:rsid w:val="00C26785"/>
    <w:rsid w:val="00C26EE9"/>
    <w:rsid w:val="00C43984"/>
    <w:rsid w:val="00C51057"/>
    <w:rsid w:val="00C54423"/>
    <w:rsid w:val="00C636AE"/>
    <w:rsid w:val="00C70CD0"/>
    <w:rsid w:val="00C74A41"/>
    <w:rsid w:val="00C75EC2"/>
    <w:rsid w:val="00C811E4"/>
    <w:rsid w:val="00C821C8"/>
    <w:rsid w:val="00C86D2E"/>
    <w:rsid w:val="00C87423"/>
    <w:rsid w:val="00C90784"/>
    <w:rsid w:val="00CA6D75"/>
    <w:rsid w:val="00CB0CAB"/>
    <w:rsid w:val="00CB14CF"/>
    <w:rsid w:val="00CB2079"/>
    <w:rsid w:val="00CB441D"/>
    <w:rsid w:val="00CE5D92"/>
    <w:rsid w:val="00CE7512"/>
    <w:rsid w:val="00CE7C3D"/>
    <w:rsid w:val="00CF6E8C"/>
    <w:rsid w:val="00D04854"/>
    <w:rsid w:val="00D10CFE"/>
    <w:rsid w:val="00D1207F"/>
    <w:rsid w:val="00D15666"/>
    <w:rsid w:val="00D20C4F"/>
    <w:rsid w:val="00D247CB"/>
    <w:rsid w:val="00D302FA"/>
    <w:rsid w:val="00D303EA"/>
    <w:rsid w:val="00D30C76"/>
    <w:rsid w:val="00D35D1A"/>
    <w:rsid w:val="00D430C1"/>
    <w:rsid w:val="00D450F3"/>
    <w:rsid w:val="00D52F7D"/>
    <w:rsid w:val="00D62394"/>
    <w:rsid w:val="00D75F3A"/>
    <w:rsid w:val="00D7757D"/>
    <w:rsid w:val="00D77CDA"/>
    <w:rsid w:val="00D82366"/>
    <w:rsid w:val="00D827E1"/>
    <w:rsid w:val="00D833F5"/>
    <w:rsid w:val="00D92BF8"/>
    <w:rsid w:val="00D967C2"/>
    <w:rsid w:val="00DA6906"/>
    <w:rsid w:val="00DB3916"/>
    <w:rsid w:val="00DB5713"/>
    <w:rsid w:val="00DB5FA9"/>
    <w:rsid w:val="00DD04DA"/>
    <w:rsid w:val="00DD5984"/>
    <w:rsid w:val="00DD6ACC"/>
    <w:rsid w:val="00DD7F76"/>
    <w:rsid w:val="00DE0853"/>
    <w:rsid w:val="00DE7BC0"/>
    <w:rsid w:val="00DF77C6"/>
    <w:rsid w:val="00E02877"/>
    <w:rsid w:val="00E12DBD"/>
    <w:rsid w:val="00E156BA"/>
    <w:rsid w:val="00E167D4"/>
    <w:rsid w:val="00E23739"/>
    <w:rsid w:val="00E44272"/>
    <w:rsid w:val="00E60F5A"/>
    <w:rsid w:val="00E637C9"/>
    <w:rsid w:val="00E85B81"/>
    <w:rsid w:val="00E94FBC"/>
    <w:rsid w:val="00E95CE1"/>
    <w:rsid w:val="00E97967"/>
    <w:rsid w:val="00EA4A04"/>
    <w:rsid w:val="00EB1E6D"/>
    <w:rsid w:val="00EC0DEE"/>
    <w:rsid w:val="00ED61FF"/>
    <w:rsid w:val="00EE2C5B"/>
    <w:rsid w:val="00EE3C48"/>
    <w:rsid w:val="00EF3747"/>
    <w:rsid w:val="00F0136C"/>
    <w:rsid w:val="00F02AC9"/>
    <w:rsid w:val="00F0748D"/>
    <w:rsid w:val="00F1172F"/>
    <w:rsid w:val="00F12993"/>
    <w:rsid w:val="00F268B6"/>
    <w:rsid w:val="00F345B9"/>
    <w:rsid w:val="00F3730B"/>
    <w:rsid w:val="00F44B9D"/>
    <w:rsid w:val="00F541CE"/>
    <w:rsid w:val="00F548AE"/>
    <w:rsid w:val="00F63EEF"/>
    <w:rsid w:val="00F717E2"/>
    <w:rsid w:val="00F839A0"/>
    <w:rsid w:val="00F8521B"/>
    <w:rsid w:val="00F85F67"/>
    <w:rsid w:val="00F8669D"/>
    <w:rsid w:val="00F92A61"/>
    <w:rsid w:val="00F9380D"/>
    <w:rsid w:val="00F95B5B"/>
    <w:rsid w:val="00F971CC"/>
    <w:rsid w:val="00FB0706"/>
    <w:rsid w:val="00FB53CE"/>
    <w:rsid w:val="00FB6218"/>
    <w:rsid w:val="00FC2275"/>
    <w:rsid w:val="00FD0EC0"/>
    <w:rsid w:val="00FE2BD6"/>
    <w:rsid w:val="00FE713F"/>
    <w:rsid w:val="00FE7489"/>
    <w:rsid w:val="00FF0A18"/>
    <w:rsid w:val="2CFA431A"/>
    <w:rsid w:val="38306AEF"/>
    <w:rsid w:val="70841E81"/>
    <w:rsid w:val="70F271C4"/>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14:docId w14:val="3BDD8459"/>
  <w15:docId w15:val="{1A6BD8FB-78E3-43A3-B433-DEBCE2C9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eastAsia="SimSun" w:hAnsi="Liberation Serif" w:cs="Ari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Pr>
      <w:rFonts w:ascii="Tahoma" w:hAnsi="Tahoma" w:cs="Mangal"/>
      <w:sz w:val="16"/>
      <w:szCs w:val="14"/>
    </w:rPr>
  </w:style>
  <w:style w:type="paragraph" w:styleId="Tekstpodstawowy">
    <w:name w:val="Body Text"/>
    <w:basedOn w:val="Normalny"/>
    <w:link w:val="TekstpodstawowyZnak"/>
    <w:unhideWhenUsed/>
    <w:qFormat/>
    <w:pPr>
      <w:jc w:val="both"/>
    </w:pPr>
    <w:rPr>
      <w:rFonts w:ascii="Arial" w:eastAsia="Times New Roman" w:hAnsi="Arial"/>
      <w:szCs w:val="20"/>
      <w:lang w:eastAsia="ar-SA" w:bidi="ar-SA"/>
    </w:rPr>
  </w:style>
  <w:style w:type="paragraph" w:styleId="Tekstpodstawowy2">
    <w:name w:val="Body Text 2"/>
    <w:basedOn w:val="Normalny"/>
    <w:uiPriority w:val="99"/>
    <w:unhideWhenUsed/>
    <w:qFormat/>
    <w:pPr>
      <w:spacing w:after="120" w:line="480" w:lineRule="auto"/>
    </w:pPr>
    <w:rPr>
      <w:rFonts w:ascii="Calibri" w:eastAsia="Calibri" w:hAnsi="Calibri" w:cs="Times New Roman"/>
    </w:rPr>
  </w:style>
  <w:style w:type="paragraph" w:styleId="Tekstpodstawowywcity">
    <w:name w:val="Body Text Indent"/>
    <w:basedOn w:val="Normalny"/>
    <w:link w:val="TekstpodstawowywcityZnak"/>
    <w:unhideWhenUsed/>
    <w:qFormat/>
    <w:pPr>
      <w:ind w:left="360" w:hanging="360"/>
      <w:jc w:val="both"/>
    </w:pPr>
    <w:rPr>
      <w:rFonts w:ascii="Verdana" w:eastAsia="Times New Roman" w:hAnsi="Verdana" w:cs="Verdana"/>
      <w:sz w:val="18"/>
      <w:szCs w:val="20"/>
      <w:lang w:eastAsia="ar-SA" w:bidi="ar-SA"/>
    </w:rPr>
  </w:style>
  <w:style w:type="character" w:styleId="UyteHipercze">
    <w:name w:val="FollowedHyperlink"/>
    <w:basedOn w:val="Domylnaczcionkaakapitu"/>
    <w:uiPriority w:val="99"/>
    <w:semiHidden/>
    <w:unhideWhenUsed/>
    <w:qFormat/>
    <w:rPr>
      <w:color w:val="800080" w:themeColor="followedHyperlink"/>
      <w:u w:val="single"/>
    </w:rPr>
  </w:style>
  <w:style w:type="paragraph" w:styleId="Stopka">
    <w:name w:val="footer"/>
    <w:basedOn w:val="Normalny"/>
    <w:link w:val="StopkaZnak"/>
    <w:uiPriority w:val="99"/>
    <w:unhideWhenUsed/>
    <w:qFormat/>
    <w:pPr>
      <w:tabs>
        <w:tab w:val="center" w:pos="4536"/>
        <w:tab w:val="right" w:pos="9072"/>
      </w:tabs>
    </w:pPr>
    <w:rPr>
      <w:rFonts w:cs="Mangal"/>
      <w:szCs w:val="21"/>
    </w:rPr>
  </w:style>
  <w:style w:type="character" w:styleId="Odwoanieprzypisudolnego">
    <w:name w:val="footnote reference"/>
    <w:basedOn w:val="Domylnaczcionkaakapitu"/>
    <w:uiPriority w:val="99"/>
    <w:semiHidden/>
    <w:unhideWhenUsed/>
    <w:rPr>
      <w:vertAlign w:val="superscript"/>
    </w:rPr>
  </w:style>
  <w:style w:type="paragraph" w:styleId="Tekstprzypisudolnego">
    <w:name w:val="footnote text"/>
    <w:basedOn w:val="Normalny"/>
    <w:link w:val="TekstprzypisudolnegoZnak"/>
    <w:uiPriority w:val="99"/>
    <w:semiHidden/>
    <w:unhideWhenUsed/>
    <w:qFormat/>
    <w:rPr>
      <w:rFonts w:cs="Mangal"/>
      <w:sz w:val="20"/>
      <w:szCs w:val="18"/>
    </w:rPr>
  </w:style>
  <w:style w:type="paragraph" w:styleId="Nagwek">
    <w:name w:val="header"/>
    <w:basedOn w:val="Normalny"/>
    <w:link w:val="NagwekZnak"/>
    <w:uiPriority w:val="99"/>
    <w:unhideWhenUsed/>
    <w:qFormat/>
    <w:pPr>
      <w:tabs>
        <w:tab w:val="center" w:pos="4536"/>
        <w:tab w:val="right" w:pos="9072"/>
      </w:tabs>
    </w:pPr>
    <w:rPr>
      <w:rFonts w:cs="Mangal"/>
      <w:szCs w:val="21"/>
    </w:rPr>
  </w:style>
  <w:style w:type="character" w:styleId="Hipercze">
    <w:name w:val="Hyperlink"/>
    <w:basedOn w:val="Domylnaczcionkaakapitu"/>
    <w:uiPriority w:val="99"/>
    <w:semiHidden/>
    <w:unhideWhenUsed/>
    <w:qFormat/>
    <w:rPr>
      <w:color w:val="0000FF"/>
      <w:u w:val="single"/>
    </w:rPr>
  </w:style>
  <w:style w:type="character" w:customStyle="1" w:styleId="TekstprzypisudolnegoZnak">
    <w:name w:val="Tekst przypisu dolnego Znak"/>
    <w:basedOn w:val="Domylnaczcionkaakapitu"/>
    <w:link w:val="Tekstprzypisudolnego"/>
    <w:uiPriority w:val="99"/>
    <w:semiHidden/>
    <w:qFormat/>
    <w:rPr>
      <w:rFonts w:ascii="Liberation Serif" w:eastAsia="SimSun" w:hAnsi="Liberation Serif" w:cs="Mangal"/>
      <w:kern w:val="2"/>
      <w:sz w:val="20"/>
      <w:szCs w:val="18"/>
      <w:lang w:eastAsia="zh-CN" w:bidi="hi-IN"/>
    </w:rPr>
  </w:style>
  <w:style w:type="character" w:customStyle="1" w:styleId="NagwekZnak">
    <w:name w:val="Nagłówek Znak"/>
    <w:basedOn w:val="Domylnaczcionkaakapitu"/>
    <w:link w:val="Nagwek"/>
    <w:uiPriority w:val="99"/>
    <w:qFormat/>
    <w:rPr>
      <w:rFonts w:ascii="Liberation Serif" w:eastAsia="SimSun" w:hAnsi="Liberation Serif" w:cs="Mangal"/>
      <w:kern w:val="2"/>
      <w:sz w:val="24"/>
      <w:szCs w:val="21"/>
      <w:lang w:eastAsia="zh-CN" w:bidi="hi-IN"/>
    </w:rPr>
  </w:style>
  <w:style w:type="character" w:customStyle="1" w:styleId="StopkaZnak">
    <w:name w:val="Stopka Znak"/>
    <w:basedOn w:val="Domylnaczcionkaakapitu"/>
    <w:link w:val="Stopka"/>
    <w:uiPriority w:val="99"/>
    <w:qFormat/>
    <w:rPr>
      <w:rFonts w:ascii="Liberation Serif" w:eastAsia="SimSun" w:hAnsi="Liberation Serif" w:cs="Mangal"/>
      <w:kern w:val="2"/>
      <w:sz w:val="24"/>
      <w:szCs w:val="21"/>
      <w:lang w:eastAsia="zh-CN" w:bidi="hi-IN"/>
    </w:rPr>
  </w:style>
  <w:style w:type="character" w:customStyle="1" w:styleId="TekstdymkaZnak">
    <w:name w:val="Tekst dymka Znak"/>
    <w:basedOn w:val="Domylnaczcionkaakapitu"/>
    <w:link w:val="Tekstdymka"/>
    <w:uiPriority w:val="99"/>
    <w:semiHidden/>
    <w:qFormat/>
    <w:rPr>
      <w:rFonts w:ascii="Tahoma" w:eastAsia="SimSun" w:hAnsi="Tahoma" w:cs="Mangal"/>
      <w:kern w:val="2"/>
      <w:sz w:val="16"/>
      <w:szCs w:val="14"/>
      <w:lang w:eastAsia="zh-CN" w:bidi="hi-IN"/>
    </w:rPr>
  </w:style>
  <w:style w:type="paragraph" w:styleId="Akapitzlist">
    <w:name w:val="List Paragraph"/>
    <w:aliases w:val="CW_Lista,BulletC,Numerowanie,Akapit z listą BS,Kolorowa lista — akcent 11,Obiekt,Akapit z listą 1"/>
    <w:basedOn w:val="Normalny"/>
    <w:link w:val="AkapitzlistZnak"/>
    <w:uiPriority w:val="34"/>
    <w:qFormat/>
    <w:pPr>
      <w:ind w:left="720"/>
      <w:contextualSpacing/>
    </w:pPr>
    <w:rPr>
      <w:rFonts w:cs="Mangal"/>
      <w:szCs w:val="21"/>
    </w:rPr>
  </w:style>
  <w:style w:type="paragraph" w:customStyle="1" w:styleId="Standard">
    <w:name w:val="Standard"/>
    <w:qFormat/>
    <w:pPr>
      <w:suppressAutoHyphens/>
      <w:autoSpaceDN w:val="0"/>
      <w:textAlignment w:val="baseline"/>
    </w:pPr>
    <w:rPr>
      <w:rFonts w:ascii="Arial" w:eastAsia="Times New Roman" w:hAnsi="Arial" w:cs="Arial"/>
      <w:kern w:val="3"/>
      <w:sz w:val="24"/>
      <w:lang w:eastAsia="zh-CN"/>
    </w:rPr>
  </w:style>
  <w:style w:type="character" w:customStyle="1" w:styleId="AkapitzlistZnak">
    <w:name w:val="Akapit z listą Znak"/>
    <w:aliases w:val="CW_Lista Znak,BulletC Znak,Numerowanie Znak,Akapit z listą BS Znak,Kolorowa lista — akcent 11 Znak,Obiekt Znak,Akapit z listą 1 Znak"/>
    <w:link w:val="Akapitzlist"/>
    <w:uiPriority w:val="34"/>
    <w:qFormat/>
    <w:locked/>
    <w:rPr>
      <w:rFonts w:ascii="Liberation Serif" w:eastAsia="SimSun" w:hAnsi="Liberation Serif" w:cs="Mangal"/>
      <w:kern w:val="2"/>
      <w:sz w:val="24"/>
      <w:szCs w:val="21"/>
      <w:lang w:eastAsia="zh-CN" w:bidi="hi-IN"/>
    </w:rPr>
  </w:style>
  <w:style w:type="character" w:customStyle="1" w:styleId="TekstpodstawowyZnak">
    <w:name w:val="Tekst podstawowy Znak"/>
    <w:basedOn w:val="Domylnaczcionkaakapitu"/>
    <w:link w:val="Tekstpodstawowy"/>
    <w:qFormat/>
    <w:rPr>
      <w:rFonts w:ascii="Arial" w:eastAsia="Times New Roman" w:hAnsi="Arial" w:cs="Arial"/>
      <w:kern w:val="2"/>
      <w:sz w:val="24"/>
      <w:szCs w:val="20"/>
      <w:lang w:eastAsia="ar-SA"/>
    </w:rPr>
  </w:style>
  <w:style w:type="character" w:customStyle="1" w:styleId="TekstpodstawowywcityZnak">
    <w:name w:val="Tekst podstawowy wcięty Znak"/>
    <w:basedOn w:val="Domylnaczcionkaakapitu"/>
    <w:link w:val="Tekstpodstawowywcity"/>
    <w:qFormat/>
    <w:rPr>
      <w:rFonts w:ascii="Verdana" w:eastAsia="Times New Roman" w:hAnsi="Verdana" w:cs="Verdana"/>
      <w:kern w:val="2"/>
      <w:sz w:val="18"/>
      <w:szCs w:val="20"/>
      <w:lang w:eastAsia="ar-SA"/>
    </w:rPr>
  </w:style>
  <w:style w:type="paragraph" w:customStyle="1" w:styleId="Default">
    <w:name w:val="Default"/>
    <w:qFormat/>
    <w:rsid w:val="000B11D3"/>
    <w:pPr>
      <w:suppressAutoHyphens/>
      <w:autoSpaceDN w:val="0"/>
      <w:textAlignment w:val="baseline"/>
    </w:pPr>
    <w:rPr>
      <w:rFonts w:ascii="Calibri" w:eastAsia="Calibri" w:hAnsi="Calibri" w:cs="Calibri"/>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3C3EA8-807E-4D11-AA65-C98597561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2662</TotalTime>
  <Pages>7</Pages>
  <Words>3284</Words>
  <Characters>19708</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Nowak</dc:creator>
  <cp:lastModifiedBy>Aleksandra Skóra</cp:lastModifiedBy>
  <cp:revision>17</cp:revision>
  <cp:lastPrinted>2024-06-21T07:18:00Z</cp:lastPrinted>
  <dcterms:created xsi:type="dcterms:W3CDTF">2022-02-11T09:38:00Z</dcterms:created>
  <dcterms:modified xsi:type="dcterms:W3CDTF">2024-07-15T10:14:00Z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1045-11.2.0.11440</vt:lpwstr>
  </property>
  <property fmtid="{D5CDD505-2E9C-101B-9397-08002B2CF9AE}" pid="3" name="ICV">
    <vt:lpwstr>F2F96D69B3484A22AB9B3A6FFDD4FC82</vt:lpwstr>
  </property>
</Properties>
</file>