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3DFFC895" w:rsidR="00227683" w:rsidRDefault="00AB65CF" w:rsidP="00AB65CF">
      <w:pPr>
        <w:suppressAutoHyphens/>
        <w:spacing w:after="0" w:line="240" w:lineRule="auto"/>
        <w:jc w:val="right"/>
        <w:rPr>
          <w:rFonts w:ascii="Arial" w:eastAsia="Times New Roman" w:hAnsi="Arial" w:cs="Arial"/>
          <w:b/>
          <w:color w:val="000000"/>
          <w:kern w:val="1"/>
          <w:sz w:val="44"/>
          <w:szCs w:val="44"/>
          <w:lang w:eastAsia="zh-CN"/>
        </w:rPr>
      </w:pPr>
      <w:r>
        <w:rPr>
          <w:rFonts w:ascii="Arial" w:eastAsia="Times New Roman" w:hAnsi="Arial" w:cs="Arial"/>
          <w:b/>
          <w:color w:val="000000"/>
          <w:kern w:val="1"/>
          <w:sz w:val="44"/>
          <w:szCs w:val="44"/>
          <w:lang w:eastAsia="zh-CN"/>
        </w:rPr>
        <w:t xml:space="preserve">Załącznik nr 5 do SWZ </w:t>
      </w:r>
    </w:p>
    <w:p w14:paraId="18BED6DF" w14:textId="77777777" w:rsidR="00C965DD" w:rsidRPr="00417E9D" w:rsidRDefault="00C965DD" w:rsidP="00AB65CF">
      <w:pPr>
        <w:suppressAutoHyphens/>
        <w:spacing w:after="0" w:line="240" w:lineRule="auto"/>
        <w:jc w:val="right"/>
        <w:rPr>
          <w:rFonts w:ascii="Arial" w:eastAsia="Times New Roman" w:hAnsi="Arial" w:cs="Arial"/>
          <w:color w:val="000000"/>
          <w:kern w:val="1"/>
          <w:lang w:eastAsia="zh-CN"/>
        </w:rPr>
      </w:pP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094E86A7" w14:textId="09F2EA7C" w:rsidR="00B62050"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robotę  budowlaną                                  p.n.:</w:t>
      </w:r>
      <w:r w:rsidR="00126436" w:rsidRPr="00126436">
        <w:rPr>
          <w:rFonts w:ascii="Arial" w:eastAsia="Times New Roman" w:hAnsi="Arial" w:cs="Arial"/>
          <w:b/>
          <w:bCs/>
          <w:lang w:eastAsia="zh-CN"/>
        </w:rPr>
        <w:t>.</w:t>
      </w: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5C512DCC"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471A47E6" w:rsidR="00126436" w:rsidRDefault="00417E9D" w:rsidP="003E5AEB">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56452CE0" w14:textId="36D783EA" w:rsidR="00B62050" w:rsidRDefault="00B62050" w:rsidP="003E5AEB">
      <w:pPr>
        <w:suppressAutoHyphens/>
        <w:spacing w:after="0" w:line="240" w:lineRule="auto"/>
        <w:ind w:left="284" w:hanging="284"/>
        <w:jc w:val="both"/>
        <w:rPr>
          <w:rFonts w:ascii="Arial" w:eastAsia="Lato Light" w:hAnsi="Arial" w:cs="Arial"/>
          <w:kern w:val="1"/>
        </w:rPr>
      </w:pPr>
    </w:p>
    <w:p w14:paraId="04EC6920" w14:textId="5B47EDA4" w:rsidR="00B62050" w:rsidRDefault="00B62050" w:rsidP="003E5AEB">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5.</w:t>
      </w:r>
      <w:r w:rsidRPr="00B62050">
        <w:t xml:space="preserve"> </w:t>
      </w:r>
      <w:r>
        <w:t>N</w:t>
      </w:r>
      <w:r w:rsidRPr="00B62050">
        <w:rPr>
          <w:rFonts w:ascii="Arial" w:eastAsia="Lato Light" w:hAnsi="Arial" w:cs="Arial"/>
          <w:kern w:val="1"/>
        </w:rPr>
        <w:t xml:space="preserve">iniejsze </w:t>
      </w:r>
      <w:r>
        <w:rPr>
          <w:rFonts w:ascii="Arial" w:eastAsia="Lato Light" w:hAnsi="Arial" w:cs="Arial"/>
          <w:kern w:val="1"/>
        </w:rPr>
        <w:t xml:space="preserve">zadanie </w:t>
      </w:r>
      <w:r w:rsidRPr="00B62050">
        <w:rPr>
          <w:rFonts w:ascii="Arial" w:eastAsia="Lato Light" w:hAnsi="Arial" w:cs="Arial"/>
          <w:kern w:val="1"/>
        </w:rPr>
        <w:t xml:space="preserve"> współfinansowane jest z Rządowego Funduszu Polski Ład „Program Inwestycji Strategicznych”.</w:t>
      </w:r>
    </w:p>
    <w:p w14:paraId="18FC2BCE" w14:textId="77777777" w:rsidR="00B62050" w:rsidRDefault="00B62050" w:rsidP="003E5AEB">
      <w:pPr>
        <w:suppressAutoHyphens/>
        <w:spacing w:after="0" w:line="240" w:lineRule="auto"/>
        <w:ind w:left="284" w:hanging="284"/>
        <w:jc w:val="both"/>
        <w:rPr>
          <w:rFonts w:ascii="Arial" w:eastAsia="Lato Light" w:hAnsi="Arial" w:cs="Arial"/>
          <w:kern w:val="1"/>
        </w:rPr>
      </w:pPr>
    </w:p>
    <w:p w14:paraId="04411F02" w14:textId="6378F75C" w:rsidR="00B62050" w:rsidRPr="00B62050" w:rsidRDefault="00B62050" w:rsidP="00B62050">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6.</w:t>
      </w:r>
      <w:r w:rsidRPr="00B62050">
        <w:t xml:space="preserve"> </w:t>
      </w:r>
      <w:r w:rsidRPr="00B62050">
        <w:rPr>
          <w:rFonts w:ascii="Arial" w:eastAsia="Lato Light" w:hAnsi="Arial" w:cs="Arial"/>
          <w:kern w:val="1"/>
        </w:rPr>
        <w:t>Definicje.</w:t>
      </w:r>
    </w:p>
    <w:p w14:paraId="514F327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Strony przyjmują następujące rozumienie pojęć użytych w umowie:</w:t>
      </w:r>
    </w:p>
    <w:p w14:paraId="6650F0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1)</w:t>
      </w:r>
      <w:r w:rsidRPr="00B62050">
        <w:rPr>
          <w:rFonts w:ascii="Arial" w:eastAsia="Lato Light" w:hAnsi="Arial" w:cs="Arial"/>
          <w:kern w:val="1"/>
        </w:rPr>
        <w:tab/>
      </w:r>
      <w:r w:rsidRPr="00B62050">
        <w:rPr>
          <w:rFonts w:ascii="Arial" w:eastAsia="Lato Light" w:hAnsi="Arial" w:cs="Arial"/>
          <w:b/>
          <w:bCs/>
          <w:kern w:val="1"/>
        </w:rPr>
        <w:t>Inwestycja</w:t>
      </w:r>
      <w:r w:rsidRPr="00B62050">
        <w:rPr>
          <w:rFonts w:ascii="Arial" w:eastAsia="Lato Light" w:hAnsi="Arial" w:cs="Arial"/>
          <w:kern w:val="1"/>
        </w:rPr>
        <w:t xml:space="preserve"> – zadanie inwestycyjne objęte przedmiotem zamówienia publicznego, którego zakres określono w § 1 umowy;</w:t>
      </w:r>
    </w:p>
    <w:p w14:paraId="4A237715"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2)</w:t>
      </w:r>
      <w:r w:rsidRPr="00B62050">
        <w:rPr>
          <w:rFonts w:ascii="Arial" w:eastAsia="Lato Light" w:hAnsi="Arial" w:cs="Arial"/>
          <w:kern w:val="1"/>
        </w:rPr>
        <w:tab/>
        <w:t>Okno płatnicze –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4D9C4E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3)</w:t>
      </w:r>
      <w:r w:rsidRPr="00B62050">
        <w:rPr>
          <w:rFonts w:ascii="Arial" w:eastAsia="Lato Light" w:hAnsi="Arial" w:cs="Arial"/>
          <w:kern w:val="1"/>
        </w:rPr>
        <w:tab/>
      </w:r>
      <w:r w:rsidRPr="00B62050">
        <w:rPr>
          <w:rFonts w:ascii="Arial" w:eastAsia="Lato Light" w:hAnsi="Arial" w:cs="Arial"/>
          <w:b/>
          <w:bCs/>
          <w:kern w:val="1"/>
        </w:rPr>
        <w:t>Program –</w:t>
      </w:r>
      <w:r w:rsidRPr="00B62050">
        <w:rPr>
          <w:rFonts w:ascii="Arial" w:eastAsia="Lato Light" w:hAnsi="Arial" w:cs="Arial"/>
          <w:kern w:val="1"/>
        </w:rPr>
        <w:t xml:space="preserve"> Rządowy Fundusz Polski Ład: Program Inwestycji Strategicznych ustanowiony Uchwałą RM;</w:t>
      </w:r>
    </w:p>
    <w:p w14:paraId="00787CD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4)</w:t>
      </w:r>
      <w:r w:rsidRPr="00B62050">
        <w:rPr>
          <w:rFonts w:ascii="Arial" w:eastAsia="Lato Light" w:hAnsi="Arial" w:cs="Arial"/>
          <w:kern w:val="1"/>
        </w:rPr>
        <w:tab/>
      </w:r>
      <w:r w:rsidRPr="00B62050">
        <w:rPr>
          <w:rFonts w:ascii="Arial" w:eastAsia="Lato Light" w:hAnsi="Arial" w:cs="Arial"/>
          <w:b/>
          <w:bCs/>
          <w:kern w:val="1"/>
        </w:rPr>
        <w:t>Uchwała RM</w:t>
      </w:r>
      <w:r w:rsidRPr="00B62050">
        <w:rPr>
          <w:rFonts w:ascii="Arial" w:eastAsia="Lato Light" w:hAnsi="Arial" w:cs="Arial"/>
          <w:kern w:val="1"/>
        </w:rPr>
        <w:t xml:space="preserve"> - uchwała Rady Ministrów Nr 84/2021 z dnia 1 lipca 2021 r. w sprawie utworzenia Rządowego Funduszu Polski Ład: Programu Inwestycji Strategicznych;</w:t>
      </w:r>
    </w:p>
    <w:p w14:paraId="295B1403"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5)</w:t>
      </w:r>
      <w:r w:rsidRPr="00B62050">
        <w:rPr>
          <w:rFonts w:ascii="Arial" w:eastAsia="Lato Light" w:hAnsi="Arial" w:cs="Arial"/>
          <w:kern w:val="1"/>
        </w:rPr>
        <w:tab/>
      </w:r>
      <w:r w:rsidRPr="00B62050">
        <w:rPr>
          <w:rFonts w:ascii="Arial" w:eastAsia="Lato Light" w:hAnsi="Arial" w:cs="Arial"/>
          <w:b/>
          <w:bCs/>
          <w:kern w:val="1"/>
        </w:rPr>
        <w:t>Regulamin BGK</w:t>
      </w:r>
      <w:r w:rsidRPr="00B62050">
        <w:rPr>
          <w:rFonts w:ascii="Arial" w:eastAsia="Lato Light" w:hAnsi="Arial" w:cs="Arial"/>
          <w:kern w:val="1"/>
        </w:rPr>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61B75E2"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6)</w:t>
      </w:r>
      <w:r w:rsidRPr="00B62050">
        <w:rPr>
          <w:rFonts w:ascii="Arial" w:eastAsia="Lato Light" w:hAnsi="Arial" w:cs="Arial"/>
          <w:kern w:val="1"/>
        </w:rPr>
        <w:tab/>
      </w:r>
      <w:r w:rsidRPr="00B62050">
        <w:rPr>
          <w:rFonts w:ascii="Arial" w:eastAsia="Lato Light" w:hAnsi="Arial" w:cs="Arial"/>
          <w:b/>
          <w:bCs/>
          <w:kern w:val="1"/>
        </w:rPr>
        <w:t>Promesa</w:t>
      </w:r>
      <w:r w:rsidRPr="00B62050">
        <w:rPr>
          <w:rFonts w:ascii="Arial" w:eastAsia="Lato Light" w:hAnsi="Arial" w:cs="Arial"/>
          <w:kern w:val="1"/>
        </w:rPr>
        <w:t xml:space="preserve"> –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6F9CBBFB" w14:textId="56B9B5D7" w:rsidR="00B62050" w:rsidRDefault="00B62050" w:rsidP="00183E12">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7)</w:t>
      </w:r>
      <w:r w:rsidRPr="00B62050">
        <w:rPr>
          <w:rFonts w:ascii="Arial" w:eastAsia="Lato Light" w:hAnsi="Arial" w:cs="Arial"/>
          <w:kern w:val="1"/>
        </w:rPr>
        <w:tab/>
      </w:r>
      <w:r w:rsidRPr="00B62050">
        <w:rPr>
          <w:rFonts w:ascii="Arial" w:eastAsia="Lato Light" w:hAnsi="Arial" w:cs="Arial"/>
          <w:b/>
          <w:bCs/>
          <w:kern w:val="1"/>
        </w:rPr>
        <w:t xml:space="preserve">BGK </w:t>
      </w:r>
      <w:r w:rsidRPr="00B62050">
        <w:rPr>
          <w:rFonts w:ascii="Arial" w:eastAsia="Lato Light" w:hAnsi="Arial" w:cs="Arial"/>
          <w:kern w:val="1"/>
        </w:rPr>
        <w:t>– Bank Gospodarstwa Krajowego;</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6C2EE122" w:rsidR="00417E9D" w:rsidRPr="00417E9D" w:rsidRDefault="00417E9D" w:rsidP="00417E9D">
      <w:pPr>
        <w:spacing w:after="0" w:line="240" w:lineRule="auto"/>
        <w:ind w:left="-170"/>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78C3B5B5" w14:textId="77777777" w:rsidR="003228FF" w:rsidRDefault="003228FF" w:rsidP="00417E9D">
      <w:pPr>
        <w:suppressAutoHyphens/>
        <w:spacing w:after="0" w:line="240" w:lineRule="auto"/>
        <w:jc w:val="both"/>
        <w:rPr>
          <w:rFonts w:ascii="Arial" w:eastAsia="Times New Roman" w:hAnsi="Arial" w:cs="Arial"/>
          <w:kern w:val="1"/>
          <w:lang w:eastAsia="zh-CN"/>
        </w:rPr>
      </w:pPr>
    </w:p>
    <w:p w14:paraId="73F9DABF" w14:textId="6700E438"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 pierwsza faktura częściowa   zostanie wystawiona po wykonaniu łącznego zakresu robót (od początku budowy) wynoszącego </w:t>
      </w:r>
      <w:r>
        <w:rPr>
          <w:rFonts w:ascii="Arial" w:eastAsia="Times New Roman" w:hAnsi="Arial" w:cs="Arial"/>
          <w:kern w:val="1"/>
          <w:lang w:eastAsia="zh-CN"/>
        </w:rPr>
        <w:t>wkład własny ………………..</w:t>
      </w:r>
      <w:r w:rsidRPr="003228FF">
        <w:rPr>
          <w:rFonts w:ascii="Arial" w:eastAsia="Times New Roman" w:hAnsi="Arial" w:cs="Arial"/>
          <w:kern w:val="1"/>
          <w:lang w:eastAsia="zh-CN"/>
        </w:rPr>
        <w:t xml:space="preserve"> zł, co stanowi udział własny Zamawiającego   w realizacji zadania w wysokości 5 % wartości robót budowlanych, </w:t>
      </w:r>
    </w:p>
    <w:p w14:paraId="5349D868"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Faktura częściowa zostanie wystawiona na podstawie podpisanego przez strony umowy protokołu odbioru częściowego;</w:t>
      </w:r>
    </w:p>
    <w:p w14:paraId="52FFF3E8"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403CFB39" w14:textId="3D3C50E3"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 druga  faktura częściowa  zostanie wystawiona po wykonaniu zakresu robót o wartości  </w:t>
      </w:r>
      <w:r>
        <w:rPr>
          <w:rFonts w:ascii="Arial" w:eastAsia="Times New Roman" w:hAnsi="Arial" w:cs="Arial"/>
          <w:kern w:val="1"/>
          <w:lang w:eastAsia="zh-CN"/>
        </w:rPr>
        <w:t>………………………</w:t>
      </w:r>
      <w:r w:rsidRPr="003228FF">
        <w:rPr>
          <w:rFonts w:ascii="Arial" w:eastAsia="Times New Roman" w:hAnsi="Arial" w:cs="Arial"/>
          <w:kern w:val="1"/>
          <w:lang w:eastAsia="zh-CN"/>
        </w:rPr>
        <w:t xml:space="preserve"> zł czyli  50% wartości dofinansowania określonego w promesie  oznaczonej                      </w:t>
      </w:r>
      <w:r>
        <w:rPr>
          <w:rFonts w:ascii="Arial" w:eastAsia="Times New Roman" w:hAnsi="Arial" w:cs="Arial"/>
          <w:kern w:val="1"/>
          <w:lang w:eastAsia="zh-CN"/>
        </w:rPr>
        <w:t>……………………….</w:t>
      </w:r>
      <w:r w:rsidRPr="003228FF">
        <w:rPr>
          <w:rFonts w:ascii="Arial" w:eastAsia="Times New Roman" w:hAnsi="Arial" w:cs="Arial"/>
          <w:kern w:val="1"/>
          <w:lang w:eastAsia="zh-CN"/>
        </w:rPr>
        <w:t xml:space="preserve"> z dnia </w:t>
      </w:r>
      <w:r>
        <w:rPr>
          <w:rFonts w:ascii="Arial" w:eastAsia="Times New Roman" w:hAnsi="Arial" w:cs="Arial"/>
          <w:kern w:val="1"/>
          <w:lang w:eastAsia="zh-CN"/>
        </w:rPr>
        <w:t>………………………..</w:t>
      </w:r>
      <w:r w:rsidRPr="003228FF">
        <w:rPr>
          <w:rFonts w:ascii="Arial" w:eastAsia="Times New Roman" w:hAnsi="Arial" w:cs="Arial"/>
          <w:kern w:val="1"/>
          <w:lang w:eastAsia="zh-CN"/>
        </w:rPr>
        <w:t xml:space="preserve"> </w:t>
      </w:r>
    </w:p>
    <w:p w14:paraId="7E7EA1C7"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5B115AF5"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Faktura częściowa zostanie wystawiona na podstawie podpisanego przez strony umowy protokołu odbioru częściowego;</w:t>
      </w:r>
    </w:p>
    <w:p w14:paraId="43DB5906"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50F303DC" w14:textId="44093F95"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 faktura końcowa zostanie wystawiona po wykonaniu zakresu robót o wartości                                             </w:t>
      </w:r>
      <w:r>
        <w:rPr>
          <w:rFonts w:ascii="Arial" w:eastAsia="Times New Roman" w:hAnsi="Arial" w:cs="Arial"/>
          <w:kern w:val="1"/>
          <w:lang w:eastAsia="zh-CN"/>
        </w:rPr>
        <w:t>…………………..</w:t>
      </w:r>
      <w:r w:rsidRPr="003228FF">
        <w:rPr>
          <w:rFonts w:ascii="Arial" w:eastAsia="Times New Roman" w:hAnsi="Arial" w:cs="Arial"/>
          <w:kern w:val="1"/>
          <w:lang w:eastAsia="zh-CN"/>
        </w:rPr>
        <w:t xml:space="preserve">zł czyli  50% wartości dofinansowania określonego w promesie oznaczonej </w:t>
      </w:r>
    </w:p>
    <w:p w14:paraId="15E7F01B" w14:textId="697FA5CF"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 xml:space="preserve">NR </w:t>
      </w:r>
      <w:r>
        <w:rPr>
          <w:rFonts w:ascii="Arial" w:eastAsia="Times New Roman" w:hAnsi="Arial" w:cs="Arial"/>
          <w:kern w:val="1"/>
          <w:lang w:eastAsia="zh-CN"/>
        </w:rPr>
        <w:t>……………………………………..</w:t>
      </w:r>
      <w:r w:rsidRPr="003228FF">
        <w:rPr>
          <w:rFonts w:ascii="Arial" w:eastAsia="Times New Roman" w:hAnsi="Arial" w:cs="Arial"/>
          <w:kern w:val="1"/>
          <w:lang w:eastAsia="zh-CN"/>
        </w:rPr>
        <w:t xml:space="preserve"> z dnia </w:t>
      </w:r>
      <w:r>
        <w:rPr>
          <w:rFonts w:ascii="Arial" w:eastAsia="Times New Roman" w:hAnsi="Arial" w:cs="Arial"/>
          <w:kern w:val="1"/>
          <w:lang w:eastAsia="zh-CN"/>
        </w:rPr>
        <w:t>…………………………….</w:t>
      </w:r>
    </w:p>
    <w:p w14:paraId="7DF305D6"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6F33CE43"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317CD35B"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Faktura końcowa zostanie wystawiona na podstawie protokołu odbioru końcowego podpisanego przez strony umowy .</w:t>
      </w:r>
    </w:p>
    <w:p w14:paraId="1CC51D02"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p>
    <w:p w14:paraId="50F68C20" w14:textId="77777777" w:rsidR="003228FF" w:rsidRPr="003228FF" w:rsidRDefault="003228FF" w:rsidP="003228FF">
      <w:pPr>
        <w:suppressAutoHyphens/>
        <w:spacing w:after="0" w:line="240" w:lineRule="auto"/>
        <w:jc w:val="both"/>
        <w:rPr>
          <w:rFonts w:ascii="Arial" w:eastAsia="Times New Roman" w:hAnsi="Arial" w:cs="Arial"/>
          <w:kern w:val="1"/>
          <w:lang w:eastAsia="zh-CN"/>
        </w:rPr>
      </w:pPr>
      <w:r w:rsidRPr="003228FF">
        <w:rPr>
          <w:rFonts w:ascii="Arial" w:eastAsia="Times New Roman" w:hAnsi="Arial" w:cs="Arial"/>
          <w:kern w:val="1"/>
          <w:lang w:eastAsia="zh-CN"/>
        </w:rPr>
        <w:t>Dany etap inwestycji stanowi wykonany zakres zgodnie z powyższymi planowanymi płatnościami faktur.</w:t>
      </w:r>
    </w:p>
    <w:p w14:paraId="19CC1059" w14:textId="77777777" w:rsidR="003228FF" w:rsidRDefault="003228FF" w:rsidP="00417E9D">
      <w:pPr>
        <w:suppressAutoHyphens/>
        <w:spacing w:after="0" w:line="240" w:lineRule="auto"/>
        <w:jc w:val="both"/>
        <w:rPr>
          <w:rFonts w:ascii="Arial" w:eastAsia="Times New Roman" w:hAnsi="Arial" w:cs="Arial"/>
          <w:kern w:val="1"/>
          <w:lang w:eastAsia="zh-CN"/>
        </w:rPr>
      </w:pPr>
    </w:p>
    <w:p w14:paraId="299B1066" w14:textId="77777777" w:rsidR="003228FF" w:rsidRDefault="003228FF" w:rsidP="00417E9D">
      <w:pPr>
        <w:suppressAutoHyphens/>
        <w:spacing w:after="0" w:line="240" w:lineRule="auto"/>
        <w:jc w:val="both"/>
        <w:rPr>
          <w:rFonts w:ascii="Arial" w:eastAsia="Times New Roman" w:hAnsi="Arial" w:cs="Arial"/>
          <w:kern w:val="1"/>
          <w:lang w:eastAsia="zh-CN"/>
        </w:rPr>
      </w:pPr>
    </w:p>
    <w:p w14:paraId="4FFCB81E" w14:textId="449BD72F" w:rsidR="00C64910" w:rsidRPr="00C64910" w:rsidRDefault="00C64910" w:rsidP="00417E9D">
      <w:pPr>
        <w:suppressAutoHyphens/>
        <w:spacing w:after="0" w:line="240" w:lineRule="auto"/>
        <w:jc w:val="both"/>
        <w:rPr>
          <w:rFonts w:ascii="Arial" w:eastAsia="Times New Roman" w:hAnsi="Arial" w:cs="Arial"/>
          <w:kern w:val="1"/>
          <w:u w:val="single"/>
          <w:lang w:eastAsia="zh-CN"/>
        </w:rPr>
      </w:pPr>
      <w:r w:rsidRPr="00C64910">
        <w:rPr>
          <w:rFonts w:ascii="Arial" w:eastAsia="Times New Roman" w:hAnsi="Arial" w:cs="Arial"/>
          <w:kern w:val="1"/>
          <w:u w:val="single"/>
          <w:lang w:eastAsia="zh-CN"/>
        </w:rPr>
        <w:t>W przypadku, gdy wartość wynagrodzenia należnego Wykonawcy</w:t>
      </w:r>
      <w:r>
        <w:rPr>
          <w:rFonts w:ascii="Arial" w:eastAsia="Times New Roman" w:hAnsi="Arial" w:cs="Arial"/>
          <w:kern w:val="1"/>
          <w:u w:val="single"/>
          <w:lang w:eastAsia="zh-CN"/>
        </w:rPr>
        <w:t xml:space="preserve"> zgodnie ze złożoną ofertą </w:t>
      </w:r>
      <w:r w:rsidRPr="00C64910">
        <w:rPr>
          <w:rFonts w:ascii="Arial" w:eastAsia="Times New Roman" w:hAnsi="Arial" w:cs="Arial"/>
          <w:kern w:val="1"/>
          <w:u w:val="single"/>
          <w:lang w:eastAsia="zh-CN"/>
        </w:rPr>
        <w:t xml:space="preserve"> będzie niższa od wartości promesy, wartość</w:t>
      </w:r>
      <w:r w:rsidR="00CE7AF2">
        <w:rPr>
          <w:rFonts w:ascii="Arial" w:eastAsia="Times New Roman" w:hAnsi="Arial" w:cs="Arial"/>
          <w:kern w:val="1"/>
          <w:u w:val="single"/>
          <w:lang w:eastAsia="zh-CN"/>
        </w:rPr>
        <w:t xml:space="preserve"> i liczba </w:t>
      </w:r>
      <w:r w:rsidRPr="00C64910">
        <w:rPr>
          <w:rFonts w:ascii="Arial" w:eastAsia="Times New Roman" w:hAnsi="Arial" w:cs="Arial"/>
          <w:kern w:val="1"/>
          <w:u w:val="single"/>
          <w:lang w:eastAsia="zh-CN"/>
        </w:rPr>
        <w:t xml:space="preserve"> faktur</w:t>
      </w:r>
      <w:r>
        <w:rPr>
          <w:rFonts w:ascii="Arial" w:eastAsia="Times New Roman" w:hAnsi="Arial" w:cs="Arial"/>
          <w:kern w:val="1"/>
          <w:u w:val="single"/>
          <w:lang w:eastAsia="zh-CN"/>
        </w:rPr>
        <w:t xml:space="preserve"> częściowych </w:t>
      </w:r>
      <w:r w:rsidRPr="00C64910">
        <w:rPr>
          <w:rFonts w:ascii="Arial" w:eastAsia="Times New Roman" w:hAnsi="Arial" w:cs="Arial"/>
          <w:kern w:val="1"/>
          <w:u w:val="single"/>
          <w:lang w:eastAsia="zh-CN"/>
        </w:rPr>
        <w:t xml:space="preserve"> może ulec zmianie, co </w:t>
      </w:r>
      <w:r w:rsidR="00D750BC">
        <w:rPr>
          <w:rFonts w:ascii="Arial" w:eastAsia="Times New Roman" w:hAnsi="Arial" w:cs="Arial"/>
          <w:kern w:val="1"/>
          <w:u w:val="single"/>
          <w:lang w:eastAsia="zh-CN"/>
        </w:rPr>
        <w:t>z</w:t>
      </w:r>
      <w:r w:rsidRPr="00C64910">
        <w:rPr>
          <w:rFonts w:ascii="Arial" w:eastAsia="Times New Roman" w:hAnsi="Arial" w:cs="Arial"/>
          <w:kern w:val="1"/>
          <w:u w:val="single"/>
          <w:lang w:eastAsia="zh-CN"/>
        </w:rPr>
        <w:t>ostanie ustalone po wyborze najkorzystniejszej oferty</w:t>
      </w:r>
      <w:r>
        <w:rPr>
          <w:rFonts w:ascii="Arial" w:eastAsia="Times New Roman" w:hAnsi="Arial" w:cs="Arial"/>
          <w:kern w:val="1"/>
          <w:u w:val="single"/>
          <w:lang w:eastAsia="zh-CN"/>
        </w:rPr>
        <w:t xml:space="preserve"> i wprowadzone do umowy zgodnie ze stanem faktycznym. </w:t>
      </w:r>
    </w:p>
    <w:p w14:paraId="0D1CE4F5" w14:textId="77777777" w:rsidR="00491BC6" w:rsidRPr="00417E9D" w:rsidRDefault="00491BC6" w:rsidP="00417E9D">
      <w:pPr>
        <w:suppressAutoHyphens/>
        <w:spacing w:after="0" w:line="240" w:lineRule="auto"/>
        <w:jc w:val="both"/>
        <w:rPr>
          <w:rFonts w:ascii="Arial" w:eastAsia="Times New Roman" w:hAnsi="Arial" w:cs="Arial"/>
          <w:kern w:val="1"/>
          <w:lang w:eastAsia="zh-CN"/>
        </w:rPr>
      </w:pPr>
    </w:p>
    <w:p w14:paraId="09C0599F" w14:textId="44E5A5A5" w:rsidR="00AC1025" w:rsidRPr="00AC1025" w:rsidRDefault="00417E9D" w:rsidP="00AC1025">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lastRenderedPageBreak/>
        <w:t>2)</w:t>
      </w:r>
      <w:r w:rsidR="00AC1025" w:rsidRPr="00AC1025">
        <w:rPr>
          <w:rFonts w:ascii="Arial" w:eastAsia="Times New Roman" w:hAnsi="Arial" w:cs="Arial"/>
          <w:kern w:val="1"/>
          <w:lang w:eastAsia="zh-CN"/>
        </w:rPr>
        <w:t xml:space="preserve">Zamawiający ma obowiązek zapłaty wystawionej zgodnie z umową faktury VAT </w:t>
      </w:r>
    </w:p>
    <w:p w14:paraId="434E1575" w14:textId="4341DAF0" w:rsidR="00AC1025" w:rsidRDefault="00AC1025" w:rsidP="00AC1025">
      <w:pPr>
        <w:suppressAutoHyphens/>
        <w:spacing w:after="0" w:line="240" w:lineRule="auto"/>
        <w:jc w:val="both"/>
        <w:rPr>
          <w:rFonts w:ascii="Arial" w:eastAsia="Times New Roman" w:hAnsi="Arial" w:cs="Arial"/>
          <w:kern w:val="1"/>
          <w:lang w:eastAsia="zh-CN"/>
        </w:rPr>
      </w:pPr>
      <w:r w:rsidRPr="00AC1025">
        <w:rPr>
          <w:rFonts w:ascii="Arial" w:eastAsia="Times New Roman" w:hAnsi="Arial" w:cs="Arial"/>
          <w:kern w:val="1"/>
          <w:lang w:eastAsia="zh-CN"/>
        </w:rPr>
        <w:t xml:space="preserve">w terminie </w:t>
      </w:r>
      <w:r>
        <w:rPr>
          <w:rFonts w:ascii="Arial" w:eastAsia="Times New Roman" w:hAnsi="Arial" w:cs="Arial"/>
          <w:kern w:val="1"/>
          <w:lang w:eastAsia="zh-CN"/>
        </w:rPr>
        <w:t xml:space="preserve">do </w:t>
      </w:r>
      <w:r w:rsidRPr="00AC1025">
        <w:rPr>
          <w:rFonts w:ascii="Arial" w:eastAsia="Times New Roman" w:hAnsi="Arial" w:cs="Arial"/>
          <w:kern w:val="1"/>
          <w:lang w:eastAsia="zh-CN"/>
        </w:rPr>
        <w:t xml:space="preserve">30 dni od daty wpływu faktury do zamawiającego pod warunkiem spełnienia wskazanych w umowie warunków zapłaty danej faktury, z tym zastrzeżeniem, że płatność faktury </w:t>
      </w:r>
      <w:r>
        <w:rPr>
          <w:rFonts w:ascii="Arial" w:eastAsia="Times New Roman" w:hAnsi="Arial" w:cs="Arial"/>
          <w:kern w:val="1"/>
          <w:lang w:eastAsia="zh-CN"/>
        </w:rPr>
        <w:t xml:space="preserve">trzeciej i czwartej </w:t>
      </w:r>
      <w:r w:rsidRPr="00AC1025">
        <w:rPr>
          <w:rFonts w:ascii="Arial" w:eastAsia="Times New Roman" w:hAnsi="Arial" w:cs="Arial"/>
          <w:kern w:val="1"/>
          <w:lang w:eastAsia="zh-CN"/>
        </w:rPr>
        <w:t xml:space="preserve"> wynagrodzenia Wykonawcy nastąpi w terminie nie dłuższym niż 35 dni od dnia odbioru Inwestycji</w:t>
      </w:r>
      <w:r>
        <w:rPr>
          <w:rFonts w:ascii="Arial" w:eastAsia="Times New Roman" w:hAnsi="Arial" w:cs="Arial"/>
          <w:kern w:val="1"/>
          <w:lang w:eastAsia="zh-CN"/>
        </w:rPr>
        <w:t xml:space="preserve">. </w:t>
      </w:r>
      <w:r w:rsidRPr="00AC1025">
        <w:rPr>
          <w:rFonts w:ascii="Arial" w:eastAsia="Times New Roman" w:hAnsi="Arial" w:cs="Arial"/>
          <w:kern w:val="1"/>
          <w:lang w:eastAsia="zh-CN"/>
        </w:rPr>
        <w:t xml:space="preserve">Strony ustalają, że </w:t>
      </w:r>
      <w:r w:rsidR="00C64910">
        <w:rPr>
          <w:rFonts w:ascii="Arial" w:eastAsia="Times New Roman" w:hAnsi="Arial" w:cs="Arial"/>
          <w:kern w:val="1"/>
          <w:lang w:eastAsia="zh-CN"/>
        </w:rPr>
        <w:t xml:space="preserve">termin płatności </w:t>
      </w:r>
      <w:r w:rsidRPr="00AC1025">
        <w:rPr>
          <w:rFonts w:ascii="Arial" w:eastAsia="Times New Roman" w:hAnsi="Arial" w:cs="Arial"/>
          <w:kern w:val="1"/>
          <w:lang w:eastAsia="zh-CN"/>
        </w:rPr>
        <w:t xml:space="preserve"> </w:t>
      </w:r>
      <w:r>
        <w:rPr>
          <w:rFonts w:ascii="Arial" w:eastAsia="Times New Roman" w:hAnsi="Arial" w:cs="Arial"/>
          <w:kern w:val="1"/>
          <w:lang w:eastAsia="zh-CN"/>
        </w:rPr>
        <w:t xml:space="preserve">dwóch ostatnich faktur  </w:t>
      </w:r>
      <w:r w:rsidRPr="00AC1025">
        <w:rPr>
          <w:rFonts w:ascii="Arial" w:eastAsia="Times New Roman" w:hAnsi="Arial" w:cs="Arial"/>
          <w:kern w:val="1"/>
          <w:lang w:eastAsia="zh-CN"/>
        </w:rPr>
        <w:t xml:space="preserve"> uzależniona jest od otrzymania przez zamawiającego środków z Funduszu na wypłatę wynagrodzenia wykonawcy. Środki te przekazywane są </w:t>
      </w:r>
      <w:r w:rsidR="00491BC6">
        <w:rPr>
          <w:rFonts w:ascii="Arial" w:eastAsia="Times New Roman" w:hAnsi="Arial" w:cs="Arial"/>
          <w:kern w:val="1"/>
          <w:lang w:eastAsia="zh-CN"/>
        </w:rPr>
        <w:t>Z</w:t>
      </w:r>
      <w:r w:rsidRPr="00AC1025">
        <w:rPr>
          <w:rFonts w:ascii="Arial" w:eastAsia="Times New Roman" w:hAnsi="Arial" w:cs="Arial"/>
          <w:kern w:val="1"/>
          <w:lang w:eastAsia="zh-CN"/>
        </w:rPr>
        <w:t xml:space="preserve">amawiającemu w oknach płatniczych. W sytuacji dokonania przez zamawiającego wypłaty wynagrodzenia wykonawcy po terminie wskazanym </w:t>
      </w:r>
      <w:r w:rsidR="00B20956">
        <w:rPr>
          <w:rFonts w:ascii="Arial" w:eastAsia="Times New Roman" w:hAnsi="Arial" w:cs="Arial"/>
          <w:kern w:val="1"/>
          <w:lang w:eastAsia="zh-CN"/>
        </w:rPr>
        <w:t xml:space="preserve">powyżej </w:t>
      </w:r>
      <w:r w:rsidRPr="00AC1025">
        <w:rPr>
          <w:rFonts w:ascii="Arial" w:eastAsia="Times New Roman" w:hAnsi="Arial" w:cs="Arial"/>
          <w:kern w:val="1"/>
          <w:lang w:eastAsia="zh-CN"/>
        </w:rPr>
        <w:t xml:space="preserve"> na skutek niezależnych o </w:t>
      </w:r>
      <w:r w:rsidR="00491BC6">
        <w:rPr>
          <w:rFonts w:ascii="Arial" w:eastAsia="Times New Roman" w:hAnsi="Arial" w:cs="Arial"/>
          <w:kern w:val="1"/>
          <w:lang w:eastAsia="zh-CN"/>
        </w:rPr>
        <w:t>Z</w:t>
      </w:r>
      <w:r w:rsidRPr="00AC1025">
        <w:rPr>
          <w:rFonts w:ascii="Arial" w:eastAsia="Times New Roman" w:hAnsi="Arial" w:cs="Arial"/>
          <w:kern w:val="1"/>
          <w:lang w:eastAsia="zh-CN"/>
        </w:rPr>
        <w:t>amawiającego opóźnień</w:t>
      </w:r>
      <w:r w:rsidR="00491BC6">
        <w:rPr>
          <w:rFonts w:ascii="Arial" w:eastAsia="Times New Roman" w:hAnsi="Arial" w:cs="Arial"/>
          <w:kern w:val="1"/>
          <w:lang w:eastAsia="zh-CN"/>
        </w:rPr>
        <w:t xml:space="preserve">, w tym </w:t>
      </w:r>
      <w:r w:rsidRPr="00AC1025">
        <w:rPr>
          <w:rFonts w:ascii="Arial" w:eastAsia="Times New Roman" w:hAnsi="Arial" w:cs="Arial"/>
          <w:kern w:val="1"/>
          <w:lang w:eastAsia="zh-CN"/>
        </w:rPr>
        <w:t xml:space="preserve"> w przekazaniu przez BGK środków z Funduszu, wykonawca oświadcza, iż nie będzie dochodził kar umownych lub odsetek z tego tytułu.  Wynagrodzenie należne Wykonawcy zostanie przekazane na jego rachunek bankowy wskazany w fakturze po uzyskaniu przez zamawiającego środków pochodzących z Funduszu na zapłatę wynagrodzenia wykonawcy.</w:t>
      </w:r>
    </w:p>
    <w:p w14:paraId="1E03D539" w14:textId="1417BB22" w:rsidR="00AC1025" w:rsidRDefault="00AC1025" w:rsidP="00417E9D">
      <w:pPr>
        <w:suppressAutoHyphens/>
        <w:spacing w:after="0" w:line="240" w:lineRule="auto"/>
        <w:jc w:val="both"/>
        <w:rPr>
          <w:rFonts w:ascii="Arial" w:eastAsia="Times New Roman" w:hAnsi="Arial" w:cs="Arial"/>
          <w:kern w:val="1"/>
          <w:lang w:eastAsia="zh-CN"/>
        </w:rPr>
      </w:pP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3628947C"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  w ustalonym wynagrodzeniu.</w:t>
      </w:r>
    </w:p>
    <w:p w14:paraId="4DD5344F" w14:textId="0744A926" w:rsidR="001B7A7F" w:rsidRDefault="001B7A7F" w:rsidP="00417E9D">
      <w:pPr>
        <w:suppressAutoHyphens/>
        <w:spacing w:after="0" w:line="240" w:lineRule="auto"/>
        <w:jc w:val="both"/>
        <w:rPr>
          <w:rFonts w:ascii="Arial" w:eastAsia="Times New Roman" w:hAnsi="Arial" w:cs="Arial"/>
          <w:kern w:val="1"/>
          <w:lang w:eastAsia="zh-CN"/>
        </w:rPr>
      </w:pP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FB7C295" w:rsidR="00417E9D" w:rsidRDefault="00417E9D" w:rsidP="00417E9D">
      <w:pPr>
        <w:tabs>
          <w:tab w:val="left" w:pos="720"/>
        </w:tabs>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67B0844D" w14:textId="79D06452" w:rsidR="00B8544C" w:rsidRDefault="00B8544C" w:rsidP="00417E9D">
      <w:pPr>
        <w:tabs>
          <w:tab w:val="left" w:pos="720"/>
        </w:tabs>
        <w:suppressAutoHyphens/>
        <w:spacing w:after="0" w:line="200" w:lineRule="atLeast"/>
        <w:jc w:val="both"/>
        <w:rPr>
          <w:rFonts w:ascii="Arial" w:eastAsia="Times New Roman" w:hAnsi="Arial" w:cs="Arial"/>
          <w:kern w:val="1"/>
          <w:lang w:eastAsia="zh-CN"/>
        </w:rPr>
      </w:pPr>
    </w:p>
    <w:p w14:paraId="38E06427" w14:textId="131834F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10.</w:t>
      </w:r>
      <w:r w:rsidRPr="00B8544C">
        <w:t xml:space="preserve"> </w:t>
      </w:r>
      <w:r w:rsidRPr="00B8544C">
        <w:rPr>
          <w:rFonts w:ascii="Arial" w:eastAsia="Times New Roman" w:hAnsi="Arial" w:cs="Arial"/>
          <w:kern w:val="1"/>
          <w:lang w:eastAsia="zh-CN"/>
        </w:rPr>
        <w:t>Oświadczenia Stron.</w:t>
      </w:r>
    </w:p>
    <w:p w14:paraId="136EEE55" w14:textId="1ED64655"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1</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niniejsza umowa, zwana dalej „umową”, została zawarta </w:t>
      </w:r>
    </w:p>
    <w:p w14:paraId="21B9F544" w14:textId="7777777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w wyniku udzielenia zamówienia publicznego w trybie podstawowym, zgodnie z przepisami ustawy z dnia 11 września 2019 r. – Prawo zamówień publicznych.</w:t>
      </w:r>
    </w:p>
    <w:p w14:paraId="760308FE" w14:textId="5FF96BA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2</w:t>
      </w:r>
      <w:r>
        <w:rPr>
          <w:rFonts w:ascii="Arial" w:eastAsia="Times New Roman" w:hAnsi="Arial" w:cs="Arial"/>
          <w:kern w:val="1"/>
          <w:lang w:eastAsia="zh-CN"/>
        </w:rPr>
        <w:t>)</w:t>
      </w:r>
      <w:r w:rsidRPr="00B8544C">
        <w:rPr>
          <w:rFonts w:ascii="Arial" w:eastAsia="Times New Roman" w:hAnsi="Arial" w:cs="Arial"/>
          <w:kern w:val="1"/>
          <w:lang w:eastAsia="zh-CN"/>
        </w:rPr>
        <w:t>Zamawiający oświadcza, że niniejsze postępowanie współfinansowane jest z Rządowego Funduszu Polski Ład „Program Inwestycji Strategicznych”.</w:t>
      </w:r>
    </w:p>
    <w:p w14:paraId="6D7CE990" w14:textId="700FB52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3</w:t>
      </w:r>
      <w:r>
        <w:rPr>
          <w:rFonts w:ascii="Arial" w:eastAsia="Times New Roman" w:hAnsi="Arial" w:cs="Arial"/>
          <w:kern w:val="1"/>
          <w:lang w:eastAsia="zh-CN"/>
        </w:rPr>
        <w:t>)</w:t>
      </w:r>
      <w:r w:rsidRPr="00B8544C">
        <w:rPr>
          <w:rFonts w:ascii="Arial" w:eastAsia="Times New Roman" w:hAnsi="Arial" w:cs="Arial"/>
          <w:kern w:val="1"/>
          <w:lang w:eastAsia="zh-CN"/>
        </w:rPr>
        <w:t>Zasady wypłaty wynagrodzenia Wykonawcy wskazane w niniejszej umowie zostały ustalone zgodnie z zasadami wskazanymi w:</w:t>
      </w:r>
    </w:p>
    <w:p w14:paraId="6C192BBA" w14:textId="0891C73B"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Uchwale RM;</w:t>
      </w:r>
    </w:p>
    <w:p w14:paraId="1CAF6680" w14:textId="7CE58386"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Regulaminie BGK.</w:t>
      </w:r>
    </w:p>
    <w:p w14:paraId="0FFBED95" w14:textId="198759CC"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4</w:t>
      </w:r>
      <w:r>
        <w:rPr>
          <w:rFonts w:ascii="Arial" w:eastAsia="Times New Roman" w:hAnsi="Arial" w:cs="Arial"/>
          <w:kern w:val="1"/>
          <w:lang w:eastAsia="zh-CN"/>
        </w:rPr>
        <w:t>)</w:t>
      </w:r>
      <w:r w:rsidRPr="00B8544C">
        <w:rPr>
          <w:rFonts w:ascii="Arial" w:eastAsia="Times New Roman" w:hAnsi="Arial" w:cs="Arial"/>
          <w:kern w:val="1"/>
          <w:lang w:eastAsia="zh-CN"/>
        </w:rPr>
        <w:t>Strony oświadczają, że będąc świadomymi treści dokumentów wskazanych w</w:t>
      </w:r>
      <w:r>
        <w:rPr>
          <w:rFonts w:ascii="Arial" w:eastAsia="Times New Roman" w:hAnsi="Arial" w:cs="Arial"/>
          <w:kern w:val="1"/>
          <w:lang w:eastAsia="zh-CN"/>
        </w:rPr>
        <w:t xml:space="preserve"> pkt</w:t>
      </w:r>
      <w:r w:rsidRPr="00B8544C">
        <w:rPr>
          <w:rFonts w:ascii="Arial" w:eastAsia="Times New Roman" w:hAnsi="Arial" w:cs="Arial"/>
          <w:kern w:val="1"/>
          <w:lang w:eastAsia="zh-CN"/>
        </w:rPr>
        <w:t xml:space="preserve">. 3 godzą się na zasady wypłaty wynagrodzenia Wykonawcy wskazane w niniejszej umowie oraz dokumentach wskazanych w </w:t>
      </w:r>
      <w:r>
        <w:rPr>
          <w:rFonts w:ascii="Arial" w:eastAsia="Times New Roman" w:hAnsi="Arial" w:cs="Arial"/>
          <w:kern w:val="1"/>
          <w:lang w:eastAsia="zh-CN"/>
        </w:rPr>
        <w:t>pkt</w:t>
      </w:r>
      <w:r w:rsidRPr="00B8544C">
        <w:rPr>
          <w:rFonts w:ascii="Arial" w:eastAsia="Times New Roman" w:hAnsi="Arial" w:cs="Arial"/>
          <w:kern w:val="1"/>
          <w:lang w:eastAsia="zh-CN"/>
        </w:rPr>
        <w:t xml:space="preserve">. 3 </w:t>
      </w:r>
    </w:p>
    <w:p w14:paraId="4ED61FA1" w14:textId="33A5DD1D"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5</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zasady wypłaty wynagrodzenia wskazane w niniejszej umowie nie będą podlegały zmianom, które byłyby niezgodne z dokumentami wskazanymi w </w:t>
      </w:r>
      <w:r>
        <w:rPr>
          <w:rFonts w:ascii="Arial" w:eastAsia="Times New Roman" w:hAnsi="Arial" w:cs="Arial"/>
          <w:kern w:val="1"/>
          <w:lang w:eastAsia="zh-CN"/>
        </w:rPr>
        <w:t>pkt 3.</w:t>
      </w:r>
    </w:p>
    <w:p w14:paraId="4AA5A2A3" w14:textId="60CC84A6" w:rsid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6</w:t>
      </w:r>
      <w:r>
        <w:rPr>
          <w:rFonts w:ascii="Arial" w:eastAsia="Times New Roman" w:hAnsi="Arial" w:cs="Arial"/>
          <w:kern w:val="1"/>
          <w:lang w:eastAsia="zh-CN"/>
        </w:rPr>
        <w:t>)</w:t>
      </w:r>
      <w:r w:rsidRPr="00B8544C">
        <w:rPr>
          <w:rFonts w:ascii="Arial" w:eastAsia="Times New Roman" w:hAnsi="Arial" w:cs="Arial"/>
          <w:kern w:val="1"/>
          <w:lang w:eastAsia="zh-CN"/>
        </w:rPr>
        <w:t>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w:t>
      </w:r>
    </w:p>
    <w:p w14:paraId="2109BBDC" w14:textId="0D789B73" w:rsidR="001B7A7F" w:rsidRDefault="001B7A7F" w:rsidP="00B8544C">
      <w:pPr>
        <w:tabs>
          <w:tab w:val="left" w:pos="720"/>
        </w:tabs>
        <w:suppressAutoHyphens/>
        <w:spacing w:after="0" w:line="200" w:lineRule="atLeast"/>
        <w:jc w:val="both"/>
        <w:rPr>
          <w:rFonts w:ascii="Arial" w:eastAsia="Times New Roman" w:hAnsi="Arial" w:cs="Arial"/>
          <w:kern w:val="1"/>
          <w:lang w:eastAsia="zh-CN"/>
        </w:rPr>
      </w:pPr>
    </w:p>
    <w:p w14:paraId="37024468" w14:textId="35277C67"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11.</w:t>
      </w:r>
      <w:r w:rsidRPr="001B7A7F">
        <w:rPr>
          <w:rFonts w:ascii="Arial" w:eastAsia="Times New Roman" w:hAnsi="Arial" w:cs="Arial"/>
          <w:kern w:val="1"/>
          <w:lang w:eastAsia="zh-CN"/>
        </w:rPr>
        <w:t>W przypadku rozbieżności w dokumentach wiążące są zapisy wg następującej hierarchii dokumentów:</w:t>
      </w:r>
    </w:p>
    <w:p w14:paraId="6D0713A9" w14:textId="63F73583"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1)dokumentacja projektowa</w:t>
      </w:r>
      <w:r>
        <w:rPr>
          <w:rFonts w:ascii="Arial" w:eastAsia="Times New Roman" w:hAnsi="Arial" w:cs="Arial"/>
          <w:kern w:val="1"/>
          <w:lang w:eastAsia="zh-CN"/>
        </w:rPr>
        <w:t xml:space="preserve"> </w:t>
      </w:r>
      <w:r w:rsidRPr="001B7A7F">
        <w:rPr>
          <w:rFonts w:ascii="Arial" w:eastAsia="Times New Roman" w:hAnsi="Arial" w:cs="Arial"/>
          <w:kern w:val="1"/>
          <w:lang w:eastAsia="zh-CN"/>
        </w:rPr>
        <w:t>z uwzględnieniem wyjaśnień udzielanych podczas postępowania o udzielenie zamówienia publicznego,</w:t>
      </w:r>
    </w:p>
    <w:p w14:paraId="438A2EFC" w14:textId="1DCCC366"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2)specyfikacje techniczne wykonania i odbioru robót budowlanych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w:t>
      </w:r>
    </w:p>
    <w:p w14:paraId="2739454D" w14:textId="5370ED9B"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3)przedmiar robót,</w:t>
      </w:r>
    </w:p>
    <w:p w14:paraId="5B2466F3" w14:textId="33262000"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12.</w:t>
      </w:r>
      <w:r w:rsidRPr="001B7A7F">
        <w:rPr>
          <w:rFonts w:ascii="Arial" w:eastAsia="Times New Roman" w:hAnsi="Arial" w:cs="Arial"/>
          <w:kern w:val="1"/>
          <w:lang w:eastAsia="zh-CN"/>
        </w:rPr>
        <w:t xml:space="preserve">Wynagrodzenie wykonawcy ma charakter ryczałtu, który stanowi ekwiwalent świadczenia wykonawcy opisanego w dokumentacji projektowej oraz w STWIORB. </w:t>
      </w:r>
    </w:p>
    <w:p w14:paraId="66F04AEA" w14:textId="264E5F82" w:rsid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13.</w:t>
      </w:r>
      <w:r w:rsidRPr="001B7A7F">
        <w:rPr>
          <w:rFonts w:ascii="Arial" w:eastAsia="Times New Roman" w:hAnsi="Arial" w:cs="Arial"/>
          <w:kern w:val="1"/>
          <w:lang w:eastAsia="zh-CN"/>
        </w:rPr>
        <w:t>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w:t>
      </w:r>
    </w:p>
    <w:p w14:paraId="27B2C2B6" w14:textId="2EB1542E" w:rsidR="001B7A7F" w:rsidRPr="00417E9D" w:rsidRDefault="001B7A7F" w:rsidP="001B7A7F">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14.</w:t>
      </w:r>
      <w:r w:rsidRPr="001B7A7F">
        <w:rPr>
          <w:rFonts w:ascii="Arial" w:eastAsia="Times New Roman" w:hAnsi="Arial" w:cs="Arial"/>
          <w:kern w:val="1"/>
          <w:lang w:eastAsia="zh-CN"/>
        </w:rPr>
        <w:t>Wykonawca winien natychmiast powiadomić Zamawiającego i Inspektora Nadzoru Inwestorskiego o wykryciu błędów w dokumentacji projektowej.</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7777777"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6DBF9B0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0B0BEC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0B87D028" w:rsidR="00417E9D" w:rsidRPr="00417E9D" w:rsidRDefault="00417E9D" w:rsidP="00417E9D">
      <w:pPr>
        <w:numPr>
          <w:ilvl w:val="0"/>
          <w:numId w:val="6"/>
        </w:numPr>
        <w:suppressAutoHyphens/>
        <w:spacing w:after="0" w:line="240" w:lineRule="auto"/>
        <w:rPr>
          <w:rFonts w:ascii="Arial" w:eastAsia="Lato Light" w:hAnsi="Arial" w:cs="Arial"/>
          <w:kern w:val="1"/>
          <w:lang w:eastAsia="zh-CN"/>
        </w:rPr>
      </w:pPr>
      <w:r w:rsidRPr="00417E9D">
        <w:rPr>
          <w:rFonts w:ascii="Arial" w:eastAsia="Lato Light" w:hAnsi="Arial"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W umowie o podwykonawstwo oraz w umowie o dalsze podwykonawstwo Wykonawca </w:t>
      </w:r>
      <w:r w:rsidRPr="00417E9D">
        <w:rPr>
          <w:rFonts w:ascii="Arial" w:eastAsia="Times New Roman" w:hAnsi="Arial" w:cs="Arial"/>
          <w:kern w:val="1"/>
          <w:lang w:eastAsia="zh-CN"/>
        </w:rPr>
        <w:br/>
        <w:t>i podwykonawca są obowiązani – odpowiednio, zawrzeć następujące istotne postanowienia:</w:t>
      </w:r>
    </w:p>
    <w:p w14:paraId="06F6A042" w14:textId="248303FF"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-Data zawarcia Umowy o podwykonawstwo:……………… </w:t>
      </w:r>
    </w:p>
    <w:p w14:paraId="513D2261" w14:textId="1C5CCF2A"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-Pozycje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w:t>
      </w:r>
    </w:p>
    <w:p w14:paraId="67CDBBE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 o podwykonawstwo stanowi część zamówienia publicznego udzielonego Wykonawcy na podstawie Umowy z dnia ……… nr ……………… na wykonanie …………………………………………......</w:t>
      </w:r>
    </w:p>
    <w:p w14:paraId="5AAF046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ramach Umowy o podwykonawstwo, wykonane zostaną następujące roboty                                                         i prace............................................................... .</w:t>
      </w:r>
    </w:p>
    <w:p w14:paraId="0748E20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wykonania Umowy o podwykonawstwo: ……………..… (który nie może być dłuższy niż termin realizacji zamówienia).</w:t>
      </w:r>
    </w:p>
    <w:p w14:paraId="1214BF2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-Rozliczenia i sposób płatności:  …………………………………..……… .</w:t>
      </w:r>
    </w:p>
    <w:p w14:paraId="3738517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-Postanowienia szczegółowe w zakresie podwykonawstwa:</w:t>
      </w:r>
    </w:p>
    <w:p w14:paraId="069971C3"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57100CE9"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Jeżeli Wykonawca powoływał się, na zasadach określonych w art. 22a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07DC21E8" w14:textId="75DF4BED"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jeżeli zmiana albo rezygnacja z podwykonawcy dotyczy podmiotu, na którego zasoby Wykonawca powoływał się, na zasadach określonych w art. 22a ust. 1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 Strony przewidują możliwość wprowadzenia zmian postanowień Umowy, zgodnie z treścią                  ustawy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68E9ED4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713FA0DD" w14:textId="310B3EB7" w:rsidR="00241152" w:rsidRDefault="00241152" w:rsidP="00417E9D">
      <w:pPr>
        <w:suppressAutoHyphens/>
        <w:spacing w:after="0" w:line="240" w:lineRule="auto"/>
        <w:jc w:val="both"/>
        <w:rPr>
          <w:rFonts w:ascii="Arial" w:eastAsia="Times New Roman" w:hAnsi="Arial" w:cs="Arial"/>
          <w:kern w:val="1"/>
          <w:lang w:eastAsia="zh-CN"/>
        </w:rPr>
      </w:pPr>
    </w:p>
    <w:p w14:paraId="1771B2D9" w14:textId="3F78A4ED" w:rsidR="00241152" w:rsidRDefault="00241152"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w:t>
      </w:r>
      <w:r w:rsidRPr="00241152">
        <w:t xml:space="preserve"> </w:t>
      </w:r>
      <w:r w:rsidRPr="00241152">
        <w:rPr>
          <w:rFonts w:ascii="Arial" w:eastAsia="Times New Roman" w:hAnsi="Arial" w:cs="Arial"/>
          <w:kern w:val="1"/>
          <w:lang w:eastAsia="zh-CN"/>
        </w:rPr>
        <w:t>zmiana spowodowana koniecznością wykonania   robót zleconych na podstawie art. 455 ust. 1 pkt 1, 3, 4 lub ust. 2 ustawy Prawo zamówień publicznych</w:t>
      </w:r>
    </w:p>
    <w:p w14:paraId="125BE281" w14:textId="77777777" w:rsidR="00241152" w:rsidRPr="00417E9D" w:rsidRDefault="00241152" w:rsidP="00417E9D">
      <w:pPr>
        <w:suppressAutoHyphens/>
        <w:spacing w:after="0" w:line="240" w:lineRule="auto"/>
        <w:jc w:val="both"/>
        <w:rPr>
          <w:rFonts w:ascii="Arial" w:eastAsia="Times New Roman" w:hAnsi="Arial" w:cs="Arial"/>
          <w:kern w:val="1"/>
          <w:lang w:eastAsia="zh-CN"/>
        </w:rPr>
      </w:pPr>
    </w:p>
    <w:p w14:paraId="6952350A" w14:textId="3904A6E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wystąpienia którejkolwiek z okoliczności wymienionych w ust. 1 pkt </w:t>
      </w:r>
      <w:r w:rsidR="00FD4964">
        <w:rPr>
          <w:rFonts w:ascii="Arial" w:eastAsia="Times New Roman" w:hAnsi="Arial" w:cs="Arial"/>
          <w:kern w:val="1"/>
          <w:lang w:eastAsia="zh-CN"/>
        </w:rPr>
        <w:t>a</w:t>
      </w:r>
      <w:r w:rsidRPr="00417E9D">
        <w:rPr>
          <w:rFonts w:ascii="Arial" w:eastAsia="Times New Roman" w:hAnsi="Arial" w:cs="Arial"/>
          <w:kern w:val="1"/>
          <w:lang w:eastAsia="zh-CN"/>
        </w:rPr>
        <w:t xml:space="preserve">)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443F796C"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i) zaistnienia omyłki pisarskiej lub rachunkowej; w takim przypadku Strony mogą dokonać poprawienia omyłki pisarskiej lub rachunkowej na analogicznych zasadach, jak opisane w ustawie </w:t>
      </w:r>
      <w:proofErr w:type="spellStart"/>
      <w:r w:rsidRPr="00417E9D">
        <w:rPr>
          <w:rFonts w:ascii="Arial" w:eastAsia="Times New Roman" w:hAnsi="Arial" w:cs="Arial"/>
          <w:kern w:val="1"/>
          <w:lang w:eastAsia="zh-CN"/>
        </w:rPr>
        <w:t>Pzp</w:t>
      </w:r>
      <w:proofErr w:type="spellEnd"/>
      <w:r w:rsidRPr="00417E9D">
        <w:rPr>
          <w:rFonts w:ascii="Arial" w:eastAsia="Times New Roman" w:hAnsi="Arial" w:cs="Arial"/>
          <w:kern w:val="1"/>
          <w:lang w:eastAsia="zh-CN"/>
        </w:rPr>
        <w:t xml:space="preserve">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0959CC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którego nie można uniknąć, ani któremu Strony nie mogły zapobiec przy           </w:t>
      </w:r>
    </w:p>
    <w:p w14:paraId="54F6FEF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zachowaniu należytej staranności,</w:t>
      </w:r>
    </w:p>
    <w:p w14:paraId="22A14D6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1A0DDBBD"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r w:rsidR="00E70D37" w:rsidRPr="00E70D37">
        <w:t xml:space="preserve"> </w:t>
      </w:r>
      <w:r w:rsidR="00E70D37">
        <w:rPr>
          <w:rFonts w:ascii="Arial" w:eastAsia="Times New Roman" w:hAnsi="Arial" w:cs="Arial"/>
          <w:kern w:val="1"/>
          <w:lang w:eastAsia="zh-CN"/>
        </w:rPr>
        <w:t>Z</w:t>
      </w:r>
      <w:r w:rsidR="00E70D37" w:rsidRPr="00E70D37">
        <w:rPr>
          <w:rFonts w:ascii="Arial" w:eastAsia="Times New Roman" w:hAnsi="Arial" w:cs="Arial"/>
          <w:kern w:val="1"/>
          <w:lang w:eastAsia="zh-CN"/>
        </w:rPr>
        <w:t>mian</w:t>
      </w:r>
      <w:r w:rsidR="00E70D37">
        <w:rPr>
          <w:rFonts w:ascii="Arial" w:eastAsia="Times New Roman" w:hAnsi="Arial" w:cs="Arial"/>
          <w:kern w:val="1"/>
          <w:lang w:eastAsia="zh-CN"/>
        </w:rPr>
        <w:t>a</w:t>
      </w:r>
      <w:r w:rsidR="00E70D37" w:rsidRPr="00E70D37">
        <w:rPr>
          <w:rFonts w:ascii="Arial" w:eastAsia="Times New Roman" w:hAnsi="Arial" w:cs="Arial"/>
          <w:kern w:val="1"/>
          <w:lang w:eastAsia="zh-CN"/>
        </w:rPr>
        <w:t xml:space="preserve"> sposobu rozliczania Umowy lub dokonywania płatności na rzecz Wykonawcy może nastąpić w przypadku konieczności dostosowania ich do zasad wyp</w:t>
      </w:r>
      <w:r w:rsidR="00E70D37">
        <w:rPr>
          <w:rFonts w:ascii="Arial" w:eastAsia="Times New Roman" w:hAnsi="Arial" w:cs="Arial"/>
          <w:kern w:val="1"/>
          <w:lang w:eastAsia="zh-CN"/>
        </w:rPr>
        <w:t>ł</w:t>
      </w:r>
      <w:r w:rsidR="00E70D37" w:rsidRPr="00E70D37">
        <w:rPr>
          <w:rFonts w:ascii="Arial" w:eastAsia="Times New Roman" w:hAnsi="Arial" w:cs="Arial"/>
          <w:kern w:val="1"/>
          <w:lang w:eastAsia="zh-CN"/>
        </w:rPr>
        <w:t>aty wynagrodzenia wynikających z Rządowego Funduszu Polski Ład: Program Inwestycji Strategicznych.</w:t>
      </w:r>
    </w:p>
    <w:p w14:paraId="0A13D74F" w14:textId="24CBB85E" w:rsidR="00E70D37" w:rsidRDefault="00E70D37" w:rsidP="00417E9D">
      <w:pPr>
        <w:suppressAutoHyphens/>
        <w:spacing w:after="0" w:line="240" w:lineRule="auto"/>
        <w:jc w:val="both"/>
        <w:rPr>
          <w:rFonts w:ascii="Arial" w:eastAsia="Times New Roman" w:hAnsi="Arial" w:cs="Arial"/>
          <w:kern w:val="1"/>
          <w:lang w:eastAsia="zh-CN"/>
        </w:rPr>
      </w:pPr>
    </w:p>
    <w:p w14:paraId="366CBF85" w14:textId="26F66CD4" w:rsidR="000C66C3" w:rsidRDefault="000C66C3"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n)jeżeli umożliwi to aktualn</w:t>
      </w:r>
      <w:r w:rsidR="00B545D4">
        <w:rPr>
          <w:rFonts w:ascii="Arial" w:eastAsia="Times New Roman" w:hAnsi="Arial" w:cs="Arial"/>
          <w:kern w:val="1"/>
          <w:lang w:eastAsia="zh-CN"/>
        </w:rPr>
        <w:t xml:space="preserve">y stan zasad realizacji </w:t>
      </w:r>
      <w:r w:rsidR="00B545D4" w:rsidRPr="00B545D4">
        <w:rPr>
          <w:rFonts w:ascii="Arial" w:eastAsia="Times New Roman" w:hAnsi="Arial" w:cs="Arial"/>
          <w:kern w:val="1"/>
          <w:lang w:eastAsia="zh-CN"/>
        </w:rPr>
        <w:t>Rządowego Funduszu Polski Ład: Program Inwestycji Strategicznych</w:t>
      </w:r>
      <w:r w:rsidR="00B545D4">
        <w:rPr>
          <w:rFonts w:ascii="Arial" w:eastAsia="Times New Roman" w:hAnsi="Arial" w:cs="Arial"/>
          <w:kern w:val="1"/>
          <w:lang w:eastAsia="zh-CN"/>
        </w:rPr>
        <w:t xml:space="preserve"> i Zamawiający w związku z tym będzie mógł dokonać zmiany zakresu realizacji zadania stanowiącego przedmiot umowy, to strony mogą dokonać zmiany umowy i zmienić zakres realizacji zgodnie z podziałem na zadania – kosztorysy ofertowe określone w treści formularza ofertowego, i  wynagrodzenie zostanie określone zgodnie                         z danym zakresem określonym w formularzu ofertowym (jeden z czterech kosztorysów ofertowych). W takim przypadku zmianie ulegnie termin realizacji zadania, który zostanie ustalony przez strony umowy adekwatnie do danego zakresu robót do wykonania</w:t>
      </w:r>
      <w:r w:rsidR="00183E12">
        <w:rPr>
          <w:rFonts w:ascii="Arial" w:eastAsia="Times New Roman" w:hAnsi="Arial" w:cs="Arial"/>
          <w:kern w:val="1"/>
          <w:lang w:eastAsia="zh-CN"/>
        </w:rPr>
        <w:t xml:space="preserve">                                   w porównaniu z całym zakresem zadania. </w:t>
      </w:r>
    </w:p>
    <w:p w14:paraId="0E83AFA3" w14:textId="77777777" w:rsidR="00E70D37" w:rsidRPr="00417E9D" w:rsidRDefault="00E70D37" w:rsidP="00417E9D">
      <w:pPr>
        <w:suppressAutoHyphens/>
        <w:spacing w:after="0" w:line="240" w:lineRule="auto"/>
        <w:jc w:val="both"/>
        <w:rPr>
          <w:rFonts w:ascii="Arial" w:eastAsia="Times New Roman" w:hAnsi="Arial" w:cs="Arial"/>
          <w:kern w:val="1"/>
          <w:lang w:eastAsia="zh-CN"/>
        </w:rPr>
      </w:pPr>
    </w:p>
    <w:p w14:paraId="57AC46C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Wszystkie powyższe postanowienia stanowią katalog zmian, na które Zamawiający może wyrazić zgodę. Nie stanowią jednocześnie zobowiązania do wyrażenia takiej zgody.</w:t>
      </w:r>
    </w:p>
    <w:p w14:paraId="0724229A" w14:textId="209E679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5. Zmiany adresu Stron umowy nie wymagają zawierania dodatkowych aneksów. </w:t>
      </w:r>
      <w:r w:rsidR="00EF08AC">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 powyższych zmianach Strony powiadamiają się wzajemnie w formie pisemnej.</w:t>
      </w:r>
    </w:p>
    <w:p w14:paraId="77F7C3CB" w14:textId="771F43B2" w:rsidR="001B7A7F" w:rsidRDefault="001B7A7F" w:rsidP="00417E9D">
      <w:pPr>
        <w:suppressAutoHyphens/>
        <w:spacing w:after="0" w:line="240" w:lineRule="auto"/>
        <w:jc w:val="both"/>
        <w:rPr>
          <w:rFonts w:ascii="Arial" w:eastAsia="Times New Roman" w:hAnsi="Arial" w:cs="Arial"/>
          <w:kern w:val="1"/>
          <w:lang w:eastAsia="zh-CN"/>
        </w:rPr>
      </w:pPr>
    </w:p>
    <w:p w14:paraId="6C99C7DF" w14:textId="34D84F05" w:rsidR="001B7A7F" w:rsidRP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6.</w:t>
      </w:r>
      <w:r w:rsidRPr="001B7A7F">
        <w:t xml:space="preserve"> </w:t>
      </w:r>
      <w:r w:rsidRPr="001B7A7F">
        <w:rPr>
          <w:rFonts w:ascii="Arial" w:eastAsia="Times New Roman" w:hAnsi="Arial" w:cs="Arial"/>
          <w:kern w:val="1"/>
          <w:lang w:eastAsia="zh-CN"/>
        </w:rPr>
        <w:t xml:space="preserve">W przypadku niewykonania całości świadczenia wykonawcy wynikającego z dokumentacji projektowej wskazanej oraz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 strony przewidują, że wynagrodzenie Wykonawcy ulegnie zmniejszeniu o wartość prac niewykonanych.</w:t>
      </w:r>
    </w:p>
    <w:p w14:paraId="0574F4BC" w14:textId="718CC9D4" w:rsid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7.</w:t>
      </w:r>
      <w:r w:rsidRPr="001B7A7F">
        <w:rPr>
          <w:rFonts w:ascii="Arial" w:eastAsia="Times New Roman" w:hAnsi="Arial" w:cs="Arial"/>
          <w:kern w:val="1"/>
          <w:lang w:eastAsia="zh-CN"/>
        </w:rPr>
        <w:t xml:space="preserve">W przypadku konieczności wykonania dodatkowych robót nieobjętych dokumentacją projektową oraz </w:t>
      </w:r>
      <w:proofErr w:type="spellStart"/>
      <w:r w:rsidRPr="001B7A7F">
        <w:rPr>
          <w:rFonts w:ascii="Arial" w:eastAsia="Times New Roman" w:hAnsi="Arial" w:cs="Arial"/>
          <w:kern w:val="1"/>
          <w:lang w:eastAsia="zh-CN"/>
        </w:rPr>
        <w:t>STWiORB</w:t>
      </w:r>
      <w:proofErr w:type="spellEnd"/>
      <w:r w:rsidRPr="001B7A7F">
        <w:rPr>
          <w:rFonts w:ascii="Arial" w:eastAsia="Times New Roman" w:hAnsi="Arial" w:cs="Arial"/>
          <w:kern w:val="1"/>
          <w:lang w:eastAsia="zh-CN"/>
        </w:rPr>
        <w:t xml:space="preserve"> strony przewidują możliwość zlecenia tych robót za dodatkowym wynagrodzeniem poprzez zmianę umowy na zasadach określonych w art. 454-455 ustawy Prawo zamówień publicznych.</w:t>
      </w:r>
    </w:p>
    <w:p w14:paraId="4127BF21" w14:textId="2CDC2B3B" w:rsidR="00C24275" w:rsidRDefault="00C24275" w:rsidP="001B7A7F">
      <w:pPr>
        <w:suppressAutoHyphens/>
        <w:spacing w:after="0" w:line="240" w:lineRule="auto"/>
        <w:jc w:val="both"/>
        <w:rPr>
          <w:rFonts w:ascii="Arial" w:eastAsia="Times New Roman" w:hAnsi="Arial" w:cs="Arial"/>
          <w:kern w:val="1"/>
          <w:lang w:eastAsia="zh-CN"/>
        </w:rPr>
      </w:pPr>
    </w:p>
    <w:p w14:paraId="157352E6" w14:textId="562C806E" w:rsidR="00C24275" w:rsidRPr="00417E9D" w:rsidRDefault="00C24275" w:rsidP="001B7A7F">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7.</w:t>
      </w:r>
      <w:r w:rsidRPr="00C24275">
        <w:t xml:space="preserve"> </w:t>
      </w:r>
      <w:r>
        <w:rPr>
          <w:rFonts w:ascii="Arial" w:eastAsia="Times New Roman" w:hAnsi="Arial" w:cs="Arial"/>
          <w:kern w:val="1"/>
          <w:lang w:eastAsia="zh-CN"/>
        </w:rPr>
        <w:t>Z</w:t>
      </w:r>
      <w:r w:rsidRPr="00C24275">
        <w:rPr>
          <w:rFonts w:ascii="Arial" w:eastAsia="Times New Roman" w:hAnsi="Arial" w:cs="Arial"/>
          <w:kern w:val="1"/>
          <w:lang w:eastAsia="zh-CN"/>
        </w:rPr>
        <w:t>miany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67E61906"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2D15F73E"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w:t>
      </w:r>
      <w:proofErr w:type="spellStart"/>
      <w:r w:rsidRPr="00417E9D">
        <w:rPr>
          <w:rFonts w:ascii="Arial" w:eastAsia="SimSun" w:hAnsi="Arial" w:cs="Arial"/>
          <w:kern w:val="1"/>
          <w:lang w:eastAsia="zh-CN" w:bidi="hi-IN"/>
        </w:rPr>
        <w:t>budowyw</w:t>
      </w:r>
      <w:proofErr w:type="spellEnd"/>
      <w:r w:rsidRPr="00417E9D">
        <w:rPr>
          <w:rFonts w:ascii="Arial" w:eastAsia="SimSun" w:hAnsi="Arial" w:cs="Arial"/>
          <w:kern w:val="1"/>
          <w:lang w:eastAsia="zh-CN" w:bidi="hi-IN"/>
        </w:rPr>
        <w:t xml:space="preserve">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Pr="00417E9D">
        <w:rPr>
          <w:rFonts w:ascii="Arial" w:eastAsia="SimSun" w:hAnsi="Arial"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7777777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77777777" w:rsidR="00AB65CF" w:rsidRPr="00AB65CF"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zobowiązuje się do ubezpieczenia placu budowy i robót na kwotę  nie mniejszą niż wartość  umowy, </w:t>
      </w:r>
      <w:proofErr w:type="spellStart"/>
      <w:r w:rsidRPr="00417E9D">
        <w:rPr>
          <w:rFonts w:ascii="Arial" w:eastAsia="Times New Roman" w:hAnsi="Arial" w:cs="Arial"/>
          <w:kern w:val="1"/>
          <w:lang w:eastAsia="zh-CN"/>
        </w:rPr>
        <w:t>tj</w:t>
      </w:r>
      <w:proofErr w:type="spellEnd"/>
    </w:p>
    <w:p w14:paraId="2FEEF19D" w14:textId="79A0C357" w:rsidR="00417E9D" w:rsidRPr="00AB65CF" w:rsidRDefault="00417E9D" w:rsidP="00AB65CF">
      <w:pPr>
        <w:suppressAutoHyphens/>
        <w:spacing w:after="0" w:line="240" w:lineRule="auto"/>
        <w:ind w:left="360"/>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 xml:space="preserve">z tytułu szkód, które mogą zaistnieć </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w okresie od rozpoczęcia robót do przekazania przedmiotu umowy Zamawiającemu,</w:t>
      </w:r>
      <w:r w:rsidR="002A68BF" w:rsidRPr="00AB65CF">
        <w:rPr>
          <w:rFonts w:ascii="Arial" w:eastAsia="Times New Roman" w:hAnsi="Arial" w:cs="Arial"/>
          <w:kern w:val="1"/>
          <w:lang w:eastAsia="zh-CN"/>
        </w:rPr>
        <w:t xml:space="preserve">                         </w:t>
      </w:r>
      <w:r w:rsidRPr="00AB65CF">
        <w:rPr>
          <w:rFonts w:ascii="Arial" w:eastAsia="Times New Roman" w:hAnsi="Arial" w:cs="Arial"/>
          <w:kern w:val="1"/>
          <w:lang w:eastAsia="zh-CN"/>
        </w:rPr>
        <w:t xml:space="preserve"> w związku   z określonymi zdarzeniami losowymi - od </w:t>
      </w:r>
      <w:proofErr w:type="spellStart"/>
      <w:r w:rsidRPr="00AB65CF">
        <w:rPr>
          <w:rFonts w:ascii="Arial" w:eastAsia="Times New Roman" w:hAnsi="Arial" w:cs="Arial"/>
          <w:kern w:val="1"/>
          <w:lang w:eastAsia="zh-CN"/>
        </w:rPr>
        <w:t>ryzyk</w:t>
      </w:r>
      <w:proofErr w:type="spellEnd"/>
      <w:r w:rsidRPr="00AB65CF">
        <w:rPr>
          <w:rFonts w:ascii="Arial" w:eastAsia="Times New Roman" w:hAnsi="Arial" w:cs="Arial"/>
          <w:kern w:val="1"/>
          <w:lang w:eastAsia="zh-CN"/>
        </w:rPr>
        <w:t xml:space="preserve"> budowlanych.</w:t>
      </w:r>
    </w:p>
    <w:p w14:paraId="7CB7F0F1" w14:textId="77777777" w:rsidR="00417E9D" w:rsidRPr="00417E9D"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7777777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2.Na żądanie Zamawiającego wykonawca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2DC9D10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6.Na żądanie Zamawiającego Wykonawca obowiązany jest udowodnić, że użyte materiały spełniają wymagania określone w </w:t>
      </w:r>
      <w:r w:rsidR="00AA6714">
        <w:rPr>
          <w:rFonts w:ascii="Arial" w:eastAsia="Times New Roman" w:hAnsi="Arial" w:cs="Arial"/>
          <w:kern w:val="1"/>
          <w:lang w:eastAsia="zh-CN"/>
        </w:rPr>
        <w:t>S</w:t>
      </w:r>
      <w:r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pełnienia funkcji koordynacyjnej w stosunku do robót realizowanych przez ewentualnych podwykonawców, </w:t>
      </w:r>
    </w:p>
    <w:p w14:paraId="1535C6C5" w14:textId="6EC460B8"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79F6E77F"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01BFAFC"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 xml:space="preserve">1.Strony ustalają następujące kary umowne : </w:t>
      </w:r>
    </w:p>
    <w:p w14:paraId="1C78552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 Wykonawca jest zobowiązany do zapłaty Zamawiającemu kar umownych z tytułu niewykonania  lub nienależytego wykonania oraz nieterminowego wykonania przedmiotu umowy, w szczególności: </w:t>
      </w:r>
    </w:p>
    <w:p w14:paraId="4F67E7E6"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nie dotrzymanie terminu  wykonania robót - w wysokości 0,2 %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777777"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67FBAD7F"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23B6C5B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BAB413C"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3F2953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§13</w:t>
      </w: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Pr="00417E9D">
        <w:rPr>
          <w:rFonts w:ascii="Arial" w:eastAsia="SimSun" w:hAnsi="Arial" w:cs="Arial"/>
          <w:kern w:val="1"/>
          <w:lang w:eastAsia="zh-CN" w:bidi="hi-IN"/>
        </w:rPr>
        <w:tab/>
        <w:t xml:space="preserve">wady i usterki nadające się do usunięcia lub drobne prace zaległe – Strony spiszą protokół z wyznaczonym terminem ich usunięcia lub wykonania; </w:t>
      </w:r>
    </w:p>
    <w:p w14:paraId="6C1D44F3"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SimSun" w:hAnsi="Arial" w:cs="Arial"/>
          <w:kern w:val="1"/>
          <w:lang w:eastAsia="zh-CN" w:bidi="hi-IN"/>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3)</w:t>
      </w:r>
      <w:r w:rsidRPr="00417E9D">
        <w:rPr>
          <w:rFonts w:ascii="Arial" w:eastAsia="SimSun" w:hAnsi="Arial" w:cs="Arial"/>
          <w:kern w:val="1"/>
          <w:lang w:eastAsia="zh-CN" w:bidi="hi-IN"/>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5FAF6DC1"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2A6C5FF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lub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553D116F"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22D2C4D0" w14:textId="77777777" w:rsidR="00417E9D" w:rsidRPr="00417E9D" w:rsidRDefault="00417E9D" w:rsidP="00417E9D">
      <w:pPr>
        <w:spacing w:after="29" w:line="268" w:lineRule="auto"/>
        <w:ind w:left="552" w:right="47"/>
        <w:jc w:val="both"/>
        <w:rPr>
          <w:rFonts w:ascii="Arial" w:eastAsia="Calibri" w:hAnsi="Arial" w:cs="Arial"/>
          <w:color w:val="000000"/>
          <w:lang w:eastAsia="pl-PL"/>
        </w:rPr>
      </w:pP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417E9D" w:rsidRDefault="00417E9D" w:rsidP="00417E9D">
      <w:pPr>
        <w:numPr>
          <w:ilvl w:val="0"/>
          <w:numId w:val="10"/>
        </w:numPr>
        <w:suppressAutoHyphens/>
        <w:spacing w:after="29" w:line="268" w:lineRule="auto"/>
        <w:ind w:left="552" w:right="47" w:hanging="425"/>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13.</w:t>
      </w:r>
      <w:r w:rsidRPr="00417E9D">
        <w:rPr>
          <w:rFonts w:ascii="Arial" w:eastAsia="Times New Roman" w:hAnsi="Arial" w:cs="Arial"/>
          <w:color w:val="111111"/>
          <w:kern w:val="1"/>
          <w:lang w:eastAsia="zh-CN"/>
        </w:rPr>
        <w:t>Odstąpienie  przez Zamawiającego od</w:t>
      </w:r>
      <w:r w:rsidRPr="00417E9D">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9E5E769"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179C76C" w14:textId="77777777" w:rsidR="00DE5E58" w:rsidRDefault="00417E9D" w:rsidP="00DE5E58">
      <w:pPr>
        <w:numPr>
          <w:ilvl w:val="1"/>
          <w:numId w:val="11"/>
        </w:numPr>
        <w:suppressAutoHyphens/>
        <w:spacing w:after="29" w:line="268" w:lineRule="auto"/>
        <w:ind w:left="1136" w:right="47" w:hanging="274"/>
        <w:jc w:val="both"/>
        <w:rPr>
          <w:rFonts w:ascii="Arial" w:eastAsia="Calibri" w:hAnsi="Arial" w:cs="Arial"/>
          <w:color w:val="000000"/>
          <w:lang w:eastAsia="pl-PL"/>
        </w:rPr>
      </w:pPr>
      <w:r w:rsidRPr="00417E9D">
        <w:rPr>
          <w:rFonts w:ascii="Arial" w:eastAsia="Calibri" w:hAnsi="Arial" w:cs="Arial"/>
          <w:color w:val="000000"/>
          <w:lang w:eastAsia="pl-PL"/>
        </w:rPr>
        <w:t xml:space="preserve">wykonanie nawierzchni  </w:t>
      </w:r>
      <w:r w:rsidR="00337A6D">
        <w:rPr>
          <w:rFonts w:ascii="Arial" w:eastAsia="Calibri" w:hAnsi="Arial" w:cs="Arial"/>
          <w:color w:val="000000"/>
          <w:lang w:eastAsia="pl-PL"/>
        </w:rPr>
        <w:t xml:space="preserve">z masy asfaltowej </w:t>
      </w:r>
      <w:r w:rsidR="00AA6714">
        <w:rPr>
          <w:rFonts w:ascii="Arial" w:eastAsia="Calibri" w:hAnsi="Arial" w:cs="Arial"/>
          <w:color w:val="000000"/>
          <w:lang w:eastAsia="pl-PL"/>
        </w:rPr>
        <w:t xml:space="preserve"> </w:t>
      </w:r>
    </w:p>
    <w:p w14:paraId="6B21699A" w14:textId="77777777" w:rsidR="00DE5E58" w:rsidRDefault="00DE5E58" w:rsidP="00DE5E58">
      <w:pPr>
        <w:suppressAutoHyphens/>
        <w:spacing w:after="29" w:line="268" w:lineRule="auto"/>
        <w:ind w:left="1136" w:right="47"/>
        <w:jc w:val="both"/>
        <w:rPr>
          <w:rFonts w:ascii="Arial" w:eastAsia="Calibri" w:hAnsi="Arial" w:cs="Arial"/>
          <w:color w:val="000000"/>
          <w:lang w:eastAsia="pl-PL"/>
        </w:rPr>
      </w:pPr>
    </w:p>
    <w:p w14:paraId="5AAC9F7D" w14:textId="57E4446A" w:rsidR="00417E9D" w:rsidRPr="00417E9D" w:rsidRDefault="00417E9D" w:rsidP="00DE5E58">
      <w:pPr>
        <w:suppressAutoHyphens/>
        <w:spacing w:after="29" w:line="268" w:lineRule="auto"/>
        <w:ind w:left="1136" w:right="47"/>
        <w:jc w:val="both"/>
        <w:rPr>
          <w:rFonts w:ascii="Arial" w:eastAsia="Calibri" w:hAnsi="Arial" w:cs="Arial"/>
          <w:color w:val="000000"/>
          <w:lang w:eastAsia="pl-PL"/>
        </w:rPr>
      </w:pPr>
      <w:r w:rsidRPr="00417E9D">
        <w:rPr>
          <w:rFonts w:ascii="Arial" w:eastAsia="Calibri" w:hAnsi="Arial" w:cs="Arial"/>
          <w:color w:val="000000"/>
          <w:lang w:eastAsia="pl-PL"/>
        </w:rPr>
        <w:t xml:space="preserve">Powyższy wymóg dotyczy również podwykonawców, za pomocą których będzie realizowany przedmiot umowy. </w:t>
      </w:r>
    </w:p>
    <w:p w14:paraId="2B6F6F54" w14:textId="77777777" w:rsidR="00417E9D" w:rsidRPr="00417E9D" w:rsidRDefault="00417E9D" w:rsidP="00417E9D">
      <w:pPr>
        <w:spacing w:after="29" w:line="268" w:lineRule="auto"/>
        <w:ind w:right="47"/>
        <w:jc w:val="both"/>
        <w:rPr>
          <w:rFonts w:ascii="Arial" w:eastAsia="Calibri" w:hAnsi="Arial" w:cs="Arial"/>
          <w:color w:val="000000"/>
          <w:lang w:eastAsia="pl-PL"/>
        </w:rPr>
      </w:pP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77777777"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417E9D">
        <w:rPr>
          <w:rFonts w:ascii="Arial" w:eastAsia="Calibri" w:hAnsi="Arial" w:cs="Arial"/>
          <w:color w:val="000000"/>
          <w:lang w:eastAsia="pl-PL"/>
        </w:rPr>
        <w:t>anonimizacji</w:t>
      </w:r>
      <w:proofErr w:type="spellEnd"/>
      <w:r w:rsidRPr="00417E9D">
        <w:rPr>
          <w:rFonts w:ascii="Arial" w:eastAsia="Calibri" w:hAnsi="Arial" w:cs="Arial"/>
          <w:color w:val="000000"/>
          <w:lang w:eastAsia="pl-PL"/>
        </w:rPr>
        <w:t xml:space="preserve">.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603B3626" w:rsidR="00417E9D" w:rsidRDefault="00417E9D" w:rsidP="00417E9D">
      <w:pPr>
        <w:suppressAutoHyphens/>
        <w:spacing w:after="0" w:line="240" w:lineRule="auto"/>
        <w:jc w:val="center"/>
        <w:rPr>
          <w:rFonts w:ascii="Arial" w:eastAsia="Times New Roman" w:hAnsi="Arial" w:cs="Arial"/>
          <w:b/>
          <w:kern w:val="1"/>
          <w:lang w:eastAsia="zh-CN"/>
        </w:rPr>
      </w:pPr>
      <w:bookmarkStart w:id="1" w:name="_Hlk110508162"/>
      <w:r w:rsidRPr="00417E9D">
        <w:rPr>
          <w:rFonts w:ascii="Arial" w:eastAsia="Times New Roman" w:hAnsi="Arial" w:cs="Arial"/>
          <w:b/>
          <w:kern w:val="1"/>
          <w:lang w:eastAsia="zh-CN"/>
        </w:rPr>
        <w:t>§ 17</w:t>
      </w:r>
    </w:p>
    <w:bookmarkEnd w:id="1"/>
    <w:p w14:paraId="5A993BED" w14:textId="279112A2" w:rsidR="00B20956" w:rsidRDefault="00B20956" w:rsidP="00417E9D">
      <w:pPr>
        <w:suppressAutoHyphens/>
        <w:spacing w:after="0" w:line="240" w:lineRule="auto"/>
        <w:jc w:val="center"/>
        <w:rPr>
          <w:rFonts w:ascii="Arial" w:eastAsia="Times New Roman" w:hAnsi="Arial" w:cs="Arial"/>
          <w:b/>
          <w:kern w:val="1"/>
          <w:lang w:eastAsia="zh-CN"/>
        </w:rPr>
      </w:pPr>
      <w:r>
        <w:rPr>
          <w:rFonts w:ascii="Arial" w:eastAsia="Times New Roman" w:hAnsi="Arial" w:cs="Arial"/>
          <w:b/>
          <w:kern w:val="1"/>
          <w:lang w:eastAsia="zh-CN"/>
        </w:rPr>
        <w:t>RODO</w:t>
      </w:r>
    </w:p>
    <w:p w14:paraId="03848C0D" w14:textId="0EFD6EDF" w:rsidR="00B20956" w:rsidRDefault="00B20956" w:rsidP="00417E9D">
      <w:pPr>
        <w:suppressAutoHyphens/>
        <w:spacing w:after="0" w:line="240" w:lineRule="auto"/>
        <w:jc w:val="center"/>
        <w:rPr>
          <w:rFonts w:ascii="Arial" w:eastAsia="Times New Roman" w:hAnsi="Arial" w:cs="Arial"/>
          <w:b/>
          <w:kern w:val="1"/>
          <w:lang w:eastAsia="zh-CN"/>
        </w:rPr>
      </w:pPr>
    </w:p>
    <w:p w14:paraId="2B931191" w14:textId="77777777" w:rsidR="00B20956" w:rsidRDefault="00B20956" w:rsidP="00417E9D">
      <w:pPr>
        <w:suppressAutoHyphens/>
        <w:spacing w:after="0" w:line="240" w:lineRule="auto"/>
        <w:jc w:val="center"/>
        <w:rPr>
          <w:rFonts w:ascii="Arial" w:eastAsia="Times New Roman" w:hAnsi="Arial" w:cs="Arial"/>
          <w:b/>
          <w:kern w:val="1"/>
          <w:lang w:eastAsia="zh-CN"/>
        </w:rPr>
      </w:pPr>
    </w:p>
    <w:p w14:paraId="0DE2060D"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zh-CN"/>
        </w:rPr>
      </w:pPr>
      <w:r w:rsidRPr="00B20956">
        <w:rPr>
          <w:rFonts w:ascii="Arial" w:eastAsia="Calibri" w:hAnsi="Arial" w:cs="Arial"/>
          <w:color w:val="000000"/>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30EDEB1"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powierza Wykonawcy, w trybie art. 28 Rozporządzenia dane osobowe do przetwarzania, wyłącznie w celu wykonania przedmiotu niniejszej umowy.</w:t>
      </w:r>
    </w:p>
    <w:p w14:paraId="5C81E818"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w:t>
      </w:r>
    </w:p>
    <w:p w14:paraId="7EB1B89B"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przetwarzać powierzone mu dane osobowe zgodnie z niniejszą umową, Rozporządzeniem oraz z innymi przepisami prawa powszechnie obowiązującego, które chronią prawa osób, których dane dotyczą,</w:t>
      </w:r>
    </w:p>
    <w:p w14:paraId="030414FD"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EA5D8FE"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dołożyć należytej staranności przy przetwarzaniu powierzonych danych osobowych,</w:t>
      </w:r>
    </w:p>
    <w:p w14:paraId="4B827320"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nadania upoważnień do przetwarzania danych osobowych wszystkim osobom, które będą przetwarzały powierzone dane w celu realizacji niniejszej umowy,</w:t>
      </w:r>
    </w:p>
    <w:p w14:paraId="66875DDA"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2285C1E"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wykonaniu przedmiotu zamówienia, usuwa / zwraca Zamawiającemu wszelkie dane osobowe oraz usuwa wszelkie ich istniejące kopie, chyba że prawo Unii lub prawo państwa członkowskiego nakazują przechowywanie danych osobowych.</w:t>
      </w:r>
    </w:p>
    <w:p w14:paraId="1162E8A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pomaga Zamawiającemu w niezbędnym zakresie wywiązywać się z obowiązku odpowiadania na żądania osoby, której dane dotyczą oraz wywiązywania się z obowiązków określonych w art. 32-36 Rozporządzenia. </w:t>
      </w:r>
    </w:p>
    <w:p w14:paraId="1A833A8A"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stwierdzeniu naruszenia ochrony danych osobowych bez zbędnej zwłoki zgłasza je administratorowi, nie później niż w ciągu 72 godzin od stwierdzenia naruszenia.</w:t>
      </w:r>
    </w:p>
    <w:p w14:paraId="37696FA3"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2ECA03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realizować będzie prawo kontroli w godzinach pracy Wykonawcy informując o kontroli minimum 3 dni przed planowanym jej przeprowadzeniem.</w:t>
      </w:r>
    </w:p>
    <w:p w14:paraId="2ACA922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usunięcia uchybień stwierdzonych podczas kontroli w terminie nie dłuższym niż 7 dni </w:t>
      </w:r>
    </w:p>
    <w:p w14:paraId="3855C2E7"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udostępnia Zamawiającemu wszelkie informacje niezbędne do wykazania spełnienia obowiązków określonych w art. 28 Rozporządzenia.</w:t>
      </w:r>
    </w:p>
    <w:p w14:paraId="4D22DE8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może powierzyć dane osobowe objęte niniejszą umową do dalszego przetwarzania podwykonawcom jedynie w celu wykonania umowy po uzyskaniu uprzedniej pisemnej zgody Zamawiającego.  </w:t>
      </w:r>
    </w:p>
    <w:p w14:paraId="4DBEB26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Podwykonawca, winien spełniać te same gwarancje i obowiązki jakie zostały nałożone na Wykonawcę. </w:t>
      </w:r>
    </w:p>
    <w:p w14:paraId="27CE4A4C"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ponosi pełną odpowiedzialność wobec Zamawiającego za działanie podwykonawcy w zakresie obowiązku ochrony danych.</w:t>
      </w:r>
    </w:p>
    <w:p w14:paraId="3005004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AE8864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57312A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A9F5C7F"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EAC471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22FCD65"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 sprawach nieuregulowanych niniejszym paragrafem, zastosowanie będą miały przepisy Kodeksu cywilnego, rozporządzenia RODO, Ustawy o ochronie danych osobowych.</w:t>
      </w:r>
    </w:p>
    <w:p w14:paraId="5A2BAD8C" w14:textId="58ADBDF5" w:rsidR="00B20956" w:rsidRDefault="00B20956" w:rsidP="00CE7AF2">
      <w:pPr>
        <w:suppressAutoHyphens/>
        <w:spacing w:after="0" w:line="240" w:lineRule="auto"/>
        <w:rPr>
          <w:rFonts w:ascii="Arial" w:eastAsia="Times New Roman" w:hAnsi="Arial" w:cs="Arial"/>
          <w:b/>
          <w:kern w:val="1"/>
          <w:lang w:eastAsia="zh-CN"/>
        </w:rPr>
      </w:pPr>
    </w:p>
    <w:p w14:paraId="1D8A86FA" w14:textId="19881356" w:rsid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 18</w:t>
      </w:r>
    </w:p>
    <w:p w14:paraId="38002F64" w14:textId="73F87417" w:rsidR="00C24275" w:rsidRP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Polubowne rozwiązywanie sporów</w:t>
      </w:r>
    </w:p>
    <w:p w14:paraId="4213C50F" w14:textId="46FAE20D" w:rsidR="00C24275" w:rsidRPr="00C24275" w:rsidRDefault="00C24275" w:rsidP="003765F0">
      <w:pPr>
        <w:widowControl w:val="0"/>
        <w:suppressAutoHyphens/>
        <w:autoSpaceDE w:val="0"/>
        <w:autoSpaceDN w:val="0"/>
        <w:adjustRightInd w:val="0"/>
        <w:spacing w:after="0" w:line="276" w:lineRule="auto"/>
        <w:contextualSpacing/>
        <w:jc w:val="both"/>
        <w:textAlignment w:val="baseline"/>
        <w:rPr>
          <w:rFonts w:ascii="Arial" w:eastAsia="Calibri" w:hAnsi="Arial" w:cs="Arial"/>
          <w:b/>
          <w:bCs/>
          <w:lang w:eastAsia="pl-PL"/>
        </w:rPr>
      </w:pPr>
      <w:r w:rsidRPr="00C24275">
        <w:rPr>
          <w:rFonts w:ascii="Arial" w:eastAsia="Calibri" w:hAnsi="Arial" w:cs="Arial"/>
          <w:shd w:val="clear" w:color="auto" w:fill="FFFFFF"/>
          <w:lang w:eastAsia="pl-PL"/>
        </w:rPr>
        <w:t xml:space="preserve">W przypadku zaistnienia pomiędzy stronami sporu wynikającego z umowy </w:t>
      </w:r>
      <w:r w:rsidRPr="00C24275">
        <w:rPr>
          <w:rFonts w:ascii="Arial" w:eastAsia="Calibri" w:hAnsi="Arial" w:cs="Arial"/>
          <w:shd w:val="clear" w:color="auto" w:fill="FFFFFF"/>
          <w:lang w:eastAsia="pl-PL"/>
        </w:rPr>
        <w:br/>
        <w:t xml:space="preserve">lub pozostającego w związku z umową, dla którego </w:t>
      </w:r>
      <w:r w:rsidR="003765F0">
        <w:rPr>
          <w:rFonts w:ascii="Arial" w:eastAsia="Calibri" w:hAnsi="Arial" w:cs="Arial"/>
          <w:shd w:val="clear" w:color="auto" w:fill="FFFFFF"/>
          <w:lang w:eastAsia="pl-PL"/>
        </w:rPr>
        <w:t xml:space="preserve">dopuszczalne </w:t>
      </w:r>
      <w:r w:rsidRPr="00C24275">
        <w:rPr>
          <w:rFonts w:ascii="Arial" w:eastAsia="Calibri" w:hAnsi="Arial" w:cs="Arial"/>
          <w:shd w:val="clear" w:color="auto" w:fill="FFFFFF"/>
          <w:lang w:eastAsia="pl-PL"/>
        </w:rPr>
        <w:t xml:space="preserve"> jest zawarcie ugody, strony zobowiązują się do jego </w:t>
      </w:r>
      <w:r w:rsidR="003765F0">
        <w:rPr>
          <w:rFonts w:ascii="Arial" w:eastAsia="Calibri" w:hAnsi="Arial" w:cs="Arial"/>
          <w:shd w:val="clear" w:color="auto" w:fill="FFFFFF"/>
          <w:lang w:eastAsia="pl-PL"/>
        </w:rPr>
        <w:t xml:space="preserve">poddania </w:t>
      </w:r>
      <w:r w:rsidRPr="00C24275">
        <w:rPr>
          <w:rFonts w:ascii="Arial" w:eastAsia="Calibri" w:hAnsi="Arial" w:cs="Arial"/>
          <w:shd w:val="clear" w:color="auto" w:fill="FFFFFF"/>
          <w:lang w:eastAsia="pl-PL"/>
        </w:rPr>
        <w:t xml:space="preserve"> mediacji</w:t>
      </w:r>
      <w:r w:rsidR="003765F0">
        <w:rPr>
          <w:rFonts w:ascii="Arial" w:eastAsia="Calibri" w:hAnsi="Arial" w:cs="Arial"/>
          <w:shd w:val="clear" w:color="auto" w:fill="FFFFFF"/>
          <w:lang w:eastAsia="pl-PL"/>
        </w:rPr>
        <w:t xml:space="preserve"> lub innemu  polubownemu  rozwiązaniu sporu przed </w:t>
      </w:r>
      <w:r w:rsidRPr="00C24275">
        <w:rPr>
          <w:rFonts w:ascii="Arial" w:eastAsia="Calibri" w:hAnsi="Arial" w:cs="Arial"/>
          <w:shd w:val="clear" w:color="auto" w:fill="FFFFFF"/>
          <w:lang w:eastAsia="pl-PL"/>
        </w:rPr>
        <w:t xml:space="preserve"> Sąd</w:t>
      </w:r>
      <w:r w:rsidR="003765F0">
        <w:rPr>
          <w:rFonts w:ascii="Arial" w:eastAsia="Calibri" w:hAnsi="Arial" w:cs="Arial"/>
          <w:shd w:val="clear" w:color="auto" w:fill="FFFFFF"/>
          <w:lang w:eastAsia="pl-PL"/>
        </w:rPr>
        <w:t>em</w:t>
      </w:r>
      <w:r w:rsidRPr="00C24275">
        <w:rPr>
          <w:rFonts w:ascii="Arial" w:eastAsia="Calibri" w:hAnsi="Arial" w:cs="Arial"/>
          <w:shd w:val="clear" w:color="auto" w:fill="FFFFFF"/>
          <w:lang w:eastAsia="pl-PL"/>
        </w:rPr>
        <w:t xml:space="preserve"> Polubown</w:t>
      </w:r>
      <w:r w:rsidR="003765F0">
        <w:rPr>
          <w:rFonts w:ascii="Arial" w:eastAsia="Calibri" w:hAnsi="Arial" w:cs="Arial"/>
          <w:shd w:val="clear" w:color="auto" w:fill="FFFFFF"/>
          <w:lang w:eastAsia="pl-PL"/>
        </w:rPr>
        <w:t xml:space="preserve">ym </w:t>
      </w:r>
      <w:r w:rsidRPr="00C24275">
        <w:rPr>
          <w:rFonts w:ascii="Arial" w:eastAsia="Calibri" w:hAnsi="Arial" w:cs="Arial"/>
          <w:shd w:val="clear" w:color="auto" w:fill="FFFFFF"/>
          <w:lang w:eastAsia="pl-PL"/>
        </w:rPr>
        <w:t xml:space="preserve"> przy Prokuratorii Generalnej Rzeczypospolitej Polskiej</w:t>
      </w:r>
      <w:r w:rsidR="003765F0">
        <w:rPr>
          <w:rFonts w:ascii="Arial" w:eastAsia="Calibri" w:hAnsi="Arial" w:cs="Arial"/>
          <w:shd w:val="clear" w:color="auto" w:fill="FFFFFF"/>
          <w:lang w:eastAsia="pl-PL"/>
        </w:rPr>
        <w:t xml:space="preserve">, wybranym mediatorem lub osobą prowadzącą inne polubowne rozwiązanie sporu. </w:t>
      </w:r>
    </w:p>
    <w:p w14:paraId="7C031CCD" w14:textId="77777777" w:rsidR="00CE7AF2" w:rsidRPr="00CE7AF2" w:rsidRDefault="00CE7AF2" w:rsidP="00CE7AF2">
      <w:pPr>
        <w:suppressAutoHyphens/>
        <w:spacing w:after="0" w:line="240" w:lineRule="auto"/>
        <w:rPr>
          <w:rFonts w:ascii="Arial" w:eastAsia="Times New Roman" w:hAnsi="Arial" w:cs="Arial"/>
          <w:b/>
          <w:kern w:val="1"/>
          <w:lang w:eastAsia="zh-CN"/>
        </w:rPr>
      </w:pPr>
    </w:p>
    <w:p w14:paraId="2FA45BFF" w14:textId="33E8DDEA" w:rsidR="00CE7AF2" w:rsidRDefault="00CE7AF2" w:rsidP="00CE7AF2">
      <w:pPr>
        <w:suppressAutoHyphens/>
        <w:spacing w:after="0" w:line="240" w:lineRule="auto"/>
        <w:jc w:val="center"/>
        <w:rPr>
          <w:rFonts w:ascii="Arial" w:eastAsia="Times New Roman" w:hAnsi="Arial" w:cs="Arial"/>
          <w:b/>
          <w:kern w:val="1"/>
          <w:lang w:eastAsia="zh-CN"/>
        </w:rPr>
      </w:pPr>
      <w:r w:rsidRPr="00CE7AF2">
        <w:rPr>
          <w:rFonts w:ascii="Arial" w:eastAsia="Times New Roman" w:hAnsi="Arial" w:cs="Arial"/>
          <w:b/>
          <w:kern w:val="1"/>
          <w:lang w:eastAsia="zh-CN"/>
        </w:rPr>
        <w:t xml:space="preserve">§ </w:t>
      </w:r>
      <w:r>
        <w:rPr>
          <w:rFonts w:ascii="Arial" w:eastAsia="Times New Roman" w:hAnsi="Arial" w:cs="Arial"/>
          <w:b/>
          <w:kern w:val="1"/>
          <w:lang w:eastAsia="zh-CN"/>
        </w:rPr>
        <w:t>19</w:t>
      </w:r>
    </w:p>
    <w:p w14:paraId="30CDC58D"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center"/>
        <w:rPr>
          <w:rFonts w:ascii="Arial" w:eastAsia="Arial Unicode MS" w:hAnsi="Arial" w:cs="Arial"/>
          <w:b/>
          <w:kern w:val="1"/>
          <w:lang w:eastAsia="hi-IN" w:bidi="hi-IN"/>
        </w:rPr>
      </w:pPr>
      <w:r w:rsidRPr="00A86CA2">
        <w:rPr>
          <w:rFonts w:ascii="Arial" w:eastAsia="Arial Unicode MS" w:hAnsi="Arial" w:cs="Arial"/>
          <w:b/>
          <w:kern w:val="1"/>
          <w:lang w:eastAsia="hi-IN" w:bidi="hi-IN"/>
        </w:rPr>
        <w:t>Klauzule waloryzacyjne</w:t>
      </w:r>
    </w:p>
    <w:p w14:paraId="6120831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3751230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Zamawiający przewiduje możliwość zmiany wysokości wynagrodzenia określonego w § 2</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 ust. </w:t>
      </w:r>
      <w:r w:rsidRPr="001504AB">
        <w:rPr>
          <w:rFonts w:ascii="Arial" w:eastAsia="Arial Unicode MS" w:hAnsi="Arial" w:cs="Arial"/>
          <w:bCs/>
          <w:kern w:val="1"/>
          <w:lang w:eastAsia="hi-IN" w:bidi="hi-IN"/>
        </w:rPr>
        <w:t xml:space="preserve">1 </w:t>
      </w:r>
      <w:r w:rsidRPr="00A86CA2">
        <w:rPr>
          <w:rFonts w:ascii="Arial" w:eastAsia="Arial Unicode MS" w:hAnsi="Arial" w:cs="Arial"/>
          <w:bCs/>
          <w:kern w:val="1"/>
          <w:lang w:eastAsia="hi-IN" w:bidi="hi-IN"/>
        </w:rPr>
        <w:t xml:space="preserve">Umowy  w następujących przypadkach: </w:t>
      </w:r>
    </w:p>
    <w:p w14:paraId="3EB8B28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w przypadku zmiany stawki podatku od towarów i usług oraz podatku akcyzowego,</w:t>
      </w:r>
    </w:p>
    <w:p w14:paraId="4EA6DF95"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2) wysokości minimalnego wynagrodzenia za pracę albo wysokości minimalnej stawki godzi-nowej, ustalonych na podstawie ustawy z dnia 10 października 2002 r. o minimalnym wy-nagrodzeniu za pracę,</w:t>
      </w:r>
    </w:p>
    <w:p w14:paraId="72DC237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zasad podlegania ubezpieczeniom społecznym lub ubezpieczeniu zdrowotnemu lub wysokości stawki składki na ubezpieczenia społeczne lub ubezpieczenie zdrowotne,</w:t>
      </w:r>
    </w:p>
    <w:p w14:paraId="024A030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zasad gromadzenia i wysokości wpłat do pracowniczych planów kapitałowych, o których mowa w ustawie z dnia 4 października 2018 r. o pracowniczych planach kapitałowych (Dz. U. poz. 2215 oraz z 2019 r. poz. 1074 i 1572)</w:t>
      </w:r>
    </w:p>
    <w:p w14:paraId="6C63A36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jeśli zmiany określone w ust 1 pkt. 1 – 4 będą miały wpływ na koszty wykonania Umowy przez Wykonawcę.</w:t>
      </w:r>
    </w:p>
    <w:p w14:paraId="45814BB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0C418D9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2. W sytuacji wystąpienia okoliczności wskazanych w ust 1 pkt 1 niniejszego paragrafu Wykonawca jest uprawniony złożyć Zamawiającemu pisemny wniosek o zmianę Umowy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i usług oraz dokładne wyliczenie kwoty wynagrodzenia należnego Wykonawcy po zmianie Umowy.</w:t>
      </w:r>
    </w:p>
    <w:p w14:paraId="49E258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B5749B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2EB427D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5069DABE"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Wniosek może obejmować jedynie dodatkowe koszty realizacji Umowy, które Wykonawca obowiązkowo ponosi w związku ze zmianą zasad, o których mowa w ust 1 pkt 3 lub 4 niniejszego paragrafu.</w:t>
      </w:r>
    </w:p>
    <w:p w14:paraId="07F9913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0C452E9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51A475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6C302D5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0F4982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120D612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26556B51"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w:t>
      </w:r>
      <w:r>
        <w:rPr>
          <w:rFonts w:ascii="Arial" w:eastAsia="Arial Unicode MS" w:hAnsi="Arial" w:cs="Arial"/>
          <w:bCs/>
          <w:kern w:val="1"/>
          <w:lang w:eastAsia="hi-IN" w:bidi="hi-IN"/>
        </w:rPr>
        <w:t>2</w:t>
      </w:r>
      <w:r w:rsidRPr="00A86CA2">
        <w:rPr>
          <w:rFonts w:ascii="Arial" w:eastAsia="Arial Unicode MS" w:hAnsi="Arial" w:cs="Arial"/>
          <w:bCs/>
          <w:kern w:val="1"/>
          <w:lang w:eastAsia="hi-IN" w:bidi="hi-IN"/>
        </w:rPr>
        <w:t xml:space="preserve"> miesiące.</w:t>
      </w:r>
    </w:p>
    <w:p w14:paraId="3602BAD9"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21C6E80E"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66C1370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A86CA2">
        <w:rPr>
          <w:rFonts w:ascii="Arial" w:eastAsia="Arial Unicode MS" w:hAnsi="Arial" w:cs="Arial"/>
          <w:bCs/>
          <w:kern w:val="1"/>
          <w:lang w:eastAsia="hi-IN" w:bidi="hi-IN"/>
        </w:rPr>
        <w:t>10. Obowiązek wykazania wpływu zmian, o których mowa w ust. 1 niniejszego paragrafu na zmianę wynagrodzenia, o którym mowa w § 5 ust. 1 Umowy, należy do Wykonawcy pod rygorem odmowy dokonania zmiany Umowy przez Zamawiającego</w:t>
      </w:r>
      <w:r w:rsidRPr="00A86CA2">
        <w:rPr>
          <w:rFonts w:ascii="Lato Light" w:eastAsia="Arial Unicode MS" w:hAnsi="Lato Light" w:cs="Arial"/>
          <w:bCs/>
          <w:kern w:val="1"/>
          <w:lang w:eastAsia="hi-IN" w:bidi="hi-IN"/>
        </w:rPr>
        <w:t>.</w:t>
      </w:r>
    </w:p>
    <w:p w14:paraId="1D68EE7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11. Maksymalna wartość poszczególnej zmiany wynagrodzenia, jaką dopuszcza Zamawiający w efekcie zastosowania postanowień o</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5D9247A4"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12. Przez maksymalną wartość korekt, o której mowa w ust. 11 należy rozumieć wartość wzrostu lub spadku wynagrodzenia Wykonawcy wynikającą z waloryzacji.</w:t>
      </w:r>
    </w:p>
    <w:p w14:paraId="4FD33FA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13. Wartość zmiany (WZ) o której mowa w ust. 1 pkt 5 określa się na podstawie wzoru:</w:t>
      </w:r>
    </w:p>
    <w:p w14:paraId="763F05F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WZ = (W x F)/100, przy czym:</w:t>
      </w:r>
    </w:p>
    <w:p w14:paraId="6AD5F74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 - wynagrodzenie netto za zakres Przedmiotu Umowy, za zakres Przedmiotu umowy niezrealizowany jeszcze przez Wykonawcę i nieodebrany przez Zamawiającego przed dniem złożenia wniosku,</w:t>
      </w:r>
    </w:p>
    <w:p w14:paraId="2D7C518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F – średnia arytmetyczna czterech następujących po sobie wartości zmiany cen materiałów lub kosztów związanych z realizacją Przedmiotu umowy wynikających z komunikatów Prezesa GUS;</w:t>
      </w:r>
    </w:p>
    <w:p w14:paraId="154FC5A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14. Postanowień umownych w zakresie waloryzacji nie stosuje się od chwili osiągnięcia limitu, o którym mowa w ust. 11.</w:t>
      </w:r>
    </w:p>
    <w:p w14:paraId="305ED1A4" w14:textId="77777777" w:rsidR="00CE7AF2" w:rsidRPr="00766537"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4DED0FF" w14:textId="13048940" w:rsidR="00B20956" w:rsidRPr="00B20956" w:rsidRDefault="00B20956" w:rsidP="00CE7AF2">
      <w:pPr>
        <w:suppressAutoHyphens/>
        <w:spacing w:after="0" w:line="240" w:lineRule="auto"/>
        <w:rPr>
          <w:rFonts w:ascii="Arial" w:eastAsia="Times New Roman" w:hAnsi="Arial" w:cs="Arial"/>
          <w:b/>
          <w:kern w:val="1"/>
          <w:lang w:eastAsia="zh-CN"/>
        </w:rPr>
      </w:pPr>
    </w:p>
    <w:p w14:paraId="30122216" w14:textId="0806E4AB" w:rsidR="00B20956" w:rsidRPr="00B20956" w:rsidRDefault="00B20956" w:rsidP="00417E9D">
      <w:pPr>
        <w:suppressAutoHyphens/>
        <w:spacing w:after="0" w:line="240" w:lineRule="auto"/>
        <w:jc w:val="center"/>
        <w:rPr>
          <w:rFonts w:ascii="Arial" w:eastAsia="Times New Roman" w:hAnsi="Arial" w:cs="Arial"/>
          <w:b/>
          <w:kern w:val="1"/>
          <w:lang w:eastAsia="zh-CN"/>
        </w:rPr>
      </w:pPr>
      <w:r w:rsidRPr="00B20956">
        <w:rPr>
          <w:rFonts w:ascii="Arial" w:eastAsia="Times New Roman" w:hAnsi="Arial" w:cs="Arial"/>
          <w:b/>
          <w:kern w:val="1"/>
          <w:lang w:eastAsia="zh-CN"/>
        </w:rPr>
        <w:t xml:space="preserve">§ </w:t>
      </w:r>
      <w:r w:rsidR="00CE7AF2">
        <w:rPr>
          <w:rFonts w:ascii="Arial" w:eastAsia="Times New Roman" w:hAnsi="Arial" w:cs="Arial"/>
          <w:b/>
          <w:kern w:val="1"/>
          <w:lang w:eastAsia="zh-CN"/>
        </w:rPr>
        <w:t>20</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30C2764D"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 uregulowanych niniejszą umową mają zastosowanie przepisy ustawy Prawo zamówień publicznych oraz Kodeksu cywilnego.</w:t>
      </w:r>
    </w:p>
    <w:p w14:paraId="1DB50FB2"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5F223484"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 xml:space="preserve">Niniejsza umowa została zawarta zgodnie z ofertą Wykonawcy </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Pr="00417E9D" w:rsidRDefault="00417E9D" w:rsidP="00417E9D">
      <w:pPr>
        <w:suppressAutoHyphens/>
        <w:spacing w:after="0" w:line="240" w:lineRule="auto"/>
        <w:ind w:firstLine="708"/>
        <w:jc w:val="both"/>
        <w:rPr>
          <w:rFonts w:ascii="Arial" w:eastAsia="Lato Light" w:hAnsi="Arial" w:cs="Arial"/>
          <w:b/>
          <w:kern w:val="1"/>
          <w:lang w:eastAsia="zh-CN"/>
        </w:rPr>
      </w:pPr>
    </w:p>
    <w:p w14:paraId="1971165D" w14:textId="538EF842"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CE7AF2">
      <w:pPr>
        <w:suppressAutoHyphens/>
        <w:spacing w:after="0" w:line="240" w:lineRule="auto"/>
        <w:jc w:val="both"/>
        <w:rPr>
          <w:rFonts w:ascii="Arial" w:eastAsia="Times New Roman" w:hAnsi="Arial" w:cs="Arial"/>
          <w:b/>
          <w:kern w:val="1"/>
          <w:lang w:eastAsia="zh-CN"/>
        </w:rPr>
      </w:pPr>
    </w:p>
    <w:p w14:paraId="785F7591" w14:textId="2ED6D571"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6AF54231" w14:textId="7BF335F5"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Kontrasygnata</w:t>
      </w:r>
      <w:r w:rsidRPr="00417E9D">
        <w:rPr>
          <w:rFonts w:ascii="Arial" w:eastAsia="Lato Light" w:hAnsi="Arial" w:cs="Arial"/>
          <w:kern w:val="1"/>
          <w:lang w:eastAsia="zh-CN"/>
        </w:rPr>
        <w:t xml:space="preserve">                                                                                                                                                                                   </w:t>
      </w:r>
    </w:p>
    <w:sectPr w:rsidR="00A66073" w:rsidRPr="00AA67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8DF8" w14:textId="77777777" w:rsidR="00E70D37" w:rsidRDefault="00E70D37" w:rsidP="00E70D37">
      <w:pPr>
        <w:spacing w:after="0" w:line="240" w:lineRule="auto"/>
      </w:pPr>
      <w:r>
        <w:separator/>
      </w:r>
    </w:p>
  </w:endnote>
  <w:endnote w:type="continuationSeparator" w:id="0">
    <w:p w14:paraId="2221B65F" w14:textId="77777777" w:rsidR="00E70D37" w:rsidRDefault="00E70D37" w:rsidP="00E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C953" w14:textId="77777777" w:rsidR="00E70D37" w:rsidRDefault="00E70D37" w:rsidP="00E70D37">
      <w:pPr>
        <w:spacing w:after="0" w:line="240" w:lineRule="auto"/>
      </w:pPr>
      <w:r>
        <w:separator/>
      </w:r>
    </w:p>
  </w:footnote>
  <w:footnote w:type="continuationSeparator" w:id="0">
    <w:p w14:paraId="7A87ED86" w14:textId="77777777" w:rsidR="00E70D37" w:rsidRDefault="00E70D37" w:rsidP="00E7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41BD" w14:textId="130641C3" w:rsidR="00E70D37" w:rsidRDefault="00C965DD" w:rsidP="00C965DD">
    <w:pPr>
      <w:widowControl w:val="0"/>
      <w:tabs>
        <w:tab w:val="center" w:pos="4536"/>
        <w:tab w:val="right" w:pos="9072"/>
      </w:tabs>
      <w:suppressAutoHyphens/>
      <w:adjustRightInd w:val="0"/>
      <w:spacing w:after="0" w:line="276" w:lineRule="auto"/>
      <w:textAlignment w:val="baseline"/>
      <w:rPr>
        <w:rFonts w:ascii="Arial" w:eastAsia="Times New Roman" w:hAnsi="Arial" w:cs="Arial"/>
        <w:bCs/>
        <w:color w:val="000000"/>
        <w:sz w:val="14"/>
        <w:szCs w:val="14"/>
        <w:lang w:eastAsia="ar-SA"/>
      </w:rPr>
    </w:pP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CAF8B0C" wp14:editId="55139577">
          <wp:extent cx="2176145"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25170"/>
                  </a:xfrm>
                  <a:prstGeom prst="rect">
                    <a:avLst/>
                  </a:prstGeom>
                  <a:noFill/>
                </pic:spPr>
              </pic:pic>
            </a:graphicData>
          </a:graphic>
        </wp:inline>
      </w:drawing>
    </w: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02BE231" wp14:editId="771F9E3B">
          <wp:extent cx="1426845" cy="756285"/>
          <wp:effectExtent l="0" t="0" r="1905"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756285"/>
                  </a:xfrm>
                  <a:prstGeom prst="rect">
                    <a:avLst/>
                  </a:prstGeom>
                  <a:noFill/>
                </pic:spPr>
              </pic:pic>
            </a:graphicData>
          </a:graphic>
        </wp:inline>
      </w:drawing>
    </w:r>
  </w:p>
  <w:p w14:paraId="2B8D13D4" w14:textId="77777777" w:rsidR="00E70D37" w:rsidRDefault="00E70D37" w:rsidP="00E70D37">
    <w:pPr>
      <w:widowControl w:val="0"/>
      <w:tabs>
        <w:tab w:val="center" w:pos="4536"/>
        <w:tab w:val="right" w:pos="9072"/>
      </w:tabs>
      <w:suppressAutoHyphens/>
      <w:adjustRightInd w:val="0"/>
      <w:spacing w:after="0" w:line="276" w:lineRule="auto"/>
      <w:jc w:val="center"/>
      <w:textAlignment w:val="baseline"/>
      <w:rPr>
        <w:rFonts w:ascii="Arial" w:eastAsia="Times New Roman" w:hAnsi="Arial" w:cs="Arial"/>
        <w:bCs/>
        <w:color w:val="000000"/>
        <w:sz w:val="14"/>
        <w:szCs w:val="14"/>
        <w:lang w:eastAsia="ar-SA"/>
      </w:rPr>
    </w:pPr>
  </w:p>
  <w:p w14:paraId="51DFD01F" w14:textId="6CE1B322" w:rsidR="00E70D37" w:rsidRPr="00E70D37" w:rsidRDefault="00E70D37" w:rsidP="00E70D37">
    <w:pPr>
      <w:pStyle w:val="Nagwek"/>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name w:val="WW8Num25"/>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2"/>
  </w:num>
  <w:num w:numId="10" w16cid:durableId="2026860159">
    <w:abstractNumId w:val="10"/>
  </w:num>
  <w:num w:numId="11" w16cid:durableId="857546460">
    <w:abstractNumId w:val="14"/>
  </w:num>
  <w:num w:numId="12" w16cid:durableId="2038307279">
    <w:abstractNumId w:val="11"/>
  </w:num>
  <w:num w:numId="13" w16cid:durableId="1968854521">
    <w:abstractNumId w:val="13"/>
  </w:num>
  <w:num w:numId="14" w16cid:durableId="385298316">
    <w:abstractNumId w:val="15"/>
  </w:num>
  <w:num w:numId="15" w16cid:durableId="855777002">
    <w:abstractNumId w:val="8"/>
  </w:num>
  <w:num w:numId="16" w16cid:durableId="393621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28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011FE"/>
    <w:rsid w:val="000C66C3"/>
    <w:rsid w:val="000D1E75"/>
    <w:rsid w:val="00126436"/>
    <w:rsid w:val="00183E12"/>
    <w:rsid w:val="001B7A7F"/>
    <w:rsid w:val="001C63E1"/>
    <w:rsid w:val="00227683"/>
    <w:rsid w:val="00241152"/>
    <w:rsid w:val="00265DE4"/>
    <w:rsid w:val="002A68BF"/>
    <w:rsid w:val="003228FF"/>
    <w:rsid w:val="00337A6D"/>
    <w:rsid w:val="003765F0"/>
    <w:rsid w:val="003A6BAC"/>
    <w:rsid w:val="003A7316"/>
    <w:rsid w:val="003E5AEB"/>
    <w:rsid w:val="00417E9D"/>
    <w:rsid w:val="00476234"/>
    <w:rsid w:val="00491BC6"/>
    <w:rsid w:val="004B604F"/>
    <w:rsid w:val="00575B14"/>
    <w:rsid w:val="005929AC"/>
    <w:rsid w:val="006170CA"/>
    <w:rsid w:val="00645D50"/>
    <w:rsid w:val="006C776E"/>
    <w:rsid w:val="006F5D51"/>
    <w:rsid w:val="00756977"/>
    <w:rsid w:val="007C000B"/>
    <w:rsid w:val="00840D4A"/>
    <w:rsid w:val="00963591"/>
    <w:rsid w:val="00A04097"/>
    <w:rsid w:val="00A66073"/>
    <w:rsid w:val="00AA6714"/>
    <w:rsid w:val="00AB65CF"/>
    <w:rsid w:val="00AC1025"/>
    <w:rsid w:val="00B20956"/>
    <w:rsid w:val="00B545D4"/>
    <w:rsid w:val="00B62050"/>
    <w:rsid w:val="00B8544C"/>
    <w:rsid w:val="00C24275"/>
    <w:rsid w:val="00C53C19"/>
    <w:rsid w:val="00C64910"/>
    <w:rsid w:val="00C965DD"/>
    <w:rsid w:val="00CE7AF2"/>
    <w:rsid w:val="00D750BC"/>
    <w:rsid w:val="00D944AA"/>
    <w:rsid w:val="00DE5E58"/>
    <w:rsid w:val="00E70D37"/>
    <w:rsid w:val="00EC1301"/>
    <w:rsid w:val="00EE5253"/>
    <w:rsid w:val="00EF08AC"/>
    <w:rsid w:val="00F74A9E"/>
    <w:rsid w:val="00FD4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E70D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D37"/>
  </w:style>
  <w:style w:type="paragraph" w:styleId="Stopka">
    <w:name w:val="footer"/>
    <w:basedOn w:val="Normalny"/>
    <w:link w:val="StopkaZnak"/>
    <w:uiPriority w:val="99"/>
    <w:unhideWhenUsed/>
    <w:rsid w:val="00E70D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64656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2022-03-16T10:12:00Z</cp:lastPrinted>
  <dcterms:created xsi:type="dcterms:W3CDTF">2024-07-04T06:20:00Z</dcterms:created>
  <dcterms:modified xsi:type="dcterms:W3CDTF">2024-07-04T06:20:00Z</dcterms:modified>
</cp:coreProperties>
</file>