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745F73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18</w:t>
      </w:r>
      <w:r w:rsidR="00EF5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BD2862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745F73">
        <w:rPr>
          <w:rFonts w:ascii="Arial" w:hAnsi="Arial" w:cs="Arial"/>
          <w:sz w:val="20"/>
          <w:szCs w:val="20"/>
        </w:rPr>
        <w:t>„</w:t>
      </w:r>
      <w:r w:rsidR="00745F73" w:rsidRPr="00745F73">
        <w:rPr>
          <w:rFonts w:ascii="Arial" w:hAnsi="Arial" w:cs="Arial"/>
          <w:b/>
          <w:sz w:val="20"/>
          <w:szCs w:val="20"/>
        </w:rPr>
        <w:t>Dostawa wyposażenia pracowni szkolnych w ramach Programach Laboratoria Przyszłości, gmina Kołbaskowo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A536CB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45F73">
        <w:rPr>
          <w:rFonts w:ascii="Arial" w:hAnsi="Arial" w:cs="Arial"/>
          <w:sz w:val="20"/>
          <w:szCs w:val="20"/>
        </w:rPr>
        <w:t>„1.</w:t>
      </w:r>
      <w:r w:rsidR="00745F73" w:rsidRPr="00745F73">
        <w:rPr>
          <w:rFonts w:ascii="Arial" w:eastAsia="Times New Roman" w:hAnsi="Arial" w:cs="Arial"/>
          <w:sz w:val="20"/>
          <w:szCs w:val="20"/>
        </w:rPr>
        <w:t xml:space="preserve">Ofertę z zastrzeżeniem Rozdziału I ust. 6 i 8 należy złożyć w terminie do dnia </w:t>
      </w:r>
      <w:r w:rsidR="00BD2862">
        <w:rPr>
          <w:rFonts w:ascii="Arial" w:eastAsia="Times New Roman" w:hAnsi="Arial" w:cs="Arial"/>
          <w:b/>
          <w:bCs/>
          <w:sz w:val="20"/>
          <w:szCs w:val="20"/>
          <w:u w:val="single"/>
        </w:rPr>
        <w:t>01</w:t>
      </w:r>
      <w:r w:rsidR="002C6537" w:rsidRPr="00A536CB">
        <w:rPr>
          <w:rFonts w:ascii="Arial" w:hAnsi="Arial" w:cs="Arial"/>
          <w:b/>
          <w:sz w:val="20"/>
          <w:szCs w:val="20"/>
          <w:u w:val="single"/>
        </w:rPr>
        <w:t>.0</w:t>
      </w:r>
      <w:r w:rsidR="00BD2862">
        <w:rPr>
          <w:rFonts w:ascii="Arial" w:hAnsi="Arial" w:cs="Arial"/>
          <w:b/>
          <w:sz w:val="20"/>
          <w:szCs w:val="20"/>
          <w:u w:val="single"/>
        </w:rPr>
        <w:t>6</w:t>
      </w:r>
      <w:r w:rsidR="002C6537" w:rsidRPr="00745F73">
        <w:rPr>
          <w:rFonts w:ascii="Arial" w:hAnsi="Arial" w:cs="Arial"/>
          <w:b/>
          <w:sz w:val="20"/>
          <w:szCs w:val="20"/>
          <w:u w:val="single"/>
        </w:rPr>
        <w:t>.2022</w:t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 xml:space="preserve"> r. do </w:t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>
        <w:rPr>
          <w:rFonts w:ascii="Arial" w:hAnsi="Arial" w:cs="Arial"/>
          <w:b/>
          <w:sz w:val="20"/>
          <w:szCs w:val="20"/>
          <w:u w:val="single"/>
        </w:rPr>
        <w:tab/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>godz. 10:45</w:t>
      </w:r>
      <w:r w:rsidR="004F5B05" w:rsidRPr="00745F73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="00BD2862">
        <w:rPr>
          <w:rFonts w:ascii="Arial" w:hAnsi="Arial" w:cs="Arial"/>
          <w:b/>
          <w:sz w:val="20"/>
          <w:szCs w:val="20"/>
          <w:u w:val="single"/>
        </w:rPr>
        <w:t>01</w:t>
      </w:r>
      <w:r w:rsidR="00C67CF4"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="00BD2862">
        <w:rPr>
          <w:rFonts w:ascii="Arial" w:hAnsi="Arial" w:cs="Arial"/>
          <w:b/>
          <w:sz w:val="20"/>
          <w:szCs w:val="20"/>
          <w:u w:val="single"/>
        </w:rPr>
        <w:t>06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BD2862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BD2862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.06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 xml:space="preserve"> Załącznik nr 6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opis przedmiotu zamówienia dla części 1 (OPS 1) ulega zmianie,</w:t>
      </w:r>
    </w:p>
    <w:p w:rsidR="00C67CF4" w:rsidRP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zmiany zostały oznaczone kolorem żółtym w treści </w:t>
      </w:r>
      <w:r w:rsidR="00FC7A8B">
        <w:rPr>
          <w:rFonts w:ascii="Arial" w:eastAsia="Times New Roman" w:hAnsi="Arial" w:cs="Arial"/>
          <w:sz w:val="20"/>
          <w:szCs w:val="20"/>
        </w:rPr>
        <w:t>opisowej.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BC" w:rsidRDefault="001D60BC" w:rsidP="00705757">
      <w:pPr>
        <w:spacing w:after="0" w:line="240" w:lineRule="auto"/>
      </w:pPr>
      <w:r>
        <w:separator/>
      </w:r>
    </w:p>
  </w:endnote>
  <w:endnote w:type="continuationSeparator" w:id="0">
    <w:p w:rsidR="001D60BC" w:rsidRDefault="001D60BC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8B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BC" w:rsidRDefault="001D60BC" w:rsidP="00705757">
      <w:pPr>
        <w:spacing w:after="0" w:line="240" w:lineRule="auto"/>
      </w:pPr>
      <w:r>
        <w:separator/>
      </w:r>
    </w:p>
  </w:footnote>
  <w:footnote w:type="continuationSeparator" w:id="0">
    <w:p w:rsidR="001D60BC" w:rsidRDefault="001D60BC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73" w:rsidRDefault="00745F73" w:rsidP="00745F73">
    <w:pPr>
      <w:pStyle w:val="Nagwek"/>
    </w:pPr>
    <w:r w:rsidRPr="005352F4">
      <w:t>ZP.</w:t>
    </w:r>
    <w:r>
      <w:t>271.7.2022.ŻS</w:t>
    </w:r>
  </w:p>
  <w:p w:rsidR="00745F73" w:rsidRDefault="00745F73" w:rsidP="00745F73">
    <w:pPr>
      <w:pStyle w:val="Nagwek"/>
      <w:tabs>
        <w:tab w:val="clear" w:pos="4536"/>
        <w:tab w:val="clear" w:pos="9072"/>
        <w:tab w:val="left" w:pos="1095"/>
      </w:tabs>
      <w:ind w:firstLine="708"/>
    </w:pPr>
    <w:r>
      <w:tab/>
    </w:r>
  </w:p>
  <w:p w:rsidR="00745F73" w:rsidRPr="00A30B6A" w:rsidRDefault="00745F73" w:rsidP="00745F73">
    <w:pPr>
      <w:jc w:val="center"/>
      <w:rPr>
        <w:b/>
        <w:sz w:val="16"/>
      </w:rPr>
    </w:pPr>
    <w:r>
      <w:rPr>
        <w:noProof/>
      </w:rPr>
      <w:drawing>
        <wp:inline distT="0" distB="0" distL="0" distR="0" wp14:anchorId="6CF66FDE" wp14:editId="452E94B4">
          <wp:extent cx="4487440" cy="499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85" t="29950" r="6272" b="54639"/>
                  <a:stretch/>
                </pic:blipFill>
                <pic:spPr bwMode="auto">
                  <a:xfrm>
                    <a:off x="0" y="0"/>
                    <a:ext cx="4490084" cy="49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5F73" w:rsidRDefault="00745F73" w:rsidP="00745F73">
    <w:pPr>
      <w:pStyle w:val="Nagwek"/>
      <w:jc w:val="center"/>
    </w:pPr>
    <w:r>
      <w:t>Program pn.: Laboratoria Przyszłości</w:t>
    </w:r>
  </w:p>
  <w:p w:rsidR="00745F73" w:rsidRDefault="00745F73" w:rsidP="00745F73">
    <w:pPr>
      <w:pStyle w:val="Nagwek"/>
    </w:pPr>
  </w:p>
  <w:p w:rsidR="00745F73" w:rsidRPr="005352F4" w:rsidRDefault="00745F73" w:rsidP="00745F7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270B9D60" wp14:editId="03A1398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2022-05-25T12:02:00Z</cp:lastPrinted>
  <dcterms:created xsi:type="dcterms:W3CDTF">2022-05-25T11:50:00Z</dcterms:created>
  <dcterms:modified xsi:type="dcterms:W3CDTF">2022-05-25T12:11:00Z</dcterms:modified>
</cp:coreProperties>
</file>