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813DC2">
        <w:rPr>
          <w:rFonts w:ascii="Garamond" w:eastAsia="Times New Roman" w:hAnsi="Garamond" w:cs="Times New Roman"/>
          <w:lang w:eastAsia="pl-PL"/>
        </w:rPr>
        <w:t>2</w:t>
      </w:r>
      <w:r w:rsidR="006D475D">
        <w:rPr>
          <w:rFonts w:ascii="Garamond" w:eastAsia="Times New Roman" w:hAnsi="Garamond" w:cs="Times New Roman"/>
          <w:lang w:eastAsia="pl-PL"/>
        </w:rPr>
        <w:t>4</w:t>
      </w:r>
      <w:r w:rsidR="00E1404E">
        <w:rPr>
          <w:rFonts w:ascii="Garamond" w:eastAsia="Times New Roman" w:hAnsi="Garamond" w:cs="Times New Roman"/>
          <w:lang w:eastAsia="pl-PL"/>
        </w:rPr>
        <w:t>.05.2022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E1404E">
        <w:rPr>
          <w:rFonts w:ascii="Garamond" w:eastAsia="Times New Roman" w:hAnsi="Garamond" w:cs="Times New Roman"/>
          <w:lang w:eastAsia="pl-PL"/>
        </w:rPr>
        <w:t>48.2022</w:t>
      </w:r>
      <w:r w:rsidRPr="000508E9">
        <w:rPr>
          <w:rFonts w:ascii="Garamond" w:eastAsia="Times New Roman" w:hAnsi="Garamond" w:cs="Times New Roman"/>
          <w:lang w:eastAsia="pl-PL"/>
        </w:rPr>
        <w:t>.BM</w:t>
      </w:r>
    </w:p>
    <w:p w:rsidR="005B4BE3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37BA6" w:rsidRPr="000508E9" w:rsidRDefault="00237BA6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813DC2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813DC2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E1404E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dostawę, instalację i uruchomienie optycznego skanera siatkówki OCT.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1D09" w:rsidRPr="00330856">
        <w:rPr>
          <w:rFonts w:ascii="Garamond" w:eastAsia="Times New Roman" w:hAnsi="Garamond"/>
          <w:lang w:eastAsia="pl-PL"/>
        </w:rPr>
        <w:t xml:space="preserve"> oraz zgodnie z art. 286 ust. 1 ustawy Prawo zamówień publicznych modyfikuję specyfikację warunków zamówienia: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635BA" w:rsidRPr="00E1404E" w:rsidRDefault="006635BA" w:rsidP="00813DC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E1404E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C1D52" w:rsidRPr="00E1404E">
        <w:rPr>
          <w:rFonts w:ascii="Garamond" w:eastAsia="Times New Roman" w:hAnsi="Garamond" w:cs="Times New Roman"/>
          <w:b/>
          <w:bCs/>
          <w:lang w:eastAsia="pl-PL"/>
        </w:rPr>
        <w:t>1</w:t>
      </w:r>
    </w:p>
    <w:p w:rsidR="00E1404E" w:rsidRPr="00E1404E" w:rsidRDefault="00E1404E" w:rsidP="00026689">
      <w:pPr>
        <w:spacing w:after="0" w:line="240" w:lineRule="auto"/>
        <w:jc w:val="both"/>
        <w:rPr>
          <w:rFonts w:ascii="Garamond" w:hAnsi="Garamond"/>
        </w:rPr>
      </w:pPr>
      <w:r w:rsidRPr="00E1404E">
        <w:rPr>
          <w:rFonts w:ascii="Garamond" w:eastAsiaTheme="minorEastAsia" w:hAnsi="Garamond"/>
          <w:kern w:val="2"/>
          <w:lang w:eastAsia="ja-JP"/>
        </w:rPr>
        <w:t xml:space="preserve">Prosimy Zamawiającego o wyrażenie zgody na naprawę przedmiotu zamówienia do 5 dni roboczych od momentu podjęcia naprawy zamiast 3 dni roboczych od zgłoszenia usterki oraz w przypadku konieczności importu części </w:t>
      </w:r>
      <w:r w:rsidRPr="00E1404E">
        <w:rPr>
          <w:rFonts w:ascii="Garamond" w:hAnsi="Garamond"/>
        </w:rPr>
        <w:t>do 14 dni roboczych od momentu podjęcia naprawy zamiast 5 dni roboczych od momentu zgłoszenia usterki.</w:t>
      </w:r>
    </w:p>
    <w:p w:rsidR="005C7555" w:rsidRPr="005C7555" w:rsidRDefault="00813DC2" w:rsidP="00026689">
      <w:pPr>
        <w:spacing w:after="0" w:line="240" w:lineRule="auto"/>
        <w:jc w:val="both"/>
        <w:rPr>
          <w:rFonts w:ascii="Garamond" w:eastAsia="Times New Roman" w:hAnsi="Garamond"/>
        </w:rPr>
      </w:pPr>
      <w:r w:rsidRPr="005C7555">
        <w:rPr>
          <w:rFonts w:ascii="Garamond" w:eastAsia="Times New Roman" w:hAnsi="Garamond" w:cs="Times New Roman"/>
          <w:b/>
          <w:lang w:eastAsia="pl-PL"/>
        </w:rPr>
        <w:t>Odpowiedź:</w:t>
      </w:r>
      <w:r w:rsidR="00847763" w:rsidRPr="005C755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C7555" w:rsidRPr="005C7555">
        <w:rPr>
          <w:rFonts w:ascii="Garamond" w:hAnsi="Garamond"/>
        </w:rPr>
        <w:t xml:space="preserve">Zamawiający nie wyraża zgody na zaproponowane brzmienie wzoru umowy. Jednocześnie informuje, że wzór umowy ulega zmianie w zakresie </w:t>
      </w:r>
      <w:r w:rsidR="005C7555" w:rsidRPr="005C7555">
        <w:rPr>
          <w:rFonts w:ascii="Garamond" w:eastAsia="Times New Roman" w:hAnsi="Garamond"/>
        </w:rPr>
        <w:t>§ 10 ust 5 otrzymując brzmienie:</w:t>
      </w:r>
    </w:p>
    <w:p w:rsidR="005C7555" w:rsidRPr="005C7555" w:rsidRDefault="005C7555" w:rsidP="00026689">
      <w:pPr>
        <w:spacing w:after="0" w:line="240" w:lineRule="auto"/>
        <w:jc w:val="both"/>
        <w:rPr>
          <w:rFonts w:ascii="Garamond" w:hAnsi="Garamond"/>
          <w:i/>
        </w:rPr>
      </w:pPr>
      <w:r w:rsidRPr="005C7555">
        <w:rPr>
          <w:rFonts w:ascii="Garamond" w:hAnsi="Garamond"/>
          <w:i/>
        </w:rPr>
        <w:t>,,5.</w:t>
      </w:r>
      <w:r w:rsidRPr="005C7555">
        <w:rPr>
          <w:rFonts w:ascii="Garamond" w:eastAsia="Times New Roman" w:hAnsi="Garamond" w:cs="Times New Roman"/>
          <w:i/>
          <w:lang w:eastAsia="pl-PL"/>
        </w:rPr>
        <w:t xml:space="preserve"> </w:t>
      </w:r>
      <w:r w:rsidRPr="005C7555">
        <w:rPr>
          <w:rFonts w:ascii="Garamond" w:hAnsi="Garamond"/>
          <w:i/>
        </w:rPr>
        <w:t xml:space="preserve">Wykonawca </w:t>
      </w:r>
      <w:r w:rsidRPr="005C7555">
        <w:rPr>
          <w:rFonts w:ascii="Garamond" w:hAnsi="Garamond"/>
          <w:i/>
          <w:lang w:val="zh-CN"/>
        </w:rPr>
        <w:t xml:space="preserve">zobowiązuje się do </w:t>
      </w:r>
      <w:r w:rsidRPr="005C7555">
        <w:rPr>
          <w:rFonts w:ascii="Garamond" w:hAnsi="Garamond"/>
          <w:i/>
        </w:rPr>
        <w:t>podjęcia</w:t>
      </w:r>
      <w:r w:rsidRPr="005C7555">
        <w:rPr>
          <w:rFonts w:ascii="Garamond" w:hAnsi="Garamond"/>
          <w:i/>
          <w:lang w:val="zh-CN"/>
        </w:rPr>
        <w:t xml:space="preserve"> naprawy</w:t>
      </w:r>
      <w:r w:rsidRPr="005C7555">
        <w:rPr>
          <w:rFonts w:ascii="Garamond" w:hAnsi="Garamond"/>
          <w:i/>
        </w:rPr>
        <w:t xml:space="preserve"> Sprzętu, rozumianej jako obecność uprawnionego pracownika Wykonawcy przy uszkodzonym Sprzęcie, jego odbiór na koszt Wykonawcy lub (w przypadku braku konieczności osobistej obecności pracownika) możliwość zdalnej diagnostyki</w:t>
      </w:r>
      <w:r w:rsidRPr="005C7555">
        <w:rPr>
          <w:rFonts w:ascii="Garamond" w:hAnsi="Garamond"/>
          <w:i/>
          <w:lang w:val="zh-CN"/>
        </w:rPr>
        <w:t xml:space="preserve"> </w:t>
      </w:r>
      <w:r w:rsidRPr="005C7555">
        <w:rPr>
          <w:rFonts w:ascii="Garamond" w:hAnsi="Garamond"/>
          <w:i/>
        </w:rPr>
        <w:t xml:space="preserve">do 2 Dni roboczych </w:t>
      </w:r>
      <w:r w:rsidRPr="005C7555">
        <w:rPr>
          <w:rFonts w:ascii="Garamond" w:hAnsi="Garamond"/>
          <w:i/>
          <w:lang w:val="zh-CN"/>
        </w:rPr>
        <w:t xml:space="preserve">od </w:t>
      </w:r>
      <w:r w:rsidRPr="005C7555">
        <w:rPr>
          <w:rFonts w:ascii="Garamond" w:hAnsi="Garamond"/>
          <w:i/>
        </w:rPr>
        <w:t xml:space="preserve">momentu wysłania </w:t>
      </w:r>
      <w:r w:rsidRPr="005C7555">
        <w:rPr>
          <w:rFonts w:ascii="Garamond" w:hAnsi="Garamond"/>
          <w:i/>
          <w:lang w:val="zh-CN"/>
        </w:rPr>
        <w:t>zawiadomienia, o</w:t>
      </w:r>
      <w:r w:rsidRPr="005C7555">
        <w:rPr>
          <w:rFonts w:ascii="Garamond" w:hAnsi="Garamond"/>
          <w:i/>
        </w:rPr>
        <w:t> </w:t>
      </w:r>
      <w:r w:rsidRPr="005C7555">
        <w:rPr>
          <w:rFonts w:ascii="Garamond" w:hAnsi="Garamond"/>
          <w:i/>
          <w:lang w:val="zh-CN"/>
        </w:rPr>
        <w:t xml:space="preserve">którym mowa w ust. </w:t>
      </w:r>
      <w:r w:rsidRPr="005C7555">
        <w:rPr>
          <w:rFonts w:ascii="Garamond" w:hAnsi="Garamond"/>
          <w:i/>
        </w:rPr>
        <w:t>6. Czas zakończenia naprawy będzie wynosił do 5 Dni roboczych od dnia zgłoszenia awarii, a w przypadku konieczności importu części zamiennych, do 14 Dni roboczych od dnia zgłoszenia awarii liczonych od dnia wysłania zawiadomienia, o którym mowa w ust. 6.”</w:t>
      </w:r>
    </w:p>
    <w:p w:rsidR="00847763" w:rsidRPr="00F91CC5" w:rsidRDefault="00F91CC5" w:rsidP="0002668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wprowadza </w:t>
      </w:r>
      <w:r w:rsidR="005C7555">
        <w:rPr>
          <w:rFonts w:ascii="Garamond" w:eastAsia="Times New Roman" w:hAnsi="Garamond" w:cs="Times New Roman"/>
          <w:lang w:eastAsia="pl-PL"/>
        </w:rPr>
        <w:t xml:space="preserve">również </w:t>
      </w:r>
      <w:r>
        <w:rPr>
          <w:rFonts w:ascii="Garamond" w:eastAsia="Times New Roman" w:hAnsi="Garamond" w:cs="Times New Roman"/>
          <w:lang w:eastAsia="pl-PL"/>
        </w:rPr>
        <w:t>zmianę</w:t>
      </w:r>
      <w:r w:rsidRPr="00F91CC5">
        <w:rPr>
          <w:rFonts w:ascii="Garamond" w:eastAsia="Times New Roman" w:hAnsi="Garamond" w:cs="Times New Roman"/>
          <w:lang w:eastAsia="pl-PL"/>
        </w:rPr>
        <w:t xml:space="preserve"> w punkcie 4 </w:t>
      </w:r>
      <w:r w:rsidR="00026689">
        <w:rPr>
          <w:rFonts w:ascii="Garamond" w:eastAsia="Times New Roman" w:hAnsi="Garamond" w:cs="Times New Roman"/>
          <w:lang w:eastAsia="pl-PL"/>
        </w:rPr>
        <w:t xml:space="preserve">dot. </w:t>
      </w:r>
      <w:r>
        <w:rPr>
          <w:rFonts w:ascii="Garamond" w:eastAsia="Times New Roman" w:hAnsi="Garamond" w:cs="Times New Roman"/>
          <w:lang w:eastAsia="pl-PL"/>
        </w:rPr>
        <w:t xml:space="preserve">Warunków gwarancji i serwisu (Załącznik nr 1a do SWZ). </w:t>
      </w:r>
    </w:p>
    <w:p w:rsidR="00847763" w:rsidRPr="00E1404E" w:rsidRDefault="00847763" w:rsidP="00847763">
      <w:pPr>
        <w:spacing w:after="0"/>
        <w:rPr>
          <w:rFonts w:ascii="Garamond" w:hAnsi="Garamond" w:cs="Times New Roman"/>
        </w:rPr>
      </w:pPr>
    </w:p>
    <w:p w:rsidR="00813DC2" w:rsidRPr="00E1404E" w:rsidRDefault="00E1404E" w:rsidP="00E1404E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E1404E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:rsidR="00E1404E" w:rsidRPr="00E1404E" w:rsidRDefault="00E1404E" w:rsidP="00E1404E">
      <w:pPr>
        <w:spacing w:after="0" w:line="240" w:lineRule="auto"/>
        <w:jc w:val="both"/>
        <w:rPr>
          <w:rFonts w:ascii="Garamond" w:hAnsi="Garamond"/>
        </w:rPr>
      </w:pPr>
      <w:r w:rsidRPr="00E1404E">
        <w:rPr>
          <w:rFonts w:ascii="Garamond" w:hAnsi="Garamond"/>
        </w:rPr>
        <w:t>Prosimy Zamawiającego o dodatkowy zapis w umowie, mówiący, że kary umowne wymienione w § 13 punkty c i d nie będą naliczane w przypadku wstawienia przed upływem podanych terminów sprzętu zastępczego o parametrach nie gorszych od przedmiotu umowy.</w:t>
      </w:r>
    </w:p>
    <w:p w:rsidR="00026689" w:rsidRPr="00026689" w:rsidRDefault="00E1404E" w:rsidP="00026689">
      <w:pPr>
        <w:spacing w:after="0" w:line="240" w:lineRule="auto"/>
        <w:jc w:val="both"/>
        <w:rPr>
          <w:rFonts w:ascii="Garamond" w:hAnsi="Garamond"/>
        </w:rPr>
      </w:pPr>
      <w:r w:rsidRPr="00026689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026689" w:rsidRPr="00026689">
        <w:rPr>
          <w:rFonts w:ascii="Garamond" w:hAnsi="Garamond"/>
        </w:rPr>
        <w:t xml:space="preserve">Zamawiający </w:t>
      </w:r>
      <w:r w:rsidR="00026689">
        <w:rPr>
          <w:rFonts w:ascii="Garamond" w:hAnsi="Garamond"/>
        </w:rPr>
        <w:t xml:space="preserve">modyfikuje Opis przedmiotu zamówienia (załącznik nr 1a do SWZ) poprzez dodanie punktu 12 dot. Warunków gwarancji i serwisu </w:t>
      </w:r>
      <w:r w:rsidR="00026689" w:rsidRPr="00026689">
        <w:rPr>
          <w:rFonts w:ascii="Garamond" w:hAnsi="Garamond"/>
        </w:rPr>
        <w:t>zobowiązujący Wykonawcę, do dostarczenia aparatu zastępczego, o parametrach nie gorszych od przedmiotu umowy, w przypadku niewykonania naprawy w ciągu 14 dni od zgłoszenia awarii (dotyczy dni roboczych).</w:t>
      </w:r>
    </w:p>
    <w:p w:rsidR="00026689" w:rsidRPr="00026689" w:rsidRDefault="00026689" w:rsidP="00026689">
      <w:pPr>
        <w:spacing w:after="0" w:line="240" w:lineRule="auto"/>
        <w:jc w:val="both"/>
        <w:rPr>
          <w:rFonts w:ascii="Garamond" w:eastAsia="Times New Roman" w:hAnsi="Garamond"/>
        </w:rPr>
      </w:pPr>
      <w:r w:rsidRPr="00026689">
        <w:rPr>
          <w:rFonts w:ascii="Garamond" w:hAnsi="Garamond"/>
        </w:rPr>
        <w:t xml:space="preserve">Wzór umowy ulega zmianie. Do wzoru zostaje dodany </w:t>
      </w:r>
      <w:r w:rsidRPr="00026689">
        <w:rPr>
          <w:rFonts w:ascii="Garamond" w:eastAsia="Times New Roman" w:hAnsi="Garamond"/>
        </w:rPr>
        <w:t>§ 10 ust 5a, o następującym brzmieniu:</w:t>
      </w:r>
    </w:p>
    <w:p w:rsidR="00026689" w:rsidRPr="00026689" w:rsidRDefault="00026689" w:rsidP="00026689">
      <w:pPr>
        <w:spacing w:after="0" w:line="240" w:lineRule="auto"/>
        <w:jc w:val="both"/>
        <w:rPr>
          <w:rFonts w:ascii="Garamond" w:hAnsi="Garamond"/>
          <w:i/>
        </w:rPr>
      </w:pPr>
      <w:r w:rsidRPr="00026689">
        <w:rPr>
          <w:rFonts w:ascii="Garamond" w:hAnsi="Garamond"/>
          <w:i/>
        </w:rPr>
        <w:t>,,5a. W przypadku naprawy sprzętu trwającej dłużej niż odpowiednio 5 Dni roboczych albo 14 Dni roboczych (ust. 5) Wykonawca zobowiązuje się do dostarczenia Szpitalowi Uniwersyteckiemu w ostatnim dniu na dokonanie terminowej naprawy o której mowa w ust. 5, Sprzętu zastępczego o parametrach takich samych lub lepszych niż Sprzęt będący przedmiotem zamówienia. W przypadku dostarczenia Sprzętu zastępczego w powyższym terminie § 13 ust. 2 lit. c) nie znajdzie zastosowania.”</w:t>
      </w:r>
    </w:p>
    <w:p w:rsidR="00F91CC5" w:rsidRDefault="00F91CC5" w:rsidP="00026689">
      <w:pPr>
        <w:spacing w:after="0" w:line="240" w:lineRule="auto"/>
        <w:jc w:val="both"/>
        <w:rPr>
          <w:rFonts w:ascii="Garamond" w:hAnsi="Garamond"/>
        </w:rPr>
      </w:pPr>
    </w:p>
    <w:p w:rsidR="00E1404E" w:rsidRPr="00E1404E" w:rsidRDefault="00E1404E" w:rsidP="00E1404E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E1404E">
        <w:rPr>
          <w:rFonts w:ascii="Garamond" w:eastAsia="Times New Roman" w:hAnsi="Garamond" w:cs="Times New Roman"/>
          <w:b/>
          <w:bCs/>
          <w:lang w:eastAsia="pl-PL"/>
        </w:rPr>
        <w:t>Pytanie 3</w:t>
      </w:r>
    </w:p>
    <w:p w:rsidR="00E1404E" w:rsidRPr="00E1404E" w:rsidRDefault="00E1404E" w:rsidP="00E1404E">
      <w:pPr>
        <w:spacing w:after="0" w:line="240" w:lineRule="auto"/>
        <w:jc w:val="both"/>
        <w:rPr>
          <w:rFonts w:ascii="Garamond" w:hAnsi="Garamond"/>
        </w:rPr>
      </w:pPr>
      <w:r w:rsidRPr="00E1404E">
        <w:rPr>
          <w:rFonts w:ascii="Garamond" w:hAnsi="Garamond"/>
        </w:rPr>
        <w:t xml:space="preserve">Czy Zamawiający odstąpi od wymogu zawartego w tabeli opisu przedmiotu zamówienia (warunki gwarancji i serwisu) p. 7 ze względu na zaawansowaną technologię i konstrukcję aparatu, który wymaga specjalistycznego serwisu oraz zaawansowanych narzędzi serwisowych. Wszelkie czynności regulacyjne i </w:t>
      </w:r>
      <w:r w:rsidRPr="00E1404E">
        <w:rPr>
          <w:rFonts w:ascii="Garamond" w:hAnsi="Garamond"/>
        </w:rPr>
        <w:lastRenderedPageBreak/>
        <w:t>związane z codzienną eksploatacją i utrzymaniem są opisane w instrukcji obsługi. Dodatkowo dostawca zapewni instrukcję czyszczenia elementów optycznych i dezynfekcji.</w:t>
      </w:r>
    </w:p>
    <w:p w:rsidR="00E1404E" w:rsidRPr="00601A57" w:rsidRDefault="00E1404E" w:rsidP="00E1404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1404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601A57">
        <w:rPr>
          <w:rFonts w:ascii="Garamond" w:eastAsia="Times New Roman" w:hAnsi="Garamond" w:cs="Times New Roman"/>
          <w:lang w:eastAsia="pl-PL"/>
        </w:rPr>
        <w:t>Zamawiający nie zmienia zapisu SWZ.</w:t>
      </w:r>
    </w:p>
    <w:p w:rsidR="00E1404E" w:rsidRDefault="00E1404E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60C37" w:rsidRPr="00E26AF3" w:rsidRDefault="00560C37" w:rsidP="00560C3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E26AF3">
        <w:rPr>
          <w:rFonts w:ascii="Garamond" w:eastAsia="Times New Roman" w:hAnsi="Garamond" w:cs="Times New Roman"/>
          <w:lang w:eastAsia="pl-PL"/>
        </w:rPr>
        <w:t xml:space="preserve">W załączeniu przekazuję </w:t>
      </w:r>
      <w:r>
        <w:rPr>
          <w:rFonts w:ascii="Garamond" w:eastAsia="Times New Roman" w:hAnsi="Garamond" w:cs="Times New Roman"/>
          <w:lang w:eastAsia="pl-PL"/>
        </w:rPr>
        <w:t xml:space="preserve">Opis przedmiotu zamówienia (załącznik nr 1a do SWZ) oraz </w:t>
      </w:r>
      <w:r w:rsidRPr="00E26AF3">
        <w:rPr>
          <w:rFonts w:ascii="Garamond" w:eastAsia="Times New Roman" w:hAnsi="Garamond" w:cs="Times New Roman"/>
          <w:lang w:eastAsia="pl-PL"/>
        </w:rPr>
        <w:t>Wzór</w:t>
      </w:r>
      <w:r>
        <w:rPr>
          <w:rFonts w:ascii="Garamond" w:eastAsia="Times New Roman" w:hAnsi="Garamond" w:cs="Times New Roman"/>
          <w:lang w:eastAsia="pl-PL"/>
        </w:rPr>
        <w:t xml:space="preserve"> umowy stanowiący załącznik nr 3</w:t>
      </w:r>
      <w:r w:rsidRPr="00E26AF3">
        <w:rPr>
          <w:rFonts w:ascii="Garamond" w:eastAsia="Times New Roman" w:hAnsi="Garamond" w:cs="Times New Roman"/>
          <w:lang w:eastAsia="pl-PL"/>
        </w:rPr>
        <w:t xml:space="preserve"> do SWZ</w:t>
      </w:r>
      <w:r>
        <w:rPr>
          <w:rFonts w:ascii="Garamond" w:eastAsia="Times New Roman" w:hAnsi="Garamond" w:cs="Times New Roman"/>
          <w:lang w:eastAsia="pl-PL"/>
        </w:rPr>
        <w:t>,</w:t>
      </w:r>
      <w:r w:rsidRPr="00E26AF3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uwzględniające</w:t>
      </w:r>
      <w:r w:rsidRPr="00E26AF3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wprowadzone modyfikacje</w:t>
      </w:r>
      <w:bookmarkStart w:id="0" w:name="_GoBack"/>
      <w:bookmarkEnd w:id="0"/>
      <w:r w:rsidRPr="00E26AF3">
        <w:rPr>
          <w:rFonts w:ascii="Garamond" w:eastAsia="Times New Roman" w:hAnsi="Garamond" w:cs="Times New Roman"/>
          <w:lang w:eastAsia="pl-PL"/>
        </w:rPr>
        <w:t xml:space="preserve">. </w:t>
      </w:r>
    </w:p>
    <w:p w:rsidR="00E1404E" w:rsidRPr="00813DC2" w:rsidRDefault="00E1404E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13DC2" w:rsidRDefault="00813DC2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23A4F" w:rsidRDefault="00182F7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br/>
      </w:r>
    </w:p>
    <w:p w:rsidR="00813DC2" w:rsidRDefault="00EF5645" w:rsidP="00813DC2">
      <w:pPr>
        <w:spacing w:before="20"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EF5645">
        <w:rPr>
          <w:rFonts w:ascii="Garamond" w:eastAsia="Times New Roman" w:hAnsi="Garamond" w:cs="Times New Roman"/>
          <w:color w:val="FF0000"/>
          <w:lang w:eastAsia="pl-PL"/>
        </w:rPr>
        <w:br/>
      </w:r>
    </w:p>
    <w:p w:rsidR="00AC5DD0" w:rsidRDefault="00AC5DD0" w:rsidP="005B608A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sectPr w:rsidR="00AC5DD0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9F" w:rsidRDefault="0010009F" w:rsidP="00E22E7B">
      <w:pPr>
        <w:spacing w:after="0" w:line="240" w:lineRule="auto"/>
      </w:pPr>
      <w:r>
        <w:separator/>
      </w:r>
    </w:p>
  </w:endnote>
  <w:endnote w:type="continuationSeparator" w:id="0">
    <w:p w:rsidR="0010009F" w:rsidRDefault="0010009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9F" w:rsidRDefault="0010009F" w:rsidP="00E22E7B">
      <w:pPr>
        <w:spacing w:after="0" w:line="240" w:lineRule="auto"/>
      </w:pPr>
      <w:r>
        <w:separator/>
      </w:r>
    </w:p>
  </w:footnote>
  <w:footnote w:type="continuationSeparator" w:id="0">
    <w:p w:rsidR="0010009F" w:rsidRDefault="0010009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1B7"/>
    <w:multiLevelType w:val="hybridMultilevel"/>
    <w:tmpl w:val="F4D084DE"/>
    <w:lvl w:ilvl="0" w:tplc="C166DA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26689"/>
    <w:rsid w:val="0003360C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009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7FB1"/>
    <w:rsid w:val="001C63A0"/>
    <w:rsid w:val="001D6783"/>
    <w:rsid w:val="001E23AA"/>
    <w:rsid w:val="001F198D"/>
    <w:rsid w:val="001F1FA9"/>
    <w:rsid w:val="001F4E23"/>
    <w:rsid w:val="00211D09"/>
    <w:rsid w:val="00212CC4"/>
    <w:rsid w:val="002200F6"/>
    <w:rsid w:val="00220CD4"/>
    <w:rsid w:val="00221B29"/>
    <w:rsid w:val="00223A4F"/>
    <w:rsid w:val="00237BA6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0884"/>
    <w:rsid w:val="004A6908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6E51"/>
    <w:rsid w:val="00560C37"/>
    <w:rsid w:val="00563624"/>
    <w:rsid w:val="005648AF"/>
    <w:rsid w:val="005716B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C7555"/>
    <w:rsid w:val="005D5ACA"/>
    <w:rsid w:val="005D775F"/>
    <w:rsid w:val="005E0684"/>
    <w:rsid w:val="005E2C15"/>
    <w:rsid w:val="005E4F0D"/>
    <w:rsid w:val="00600795"/>
    <w:rsid w:val="00601A57"/>
    <w:rsid w:val="00602484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11AA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54F4"/>
    <w:rsid w:val="006C70F6"/>
    <w:rsid w:val="006D475D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502C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2A19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1404E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3CD7"/>
    <w:rsid w:val="00ED5CC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1CC5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81D83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96D61-EA17-4304-B90D-74AD7635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113</cp:revision>
  <cp:lastPrinted>2022-05-24T07:16:00Z</cp:lastPrinted>
  <dcterms:created xsi:type="dcterms:W3CDTF">2021-05-27T08:49:00Z</dcterms:created>
  <dcterms:modified xsi:type="dcterms:W3CDTF">2022-05-24T07:18:00Z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