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6317036A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27F2A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CC565B">
        <w:rPr>
          <w:rFonts w:cs="Arial"/>
          <w:b/>
          <w:bCs/>
          <w:szCs w:val="24"/>
        </w:rPr>
        <w:t>I</w:t>
      </w:r>
      <w:r w:rsidR="00AB6B17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15459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AF495E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2F521BAA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</w:t>
      </w:r>
      <w:r w:rsidR="00993402" w:rsidRPr="00993402">
        <w:rPr>
          <w:rFonts w:cs="Arial"/>
          <w:szCs w:val="24"/>
        </w:rPr>
        <w:t>Dz.U. z 2023 r. poz. 1605 ze zm.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827F2A">
        <w:rPr>
          <w:rFonts w:cs="Arial"/>
          <w:szCs w:val="24"/>
        </w:rPr>
        <w:t xml:space="preserve"> </w:t>
      </w:r>
      <w:r w:rsidR="00827F2A" w:rsidRPr="00827F2A">
        <w:rPr>
          <w:rFonts w:cs="Arial"/>
          <w:b/>
          <w:bCs/>
          <w:szCs w:val="24"/>
        </w:rPr>
        <w:t>Rozbudowa ul. Borowinowej – opracowanie dokumentacji projektowej wraz z uzyskaniem ostatecznych decyzji niezbędnych do realizacji robót budowlanych</w:t>
      </w:r>
      <w:r w:rsidR="00827F2A">
        <w:rPr>
          <w:rFonts w:cs="Arial"/>
          <w:b/>
          <w:bCs/>
          <w:szCs w:val="24"/>
        </w:rPr>
        <w:t xml:space="preserve">, </w:t>
      </w:r>
      <w:r w:rsidRPr="00C07234">
        <w:rPr>
          <w:rFonts w:cs="Arial"/>
          <w:szCs w:val="24"/>
        </w:rPr>
        <w:t>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04AE020F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6FD0A7E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31019D">
        <w:rPr>
          <w:rFonts w:cs="Arial"/>
          <w:szCs w:val="24"/>
        </w:rPr>
        <w:br/>
      </w:r>
      <w:r>
        <w:rPr>
          <w:rFonts w:cs="Arial"/>
          <w:szCs w:val="24"/>
        </w:rPr>
        <w:t>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7BFC1B07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5 lub art. 109 ust. 1 pkt </w:t>
      </w:r>
      <w:r w:rsidRPr="000E49FE">
        <w:rPr>
          <w:rFonts w:cs="Arial"/>
          <w:color w:val="auto"/>
          <w:szCs w:val="24"/>
        </w:rPr>
        <w:t>4</w:t>
      </w:r>
      <w:r w:rsidR="00767480" w:rsidRPr="001451D9">
        <w:rPr>
          <w:rFonts w:cs="Arial"/>
          <w:color w:val="FF0000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0E49FE">
        <w:rPr>
          <w:rFonts w:cs="Arial"/>
          <w:szCs w:val="24"/>
        </w:rPr>
        <w:br/>
      </w:r>
      <w:r w:rsidRPr="000D40C6">
        <w:rPr>
          <w:rFonts w:cs="Arial"/>
          <w:szCs w:val="24"/>
        </w:rPr>
        <w:t xml:space="preserve">i udowodnić Zamawiającemu, że spełnił łącznie przesłanki określone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09C27CE3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1451D9">
      <w:pPr>
        <w:pStyle w:val="Akapitzlist"/>
        <w:tabs>
          <w:tab w:val="right" w:leader="underscore" w:pos="9072"/>
        </w:tabs>
        <w:spacing w:before="72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49FE"/>
    <w:rsid w:val="001046A7"/>
    <w:rsid w:val="001451D9"/>
    <w:rsid w:val="0015459E"/>
    <w:rsid w:val="001C7B7E"/>
    <w:rsid w:val="002C5C41"/>
    <w:rsid w:val="002E784F"/>
    <w:rsid w:val="003031A1"/>
    <w:rsid w:val="0031019D"/>
    <w:rsid w:val="00321079"/>
    <w:rsid w:val="00392322"/>
    <w:rsid w:val="003A2C01"/>
    <w:rsid w:val="00410FEF"/>
    <w:rsid w:val="00431B64"/>
    <w:rsid w:val="005074E6"/>
    <w:rsid w:val="005B5B72"/>
    <w:rsid w:val="006030D5"/>
    <w:rsid w:val="00616BE0"/>
    <w:rsid w:val="006C113B"/>
    <w:rsid w:val="00767480"/>
    <w:rsid w:val="007921ED"/>
    <w:rsid w:val="007C06AF"/>
    <w:rsid w:val="00827F2A"/>
    <w:rsid w:val="00853DD6"/>
    <w:rsid w:val="00894E21"/>
    <w:rsid w:val="0098284A"/>
    <w:rsid w:val="0098488D"/>
    <w:rsid w:val="00993402"/>
    <w:rsid w:val="00A05869"/>
    <w:rsid w:val="00AB6B17"/>
    <w:rsid w:val="00AD5590"/>
    <w:rsid w:val="00AF020E"/>
    <w:rsid w:val="00AF495E"/>
    <w:rsid w:val="00B31F52"/>
    <w:rsid w:val="00C07234"/>
    <w:rsid w:val="00CC565B"/>
    <w:rsid w:val="00DA325E"/>
    <w:rsid w:val="00DD39CB"/>
    <w:rsid w:val="00DF51B7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26</cp:revision>
  <dcterms:created xsi:type="dcterms:W3CDTF">2023-02-20T06:45:00Z</dcterms:created>
  <dcterms:modified xsi:type="dcterms:W3CDTF">2024-03-13T11:22:00Z</dcterms:modified>
</cp:coreProperties>
</file>