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37E3F" w14:textId="6BF78D9E" w:rsidR="00C51F04" w:rsidRPr="002D70CA" w:rsidRDefault="00AD7CE3" w:rsidP="002D70CA">
      <w:pPr>
        <w:pStyle w:val="Standard"/>
        <w:spacing w:after="0" w:line="360" w:lineRule="auto"/>
        <w:rPr>
          <w:rFonts w:ascii="Arial" w:hAnsi="Arial" w:cs="Arial"/>
          <w:bCs/>
          <w:color w:val="000000" w:themeColor="text1"/>
          <w:sz w:val="18"/>
          <w:szCs w:val="18"/>
        </w:rPr>
      </w:pPr>
      <w:r w:rsidRPr="002D70CA">
        <w:rPr>
          <w:rFonts w:ascii="Arial" w:hAnsi="Arial" w:cs="Arial"/>
          <w:bCs/>
          <w:color w:val="000000" w:themeColor="text1"/>
          <w:sz w:val="18"/>
          <w:szCs w:val="18"/>
        </w:rPr>
        <w:t>Załącznik nr 2a do SWZ</w:t>
      </w:r>
    </w:p>
    <w:p w14:paraId="0BEF0CFC" w14:textId="77777777" w:rsidR="00C51F04" w:rsidRPr="002D70CA" w:rsidRDefault="00C51F04" w:rsidP="002D70CA">
      <w:pPr>
        <w:pStyle w:val="Standard"/>
        <w:spacing w:after="0" w:line="360" w:lineRule="auto"/>
        <w:rPr>
          <w:rFonts w:ascii="Arial" w:hAnsi="Arial" w:cs="Arial"/>
          <w:b/>
          <w:color w:val="000000" w:themeColor="text1"/>
          <w:sz w:val="20"/>
          <w:szCs w:val="20"/>
        </w:rPr>
      </w:pPr>
    </w:p>
    <w:p w14:paraId="6CD1C7B5" w14:textId="77777777" w:rsidR="00C51F04" w:rsidRPr="002D70CA" w:rsidRDefault="00C51F04" w:rsidP="002D70CA">
      <w:pPr>
        <w:pStyle w:val="Standard"/>
        <w:spacing w:after="0" w:line="360" w:lineRule="auto"/>
        <w:jc w:val="center"/>
        <w:rPr>
          <w:rFonts w:ascii="Arial" w:hAnsi="Arial" w:cs="Arial"/>
          <w:b/>
          <w:color w:val="000000" w:themeColor="text1"/>
          <w:sz w:val="20"/>
          <w:szCs w:val="20"/>
        </w:rPr>
      </w:pPr>
    </w:p>
    <w:p w14:paraId="46E75261" w14:textId="41F4BC77" w:rsidR="00C51F04" w:rsidRPr="002D70CA" w:rsidRDefault="00DA6817" w:rsidP="002D70CA">
      <w:pPr>
        <w:pStyle w:val="Standard"/>
        <w:spacing w:after="0" w:line="360" w:lineRule="auto"/>
        <w:jc w:val="center"/>
        <w:rPr>
          <w:rFonts w:ascii="Arial" w:hAnsi="Arial" w:cs="Arial"/>
          <w:b/>
          <w:color w:val="000000" w:themeColor="text1"/>
          <w:sz w:val="24"/>
          <w:szCs w:val="24"/>
        </w:rPr>
      </w:pPr>
      <w:r w:rsidRPr="002D70CA">
        <w:rPr>
          <w:rFonts w:ascii="Arial" w:hAnsi="Arial" w:cs="Arial"/>
          <w:b/>
          <w:color w:val="000000" w:themeColor="text1"/>
          <w:sz w:val="24"/>
          <w:szCs w:val="24"/>
        </w:rPr>
        <w:t>Opis przedmiotu zamówienia</w:t>
      </w:r>
      <w:r w:rsidR="00AD7CE3" w:rsidRPr="002D70CA">
        <w:rPr>
          <w:rFonts w:ascii="Arial" w:hAnsi="Arial" w:cs="Arial"/>
          <w:b/>
          <w:color w:val="000000" w:themeColor="text1"/>
          <w:sz w:val="24"/>
          <w:szCs w:val="24"/>
        </w:rPr>
        <w:t xml:space="preserve"> (OPZ)</w:t>
      </w:r>
    </w:p>
    <w:p w14:paraId="3350352C" w14:textId="77777777" w:rsidR="00C51F04" w:rsidRPr="002D70CA" w:rsidRDefault="00C51F04" w:rsidP="002D70CA">
      <w:pPr>
        <w:pStyle w:val="Standard"/>
        <w:spacing w:after="0" w:line="360" w:lineRule="auto"/>
        <w:jc w:val="center"/>
        <w:rPr>
          <w:rFonts w:ascii="Arial" w:hAnsi="Arial" w:cs="Arial"/>
          <w:b/>
          <w:color w:val="000000" w:themeColor="text1"/>
          <w:sz w:val="20"/>
          <w:szCs w:val="20"/>
        </w:rPr>
      </w:pPr>
    </w:p>
    <w:p w14:paraId="27149BF9" w14:textId="77777777" w:rsidR="00C51F04" w:rsidRPr="002D70CA" w:rsidRDefault="00C51F04" w:rsidP="002D70CA">
      <w:pPr>
        <w:pStyle w:val="Standard"/>
        <w:spacing w:after="0" w:line="360" w:lineRule="auto"/>
        <w:jc w:val="both"/>
        <w:rPr>
          <w:rFonts w:ascii="Arial" w:hAnsi="Arial" w:cs="Arial"/>
          <w:color w:val="000000" w:themeColor="text1"/>
          <w:sz w:val="20"/>
          <w:szCs w:val="20"/>
        </w:rPr>
      </w:pPr>
    </w:p>
    <w:p w14:paraId="5CB061C4" w14:textId="6BC49B42" w:rsidR="00C51F04" w:rsidRPr="002D70CA" w:rsidRDefault="00DA6817" w:rsidP="002D70CA">
      <w:pPr>
        <w:pStyle w:val="Standard"/>
        <w:numPr>
          <w:ilvl w:val="0"/>
          <w:numId w:val="11"/>
        </w:numPr>
        <w:spacing w:after="0" w:line="360" w:lineRule="auto"/>
        <w:jc w:val="both"/>
        <w:rPr>
          <w:rFonts w:ascii="Arial" w:hAnsi="Arial" w:cs="Arial"/>
          <w:b/>
          <w:color w:val="000000" w:themeColor="text1"/>
          <w:sz w:val="20"/>
          <w:szCs w:val="20"/>
        </w:rPr>
      </w:pPr>
      <w:r w:rsidRPr="002D70CA">
        <w:rPr>
          <w:rFonts w:ascii="Arial" w:hAnsi="Arial" w:cs="Arial"/>
          <w:b/>
          <w:color w:val="000000" w:themeColor="text1"/>
          <w:sz w:val="20"/>
          <w:szCs w:val="20"/>
        </w:rPr>
        <w:t>Całodzienne wyżywienie pacjenta</w:t>
      </w:r>
    </w:p>
    <w:p w14:paraId="75A392E3" w14:textId="77777777" w:rsidR="00C51F04" w:rsidRPr="002D70CA" w:rsidRDefault="00C51F04" w:rsidP="002D70CA">
      <w:pPr>
        <w:pStyle w:val="Standard"/>
        <w:spacing w:after="0" w:line="360" w:lineRule="auto"/>
        <w:jc w:val="both"/>
        <w:rPr>
          <w:rFonts w:ascii="Arial" w:hAnsi="Arial" w:cs="Arial"/>
          <w:b/>
          <w:color w:val="000000" w:themeColor="text1"/>
          <w:sz w:val="20"/>
          <w:szCs w:val="20"/>
        </w:rPr>
      </w:pPr>
    </w:p>
    <w:p w14:paraId="71702939" w14:textId="7E6AD4D9" w:rsidR="00AD7CE3" w:rsidRPr="002D70CA" w:rsidRDefault="00DA6817" w:rsidP="002D70CA">
      <w:pPr>
        <w:pStyle w:val="Standard"/>
        <w:numPr>
          <w:ilvl w:val="0"/>
          <w:numId w:val="5"/>
        </w:numPr>
        <w:spacing w:after="0" w:line="360" w:lineRule="auto"/>
        <w:jc w:val="both"/>
        <w:rPr>
          <w:rFonts w:ascii="Arial" w:hAnsi="Arial" w:cs="Arial"/>
          <w:sz w:val="20"/>
          <w:szCs w:val="20"/>
        </w:rPr>
      </w:pPr>
      <w:r w:rsidRPr="002D70CA">
        <w:rPr>
          <w:rFonts w:ascii="Arial" w:hAnsi="Arial" w:cs="Arial"/>
          <w:color w:val="000000" w:themeColor="text1"/>
          <w:sz w:val="20"/>
          <w:szCs w:val="20"/>
        </w:rPr>
        <w:t xml:space="preserve">Wykonawca przygotowuje całodzienne wyżywienie w formie cateringu dla chorych przebywających w szpitalu tj. około </w:t>
      </w:r>
      <w:r w:rsidR="006C0C87">
        <w:rPr>
          <w:rFonts w:ascii="Arial" w:hAnsi="Arial" w:cs="Arial"/>
          <w:b/>
          <w:bCs/>
          <w:color w:val="000000" w:themeColor="text1"/>
          <w:sz w:val="20"/>
          <w:szCs w:val="20"/>
        </w:rPr>
        <w:t>6 200 posiłków miesięcznie</w:t>
      </w:r>
      <w:r w:rsidRPr="002D70CA">
        <w:rPr>
          <w:rFonts w:ascii="Arial" w:hAnsi="Arial" w:cs="Arial"/>
          <w:color w:val="000000" w:themeColor="text1"/>
          <w:sz w:val="20"/>
          <w:szCs w:val="20"/>
        </w:rPr>
        <w:t xml:space="preserve"> zapewniając odpowiednią ilość i jakość </w:t>
      </w:r>
      <w:r w:rsidRPr="002D70CA">
        <w:rPr>
          <w:rFonts w:ascii="Arial" w:hAnsi="Arial" w:cs="Arial"/>
          <w:color w:val="000000" w:themeColor="text1"/>
          <w:sz w:val="20"/>
          <w:szCs w:val="20"/>
          <w:u w:val="single"/>
        </w:rPr>
        <w:t>urozmaiconych</w:t>
      </w:r>
      <w:r w:rsidRPr="002D70CA">
        <w:rPr>
          <w:rFonts w:ascii="Arial" w:hAnsi="Arial" w:cs="Arial"/>
          <w:color w:val="000000" w:themeColor="text1"/>
          <w:sz w:val="20"/>
          <w:szCs w:val="20"/>
        </w:rPr>
        <w:t xml:space="preserve"> posiłków wraz z ich dystrybucją na oddziały szpitalne do każdego pacjenta w godzinach ustalonych przez Zamawiającego. </w:t>
      </w:r>
    </w:p>
    <w:p w14:paraId="34F825E2" w14:textId="77777777" w:rsidR="00AD7CE3" w:rsidRPr="002D70CA" w:rsidRDefault="00DA6817" w:rsidP="002D70CA">
      <w:pPr>
        <w:pStyle w:val="Standard"/>
        <w:spacing w:after="0" w:line="360" w:lineRule="auto"/>
        <w:ind w:left="720"/>
        <w:jc w:val="both"/>
        <w:rPr>
          <w:rFonts w:ascii="Arial" w:hAnsi="Arial" w:cs="Arial"/>
          <w:sz w:val="20"/>
          <w:szCs w:val="20"/>
        </w:rPr>
      </w:pPr>
      <w:r w:rsidRPr="002D70CA">
        <w:rPr>
          <w:rFonts w:ascii="Arial" w:hAnsi="Arial" w:cs="Arial"/>
          <w:color w:val="000000" w:themeColor="text1"/>
          <w:sz w:val="20"/>
          <w:szCs w:val="20"/>
        </w:rPr>
        <w:t xml:space="preserve">Dostarczane posiłki powinny posiadać odpowiednią temperaturę, zgodnie z obowiązującymi przepisami w zależności od ich rodzaju, powinny być pełnowartościowe (nie dopuszcza się  środków spożywczych o niskiej jakości, tj. wędliny zawierające niewielki procent mięsa lub mięso oddzielone mechanicznie, podroby, pasztety, parówki oraz produkty zawierające znaczne ilości substancji dodatkowych wzmacniających, konserwujących, przeciwutleniaczy, wzmacniaczy smaku itp.) i spełniać normy żywieniowe oraz być zróżnicowane pod względem składników i podawane w jednorazowych naczyniach - pojemniki PP przystosowane do hermetycznego zamykania na maszynach pakujących. Wykonawca zabezpieczy również dostawę jednorazowych </w:t>
      </w:r>
      <w:proofErr w:type="spellStart"/>
      <w:r w:rsidRPr="002D70CA">
        <w:rPr>
          <w:rFonts w:ascii="Arial" w:hAnsi="Arial" w:cs="Arial"/>
          <w:color w:val="000000" w:themeColor="text1"/>
          <w:sz w:val="20"/>
          <w:szCs w:val="20"/>
        </w:rPr>
        <w:t>sztućcy</w:t>
      </w:r>
      <w:proofErr w:type="spellEnd"/>
      <w:r w:rsidRPr="002D70CA">
        <w:rPr>
          <w:rFonts w:ascii="Arial" w:hAnsi="Arial" w:cs="Arial"/>
          <w:color w:val="000000" w:themeColor="text1"/>
          <w:sz w:val="20"/>
          <w:szCs w:val="20"/>
        </w:rPr>
        <w:t xml:space="preserve"> do posiłku.</w:t>
      </w:r>
    </w:p>
    <w:p w14:paraId="0B813087" w14:textId="77777777" w:rsidR="00AD7CE3" w:rsidRPr="002D70CA" w:rsidRDefault="00DA6817" w:rsidP="002D70CA">
      <w:pPr>
        <w:pStyle w:val="Standard"/>
        <w:spacing w:after="0" w:line="360" w:lineRule="auto"/>
        <w:ind w:left="720"/>
        <w:jc w:val="both"/>
        <w:rPr>
          <w:rFonts w:ascii="Arial" w:hAnsi="Arial" w:cs="Arial"/>
          <w:sz w:val="20"/>
          <w:szCs w:val="20"/>
        </w:rPr>
      </w:pPr>
      <w:r w:rsidRPr="002D70CA">
        <w:rPr>
          <w:rFonts w:ascii="Arial" w:hAnsi="Arial" w:cs="Arial"/>
          <w:color w:val="000000" w:themeColor="text1"/>
          <w:sz w:val="20"/>
          <w:szCs w:val="20"/>
        </w:rPr>
        <w:t xml:space="preserve">Zamawiający dopuszcza stosowanie termosów i porcjowanie na miejscu w celu utrzymania odpowiedniej temperatury. Wykonawca zobowiązany jest dostarczyć nieodpłatnie karty dań </w:t>
      </w:r>
      <w:r w:rsidRPr="002D70CA">
        <w:rPr>
          <w:rFonts w:ascii="Arial" w:hAnsi="Arial" w:cs="Arial"/>
          <w:color w:val="000000" w:themeColor="text1"/>
          <w:sz w:val="20"/>
          <w:szCs w:val="20"/>
        </w:rPr>
        <w:br/>
        <w:t>na każdy oddział (dopuszczalna jest informacja przekazana drogą mailową) oraz przedstawić dwie propozycje odpłatnych dań do wyboru dla pacjentów.</w:t>
      </w:r>
    </w:p>
    <w:p w14:paraId="31E76A1D" w14:textId="77777777" w:rsidR="00AD7CE3" w:rsidRPr="002D70CA" w:rsidRDefault="00DA6817" w:rsidP="002D70CA">
      <w:pPr>
        <w:pStyle w:val="Standard"/>
        <w:spacing w:after="0" w:line="360" w:lineRule="auto"/>
        <w:ind w:left="720"/>
        <w:jc w:val="both"/>
        <w:rPr>
          <w:rFonts w:ascii="Arial" w:hAnsi="Arial" w:cs="Arial"/>
          <w:color w:val="000000" w:themeColor="text1"/>
          <w:sz w:val="20"/>
          <w:szCs w:val="20"/>
        </w:rPr>
      </w:pPr>
      <w:r w:rsidRPr="002D70CA">
        <w:rPr>
          <w:rFonts w:ascii="Arial" w:hAnsi="Arial" w:cs="Arial"/>
          <w:color w:val="000000" w:themeColor="text1"/>
          <w:sz w:val="20"/>
          <w:szCs w:val="20"/>
        </w:rPr>
        <w:t>Zamówienia na dania odpłatne pacjenci mogą składać w oddziale w godz.:</w:t>
      </w:r>
    </w:p>
    <w:p w14:paraId="5C98B68C" w14:textId="77777777" w:rsidR="00AD7CE3" w:rsidRPr="002D70CA" w:rsidRDefault="00DA6817" w:rsidP="002D70CA">
      <w:pPr>
        <w:pStyle w:val="Standard"/>
        <w:numPr>
          <w:ilvl w:val="0"/>
          <w:numId w:val="7"/>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 xml:space="preserve">obiadowe do godz. </w:t>
      </w:r>
      <w:r w:rsidRPr="002D70CA">
        <w:rPr>
          <w:rFonts w:ascii="Arial" w:hAnsi="Arial" w:cs="Arial"/>
          <w:b/>
          <w:color w:val="000000" w:themeColor="text1"/>
          <w:sz w:val="20"/>
          <w:szCs w:val="20"/>
        </w:rPr>
        <w:t>08:00</w:t>
      </w:r>
    </w:p>
    <w:p w14:paraId="755E6152" w14:textId="4AC75871" w:rsidR="00AD7CE3" w:rsidRPr="002D70CA" w:rsidRDefault="00DA6817" w:rsidP="002D70CA">
      <w:pPr>
        <w:pStyle w:val="Standard"/>
        <w:numPr>
          <w:ilvl w:val="0"/>
          <w:numId w:val="7"/>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 xml:space="preserve">kolacja do godz. </w:t>
      </w:r>
      <w:r w:rsidRPr="002D70CA">
        <w:rPr>
          <w:rFonts w:ascii="Arial" w:hAnsi="Arial" w:cs="Arial"/>
          <w:b/>
          <w:color w:val="000000" w:themeColor="text1"/>
          <w:sz w:val="20"/>
          <w:szCs w:val="20"/>
        </w:rPr>
        <w:t>12:00</w:t>
      </w:r>
    </w:p>
    <w:p w14:paraId="4718CAFC" w14:textId="4F4DC3D3" w:rsidR="00C51F04" w:rsidRPr="002D70CA" w:rsidRDefault="00DA6817" w:rsidP="002D70CA">
      <w:pPr>
        <w:pStyle w:val="Standard"/>
        <w:spacing w:after="0" w:line="360" w:lineRule="auto"/>
        <w:ind w:left="720"/>
        <w:jc w:val="both"/>
        <w:rPr>
          <w:rFonts w:ascii="Arial" w:hAnsi="Arial" w:cs="Arial"/>
          <w:color w:val="000000" w:themeColor="text1"/>
          <w:sz w:val="20"/>
          <w:szCs w:val="20"/>
        </w:rPr>
      </w:pPr>
      <w:r w:rsidRPr="002D70CA">
        <w:rPr>
          <w:rFonts w:ascii="Arial" w:hAnsi="Arial" w:cs="Arial"/>
          <w:color w:val="000000" w:themeColor="text1"/>
          <w:sz w:val="20"/>
          <w:szCs w:val="20"/>
        </w:rPr>
        <w:t>Zamówienia złożone przez pacjentów weryfikuje zgodnie z zalecaną dietą pielęgniarka  oddziałowa lub wyznaczona przez nią osoba. Za dostarczone posiłki opłaty od pacjenta pobiera pracownik Wykonawcy.</w:t>
      </w:r>
    </w:p>
    <w:p w14:paraId="160C93B8" w14:textId="635B2699" w:rsidR="00AD7CE3" w:rsidRPr="002D70CA" w:rsidRDefault="00DA6817" w:rsidP="002D70CA">
      <w:pPr>
        <w:pStyle w:val="Standard"/>
        <w:numPr>
          <w:ilvl w:val="0"/>
          <w:numId w:val="5"/>
        </w:numPr>
        <w:spacing w:after="0" w:line="360" w:lineRule="auto"/>
        <w:jc w:val="both"/>
        <w:rPr>
          <w:rFonts w:ascii="Arial" w:hAnsi="Arial" w:cs="Arial"/>
          <w:sz w:val="20"/>
          <w:szCs w:val="20"/>
        </w:rPr>
      </w:pPr>
      <w:r w:rsidRPr="002D70CA">
        <w:rPr>
          <w:rFonts w:ascii="Arial" w:hAnsi="Arial" w:cs="Arial"/>
          <w:color w:val="000000" w:themeColor="text1"/>
          <w:sz w:val="20"/>
          <w:szCs w:val="20"/>
        </w:rPr>
        <w:t xml:space="preserve">Podstawą żywienia chorych jest dieta podstawowa, w skład której wchodzi śniadanie, obiad </w:t>
      </w:r>
      <w:r w:rsidR="00AD7CE3" w:rsidRPr="002D70CA">
        <w:rPr>
          <w:rFonts w:ascii="Arial" w:hAnsi="Arial" w:cs="Arial"/>
          <w:color w:val="000000" w:themeColor="text1"/>
          <w:sz w:val="20"/>
          <w:szCs w:val="20"/>
        </w:rPr>
        <w:br/>
      </w:r>
      <w:r w:rsidRPr="002D70CA">
        <w:rPr>
          <w:rFonts w:ascii="Arial" w:hAnsi="Arial" w:cs="Arial"/>
          <w:color w:val="000000" w:themeColor="text1"/>
          <w:sz w:val="20"/>
          <w:szCs w:val="20"/>
        </w:rPr>
        <w:t>i kolacja, a przy dietach specjalnych elementy dodatkowe w charakterze przekąski (np. owoc, jogurt, itp.) mające na celu dopasowanie kaloryczności i wartości odżywczych do konkretnych typów diet wymienionych w pkt. 3.</w:t>
      </w:r>
    </w:p>
    <w:p w14:paraId="6595AFBB" w14:textId="77777777" w:rsidR="00AD7CE3" w:rsidRPr="002D70CA" w:rsidRDefault="00DA6817" w:rsidP="002D70CA">
      <w:pPr>
        <w:pStyle w:val="Standard"/>
        <w:numPr>
          <w:ilvl w:val="0"/>
          <w:numId w:val="5"/>
        </w:numPr>
        <w:spacing w:after="0" w:line="360" w:lineRule="auto"/>
        <w:jc w:val="both"/>
        <w:rPr>
          <w:rFonts w:ascii="Arial" w:hAnsi="Arial" w:cs="Arial"/>
          <w:sz w:val="20"/>
          <w:szCs w:val="20"/>
        </w:rPr>
      </w:pPr>
      <w:r w:rsidRPr="002D70CA">
        <w:rPr>
          <w:rFonts w:ascii="Arial" w:hAnsi="Arial" w:cs="Arial"/>
          <w:color w:val="000000" w:themeColor="text1"/>
          <w:sz w:val="20"/>
          <w:szCs w:val="20"/>
        </w:rPr>
        <w:t xml:space="preserve">Przygotowane posiłki dla chorych powinny być oparte na nomenklaturze diet obowiązujących przy żywieniu różnych jednostek chorobowych i muszą być zgodne z Klasyfikacją </w:t>
      </w:r>
      <w:r w:rsidR="00AD7CE3" w:rsidRPr="002D70CA">
        <w:rPr>
          <w:rFonts w:ascii="Arial" w:hAnsi="Arial" w:cs="Arial"/>
          <w:color w:val="000000" w:themeColor="text1"/>
          <w:sz w:val="20"/>
          <w:szCs w:val="20"/>
        </w:rPr>
        <w:br/>
      </w:r>
      <w:r w:rsidRPr="002D70CA">
        <w:rPr>
          <w:rFonts w:ascii="Arial" w:hAnsi="Arial" w:cs="Arial"/>
          <w:color w:val="000000" w:themeColor="text1"/>
          <w:sz w:val="20"/>
          <w:szCs w:val="20"/>
        </w:rPr>
        <w:t>i charakterystyką diet Szpitala Pomnik Chrztu Polski stanowiącą załącznik nr 2 do OPZ.</w:t>
      </w:r>
    </w:p>
    <w:p w14:paraId="2BA6E320" w14:textId="77777777" w:rsidR="002D70CA" w:rsidRDefault="002D70CA" w:rsidP="002D70CA">
      <w:pPr>
        <w:pStyle w:val="Standard"/>
        <w:spacing w:after="0" w:line="360" w:lineRule="auto"/>
        <w:ind w:left="720"/>
        <w:jc w:val="both"/>
        <w:rPr>
          <w:rFonts w:ascii="Arial" w:hAnsi="Arial" w:cs="Arial"/>
          <w:b/>
          <w:bCs/>
          <w:color w:val="000000" w:themeColor="text1"/>
          <w:sz w:val="20"/>
          <w:szCs w:val="20"/>
        </w:rPr>
      </w:pPr>
    </w:p>
    <w:p w14:paraId="638E81FA" w14:textId="77777777" w:rsidR="002D70CA" w:rsidRDefault="002D70CA" w:rsidP="002D70CA">
      <w:pPr>
        <w:pStyle w:val="Standard"/>
        <w:spacing w:after="0" w:line="360" w:lineRule="auto"/>
        <w:ind w:left="720"/>
        <w:jc w:val="both"/>
        <w:rPr>
          <w:rFonts w:ascii="Arial" w:hAnsi="Arial" w:cs="Arial"/>
          <w:b/>
          <w:bCs/>
          <w:color w:val="000000" w:themeColor="text1"/>
          <w:sz w:val="20"/>
          <w:szCs w:val="20"/>
        </w:rPr>
      </w:pPr>
    </w:p>
    <w:p w14:paraId="2666C9F3" w14:textId="3C640131" w:rsidR="00AD7CE3" w:rsidRPr="002D70CA" w:rsidRDefault="00DA6817" w:rsidP="002D70CA">
      <w:pPr>
        <w:pStyle w:val="Standard"/>
        <w:spacing w:after="0" w:line="360" w:lineRule="auto"/>
        <w:ind w:left="720"/>
        <w:jc w:val="both"/>
        <w:rPr>
          <w:rFonts w:ascii="Arial" w:hAnsi="Arial" w:cs="Arial"/>
          <w:sz w:val="20"/>
          <w:szCs w:val="20"/>
        </w:rPr>
      </w:pPr>
      <w:r w:rsidRPr="002D70CA">
        <w:rPr>
          <w:rFonts w:ascii="Arial" w:hAnsi="Arial" w:cs="Arial"/>
          <w:b/>
          <w:bCs/>
          <w:color w:val="000000" w:themeColor="text1"/>
          <w:sz w:val="20"/>
          <w:szCs w:val="20"/>
        </w:rPr>
        <w:lastRenderedPageBreak/>
        <w:t>Stosowane diety w żywieniu chorych to:</w:t>
      </w:r>
    </w:p>
    <w:p w14:paraId="7D4A414F" w14:textId="77777777" w:rsidR="00AD7CE3" w:rsidRPr="002D70CA" w:rsidRDefault="00DA6817" w:rsidP="002D70CA">
      <w:pPr>
        <w:pStyle w:val="Standard"/>
        <w:numPr>
          <w:ilvl w:val="0"/>
          <w:numId w:val="8"/>
        </w:numPr>
        <w:spacing w:after="0" w:line="360" w:lineRule="auto"/>
        <w:jc w:val="both"/>
        <w:rPr>
          <w:rFonts w:ascii="Arial" w:hAnsi="Arial" w:cs="Arial"/>
          <w:sz w:val="20"/>
          <w:szCs w:val="20"/>
        </w:rPr>
      </w:pPr>
      <w:r w:rsidRPr="002D70CA">
        <w:rPr>
          <w:rFonts w:ascii="Arial" w:hAnsi="Arial" w:cs="Arial"/>
          <w:b/>
          <w:bCs/>
          <w:color w:val="000000" w:themeColor="text1"/>
          <w:sz w:val="20"/>
          <w:szCs w:val="20"/>
        </w:rPr>
        <w:t>dieta podstawowa</w:t>
      </w:r>
      <w:r w:rsidRPr="002D70CA">
        <w:rPr>
          <w:rFonts w:ascii="Arial" w:hAnsi="Arial" w:cs="Arial"/>
          <w:color w:val="000000" w:themeColor="text1"/>
          <w:sz w:val="20"/>
          <w:szCs w:val="20"/>
        </w:rPr>
        <w:t xml:space="preserve"> (dla pacjentów nie wymagających żywienia dietetycznego)</w:t>
      </w:r>
    </w:p>
    <w:p w14:paraId="7171C5E8" w14:textId="0460797A" w:rsidR="00AD7CE3" w:rsidRPr="002D70CA" w:rsidRDefault="00DA6817" w:rsidP="002D70CA">
      <w:pPr>
        <w:pStyle w:val="Standard"/>
        <w:numPr>
          <w:ilvl w:val="0"/>
          <w:numId w:val="8"/>
        </w:numPr>
        <w:spacing w:after="0" w:line="360" w:lineRule="auto"/>
        <w:jc w:val="both"/>
        <w:rPr>
          <w:rFonts w:ascii="Arial" w:hAnsi="Arial" w:cs="Arial"/>
          <w:sz w:val="20"/>
          <w:szCs w:val="20"/>
        </w:rPr>
      </w:pPr>
      <w:r w:rsidRPr="002D70CA">
        <w:rPr>
          <w:rFonts w:ascii="Arial" w:hAnsi="Arial" w:cs="Arial"/>
          <w:b/>
          <w:bCs/>
          <w:color w:val="000000" w:themeColor="text1"/>
          <w:sz w:val="20"/>
          <w:szCs w:val="20"/>
        </w:rPr>
        <w:t xml:space="preserve">dieta </w:t>
      </w:r>
      <w:proofErr w:type="spellStart"/>
      <w:r w:rsidRPr="002D70CA">
        <w:rPr>
          <w:rFonts w:ascii="Arial" w:hAnsi="Arial" w:cs="Arial"/>
          <w:b/>
          <w:bCs/>
          <w:color w:val="000000" w:themeColor="text1"/>
          <w:sz w:val="20"/>
          <w:szCs w:val="20"/>
        </w:rPr>
        <w:t>bogatoresztkowa</w:t>
      </w:r>
      <w:proofErr w:type="spellEnd"/>
      <w:r w:rsidRPr="002D70CA">
        <w:rPr>
          <w:rFonts w:ascii="Arial" w:hAnsi="Arial" w:cs="Arial"/>
          <w:b/>
          <w:bCs/>
          <w:color w:val="000000" w:themeColor="text1"/>
          <w:sz w:val="20"/>
          <w:szCs w:val="20"/>
        </w:rPr>
        <w:t xml:space="preserve"> (</w:t>
      </w:r>
      <w:r w:rsidR="00E54E81">
        <w:rPr>
          <w:rFonts w:ascii="Arial" w:hAnsi="Arial" w:cs="Arial"/>
          <w:bCs/>
          <w:color w:val="000000" w:themeColor="text1"/>
          <w:sz w:val="20"/>
          <w:szCs w:val="20"/>
        </w:rPr>
        <w:t>p</w:t>
      </w:r>
      <w:r w:rsidRPr="002D70CA">
        <w:rPr>
          <w:rFonts w:ascii="Arial" w:hAnsi="Arial" w:cs="Arial"/>
          <w:bCs/>
          <w:color w:val="000000" w:themeColor="text1"/>
          <w:sz w:val="20"/>
          <w:szCs w:val="20"/>
        </w:rPr>
        <w:t>owinna zawierać powyżej 35-40 g błonnika pokarmowego)</w:t>
      </w:r>
    </w:p>
    <w:p w14:paraId="303D3E95" w14:textId="00915EF7" w:rsidR="00AD7CE3" w:rsidRPr="002D70CA" w:rsidRDefault="00DA6817" w:rsidP="002D70CA">
      <w:pPr>
        <w:pStyle w:val="Standard"/>
        <w:numPr>
          <w:ilvl w:val="0"/>
          <w:numId w:val="8"/>
        </w:numPr>
        <w:spacing w:after="0" w:line="360" w:lineRule="auto"/>
        <w:jc w:val="both"/>
        <w:rPr>
          <w:rFonts w:ascii="Arial" w:hAnsi="Arial" w:cs="Arial"/>
          <w:sz w:val="20"/>
          <w:szCs w:val="20"/>
        </w:rPr>
      </w:pPr>
      <w:r w:rsidRPr="002D70CA">
        <w:rPr>
          <w:rFonts w:ascii="Arial" w:hAnsi="Arial" w:cs="Arial"/>
          <w:b/>
          <w:bCs/>
          <w:color w:val="000000" w:themeColor="text1"/>
          <w:sz w:val="20"/>
          <w:szCs w:val="20"/>
        </w:rPr>
        <w:t xml:space="preserve">dieta  łatwo strawna </w:t>
      </w:r>
      <w:r w:rsidRPr="002D70CA">
        <w:rPr>
          <w:rFonts w:ascii="Arial" w:hAnsi="Arial" w:cs="Arial"/>
          <w:color w:val="000000" w:themeColor="text1"/>
          <w:sz w:val="20"/>
          <w:szCs w:val="20"/>
        </w:rPr>
        <w:t>(</w:t>
      </w:r>
      <w:r w:rsidR="00E54E81">
        <w:rPr>
          <w:rFonts w:ascii="Arial" w:hAnsi="Arial" w:cs="Arial"/>
          <w:color w:val="000000" w:themeColor="text1"/>
          <w:sz w:val="20"/>
          <w:szCs w:val="20"/>
        </w:rPr>
        <w:t>c</w:t>
      </w:r>
      <w:r w:rsidRPr="002D70CA">
        <w:rPr>
          <w:rFonts w:ascii="Arial" w:hAnsi="Arial" w:cs="Arial"/>
          <w:color w:val="000000" w:themeColor="text1"/>
          <w:sz w:val="20"/>
          <w:szCs w:val="20"/>
        </w:rPr>
        <w:t>harakteryzuje się doborem produktów, potraw i technik sporządzania posiłków łatwostrawnych, stanowi podstawę do planowania diet pozostałych)</w:t>
      </w:r>
    </w:p>
    <w:p w14:paraId="55EAF1F9" w14:textId="65E85A46" w:rsidR="00AD7CE3" w:rsidRPr="002D70CA" w:rsidRDefault="003F604A" w:rsidP="002D70CA">
      <w:pPr>
        <w:pStyle w:val="Standard"/>
        <w:numPr>
          <w:ilvl w:val="0"/>
          <w:numId w:val="8"/>
        </w:numPr>
        <w:spacing w:after="0" w:line="360" w:lineRule="auto"/>
        <w:jc w:val="both"/>
        <w:rPr>
          <w:rFonts w:ascii="Arial" w:hAnsi="Arial" w:cs="Arial"/>
          <w:sz w:val="20"/>
          <w:szCs w:val="20"/>
        </w:rPr>
      </w:pPr>
      <w:r w:rsidRPr="002D70CA">
        <w:rPr>
          <w:rFonts w:ascii="Arial" w:hAnsi="Arial" w:cs="Arial"/>
          <w:b/>
          <w:bCs/>
          <w:color w:val="000000" w:themeColor="text1"/>
          <w:sz w:val="20"/>
          <w:szCs w:val="20"/>
        </w:rPr>
        <w:t>d</w:t>
      </w:r>
      <w:r w:rsidR="00DA6817" w:rsidRPr="002D70CA">
        <w:rPr>
          <w:rFonts w:ascii="Arial" w:hAnsi="Arial" w:cs="Arial"/>
          <w:b/>
          <w:bCs/>
          <w:color w:val="000000" w:themeColor="text1"/>
          <w:sz w:val="20"/>
          <w:szCs w:val="20"/>
        </w:rPr>
        <w:t>ieta łatwo strawna z ograniczeniem tłuszczu</w:t>
      </w:r>
      <w:r w:rsidR="00DA6817" w:rsidRPr="002D70CA">
        <w:rPr>
          <w:rFonts w:ascii="Arial" w:hAnsi="Arial" w:cs="Arial"/>
          <w:color w:val="000000" w:themeColor="text1"/>
          <w:sz w:val="20"/>
          <w:szCs w:val="20"/>
        </w:rPr>
        <w:t xml:space="preserve"> (tłuszcz w diecie zredukowany do połowy normy fizjologicznej, wykazuje cechy diety łatwo strawnej)</w:t>
      </w:r>
    </w:p>
    <w:p w14:paraId="2A77168B" w14:textId="1A6A91C9" w:rsidR="00AD7CE3" w:rsidRPr="002D70CA" w:rsidRDefault="003F604A" w:rsidP="002D70CA">
      <w:pPr>
        <w:pStyle w:val="Standard"/>
        <w:numPr>
          <w:ilvl w:val="0"/>
          <w:numId w:val="8"/>
        </w:numPr>
        <w:spacing w:after="0" w:line="360" w:lineRule="auto"/>
        <w:jc w:val="both"/>
        <w:rPr>
          <w:rFonts w:ascii="Arial" w:hAnsi="Arial" w:cs="Arial"/>
          <w:sz w:val="20"/>
          <w:szCs w:val="20"/>
        </w:rPr>
      </w:pPr>
      <w:r w:rsidRPr="002D70CA">
        <w:rPr>
          <w:rFonts w:ascii="Arial" w:hAnsi="Arial" w:cs="Arial"/>
          <w:b/>
          <w:bCs/>
          <w:color w:val="000000" w:themeColor="text1"/>
          <w:sz w:val="20"/>
          <w:szCs w:val="20"/>
        </w:rPr>
        <w:t>d</w:t>
      </w:r>
      <w:r w:rsidR="00DA6817" w:rsidRPr="002D70CA">
        <w:rPr>
          <w:rFonts w:ascii="Arial" w:hAnsi="Arial" w:cs="Arial"/>
          <w:b/>
          <w:bCs/>
          <w:color w:val="000000" w:themeColor="text1"/>
          <w:sz w:val="20"/>
          <w:szCs w:val="20"/>
        </w:rPr>
        <w:t xml:space="preserve">ieta łatwo strawna z ograniczeniem substancji pobudzających wydzielanie soku żołądkowego </w:t>
      </w:r>
      <w:r w:rsidR="00DA6817" w:rsidRPr="002D70CA">
        <w:rPr>
          <w:rFonts w:ascii="Arial" w:hAnsi="Arial" w:cs="Arial"/>
          <w:bCs/>
          <w:color w:val="000000" w:themeColor="text1"/>
          <w:sz w:val="20"/>
          <w:szCs w:val="20"/>
        </w:rPr>
        <w:t>(</w:t>
      </w:r>
      <w:r w:rsidR="00C2615F">
        <w:rPr>
          <w:rFonts w:ascii="Arial" w:hAnsi="Arial" w:cs="Arial"/>
          <w:bCs/>
          <w:color w:val="000000" w:themeColor="text1"/>
          <w:sz w:val="20"/>
          <w:szCs w:val="20"/>
        </w:rPr>
        <w:t>w</w:t>
      </w:r>
      <w:r w:rsidR="00DA6817" w:rsidRPr="002D70CA">
        <w:rPr>
          <w:rFonts w:ascii="Arial" w:hAnsi="Arial" w:cs="Arial"/>
          <w:bCs/>
          <w:color w:val="000000" w:themeColor="text1"/>
          <w:sz w:val="20"/>
          <w:szCs w:val="20"/>
        </w:rPr>
        <w:t>ykazuje cechy diety łatwo strawnej. Ogranicza produkty i potrawy wzmagające wydzielanie żołądkowe)</w:t>
      </w:r>
    </w:p>
    <w:p w14:paraId="2A8F492D" w14:textId="7F22E136" w:rsidR="00C51F04" w:rsidRPr="002D70CA" w:rsidRDefault="003F604A" w:rsidP="002D70CA">
      <w:pPr>
        <w:pStyle w:val="Standard"/>
        <w:numPr>
          <w:ilvl w:val="0"/>
          <w:numId w:val="8"/>
        </w:numPr>
        <w:spacing w:after="0" w:line="360" w:lineRule="auto"/>
        <w:jc w:val="both"/>
        <w:rPr>
          <w:rFonts w:ascii="Arial" w:hAnsi="Arial" w:cs="Arial"/>
          <w:sz w:val="20"/>
          <w:szCs w:val="20"/>
        </w:rPr>
      </w:pPr>
      <w:r w:rsidRPr="002D70CA">
        <w:rPr>
          <w:rFonts w:ascii="Arial" w:hAnsi="Arial" w:cs="Arial"/>
          <w:b/>
          <w:bCs/>
          <w:color w:val="000000" w:themeColor="text1"/>
          <w:sz w:val="20"/>
          <w:szCs w:val="20"/>
        </w:rPr>
        <w:t>d</w:t>
      </w:r>
      <w:r w:rsidR="00DA6817" w:rsidRPr="002D70CA">
        <w:rPr>
          <w:rFonts w:ascii="Arial" w:hAnsi="Arial" w:cs="Arial"/>
          <w:b/>
          <w:bCs/>
          <w:color w:val="000000" w:themeColor="text1"/>
          <w:sz w:val="20"/>
          <w:szCs w:val="20"/>
        </w:rPr>
        <w:t>ieta łatwo strawna o zmienionej konsystencji:</w:t>
      </w:r>
    </w:p>
    <w:p w14:paraId="34EC2238" w14:textId="77777777" w:rsidR="003F604A" w:rsidRPr="002D70CA" w:rsidRDefault="003F604A" w:rsidP="002D70CA">
      <w:pPr>
        <w:pStyle w:val="Standard"/>
        <w:numPr>
          <w:ilvl w:val="0"/>
          <w:numId w:val="9"/>
        </w:numPr>
        <w:spacing w:after="0" w:line="360" w:lineRule="auto"/>
        <w:jc w:val="both"/>
        <w:rPr>
          <w:rFonts w:ascii="Arial" w:hAnsi="Arial" w:cs="Arial"/>
          <w:color w:val="000000" w:themeColor="text1"/>
          <w:sz w:val="20"/>
          <w:szCs w:val="20"/>
        </w:rPr>
      </w:pPr>
      <w:r w:rsidRPr="002D70CA">
        <w:rPr>
          <w:rFonts w:ascii="Arial" w:hAnsi="Arial" w:cs="Arial"/>
          <w:b/>
          <w:bCs/>
          <w:color w:val="000000" w:themeColor="text1"/>
          <w:sz w:val="20"/>
          <w:szCs w:val="20"/>
        </w:rPr>
        <w:t>p</w:t>
      </w:r>
      <w:r w:rsidR="00DA6817" w:rsidRPr="002D70CA">
        <w:rPr>
          <w:rFonts w:ascii="Arial" w:hAnsi="Arial" w:cs="Arial"/>
          <w:b/>
          <w:bCs/>
          <w:color w:val="000000" w:themeColor="text1"/>
          <w:sz w:val="20"/>
          <w:szCs w:val="20"/>
        </w:rPr>
        <w:t>apkowata</w:t>
      </w:r>
    </w:p>
    <w:p w14:paraId="0EB9B41B" w14:textId="77777777" w:rsidR="003F604A" w:rsidRPr="002D70CA" w:rsidRDefault="003F604A" w:rsidP="002D70CA">
      <w:pPr>
        <w:pStyle w:val="Standard"/>
        <w:numPr>
          <w:ilvl w:val="0"/>
          <w:numId w:val="9"/>
        </w:numPr>
        <w:spacing w:after="0" w:line="360" w:lineRule="auto"/>
        <w:jc w:val="both"/>
        <w:rPr>
          <w:rFonts w:ascii="Arial" w:hAnsi="Arial" w:cs="Arial"/>
          <w:color w:val="000000" w:themeColor="text1"/>
          <w:sz w:val="20"/>
          <w:szCs w:val="20"/>
        </w:rPr>
      </w:pPr>
      <w:r w:rsidRPr="002D70CA">
        <w:rPr>
          <w:rFonts w:ascii="Arial" w:hAnsi="Arial" w:cs="Arial"/>
          <w:b/>
          <w:bCs/>
          <w:color w:val="000000" w:themeColor="text1"/>
          <w:sz w:val="20"/>
          <w:szCs w:val="20"/>
        </w:rPr>
        <w:t>p</w:t>
      </w:r>
      <w:r w:rsidR="00DA6817" w:rsidRPr="002D70CA">
        <w:rPr>
          <w:rFonts w:ascii="Arial" w:hAnsi="Arial" w:cs="Arial"/>
          <w:b/>
          <w:bCs/>
          <w:color w:val="000000" w:themeColor="text1"/>
          <w:sz w:val="20"/>
          <w:szCs w:val="20"/>
        </w:rPr>
        <w:t>łynna</w:t>
      </w:r>
    </w:p>
    <w:p w14:paraId="697E583D" w14:textId="01540112" w:rsidR="00AD7CE3" w:rsidRPr="002D70CA" w:rsidRDefault="003F604A" w:rsidP="002D70CA">
      <w:pPr>
        <w:pStyle w:val="Standard"/>
        <w:numPr>
          <w:ilvl w:val="0"/>
          <w:numId w:val="9"/>
        </w:numPr>
        <w:spacing w:after="0" w:line="360" w:lineRule="auto"/>
        <w:jc w:val="both"/>
        <w:rPr>
          <w:rFonts w:ascii="Arial" w:hAnsi="Arial" w:cs="Arial"/>
          <w:color w:val="000000" w:themeColor="text1"/>
          <w:sz w:val="20"/>
          <w:szCs w:val="20"/>
        </w:rPr>
      </w:pPr>
      <w:r w:rsidRPr="002D70CA">
        <w:rPr>
          <w:rFonts w:ascii="Arial" w:hAnsi="Arial" w:cs="Arial"/>
          <w:b/>
          <w:bCs/>
          <w:color w:val="000000" w:themeColor="text1"/>
          <w:sz w:val="20"/>
          <w:szCs w:val="20"/>
        </w:rPr>
        <w:t>p</w:t>
      </w:r>
      <w:r w:rsidR="00DA6817" w:rsidRPr="002D70CA">
        <w:rPr>
          <w:rFonts w:ascii="Arial" w:hAnsi="Arial" w:cs="Arial"/>
          <w:b/>
          <w:bCs/>
          <w:color w:val="000000" w:themeColor="text1"/>
          <w:sz w:val="20"/>
          <w:szCs w:val="20"/>
        </w:rPr>
        <w:t>łynna wzmocniona</w:t>
      </w:r>
    </w:p>
    <w:p w14:paraId="2C1D3D1E" w14:textId="4891943D" w:rsidR="00AD7CE3" w:rsidRPr="002D70CA" w:rsidRDefault="003F604A" w:rsidP="002D70CA">
      <w:pPr>
        <w:pStyle w:val="Standard"/>
        <w:numPr>
          <w:ilvl w:val="0"/>
          <w:numId w:val="3"/>
        </w:numPr>
        <w:spacing w:after="0" w:line="360" w:lineRule="auto"/>
        <w:ind w:hanging="357"/>
        <w:jc w:val="both"/>
        <w:rPr>
          <w:rFonts w:ascii="Arial" w:hAnsi="Arial" w:cs="Arial"/>
          <w:color w:val="000000" w:themeColor="text1"/>
          <w:sz w:val="20"/>
          <w:szCs w:val="20"/>
        </w:rPr>
      </w:pPr>
      <w:r w:rsidRPr="002D70CA">
        <w:rPr>
          <w:rFonts w:ascii="Arial" w:hAnsi="Arial" w:cs="Arial"/>
          <w:b/>
          <w:bCs/>
          <w:color w:val="000000" w:themeColor="text1"/>
          <w:sz w:val="20"/>
          <w:szCs w:val="20"/>
        </w:rPr>
        <w:t>d</w:t>
      </w:r>
      <w:r w:rsidR="00DA6817" w:rsidRPr="002D70CA">
        <w:rPr>
          <w:rFonts w:ascii="Arial" w:hAnsi="Arial" w:cs="Arial"/>
          <w:b/>
          <w:bCs/>
          <w:color w:val="000000" w:themeColor="text1"/>
          <w:sz w:val="20"/>
          <w:szCs w:val="20"/>
        </w:rPr>
        <w:t xml:space="preserve">ieta </w:t>
      </w:r>
      <w:proofErr w:type="spellStart"/>
      <w:r w:rsidR="00DA6817" w:rsidRPr="002D70CA">
        <w:rPr>
          <w:rFonts w:ascii="Arial" w:hAnsi="Arial" w:cs="Arial"/>
          <w:b/>
          <w:bCs/>
          <w:color w:val="000000" w:themeColor="text1"/>
          <w:sz w:val="20"/>
          <w:szCs w:val="20"/>
        </w:rPr>
        <w:t>ubogoenergetyczna</w:t>
      </w:r>
      <w:proofErr w:type="spellEnd"/>
      <w:r w:rsidR="00DA6817" w:rsidRPr="002D70CA">
        <w:rPr>
          <w:rFonts w:ascii="Arial" w:hAnsi="Arial" w:cs="Arial"/>
          <w:b/>
          <w:bCs/>
          <w:color w:val="000000" w:themeColor="text1"/>
          <w:sz w:val="20"/>
          <w:szCs w:val="20"/>
        </w:rPr>
        <w:t xml:space="preserve"> </w:t>
      </w:r>
      <w:r w:rsidR="00DA6817" w:rsidRPr="00C2615F">
        <w:rPr>
          <w:rFonts w:ascii="Arial" w:hAnsi="Arial" w:cs="Arial"/>
          <w:color w:val="000000" w:themeColor="text1"/>
          <w:sz w:val="20"/>
          <w:szCs w:val="20"/>
        </w:rPr>
        <w:t>(ma zredukowaną liczbę kalorii, najczęściej o 1000 kcal)</w:t>
      </w:r>
    </w:p>
    <w:p w14:paraId="0E44BF29" w14:textId="464CD0C2" w:rsidR="00AD7CE3" w:rsidRPr="002D70CA" w:rsidRDefault="003F604A" w:rsidP="002D70CA">
      <w:pPr>
        <w:pStyle w:val="Standard"/>
        <w:numPr>
          <w:ilvl w:val="0"/>
          <w:numId w:val="3"/>
        </w:numPr>
        <w:spacing w:after="0" w:line="360" w:lineRule="auto"/>
        <w:ind w:hanging="357"/>
        <w:jc w:val="both"/>
        <w:rPr>
          <w:rFonts w:ascii="Arial" w:hAnsi="Arial" w:cs="Arial"/>
          <w:color w:val="000000" w:themeColor="text1"/>
          <w:sz w:val="20"/>
          <w:szCs w:val="20"/>
        </w:rPr>
      </w:pPr>
      <w:r w:rsidRPr="002D70CA">
        <w:rPr>
          <w:rFonts w:ascii="Arial" w:hAnsi="Arial" w:cs="Arial"/>
          <w:b/>
          <w:bCs/>
          <w:color w:val="000000" w:themeColor="text1"/>
          <w:sz w:val="20"/>
          <w:szCs w:val="20"/>
        </w:rPr>
        <w:t>d</w:t>
      </w:r>
      <w:r w:rsidR="00DA6817" w:rsidRPr="002D70CA">
        <w:rPr>
          <w:rFonts w:ascii="Arial" w:hAnsi="Arial" w:cs="Arial"/>
          <w:b/>
          <w:bCs/>
          <w:color w:val="000000" w:themeColor="text1"/>
          <w:sz w:val="20"/>
          <w:szCs w:val="20"/>
        </w:rPr>
        <w:t xml:space="preserve">ieta o kontrolowanej zawartości kwasów tłuszczowych </w:t>
      </w:r>
      <w:r w:rsidR="00DA6817" w:rsidRPr="002D70CA">
        <w:rPr>
          <w:rFonts w:ascii="Arial" w:hAnsi="Arial" w:cs="Arial"/>
          <w:bCs/>
          <w:color w:val="000000" w:themeColor="text1"/>
          <w:sz w:val="20"/>
          <w:szCs w:val="20"/>
        </w:rPr>
        <w:t>(charakteryzuje się zwiększeniem zawartości tłuszczów roślinnych i rybich kosztem tłuszczów zwierzęcych)</w:t>
      </w:r>
    </w:p>
    <w:p w14:paraId="630991D4" w14:textId="45194C0D" w:rsidR="00AD7CE3" w:rsidRPr="002D70CA" w:rsidRDefault="003F604A" w:rsidP="002D70CA">
      <w:pPr>
        <w:pStyle w:val="Standard"/>
        <w:numPr>
          <w:ilvl w:val="0"/>
          <w:numId w:val="3"/>
        </w:numPr>
        <w:spacing w:after="0" w:line="360" w:lineRule="auto"/>
        <w:ind w:hanging="357"/>
        <w:jc w:val="both"/>
        <w:rPr>
          <w:rFonts w:ascii="Arial" w:hAnsi="Arial" w:cs="Arial"/>
          <w:color w:val="000000" w:themeColor="text1"/>
          <w:sz w:val="20"/>
          <w:szCs w:val="20"/>
        </w:rPr>
      </w:pPr>
      <w:r w:rsidRPr="002D70CA">
        <w:rPr>
          <w:rFonts w:ascii="Arial" w:hAnsi="Arial" w:cs="Arial"/>
          <w:b/>
          <w:color w:val="000000" w:themeColor="text1"/>
          <w:sz w:val="20"/>
          <w:szCs w:val="20"/>
        </w:rPr>
        <w:t>d</w:t>
      </w:r>
      <w:r w:rsidR="00DA6817" w:rsidRPr="002D70CA">
        <w:rPr>
          <w:rFonts w:ascii="Arial" w:hAnsi="Arial" w:cs="Arial"/>
          <w:b/>
          <w:color w:val="000000" w:themeColor="text1"/>
          <w:sz w:val="20"/>
          <w:szCs w:val="20"/>
        </w:rPr>
        <w:t xml:space="preserve">ieta łatwo strawna </w:t>
      </w:r>
      <w:proofErr w:type="spellStart"/>
      <w:r w:rsidR="00DA6817" w:rsidRPr="002D70CA">
        <w:rPr>
          <w:rFonts w:ascii="Arial" w:hAnsi="Arial" w:cs="Arial"/>
          <w:b/>
          <w:color w:val="000000" w:themeColor="text1"/>
          <w:sz w:val="20"/>
          <w:szCs w:val="20"/>
        </w:rPr>
        <w:t>bogatobiałkowa</w:t>
      </w:r>
      <w:proofErr w:type="spellEnd"/>
      <w:r w:rsidR="00DA6817" w:rsidRPr="002D70CA">
        <w:rPr>
          <w:rFonts w:ascii="Arial" w:hAnsi="Arial" w:cs="Arial"/>
          <w:color w:val="000000" w:themeColor="text1"/>
          <w:sz w:val="20"/>
          <w:szCs w:val="20"/>
        </w:rPr>
        <w:t xml:space="preserve"> (za </w:t>
      </w:r>
      <w:proofErr w:type="spellStart"/>
      <w:r w:rsidR="00DA6817" w:rsidRPr="002D70CA">
        <w:rPr>
          <w:rFonts w:ascii="Arial" w:hAnsi="Arial" w:cs="Arial"/>
          <w:color w:val="000000" w:themeColor="text1"/>
          <w:sz w:val="20"/>
          <w:szCs w:val="20"/>
        </w:rPr>
        <w:t>bogatobiałkową</w:t>
      </w:r>
      <w:proofErr w:type="spellEnd"/>
      <w:r w:rsidR="00DA6817" w:rsidRPr="002D70CA">
        <w:rPr>
          <w:rFonts w:ascii="Arial" w:hAnsi="Arial" w:cs="Arial"/>
          <w:color w:val="000000" w:themeColor="text1"/>
          <w:sz w:val="20"/>
          <w:szCs w:val="20"/>
        </w:rPr>
        <w:t xml:space="preserve"> uważa się dietę, która dostarcza powyżej 100g białka na dobę)</w:t>
      </w:r>
    </w:p>
    <w:p w14:paraId="1507ED4C" w14:textId="2611EAFB" w:rsidR="00AD7CE3" w:rsidRPr="002D70CA" w:rsidRDefault="003F604A" w:rsidP="002D70CA">
      <w:pPr>
        <w:pStyle w:val="Standard"/>
        <w:numPr>
          <w:ilvl w:val="0"/>
          <w:numId w:val="3"/>
        </w:numPr>
        <w:spacing w:after="0" w:line="360" w:lineRule="auto"/>
        <w:ind w:hanging="357"/>
        <w:jc w:val="both"/>
        <w:rPr>
          <w:rFonts w:ascii="Arial" w:hAnsi="Arial" w:cs="Arial"/>
          <w:color w:val="000000" w:themeColor="text1"/>
          <w:sz w:val="20"/>
          <w:szCs w:val="20"/>
        </w:rPr>
      </w:pPr>
      <w:r w:rsidRPr="002D70CA">
        <w:rPr>
          <w:rFonts w:ascii="Arial" w:hAnsi="Arial" w:cs="Arial"/>
          <w:b/>
          <w:color w:val="000000" w:themeColor="text1"/>
          <w:sz w:val="20"/>
          <w:szCs w:val="20"/>
        </w:rPr>
        <w:t>d</w:t>
      </w:r>
      <w:r w:rsidR="00DA6817" w:rsidRPr="002D70CA">
        <w:rPr>
          <w:rFonts w:ascii="Arial" w:hAnsi="Arial" w:cs="Arial"/>
          <w:b/>
          <w:color w:val="000000" w:themeColor="text1"/>
          <w:sz w:val="20"/>
          <w:szCs w:val="20"/>
        </w:rPr>
        <w:t xml:space="preserve">ieta z ograniczeniem łatwo przyswajalnych węglowodanów - </w:t>
      </w:r>
      <w:r w:rsidR="0088749D">
        <w:rPr>
          <w:rFonts w:ascii="Arial" w:hAnsi="Arial" w:cs="Arial"/>
          <w:color w:val="000000" w:themeColor="text1"/>
          <w:sz w:val="20"/>
          <w:szCs w:val="20"/>
        </w:rPr>
        <w:t>w</w:t>
      </w:r>
      <w:r w:rsidR="00DA6817" w:rsidRPr="002D70CA">
        <w:rPr>
          <w:rFonts w:ascii="Arial" w:hAnsi="Arial" w:cs="Arial"/>
          <w:color w:val="000000" w:themeColor="text1"/>
          <w:sz w:val="20"/>
          <w:szCs w:val="20"/>
        </w:rPr>
        <w:t xml:space="preserve"> diecie ogranicza się, a nawet wyklucza, produkty zawierające węglowodany szybko wchłaniające się, jak: cukier, miód, dżemy </w:t>
      </w:r>
      <w:proofErr w:type="spellStart"/>
      <w:r w:rsidR="00DA6817" w:rsidRPr="002D70CA">
        <w:rPr>
          <w:rFonts w:ascii="Arial" w:hAnsi="Arial" w:cs="Arial"/>
          <w:color w:val="000000" w:themeColor="text1"/>
          <w:sz w:val="20"/>
          <w:szCs w:val="20"/>
        </w:rPr>
        <w:t>wysokosłodzone</w:t>
      </w:r>
      <w:proofErr w:type="spellEnd"/>
      <w:r w:rsidR="00DA6817" w:rsidRPr="002D70CA">
        <w:rPr>
          <w:rFonts w:ascii="Arial" w:hAnsi="Arial" w:cs="Arial"/>
          <w:color w:val="000000" w:themeColor="text1"/>
          <w:sz w:val="20"/>
          <w:szCs w:val="20"/>
        </w:rPr>
        <w:t>, słodycze</w:t>
      </w:r>
    </w:p>
    <w:p w14:paraId="5DE253FA" w14:textId="317506FA" w:rsidR="003F604A" w:rsidRPr="002D70CA" w:rsidRDefault="003F604A" w:rsidP="002D70CA">
      <w:pPr>
        <w:pStyle w:val="Standard"/>
        <w:numPr>
          <w:ilvl w:val="0"/>
          <w:numId w:val="3"/>
        </w:numPr>
        <w:spacing w:after="0" w:line="360" w:lineRule="auto"/>
        <w:ind w:hanging="357"/>
        <w:jc w:val="both"/>
        <w:rPr>
          <w:rFonts w:ascii="Arial" w:hAnsi="Arial" w:cs="Arial"/>
          <w:color w:val="000000" w:themeColor="text1"/>
          <w:sz w:val="20"/>
          <w:szCs w:val="20"/>
        </w:rPr>
      </w:pPr>
      <w:r w:rsidRPr="002D70CA">
        <w:rPr>
          <w:rFonts w:ascii="Arial" w:hAnsi="Arial" w:cs="Arial"/>
          <w:b/>
          <w:color w:val="000000" w:themeColor="text1"/>
          <w:sz w:val="20"/>
          <w:szCs w:val="20"/>
        </w:rPr>
        <w:t>d</w:t>
      </w:r>
      <w:r w:rsidR="00DA6817" w:rsidRPr="002D70CA">
        <w:rPr>
          <w:rFonts w:ascii="Arial" w:hAnsi="Arial" w:cs="Arial"/>
          <w:b/>
          <w:color w:val="000000" w:themeColor="text1"/>
          <w:sz w:val="20"/>
          <w:szCs w:val="20"/>
        </w:rPr>
        <w:t xml:space="preserve">ieta łatwo strawna niskobiałkowa </w:t>
      </w:r>
      <w:r w:rsidR="00DA6817" w:rsidRPr="002D70CA">
        <w:rPr>
          <w:rFonts w:ascii="Arial" w:hAnsi="Arial" w:cs="Arial"/>
          <w:color w:val="000000" w:themeColor="text1"/>
          <w:sz w:val="20"/>
          <w:szCs w:val="20"/>
        </w:rPr>
        <w:t>(zawartość białka w diecie sięga do 40 g i poniżej, lecz nie mniej niż 20 g. Mniejsze wartości prowadzą do rozpadu białek ustrojowych)</w:t>
      </w:r>
    </w:p>
    <w:p w14:paraId="2D906385" w14:textId="6DFB546A" w:rsidR="00C51F04" w:rsidRPr="002D70CA" w:rsidRDefault="00DA6817" w:rsidP="002D70CA">
      <w:pPr>
        <w:pStyle w:val="Standard"/>
        <w:numPr>
          <w:ilvl w:val="0"/>
          <w:numId w:val="3"/>
        </w:numPr>
        <w:spacing w:after="0" w:line="360" w:lineRule="auto"/>
        <w:ind w:hanging="357"/>
        <w:jc w:val="both"/>
        <w:rPr>
          <w:rFonts w:ascii="Arial" w:hAnsi="Arial" w:cs="Arial"/>
          <w:color w:val="000000" w:themeColor="text1"/>
          <w:sz w:val="20"/>
          <w:szCs w:val="20"/>
        </w:rPr>
      </w:pPr>
      <w:r w:rsidRPr="002D70CA">
        <w:rPr>
          <w:rFonts w:ascii="Arial" w:hAnsi="Arial" w:cs="Arial"/>
          <w:b/>
          <w:bCs/>
          <w:color w:val="000000" w:themeColor="text1"/>
          <w:sz w:val="20"/>
          <w:szCs w:val="20"/>
        </w:rPr>
        <w:t>dieta indywidualna</w:t>
      </w:r>
      <w:r w:rsidRPr="002D70CA">
        <w:rPr>
          <w:rFonts w:ascii="Arial" w:hAnsi="Arial" w:cs="Arial"/>
          <w:color w:val="000000" w:themeColor="text1"/>
          <w:sz w:val="20"/>
          <w:szCs w:val="20"/>
        </w:rPr>
        <w:t xml:space="preserve"> (np. biegunkowa, bezglutenowa itd.) - zamówienie wg bieżących potrzeb.</w:t>
      </w:r>
    </w:p>
    <w:p w14:paraId="066FEC63" w14:textId="77777777" w:rsidR="003F604A" w:rsidRPr="002D70CA" w:rsidRDefault="003F604A" w:rsidP="002D70CA">
      <w:pPr>
        <w:pStyle w:val="Standard"/>
        <w:spacing w:after="0" w:line="360" w:lineRule="auto"/>
        <w:jc w:val="both"/>
        <w:rPr>
          <w:rFonts w:ascii="Arial" w:hAnsi="Arial" w:cs="Arial"/>
          <w:color w:val="000000" w:themeColor="text1"/>
          <w:sz w:val="20"/>
          <w:szCs w:val="20"/>
        </w:rPr>
      </w:pPr>
    </w:p>
    <w:p w14:paraId="08AD43A9" w14:textId="43C0E9F8" w:rsidR="003F604A" w:rsidRPr="002D70CA" w:rsidRDefault="00DA6817" w:rsidP="002D70CA">
      <w:pPr>
        <w:pStyle w:val="Standard"/>
        <w:spacing w:after="0" w:line="360" w:lineRule="auto"/>
        <w:ind w:left="720"/>
        <w:jc w:val="both"/>
        <w:rPr>
          <w:rFonts w:ascii="Arial" w:hAnsi="Arial" w:cs="Arial"/>
          <w:color w:val="000000" w:themeColor="text1"/>
          <w:sz w:val="20"/>
          <w:szCs w:val="20"/>
        </w:rPr>
      </w:pPr>
      <w:r w:rsidRPr="002D70CA">
        <w:rPr>
          <w:rFonts w:ascii="Arial" w:hAnsi="Arial" w:cs="Arial"/>
          <w:color w:val="000000" w:themeColor="text1"/>
          <w:sz w:val="20"/>
          <w:szCs w:val="20"/>
        </w:rPr>
        <w:t>Odpowiedzialność za przygotowanie diet w żywieniu chorych ponosi Wykonawca, który musi zatrudnić osobę posiadającą kwalifikację dietetyka.</w:t>
      </w:r>
    </w:p>
    <w:p w14:paraId="5ADCAC74" w14:textId="77777777" w:rsidR="003F604A" w:rsidRPr="002D70CA" w:rsidRDefault="003F604A" w:rsidP="002D70CA">
      <w:pPr>
        <w:pStyle w:val="Standard"/>
        <w:spacing w:after="0" w:line="360" w:lineRule="auto"/>
        <w:ind w:left="720"/>
        <w:jc w:val="both"/>
        <w:rPr>
          <w:rFonts w:ascii="Arial" w:hAnsi="Arial" w:cs="Arial"/>
          <w:color w:val="000000" w:themeColor="text1"/>
          <w:sz w:val="20"/>
          <w:szCs w:val="20"/>
        </w:rPr>
      </w:pPr>
    </w:p>
    <w:p w14:paraId="345380E1" w14:textId="77777777" w:rsidR="003F604A" w:rsidRPr="002D70CA" w:rsidRDefault="00DA6817" w:rsidP="002D70CA">
      <w:pPr>
        <w:pStyle w:val="Standard"/>
        <w:numPr>
          <w:ilvl w:val="0"/>
          <w:numId w:val="5"/>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Wykonawca ma obowiązek przed rozpoczęciem realizowania jadłospisu przedstawiać każdorazowo Zamawiającemu projekt jadłospisu dziesięciodniowego dla diety podstawowej. Jadłospis powinien zawierać składniki posiłków, ich gramaturę oraz kaloryczność, a także zawarte alergeny.</w:t>
      </w:r>
    </w:p>
    <w:p w14:paraId="7977B7CE" w14:textId="77777777" w:rsidR="003F604A" w:rsidRPr="002D70CA" w:rsidRDefault="00DA6817" w:rsidP="002D70CA">
      <w:pPr>
        <w:pStyle w:val="Standard"/>
        <w:numPr>
          <w:ilvl w:val="0"/>
          <w:numId w:val="5"/>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Wykonawca przygotowywać będzie w oparciu o jadłospisy diety podstawowej - jadłospis dziesięciodniowy dla Zamawiającego na wszystkie pozostałe diety.</w:t>
      </w:r>
    </w:p>
    <w:p w14:paraId="00D34091" w14:textId="77777777" w:rsidR="003F604A" w:rsidRPr="002D70CA" w:rsidRDefault="003F604A" w:rsidP="002D70CA">
      <w:pPr>
        <w:pStyle w:val="Akapitzlist"/>
        <w:spacing w:line="360" w:lineRule="auto"/>
        <w:rPr>
          <w:rFonts w:ascii="Arial" w:hAnsi="Arial" w:cs="Arial"/>
          <w:color w:val="000000" w:themeColor="text1"/>
          <w:sz w:val="20"/>
          <w:szCs w:val="20"/>
        </w:rPr>
      </w:pPr>
    </w:p>
    <w:p w14:paraId="253304EA" w14:textId="33CFBE36" w:rsidR="00C51F04" w:rsidRPr="002D70CA" w:rsidRDefault="00DA6817" w:rsidP="002D70CA">
      <w:pPr>
        <w:pStyle w:val="Standard"/>
        <w:numPr>
          <w:ilvl w:val="0"/>
          <w:numId w:val="5"/>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lastRenderedPageBreak/>
        <w:t>O każdorazowej zmianie w ww. jadłospisach Wykonawca powinien powiadomić Zamawiającego drogą mailową.</w:t>
      </w:r>
    </w:p>
    <w:p w14:paraId="3150575B" w14:textId="77777777" w:rsidR="00C51F04" w:rsidRPr="002D70CA" w:rsidRDefault="00C51F04" w:rsidP="002D70CA">
      <w:pPr>
        <w:pStyle w:val="Standard"/>
        <w:spacing w:after="0" w:line="360" w:lineRule="auto"/>
        <w:jc w:val="both"/>
        <w:rPr>
          <w:rFonts w:ascii="Arial" w:hAnsi="Arial" w:cs="Arial"/>
          <w:color w:val="000000" w:themeColor="text1"/>
          <w:sz w:val="20"/>
          <w:szCs w:val="20"/>
        </w:rPr>
      </w:pPr>
    </w:p>
    <w:p w14:paraId="7234096F" w14:textId="4BDEF957" w:rsidR="00C51F04" w:rsidRPr="002D70CA" w:rsidRDefault="00DA6817" w:rsidP="002D70CA">
      <w:pPr>
        <w:pStyle w:val="Standard"/>
        <w:numPr>
          <w:ilvl w:val="0"/>
          <w:numId w:val="11"/>
        </w:numPr>
        <w:spacing w:after="0" w:line="360" w:lineRule="auto"/>
        <w:jc w:val="both"/>
        <w:rPr>
          <w:rFonts w:ascii="Arial" w:hAnsi="Arial" w:cs="Arial"/>
          <w:b/>
          <w:color w:val="000000" w:themeColor="text1"/>
          <w:sz w:val="20"/>
          <w:szCs w:val="20"/>
        </w:rPr>
      </w:pPr>
      <w:r w:rsidRPr="002D70CA">
        <w:rPr>
          <w:rFonts w:ascii="Arial" w:hAnsi="Arial" w:cs="Arial"/>
          <w:b/>
          <w:color w:val="000000" w:themeColor="text1"/>
          <w:sz w:val="20"/>
          <w:szCs w:val="20"/>
        </w:rPr>
        <w:t>Zaopatrzenie oddziałów w art. spożywcze</w:t>
      </w:r>
    </w:p>
    <w:p w14:paraId="515ADD30" w14:textId="77777777" w:rsidR="00C51F04" w:rsidRPr="002D70CA" w:rsidRDefault="00C51F04" w:rsidP="002D70CA">
      <w:pPr>
        <w:pStyle w:val="Standard"/>
        <w:spacing w:after="0" w:line="360" w:lineRule="auto"/>
        <w:jc w:val="both"/>
        <w:rPr>
          <w:rFonts w:ascii="Arial" w:hAnsi="Arial" w:cs="Arial"/>
          <w:color w:val="000000" w:themeColor="text1"/>
          <w:sz w:val="20"/>
          <w:szCs w:val="20"/>
        </w:rPr>
      </w:pPr>
    </w:p>
    <w:p w14:paraId="715EB379" w14:textId="6B8DA4A5" w:rsidR="003F604A" w:rsidRPr="002D70CA" w:rsidRDefault="00DA6817" w:rsidP="002D70CA">
      <w:pPr>
        <w:pStyle w:val="Standard"/>
        <w:numPr>
          <w:ilvl w:val="0"/>
          <w:numId w:val="13"/>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Wykaz zamawianych art. spożywczych stanowi załącznik nr 2 do SWZ.</w:t>
      </w:r>
    </w:p>
    <w:p w14:paraId="1B51C47B" w14:textId="77777777" w:rsidR="003F604A" w:rsidRPr="002D70CA" w:rsidRDefault="00DA6817" w:rsidP="002D70CA">
      <w:pPr>
        <w:pStyle w:val="Standard"/>
        <w:numPr>
          <w:ilvl w:val="0"/>
          <w:numId w:val="13"/>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Dostawa towarów odbywać się będzie zgodnie z zamówieniami składanymi przez upoważnione osoby Zamawiającego.</w:t>
      </w:r>
    </w:p>
    <w:p w14:paraId="413D6725" w14:textId="71D1881D" w:rsidR="00C51F04" w:rsidRPr="002D70CA" w:rsidRDefault="00DA6817" w:rsidP="002D70CA">
      <w:pPr>
        <w:pStyle w:val="Standard"/>
        <w:numPr>
          <w:ilvl w:val="0"/>
          <w:numId w:val="13"/>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 xml:space="preserve">Zamawiający nie jest zobowiązany do zakupu wszystkich ilości art. spożywczych ujętych </w:t>
      </w:r>
      <w:r w:rsidR="003F604A" w:rsidRPr="002D70CA">
        <w:rPr>
          <w:rFonts w:ascii="Arial" w:hAnsi="Arial" w:cs="Arial"/>
          <w:color w:val="000000" w:themeColor="text1"/>
          <w:sz w:val="20"/>
          <w:szCs w:val="20"/>
        </w:rPr>
        <w:br/>
      </w:r>
      <w:r w:rsidRPr="002D70CA">
        <w:rPr>
          <w:rFonts w:ascii="Arial" w:hAnsi="Arial" w:cs="Arial"/>
          <w:color w:val="000000" w:themeColor="text1"/>
          <w:sz w:val="20"/>
          <w:szCs w:val="20"/>
        </w:rPr>
        <w:t>w załączniku nr 2 do SWZ.</w:t>
      </w:r>
    </w:p>
    <w:p w14:paraId="6BAADC31" w14:textId="77777777" w:rsidR="00C51F04" w:rsidRPr="002D70CA" w:rsidRDefault="00C51F04" w:rsidP="002D70CA">
      <w:pPr>
        <w:pStyle w:val="Standard"/>
        <w:spacing w:after="0" w:line="360" w:lineRule="auto"/>
        <w:jc w:val="both"/>
        <w:rPr>
          <w:rFonts w:ascii="Arial" w:hAnsi="Arial" w:cs="Arial"/>
          <w:color w:val="000000" w:themeColor="text1"/>
          <w:sz w:val="20"/>
          <w:szCs w:val="20"/>
        </w:rPr>
      </w:pPr>
    </w:p>
    <w:p w14:paraId="14CE3745" w14:textId="004B2E99" w:rsidR="00C51F04" w:rsidRPr="002D70CA" w:rsidRDefault="00DA6817" w:rsidP="002D70CA">
      <w:pPr>
        <w:pStyle w:val="Standard"/>
        <w:numPr>
          <w:ilvl w:val="0"/>
          <w:numId w:val="11"/>
        </w:numPr>
        <w:spacing w:after="0" w:line="360" w:lineRule="auto"/>
        <w:jc w:val="both"/>
        <w:rPr>
          <w:rFonts w:ascii="Arial" w:hAnsi="Arial" w:cs="Arial"/>
          <w:b/>
          <w:color w:val="000000" w:themeColor="text1"/>
          <w:sz w:val="20"/>
          <w:szCs w:val="20"/>
        </w:rPr>
      </w:pPr>
      <w:r w:rsidRPr="002D70CA">
        <w:rPr>
          <w:rFonts w:ascii="Arial" w:hAnsi="Arial" w:cs="Arial"/>
          <w:b/>
          <w:color w:val="000000" w:themeColor="text1"/>
          <w:sz w:val="20"/>
          <w:szCs w:val="20"/>
        </w:rPr>
        <w:t>Przygotowanie posiłków profilaktycznych</w:t>
      </w:r>
    </w:p>
    <w:p w14:paraId="462B0218" w14:textId="77777777" w:rsidR="00C51F04" w:rsidRPr="002D70CA" w:rsidRDefault="00C51F04" w:rsidP="002D70CA">
      <w:pPr>
        <w:pStyle w:val="Standard"/>
        <w:spacing w:after="0" w:line="360" w:lineRule="auto"/>
        <w:jc w:val="both"/>
        <w:rPr>
          <w:rFonts w:ascii="Arial" w:hAnsi="Arial" w:cs="Arial"/>
          <w:b/>
          <w:color w:val="000000" w:themeColor="text1"/>
          <w:sz w:val="20"/>
          <w:szCs w:val="20"/>
        </w:rPr>
      </w:pPr>
    </w:p>
    <w:p w14:paraId="7269C2AB" w14:textId="098BC681" w:rsidR="003F604A" w:rsidRPr="002D70CA" w:rsidRDefault="00DA6817" w:rsidP="002D70CA">
      <w:pPr>
        <w:pStyle w:val="Standard"/>
        <w:numPr>
          <w:ilvl w:val="0"/>
          <w:numId w:val="15"/>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 xml:space="preserve">Wykonawca przygotowuje także posiłki profilaktyczne dla pracowników szpitala w ilości </w:t>
      </w:r>
      <w:r w:rsidRPr="002D70CA">
        <w:rPr>
          <w:rFonts w:ascii="Arial" w:hAnsi="Arial" w:cs="Arial"/>
          <w:b/>
          <w:color w:val="000000" w:themeColor="text1"/>
          <w:sz w:val="20"/>
          <w:szCs w:val="20"/>
        </w:rPr>
        <w:t>ok. 250</w:t>
      </w:r>
      <w:r w:rsidRPr="002D70CA">
        <w:rPr>
          <w:rFonts w:ascii="Arial" w:hAnsi="Arial" w:cs="Arial"/>
          <w:color w:val="000000" w:themeColor="text1"/>
          <w:sz w:val="20"/>
          <w:szCs w:val="20"/>
        </w:rPr>
        <w:t xml:space="preserve"> na </w:t>
      </w:r>
      <w:r w:rsidR="003F604A" w:rsidRPr="002D70CA">
        <w:rPr>
          <w:rFonts w:ascii="Arial" w:hAnsi="Arial" w:cs="Arial"/>
          <w:bCs/>
          <w:color w:val="000000" w:themeColor="text1"/>
          <w:sz w:val="20"/>
          <w:szCs w:val="20"/>
        </w:rPr>
        <w:t>okres</w:t>
      </w:r>
      <w:r w:rsidR="006C0C87">
        <w:rPr>
          <w:rFonts w:ascii="Arial" w:hAnsi="Arial" w:cs="Arial"/>
          <w:b/>
          <w:color w:val="000000" w:themeColor="text1"/>
          <w:sz w:val="20"/>
          <w:szCs w:val="20"/>
        </w:rPr>
        <w:t xml:space="preserve"> 24</w:t>
      </w:r>
      <w:r w:rsidR="003F604A" w:rsidRPr="002D70CA">
        <w:rPr>
          <w:rFonts w:ascii="Arial" w:hAnsi="Arial" w:cs="Arial"/>
          <w:b/>
          <w:color w:val="000000" w:themeColor="text1"/>
          <w:sz w:val="20"/>
          <w:szCs w:val="20"/>
        </w:rPr>
        <w:t xml:space="preserve"> miesięcy</w:t>
      </w:r>
      <w:r w:rsidRPr="002D70CA">
        <w:rPr>
          <w:rFonts w:ascii="Arial" w:hAnsi="Arial" w:cs="Arial"/>
          <w:color w:val="000000" w:themeColor="text1"/>
          <w:sz w:val="20"/>
          <w:szCs w:val="20"/>
        </w:rPr>
        <w:t>.</w:t>
      </w:r>
    </w:p>
    <w:p w14:paraId="39C17F0A" w14:textId="028A7CFE" w:rsidR="00C51F04" w:rsidRPr="002D70CA" w:rsidRDefault="00DA6817" w:rsidP="002D70CA">
      <w:pPr>
        <w:pStyle w:val="Standard"/>
        <w:numPr>
          <w:ilvl w:val="0"/>
          <w:numId w:val="15"/>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Posiłki wydawane będą na podstawie wykazu sporządzonego przez osoby wyznaczone przez Zamawiającego.</w:t>
      </w:r>
    </w:p>
    <w:p w14:paraId="2ADE1AED" w14:textId="77777777" w:rsidR="003F604A" w:rsidRPr="002D70CA" w:rsidRDefault="003F604A" w:rsidP="002D70CA">
      <w:pPr>
        <w:pStyle w:val="Standard"/>
        <w:spacing w:after="0" w:line="360" w:lineRule="auto"/>
        <w:jc w:val="both"/>
        <w:rPr>
          <w:rFonts w:ascii="Arial" w:hAnsi="Arial" w:cs="Arial"/>
          <w:b/>
          <w:color w:val="000000" w:themeColor="text1"/>
          <w:sz w:val="20"/>
          <w:szCs w:val="20"/>
        </w:rPr>
      </w:pPr>
    </w:p>
    <w:p w14:paraId="4F338610" w14:textId="22CE8D6E" w:rsidR="00C51F04" w:rsidRPr="002D70CA" w:rsidRDefault="00DA6817" w:rsidP="002D70CA">
      <w:pPr>
        <w:pStyle w:val="Standard"/>
        <w:numPr>
          <w:ilvl w:val="0"/>
          <w:numId w:val="11"/>
        </w:numPr>
        <w:spacing w:after="0" w:line="360" w:lineRule="auto"/>
        <w:jc w:val="both"/>
        <w:rPr>
          <w:rFonts w:ascii="Arial" w:hAnsi="Arial" w:cs="Arial"/>
          <w:b/>
          <w:color w:val="000000" w:themeColor="text1"/>
          <w:sz w:val="20"/>
          <w:szCs w:val="20"/>
        </w:rPr>
      </w:pPr>
      <w:r w:rsidRPr="002D70CA">
        <w:rPr>
          <w:rFonts w:ascii="Arial" w:hAnsi="Arial" w:cs="Arial"/>
          <w:b/>
          <w:color w:val="000000" w:themeColor="text1"/>
          <w:sz w:val="20"/>
          <w:szCs w:val="20"/>
        </w:rPr>
        <w:t>Dystrybucja posiłków</w:t>
      </w:r>
    </w:p>
    <w:p w14:paraId="06AAEF14" w14:textId="77777777" w:rsidR="00C51F04" w:rsidRPr="002D70CA" w:rsidRDefault="00C51F04" w:rsidP="002D70CA">
      <w:pPr>
        <w:pStyle w:val="Standard"/>
        <w:spacing w:after="0" w:line="360" w:lineRule="auto"/>
        <w:jc w:val="both"/>
        <w:rPr>
          <w:rFonts w:ascii="Arial" w:hAnsi="Arial" w:cs="Arial"/>
          <w:b/>
          <w:color w:val="000000" w:themeColor="text1"/>
          <w:sz w:val="20"/>
          <w:szCs w:val="20"/>
        </w:rPr>
      </w:pPr>
    </w:p>
    <w:p w14:paraId="02EDCFC7" w14:textId="77777777" w:rsidR="003F604A" w:rsidRPr="002D70CA" w:rsidRDefault="00DA6817" w:rsidP="002D70CA">
      <w:pPr>
        <w:pStyle w:val="Standard"/>
        <w:numPr>
          <w:ilvl w:val="0"/>
          <w:numId w:val="17"/>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 xml:space="preserve">Dystrybucja posiłków musi odbywać się z zapewnieniem utrzymania  odpowiednich temperatur dla poszczególnych posiłków. Posiłki muszą być dostarczane i serwowane w specjalistycznych spełniających normy naczyniach jednorazowych. Zaoferowane naczynia jednorazowe mają zapewnić czystość fizyczną i mikrobiologiczną według przyjętych norm sanitarno-epidemiologicznych, spełniać wymogi z ustawy z dnia </w:t>
      </w:r>
      <w:r w:rsidRPr="00667409">
        <w:rPr>
          <w:rFonts w:ascii="Arial" w:hAnsi="Arial" w:cs="Arial"/>
          <w:color w:val="000000" w:themeColor="text1"/>
          <w:sz w:val="20"/>
          <w:szCs w:val="20"/>
        </w:rPr>
        <w:t>25 sierpnia 2006 r o bezpieczeństwie</w:t>
      </w:r>
      <w:r w:rsidRPr="002D70CA">
        <w:rPr>
          <w:rFonts w:ascii="Arial" w:hAnsi="Arial" w:cs="Arial"/>
          <w:color w:val="000000" w:themeColor="text1"/>
          <w:sz w:val="20"/>
          <w:szCs w:val="20"/>
        </w:rPr>
        <w:t xml:space="preserve"> żywności i żywienia oraz wymagania określone w ateście PZH lub dokumencie równoważnym stosowanym w krajach Unii Europejskiej dopuszczający produkt do kontaktu z żywnością. Koszt naczyń, koszt mycia oraz utylizacji odpadów pokonsumpcyjnych pokrywa Wykonawca.</w:t>
      </w:r>
    </w:p>
    <w:p w14:paraId="1E477834" w14:textId="3FF038E6" w:rsidR="003F604A" w:rsidRPr="002D70CA" w:rsidRDefault="00DA6817" w:rsidP="002D70CA">
      <w:pPr>
        <w:pStyle w:val="Standard"/>
        <w:numPr>
          <w:ilvl w:val="0"/>
          <w:numId w:val="17"/>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Zewnętrzna dystrybucja posiłków musi odbywać się własnym środkiem transportu  Wykonawcy posiadającym decyzję Państwowego Powiatowego Inspektora Sanitarnego do przewozu żywności (</w:t>
      </w:r>
      <w:r w:rsidR="00667409">
        <w:rPr>
          <w:rFonts w:ascii="Arial" w:hAnsi="Arial" w:cs="Arial"/>
          <w:color w:val="000000" w:themeColor="text1"/>
          <w:sz w:val="20"/>
          <w:szCs w:val="20"/>
        </w:rPr>
        <w:t>u</w:t>
      </w:r>
      <w:r w:rsidRPr="00667409">
        <w:rPr>
          <w:rFonts w:ascii="Arial" w:hAnsi="Arial" w:cs="Arial"/>
          <w:color w:val="000000" w:themeColor="text1"/>
          <w:sz w:val="20"/>
          <w:szCs w:val="20"/>
        </w:rPr>
        <w:t>stawa z dnia 11 maja 2001 r. o warunkach zdrowotnych żywności</w:t>
      </w:r>
      <w:r w:rsidRPr="002D70CA">
        <w:rPr>
          <w:rFonts w:ascii="Arial" w:hAnsi="Arial" w:cs="Arial"/>
          <w:color w:val="000000" w:themeColor="text1"/>
          <w:sz w:val="20"/>
          <w:szCs w:val="20"/>
        </w:rPr>
        <w:t xml:space="preserve"> i żywienia).</w:t>
      </w:r>
    </w:p>
    <w:p w14:paraId="50B142AA" w14:textId="77777777" w:rsidR="003F604A" w:rsidRPr="002D70CA" w:rsidRDefault="00DA6817" w:rsidP="002D70CA">
      <w:pPr>
        <w:pStyle w:val="Standard"/>
        <w:spacing w:after="0" w:line="360" w:lineRule="auto"/>
        <w:ind w:left="720"/>
        <w:jc w:val="both"/>
        <w:rPr>
          <w:rFonts w:ascii="Arial" w:hAnsi="Arial" w:cs="Arial"/>
          <w:color w:val="000000" w:themeColor="text1"/>
          <w:sz w:val="20"/>
          <w:szCs w:val="20"/>
        </w:rPr>
      </w:pPr>
      <w:r w:rsidRPr="002D70CA">
        <w:rPr>
          <w:rFonts w:ascii="Arial" w:hAnsi="Arial" w:cs="Arial"/>
          <w:color w:val="000000" w:themeColor="text1"/>
          <w:sz w:val="20"/>
          <w:szCs w:val="20"/>
        </w:rPr>
        <w:t xml:space="preserve">Wewnętrzna dystrybucja posiłków do oddziałów szpitalnych odbywa się na specjalistycznym utrzymującym ciepło posiłków wózku transportowym będącym własnością Wykonawcy </w:t>
      </w:r>
      <w:r w:rsidRPr="002D70CA">
        <w:rPr>
          <w:rFonts w:ascii="Arial" w:hAnsi="Arial" w:cs="Arial"/>
          <w:color w:val="000000" w:themeColor="text1"/>
          <w:sz w:val="20"/>
          <w:szCs w:val="20"/>
        </w:rPr>
        <w:br/>
        <w:t>i spełniającym wymogi sanitarno-epidemiologiczne, wykonanym z materiałów posiadających Atest Higieniczny Sanepidu do kontaktu z żywnością ze ścianami izotermicznymi.</w:t>
      </w:r>
    </w:p>
    <w:p w14:paraId="707A9220" w14:textId="435305AD" w:rsidR="003F604A" w:rsidRPr="002D70CA" w:rsidRDefault="00DA6817" w:rsidP="002D70CA">
      <w:pPr>
        <w:pStyle w:val="Standard"/>
        <w:numPr>
          <w:ilvl w:val="0"/>
          <w:numId w:val="17"/>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 xml:space="preserve">Osoby zajmujące się dystrybucją posiłków do pacjenta ze strony Wykonawcy muszą posiadać aktualne badania lekarskie, być przeszkoleni z zasad HCCP (posiadać zaświadczenie </w:t>
      </w:r>
      <w:r w:rsidR="00AF441A" w:rsidRPr="002D70CA">
        <w:rPr>
          <w:rFonts w:ascii="Arial" w:hAnsi="Arial" w:cs="Arial"/>
          <w:color w:val="000000" w:themeColor="text1"/>
          <w:sz w:val="20"/>
          <w:szCs w:val="20"/>
        </w:rPr>
        <w:br/>
      </w:r>
      <w:r w:rsidRPr="002D70CA">
        <w:rPr>
          <w:rFonts w:ascii="Arial" w:hAnsi="Arial" w:cs="Arial"/>
          <w:color w:val="000000" w:themeColor="text1"/>
          <w:sz w:val="20"/>
          <w:szCs w:val="20"/>
        </w:rPr>
        <w:t xml:space="preserve">o przeszkoleniu) oraz być uposażone w wymagany uniform (wraz z identyfikatorem określającym nazwę firmy) w kontakcie z żywnością. Pracownik Wykonawcy w obecności </w:t>
      </w:r>
      <w:r w:rsidRPr="002D70CA">
        <w:rPr>
          <w:rFonts w:ascii="Arial" w:hAnsi="Arial" w:cs="Arial"/>
          <w:color w:val="000000" w:themeColor="text1"/>
          <w:sz w:val="20"/>
          <w:szCs w:val="20"/>
        </w:rPr>
        <w:lastRenderedPageBreak/>
        <w:t>pracownika Zamawiającego podaje posiłki pacjentom zgodnie z wymogami z zakresu epidemiologii i zasad HACCP.</w:t>
      </w:r>
    </w:p>
    <w:p w14:paraId="606F56FA" w14:textId="77777777" w:rsidR="003F604A" w:rsidRPr="002D70CA" w:rsidRDefault="00DA6817" w:rsidP="002D70CA">
      <w:pPr>
        <w:pStyle w:val="Standard"/>
        <w:numPr>
          <w:ilvl w:val="0"/>
          <w:numId w:val="17"/>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Posiłki muszą być dostarczane do Zamawiającego, na oddział w następujących godzinach:</w:t>
      </w:r>
    </w:p>
    <w:p w14:paraId="14A27178" w14:textId="606EAFE7" w:rsidR="003F604A" w:rsidRPr="002D70CA" w:rsidRDefault="00DA6817" w:rsidP="002D70CA">
      <w:pPr>
        <w:pStyle w:val="Standard"/>
        <w:numPr>
          <w:ilvl w:val="0"/>
          <w:numId w:val="19"/>
        </w:numPr>
        <w:spacing w:after="0" w:line="360" w:lineRule="auto"/>
        <w:jc w:val="both"/>
        <w:rPr>
          <w:rFonts w:ascii="Arial" w:hAnsi="Arial" w:cs="Arial"/>
          <w:color w:val="000000" w:themeColor="text1"/>
          <w:sz w:val="20"/>
          <w:szCs w:val="20"/>
        </w:rPr>
      </w:pPr>
      <w:r w:rsidRPr="002D70CA">
        <w:rPr>
          <w:rFonts w:ascii="Arial" w:hAnsi="Arial" w:cs="Arial"/>
          <w:b/>
          <w:bCs/>
          <w:color w:val="000000" w:themeColor="text1"/>
          <w:sz w:val="20"/>
          <w:szCs w:val="20"/>
        </w:rPr>
        <w:t>śniadanie</w:t>
      </w:r>
      <w:r w:rsidRPr="002D70CA">
        <w:rPr>
          <w:rFonts w:ascii="Arial" w:hAnsi="Arial" w:cs="Arial"/>
          <w:b/>
          <w:bCs/>
          <w:color w:val="000000" w:themeColor="text1"/>
          <w:sz w:val="20"/>
          <w:szCs w:val="20"/>
        </w:rPr>
        <w:tab/>
      </w:r>
      <w:r w:rsidRPr="002D70CA">
        <w:rPr>
          <w:rFonts w:ascii="Arial" w:hAnsi="Arial" w:cs="Arial"/>
          <w:b/>
          <w:bCs/>
          <w:color w:val="000000" w:themeColor="text1"/>
          <w:sz w:val="20"/>
          <w:szCs w:val="20"/>
        </w:rPr>
        <w:tab/>
        <w:t>–</w:t>
      </w:r>
      <w:r w:rsidRPr="002D70CA">
        <w:rPr>
          <w:rFonts w:ascii="Arial" w:hAnsi="Arial" w:cs="Arial"/>
          <w:b/>
          <w:bCs/>
          <w:color w:val="000000" w:themeColor="text1"/>
          <w:sz w:val="20"/>
          <w:szCs w:val="20"/>
        </w:rPr>
        <w:tab/>
        <w:t>07:30 – 09:00</w:t>
      </w:r>
    </w:p>
    <w:p w14:paraId="385D7164" w14:textId="77777777" w:rsidR="003F604A" w:rsidRPr="002D70CA" w:rsidRDefault="00DA6817" w:rsidP="002D70CA">
      <w:pPr>
        <w:pStyle w:val="Standard"/>
        <w:numPr>
          <w:ilvl w:val="0"/>
          <w:numId w:val="19"/>
        </w:numPr>
        <w:spacing w:after="0" w:line="360" w:lineRule="auto"/>
        <w:jc w:val="both"/>
        <w:rPr>
          <w:rFonts w:ascii="Arial" w:hAnsi="Arial" w:cs="Arial"/>
          <w:color w:val="000000" w:themeColor="text1"/>
          <w:sz w:val="20"/>
          <w:szCs w:val="20"/>
        </w:rPr>
      </w:pPr>
      <w:r w:rsidRPr="002D70CA">
        <w:rPr>
          <w:rFonts w:ascii="Arial" w:hAnsi="Arial" w:cs="Arial"/>
          <w:b/>
          <w:bCs/>
          <w:color w:val="000000" w:themeColor="text1"/>
          <w:sz w:val="20"/>
          <w:szCs w:val="20"/>
        </w:rPr>
        <w:t>obiad</w:t>
      </w:r>
      <w:r w:rsidRPr="002D70CA">
        <w:rPr>
          <w:rFonts w:ascii="Arial" w:hAnsi="Arial" w:cs="Arial"/>
          <w:b/>
          <w:bCs/>
          <w:color w:val="000000" w:themeColor="text1"/>
          <w:sz w:val="20"/>
          <w:szCs w:val="20"/>
        </w:rPr>
        <w:tab/>
      </w:r>
      <w:r w:rsidRPr="002D70CA">
        <w:rPr>
          <w:rFonts w:ascii="Arial" w:hAnsi="Arial" w:cs="Arial"/>
          <w:b/>
          <w:bCs/>
          <w:color w:val="000000" w:themeColor="text1"/>
          <w:sz w:val="20"/>
          <w:szCs w:val="20"/>
        </w:rPr>
        <w:tab/>
      </w:r>
      <w:r w:rsidRPr="002D70CA">
        <w:rPr>
          <w:rFonts w:ascii="Arial" w:hAnsi="Arial" w:cs="Arial"/>
          <w:b/>
          <w:bCs/>
          <w:color w:val="000000" w:themeColor="text1"/>
          <w:sz w:val="20"/>
          <w:szCs w:val="20"/>
        </w:rPr>
        <w:tab/>
        <w:t>–</w:t>
      </w:r>
      <w:r w:rsidRPr="002D70CA">
        <w:rPr>
          <w:rFonts w:ascii="Arial" w:hAnsi="Arial" w:cs="Arial"/>
          <w:b/>
          <w:bCs/>
          <w:color w:val="000000" w:themeColor="text1"/>
          <w:sz w:val="20"/>
          <w:szCs w:val="20"/>
        </w:rPr>
        <w:tab/>
        <w:t>13:00 – 14:00</w:t>
      </w:r>
    </w:p>
    <w:p w14:paraId="32F59064" w14:textId="15E37599" w:rsidR="003F604A" w:rsidRPr="002D70CA" w:rsidRDefault="00DA6817" w:rsidP="002D70CA">
      <w:pPr>
        <w:pStyle w:val="Standard"/>
        <w:numPr>
          <w:ilvl w:val="0"/>
          <w:numId w:val="19"/>
        </w:numPr>
        <w:spacing w:after="0" w:line="360" w:lineRule="auto"/>
        <w:jc w:val="both"/>
        <w:rPr>
          <w:rFonts w:ascii="Arial" w:hAnsi="Arial" w:cs="Arial"/>
          <w:color w:val="000000" w:themeColor="text1"/>
          <w:sz w:val="20"/>
          <w:szCs w:val="20"/>
        </w:rPr>
      </w:pPr>
      <w:r w:rsidRPr="002D70CA">
        <w:rPr>
          <w:rFonts w:ascii="Arial" w:hAnsi="Arial" w:cs="Arial"/>
          <w:b/>
          <w:bCs/>
          <w:color w:val="000000" w:themeColor="text1"/>
          <w:sz w:val="20"/>
          <w:szCs w:val="20"/>
        </w:rPr>
        <w:t>kolacja</w:t>
      </w:r>
      <w:r w:rsidRPr="002D70CA">
        <w:rPr>
          <w:rFonts w:ascii="Arial" w:hAnsi="Arial" w:cs="Arial"/>
          <w:b/>
          <w:bCs/>
          <w:color w:val="000000" w:themeColor="text1"/>
          <w:sz w:val="20"/>
          <w:szCs w:val="20"/>
        </w:rPr>
        <w:tab/>
      </w:r>
      <w:r w:rsidRPr="002D70CA">
        <w:rPr>
          <w:rFonts w:ascii="Arial" w:hAnsi="Arial" w:cs="Arial"/>
          <w:b/>
          <w:bCs/>
          <w:color w:val="000000" w:themeColor="text1"/>
          <w:sz w:val="20"/>
          <w:szCs w:val="20"/>
        </w:rPr>
        <w:tab/>
      </w:r>
      <w:r w:rsidRPr="002D70CA">
        <w:rPr>
          <w:rFonts w:ascii="Arial" w:hAnsi="Arial" w:cs="Arial"/>
          <w:b/>
          <w:bCs/>
          <w:color w:val="000000" w:themeColor="text1"/>
          <w:sz w:val="20"/>
          <w:szCs w:val="20"/>
        </w:rPr>
        <w:tab/>
        <w:t xml:space="preserve">–     </w:t>
      </w:r>
      <w:r w:rsidRPr="002D70CA">
        <w:rPr>
          <w:rFonts w:ascii="Arial" w:hAnsi="Arial" w:cs="Arial"/>
          <w:b/>
          <w:bCs/>
          <w:color w:val="000000" w:themeColor="text1"/>
          <w:sz w:val="20"/>
          <w:szCs w:val="20"/>
        </w:rPr>
        <w:tab/>
        <w:t>18:00 – 19:00</w:t>
      </w:r>
    </w:p>
    <w:p w14:paraId="307DD8D7" w14:textId="0CF0DD3D" w:rsidR="003F604A" w:rsidRPr="002D70CA" w:rsidRDefault="00DA6817" w:rsidP="002D70CA">
      <w:pPr>
        <w:pStyle w:val="Standard"/>
        <w:numPr>
          <w:ilvl w:val="0"/>
          <w:numId w:val="17"/>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Posiłki będą dostarczane na odział i wydawane każdorazowo pacjentom przez pracownika Wykonawcy w obec</w:t>
      </w:r>
      <w:r w:rsidR="008C4755">
        <w:rPr>
          <w:rFonts w:ascii="Arial" w:hAnsi="Arial" w:cs="Arial"/>
          <w:color w:val="000000" w:themeColor="text1"/>
          <w:sz w:val="20"/>
          <w:szCs w:val="20"/>
        </w:rPr>
        <w:t>ności pracownika Zamawiającego.</w:t>
      </w:r>
    </w:p>
    <w:p w14:paraId="16ADB59D" w14:textId="77777777" w:rsidR="00AF441A" w:rsidRPr="002D70CA" w:rsidRDefault="00DA6817" w:rsidP="002D70CA">
      <w:pPr>
        <w:pStyle w:val="Standard"/>
        <w:numPr>
          <w:ilvl w:val="0"/>
          <w:numId w:val="17"/>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 xml:space="preserve">Po spożyciu posiłku naczynia jednorazowe będą odbierane od pacjentów przez pracowników Zamawiającego,  przekazywane na wózek do dystrybucji posiłków będący własnością Wykonawcy wraz z odpadami pokonsumpcyjnymi </w:t>
      </w:r>
      <w:r w:rsidRPr="002D70CA">
        <w:rPr>
          <w:rFonts w:ascii="Arial" w:hAnsi="Arial" w:cs="Arial"/>
          <w:bCs/>
          <w:color w:val="000000" w:themeColor="text1"/>
          <w:sz w:val="20"/>
          <w:szCs w:val="20"/>
        </w:rPr>
        <w:t>bez ich sortowania</w:t>
      </w:r>
      <w:r w:rsidRPr="002D70CA">
        <w:rPr>
          <w:rFonts w:ascii="Arial" w:hAnsi="Arial" w:cs="Arial"/>
          <w:color w:val="000000" w:themeColor="text1"/>
          <w:sz w:val="20"/>
          <w:szCs w:val="20"/>
        </w:rPr>
        <w:t>. Wykonawca zobowiązany jest do odbioru odpadów pokonsumpcyjnych po każdym posiłku i ich utylizacji poza Szpitalem we własnym zakresie.</w:t>
      </w:r>
    </w:p>
    <w:p w14:paraId="48E13E32" w14:textId="77777777" w:rsidR="00AF441A" w:rsidRPr="002D70CA" w:rsidRDefault="00DA6817" w:rsidP="002D70CA">
      <w:pPr>
        <w:pStyle w:val="Standard"/>
        <w:numPr>
          <w:ilvl w:val="0"/>
          <w:numId w:val="17"/>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 xml:space="preserve">Zamawiający będzie codziennie dostarczał Wykonawcy informacje i dokumentację dotyczącą ilościowego i jakościowego zapotrzebowania na poszczególne rodzaje diet w ramach danych oddziałów w postaci „Zbiorczej Karty Zapotrzebowania Dziennego” </w:t>
      </w:r>
      <w:r w:rsidRPr="002D70CA">
        <w:rPr>
          <w:rFonts w:ascii="Arial" w:hAnsi="Arial" w:cs="Arial"/>
          <w:b/>
          <w:color w:val="000000" w:themeColor="text1"/>
          <w:sz w:val="20"/>
          <w:szCs w:val="20"/>
        </w:rPr>
        <w:t>do godz. 12:30</w:t>
      </w:r>
      <w:r w:rsidRPr="002D70CA">
        <w:rPr>
          <w:rFonts w:ascii="Arial" w:hAnsi="Arial" w:cs="Arial"/>
          <w:color w:val="000000" w:themeColor="text1"/>
          <w:sz w:val="20"/>
          <w:szCs w:val="20"/>
        </w:rPr>
        <w:t xml:space="preserve"> na dzień następny (odbiór przez pracownika Wykonawcy lub wysyłka na wskazany przez Wykonawcę adres mailowy).</w:t>
      </w:r>
    </w:p>
    <w:p w14:paraId="6E612C35" w14:textId="77777777" w:rsidR="00AF441A" w:rsidRPr="002D70CA" w:rsidRDefault="00DA6817" w:rsidP="002D70CA">
      <w:pPr>
        <w:pStyle w:val="Standard"/>
        <w:numPr>
          <w:ilvl w:val="0"/>
          <w:numId w:val="17"/>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 xml:space="preserve">Zamawiający zastrzega sobie prawo do telefonicznego domawiania i odmawiania posiłków bezpośrednio z oddziałów do Wykonawcy codziennie </w:t>
      </w:r>
      <w:r w:rsidRPr="002D70CA">
        <w:rPr>
          <w:rFonts w:ascii="Arial" w:hAnsi="Arial" w:cs="Arial"/>
          <w:b/>
          <w:color w:val="000000" w:themeColor="text1"/>
          <w:sz w:val="20"/>
          <w:szCs w:val="20"/>
        </w:rPr>
        <w:t>do godz. 11:00</w:t>
      </w:r>
      <w:r w:rsidRPr="002D70CA">
        <w:rPr>
          <w:rFonts w:ascii="Arial" w:hAnsi="Arial" w:cs="Arial"/>
          <w:color w:val="000000" w:themeColor="text1"/>
          <w:sz w:val="20"/>
          <w:szCs w:val="20"/>
        </w:rPr>
        <w:t xml:space="preserve"> oraz zgłaszania na bieżąco wszelkich uwag, co do jakości i ilości posiłków przez pielęgniarki/położne oddziałowe oraz pielęgniarkę epidemiologiczną.</w:t>
      </w:r>
    </w:p>
    <w:p w14:paraId="3E2DD093" w14:textId="77777777" w:rsidR="00741A6C" w:rsidRPr="002D70CA" w:rsidRDefault="00DA6817" w:rsidP="002D70CA">
      <w:pPr>
        <w:pStyle w:val="Standard"/>
        <w:numPr>
          <w:ilvl w:val="0"/>
          <w:numId w:val="17"/>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 xml:space="preserve">Zamawiający zastrzega sobie prawo </w:t>
      </w:r>
      <w:bookmarkStart w:id="0" w:name="_Hlk76451610"/>
      <w:r w:rsidRPr="002D70CA">
        <w:rPr>
          <w:rFonts w:ascii="Arial" w:hAnsi="Arial" w:cs="Arial"/>
          <w:color w:val="000000" w:themeColor="text1"/>
          <w:sz w:val="20"/>
          <w:szCs w:val="20"/>
        </w:rPr>
        <w:t xml:space="preserve">przeprowadzania oceny realizacji świadczonych usług zgodnie z zapisami umowy oraz oceny oferowanych posiłków, pod kątem sprawdzenia ich gramatur, zalecanych norm żywieniowych i jakości wykorzystywanych surowców.  </w:t>
      </w:r>
      <w:r w:rsidRPr="002D70CA">
        <w:rPr>
          <w:rFonts w:ascii="Arial" w:hAnsi="Arial" w:cs="Arial"/>
          <w:b/>
          <w:bCs/>
          <w:color w:val="000000" w:themeColor="text1"/>
          <w:sz w:val="20"/>
          <w:szCs w:val="20"/>
        </w:rPr>
        <w:t xml:space="preserve">Kontrola odbywać się </w:t>
      </w:r>
      <w:r w:rsidRPr="002D70CA">
        <w:rPr>
          <w:rFonts w:ascii="Arial" w:hAnsi="Arial" w:cs="Arial"/>
          <w:b/>
          <w:bCs/>
          <w:sz w:val="20"/>
          <w:szCs w:val="20"/>
        </w:rPr>
        <w:t>będzie minimum 1 x w miesiącu</w:t>
      </w:r>
      <w:r w:rsidRPr="002D70CA">
        <w:rPr>
          <w:rFonts w:ascii="Arial" w:hAnsi="Arial" w:cs="Arial"/>
          <w:b/>
          <w:bCs/>
          <w:color w:val="000000" w:themeColor="text1"/>
          <w:sz w:val="20"/>
          <w:szCs w:val="20"/>
        </w:rPr>
        <w:t>, w dzień powszedni.</w:t>
      </w:r>
      <w:r w:rsidRPr="002D70CA">
        <w:rPr>
          <w:rFonts w:ascii="Arial" w:hAnsi="Arial" w:cs="Arial"/>
          <w:color w:val="000000" w:themeColor="text1"/>
          <w:sz w:val="20"/>
          <w:szCs w:val="20"/>
        </w:rPr>
        <w:t xml:space="preserve"> Przedstawiciel Wykonawcy będzie poinformowany o kontroli z 1-godzinnym wyprzedzeniem. Dwukrotna negatywna ocena spowoduje nałożenie na Wykonawcę kary w wysokości 15% wartości dziennego zamówienia dla całego Szpitala.</w:t>
      </w:r>
      <w:bookmarkEnd w:id="0"/>
      <w:r w:rsidRPr="002D70CA">
        <w:rPr>
          <w:rFonts w:ascii="Arial" w:hAnsi="Arial" w:cs="Arial"/>
          <w:color w:val="000000" w:themeColor="text1"/>
          <w:sz w:val="20"/>
          <w:szCs w:val="20"/>
        </w:rPr>
        <w:t xml:space="preserve"> </w:t>
      </w:r>
      <w:r w:rsidRPr="002D70CA">
        <w:rPr>
          <w:rFonts w:ascii="Arial" w:hAnsi="Arial" w:cs="Arial"/>
          <w:b/>
          <w:bCs/>
          <w:color w:val="000000" w:themeColor="text1"/>
          <w:sz w:val="20"/>
          <w:szCs w:val="20"/>
        </w:rPr>
        <w:t>Formularz kontrolny stanowi załącznik nr 1 do OPZ</w:t>
      </w:r>
      <w:r w:rsidRPr="002D70CA">
        <w:rPr>
          <w:rFonts w:ascii="Arial" w:hAnsi="Arial" w:cs="Arial"/>
          <w:sz w:val="20"/>
          <w:szCs w:val="20"/>
        </w:rPr>
        <w:t>, natomiast szczegółowy opis kontroli został określony w § 3 projektu umowy.</w:t>
      </w:r>
    </w:p>
    <w:p w14:paraId="5D98C267" w14:textId="77777777" w:rsidR="00741A6C" w:rsidRPr="002D70CA" w:rsidRDefault="00DA6817" w:rsidP="002D70CA">
      <w:pPr>
        <w:pStyle w:val="Standard"/>
        <w:numPr>
          <w:ilvl w:val="0"/>
          <w:numId w:val="17"/>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Wykonawca będzie miał obowiązek sporządzić pisemny „Wykaz wydanych posiłków” zawierający określenie ilości wydanych posiłków po upływie 10 dni tj. ilości wydanych śniadań, obiadów, kolacji. Wykaz ten stanowić będzie podstawę do obliczenia wynagrodzenia Wykonawcy.</w:t>
      </w:r>
    </w:p>
    <w:p w14:paraId="081452E0" w14:textId="38C9957A" w:rsidR="00C51F04" w:rsidRPr="002D70CA" w:rsidRDefault="00DA6817" w:rsidP="002D70CA">
      <w:pPr>
        <w:pStyle w:val="Standard"/>
        <w:numPr>
          <w:ilvl w:val="0"/>
          <w:numId w:val="17"/>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 xml:space="preserve">Wykonawca w ofercie przedstawi koncepcję jadłospisu dla 10 dni dla wybranych z rocznego zapotrzebowania diet: </w:t>
      </w:r>
    </w:p>
    <w:p w14:paraId="6F1A4951" w14:textId="52876ED6" w:rsidR="00741A6C" w:rsidRPr="002D70CA" w:rsidRDefault="00DA6817" w:rsidP="002D70CA">
      <w:pPr>
        <w:pStyle w:val="Standard"/>
        <w:numPr>
          <w:ilvl w:val="0"/>
          <w:numId w:val="20"/>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podstawowa max 2600 kcal (1 x 3 posiłki),</w:t>
      </w:r>
    </w:p>
    <w:p w14:paraId="50D0E58E" w14:textId="6192A9C2" w:rsidR="00741A6C" w:rsidRPr="002D70CA" w:rsidRDefault="00DA6817" w:rsidP="002D70CA">
      <w:pPr>
        <w:pStyle w:val="Standard"/>
        <w:numPr>
          <w:ilvl w:val="0"/>
          <w:numId w:val="20"/>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lekkostrawna max 2600 kcal (1 x 3 posiłki)</w:t>
      </w:r>
      <w:r w:rsidR="00906C15">
        <w:rPr>
          <w:rFonts w:ascii="Arial" w:hAnsi="Arial" w:cs="Arial"/>
          <w:color w:val="000000" w:themeColor="text1"/>
          <w:sz w:val="20"/>
          <w:szCs w:val="20"/>
        </w:rPr>
        <w:t>.</w:t>
      </w:r>
    </w:p>
    <w:p w14:paraId="126C2F85" w14:textId="77777777" w:rsidR="00741A6C" w:rsidRPr="002D70CA" w:rsidRDefault="00741A6C" w:rsidP="002D70CA">
      <w:pPr>
        <w:pStyle w:val="Standard"/>
        <w:spacing w:after="0" w:line="360" w:lineRule="auto"/>
        <w:ind w:left="709" w:hanging="283"/>
        <w:jc w:val="both"/>
        <w:rPr>
          <w:rFonts w:ascii="Arial" w:hAnsi="Arial" w:cs="Arial"/>
          <w:color w:val="000000" w:themeColor="text1"/>
          <w:sz w:val="20"/>
          <w:szCs w:val="20"/>
        </w:rPr>
      </w:pPr>
    </w:p>
    <w:p w14:paraId="13F1B81F" w14:textId="77777777" w:rsidR="002D70CA" w:rsidRDefault="002D70CA" w:rsidP="002D70CA">
      <w:pPr>
        <w:pStyle w:val="Standard"/>
        <w:spacing w:after="0" w:line="360" w:lineRule="auto"/>
        <w:ind w:left="709" w:hanging="283"/>
        <w:jc w:val="both"/>
        <w:rPr>
          <w:rFonts w:ascii="Arial" w:hAnsi="Arial" w:cs="Arial"/>
          <w:color w:val="000000" w:themeColor="text1"/>
          <w:sz w:val="20"/>
          <w:szCs w:val="20"/>
        </w:rPr>
      </w:pPr>
    </w:p>
    <w:p w14:paraId="46590522" w14:textId="6D1D311B" w:rsidR="00C51F04" w:rsidRPr="002D70CA" w:rsidRDefault="00DA6817" w:rsidP="002D70CA">
      <w:pPr>
        <w:pStyle w:val="Standard"/>
        <w:spacing w:after="0" w:line="360" w:lineRule="auto"/>
        <w:ind w:left="709" w:hanging="283"/>
        <w:jc w:val="both"/>
        <w:rPr>
          <w:rFonts w:ascii="Arial" w:hAnsi="Arial" w:cs="Arial"/>
          <w:color w:val="000000" w:themeColor="text1"/>
          <w:sz w:val="20"/>
          <w:szCs w:val="20"/>
        </w:rPr>
      </w:pPr>
      <w:r w:rsidRPr="002D70CA">
        <w:rPr>
          <w:rFonts w:ascii="Arial" w:hAnsi="Arial" w:cs="Arial"/>
          <w:color w:val="000000" w:themeColor="text1"/>
          <w:sz w:val="20"/>
          <w:szCs w:val="20"/>
        </w:rPr>
        <w:lastRenderedPageBreak/>
        <w:t xml:space="preserve">W każdym z ww. posiłków Zamawiający wymaga podania: </w:t>
      </w:r>
    </w:p>
    <w:p w14:paraId="0D8E5877" w14:textId="77777777" w:rsidR="00741A6C" w:rsidRPr="002D70CA" w:rsidRDefault="00DA6817" w:rsidP="002D70CA">
      <w:pPr>
        <w:pStyle w:val="Standard"/>
        <w:numPr>
          <w:ilvl w:val="1"/>
          <w:numId w:val="21"/>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 xml:space="preserve">asortymentu składającego się na posiłek, </w:t>
      </w:r>
    </w:p>
    <w:p w14:paraId="6FF8EDAD" w14:textId="77777777" w:rsidR="00741A6C" w:rsidRPr="002D70CA" w:rsidRDefault="00DA6817" w:rsidP="002D70CA">
      <w:pPr>
        <w:pStyle w:val="Standard"/>
        <w:numPr>
          <w:ilvl w:val="1"/>
          <w:numId w:val="21"/>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 xml:space="preserve">gramatury każdego produktu składającego się na dany posiłek,  </w:t>
      </w:r>
    </w:p>
    <w:p w14:paraId="3A8B2FC3" w14:textId="67CAC922" w:rsidR="00C51F04" w:rsidRPr="002D70CA" w:rsidRDefault="00DA6817" w:rsidP="002D70CA">
      <w:pPr>
        <w:pStyle w:val="Standard"/>
        <w:numPr>
          <w:ilvl w:val="1"/>
          <w:numId w:val="21"/>
        </w:numPr>
        <w:spacing w:after="0" w:line="360" w:lineRule="auto"/>
        <w:jc w:val="both"/>
        <w:rPr>
          <w:rFonts w:ascii="Arial" w:hAnsi="Arial" w:cs="Arial"/>
          <w:color w:val="000000" w:themeColor="text1"/>
          <w:sz w:val="20"/>
          <w:szCs w:val="20"/>
        </w:rPr>
      </w:pPr>
      <w:r w:rsidRPr="002D70CA">
        <w:rPr>
          <w:rFonts w:ascii="Arial" w:hAnsi="Arial" w:cs="Arial"/>
          <w:color w:val="000000" w:themeColor="text1"/>
          <w:sz w:val="20"/>
          <w:szCs w:val="20"/>
        </w:rPr>
        <w:t>kaloryczności danego posiłku (podając w jadłospisie w poszczególnych dietach zupę wystarczy wpisać jej ogólną kaloryczność i wymienić tylko asortyment, który się na nią składa)</w:t>
      </w:r>
      <w:r w:rsidR="008F10B0">
        <w:rPr>
          <w:rFonts w:ascii="Arial" w:hAnsi="Arial" w:cs="Arial"/>
          <w:color w:val="000000" w:themeColor="text1"/>
          <w:sz w:val="20"/>
          <w:szCs w:val="20"/>
        </w:rPr>
        <w:t>.</w:t>
      </w:r>
    </w:p>
    <w:p w14:paraId="08B419FE" w14:textId="77777777" w:rsidR="00C51F04" w:rsidRPr="002D70CA" w:rsidRDefault="00C51F04" w:rsidP="002D70CA">
      <w:pPr>
        <w:pStyle w:val="Standard"/>
        <w:spacing w:after="0" w:line="360" w:lineRule="auto"/>
        <w:ind w:left="284"/>
        <w:jc w:val="both"/>
        <w:rPr>
          <w:rFonts w:ascii="Arial" w:hAnsi="Arial" w:cs="Arial"/>
          <w:color w:val="000000" w:themeColor="text1"/>
          <w:sz w:val="20"/>
          <w:szCs w:val="20"/>
        </w:rPr>
      </w:pPr>
    </w:p>
    <w:p w14:paraId="0055EA10" w14:textId="77777777" w:rsidR="00C51F04" w:rsidRPr="002D70CA" w:rsidRDefault="00C51F04" w:rsidP="002D70CA">
      <w:pPr>
        <w:pStyle w:val="Standard"/>
        <w:spacing w:after="0" w:line="360" w:lineRule="auto"/>
        <w:ind w:left="284"/>
        <w:jc w:val="both"/>
        <w:rPr>
          <w:rFonts w:ascii="Arial" w:hAnsi="Arial" w:cs="Arial"/>
          <w:color w:val="000000" w:themeColor="text1"/>
          <w:sz w:val="20"/>
          <w:szCs w:val="20"/>
        </w:rPr>
      </w:pPr>
    </w:p>
    <w:p w14:paraId="7B01118B" w14:textId="77777777" w:rsidR="00C51F04" w:rsidRPr="002D70CA" w:rsidRDefault="00C51F04" w:rsidP="002D70CA">
      <w:pPr>
        <w:pStyle w:val="Standard"/>
        <w:spacing w:after="0" w:line="360" w:lineRule="auto"/>
        <w:ind w:left="284"/>
        <w:jc w:val="both"/>
        <w:rPr>
          <w:rFonts w:ascii="Arial" w:hAnsi="Arial" w:cs="Arial"/>
          <w:color w:val="000000" w:themeColor="text1"/>
          <w:sz w:val="20"/>
          <w:szCs w:val="20"/>
        </w:rPr>
      </w:pPr>
    </w:p>
    <w:p w14:paraId="730B085E" w14:textId="77777777" w:rsidR="00C51F04" w:rsidRPr="002D70CA" w:rsidRDefault="00C51F04" w:rsidP="002D70CA">
      <w:pPr>
        <w:pStyle w:val="Standard"/>
        <w:spacing w:after="0" w:line="360" w:lineRule="auto"/>
        <w:ind w:left="284"/>
        <w:jc w:val="both"/>
        <w:rPr>
          <w:rFonts w:ascii="Arial" w:hAnsi="Arial" w:cs="Arial"/>
          <w:color w:val="000000" w:themeColor="text1"/>
          <w:sz w:val="20"/>
          <w:szCs w:val="20"/>
        </w:rPr>
      </w:pPr>
    </w:p>
    <w:p w14:paraId="094CE494" w14:textId="3B313289" w:rsidR="00C51F04" w:rsidRDefault="00C51F04" w:rsidP="002D70CA">
      <w:pPr>
        <w:pStyle w:val="Standard"/>
        <w:spacing w:after="0" w:line="360" w:lineRule="auto"/>
        <w:ind w:left="284"/>
        <w:jc w:val="both"/>
        <w:rPr>
          <w:rFonts w:ascii="Arial" w:hAnsi="Arial" w:cs="Arial"/>
          <w:color w:val="000000" w:themeColor="text1"/>
          <w:sz w:val="20"/>
          <w:szCs w:val="20"/>
        </w:rPr>
      </w:pPr>
    </w:p>
    <w:p w14:paraId="696C913A" w14:textId="050C47A6" w:rsidR="002D70CA" w:rsidRDefault="002D70CA" w:rsidP="002D70CA">
      <w:pPr>
        <w:pStyle w:val="Standard"/>
        <w:spacing w:after="0" w:line="360" w:lineRule="auto"/>
        <w:ind w:left="284"/>
        <w:jc w:val="both"/>
        <w:rPr>
          <w:rFonts w:ascii="Arial" w:hAnsi="Arial" w:cs="Arial"/>
          <w:color w:val="000000" w:themeColor="text1"/>
          <w:sz w:val="20"/>
          <w:szCs w:val="20"/>
        </w:rPr>
      </w:pPr>
    </w:p>
    <w:p w14:paraId="43255C28" w14:textId="0B4D54DC" w:rsidR="002D70CA" w:rsidRDefault="002D70CA" w:rsidP="002D70CA">
      <w:pPr>
        <w:pStyle w:val="Standard"/>
        <w:spacing w:after="0" w:line="360" w:lineRule="auto"/>
        <w:ind w:left="284"/>
        <w:jc w:val="both"/>
        <w:rPr>
          <w:rFonts w:ascii="Arial" w:hAnsi="Arial" w:cs="Arial"/>
          <w:color w:val="000000" w:themeColor="text1"/>
          <w:sz w:val="20"/>
          <w:szCs w:val="20"/>
        </w:rPr>
      </w:pPr>
    </w:p>
    <w:p w14:paraId="30BD25BC" w14:textId="635D5E68" w:rsidR="002D70CA" w:rsidRDefault="002D70CA" w:rsidP="002D70CA">
      <w:pPr>
        <w:pStyle w:val="Standard"/>
        <w:spacing w:after="0" w:line="360" w:lineRule="auto"/>
        <w:ind w:left="284"/>
        <w:jc w:val="both"/>
        <w:rPr>
          <w:rFonts w:ascii="Arial" w:hAnsi="Arial" w:cs="Arial"/>
          <w:color w:val="000000" w:themeColor="text1"/>
          <w:sz w:val="20"/>
          <w:szCs w:val="20"/>
        </w:rPr>
      </w:pPr>
    </w:p>
    <w:p w14:paraId="0FFBB611" w14:textId="46846E6F" w:rsidR="002D70CA" w:rsidRDefault="002D70CA" w:rsidP="002D70CA">
      <w:pPr>
        <w:pStyle w:val="Standard"/>
        <w:spacing w:after="0" w:line="360" w:lineRule="auto"/>
        <w:ind w:left="284"/>
        <w:jc w:val="both"/>
        <w:rPr>
          <w:rFonts w:ascii="Arial" w:hAnsi="Arial" w:cs="Arial"/>
          <w:color w:val="000000" w:themeColor="text1"/>
          <w:sz w:val="20"/>
          <w:szCs w:val="20"/>
        </w:rPr>
      </w:pPr>
    </w:p>
    <w:p w14:paraId="618D845E" w14:textId="0D1C0782" w:rsidR="002D70CA" w:rsidRDefault="002D70CA" w:rsidP="002D70CA">
      <w:pPr>
        <w:pStyle w:val="Standard"/>
        <w:spacing w:after="0" w:line="360" w:lineRule="auto"/>
        <w:ind w:left="284"/>
        <w:jc w:val="both"/>
        <w:rPr>
          <w:rFonts w:ascii="Arial" w:hAnsi="Arial" w:cs="Arial"/>
          <w:color w:val="000000" w:themeColor="text1"/>
          <w:sz w:val="20"/>
          <w:szCs w:val="20"/>
        </w:rPr>
      </w:pPr>
    </w:p>
    <w:p w14:paraId="0758B549" w14:textId="712F67B1" w:rsidR="002D70CA" w:rsidRDefault="002D70CA" w:rsidP="002D70CA">
      <w:pPr>
        <w:pStyle w:val="Standard"/>
        <w:spacing w:after="0" w:line="360" w:lineRule="auto"/>
        <w:ind w:left="284"/>
        <w:jc w:val="both"/>
        <w:rPr>
          <w:rFonts w:ascii="Arial" w:hAnsi="Arial" w:cs="Arial"/>
          <w:color w:val="000000" w:themeColor="text1"/>
          <w:sz w:val="20"/>
          <w:szCs w:val="20"/>
        </w:rPr>
      </w:pPr>
    </w:p>
    <w:p w14:paraId="42A9D7A7" w14:textId="08C3004E" w:rsidR="002D70CA" w:rsidRDefault="002D70CA" w:rsidP="002D70CA">
      <w:pPr>
        <w:pStyle w:val="Standard"/>
        <w:spacing w:after="0" w:line="360" w:lineRule="auto"/>
        <w:ind w:left="284"/>
        <w:jc w:val="both"/>
        <w:rPr>
          <w:rFonts w:ascii="Arial" w:hAnsi="Arial" w:cs="Arial"/>
          <w:color w:val="000000" w:themeColor="text1"/>
          <w:sz w:val="20"/>
          <w:szCs w:val="20"/>
        </w:rPr>
      </w:pPr>
    </w:p>
    <w:p w14:paraId="3BEF739F" w14:textId="6C3378F2" w:rsidR="002D70CA" w:rsidRDefault="002D70CA" w:rsidP="002D70CA">
      <w:pPr>
        <w:pStyle w:val="Standard"/>
        <w:spacing w:after="0" w:line="360" w:lineRule="auto"/>
        <w:ind w:left="284"/>
        <w:jc w:val="both"/>
        <w:rPr>
          <w:rFonts w:ascii="Arial" w:hAnsi="Arial" w:cs="Arial"/>
          <w:color w:val="000000" w:themeColor="text1"/>
          <w:sz w:val="20"/>
          <w:szCs w:val="20"/>
        </w:rPr>
      </w:pPr>
    </w:p>
    <w:p w14:paraId="0DB3C21F" w14:textId="442AC972" w:rsidR="002D70CA" w:rsidRDefault="002D70CA" w:rsidP="002D70CA">
      <w:pPr>
        <w:pStyle w:val="Standard"/>
        <w:spacing w:after="0" w:line="360" w:lineRule="auto"/>
        <w:ind w:left="284"/>
        <w:jc w:val="both"/>
        <w:rPr>
          <w:rFonts w:ascii="Arial" w:hAnsi="Arial" w:cs="Arial"/>
          <w:color w:val="000000" w:themeColor="text1"/>
          <w:sz w:val="20"/>
          <w:szCs w:val="20"/>
        </w:rPr>
      </w:pPr>
    </w:p>
    <w:p w14:paraId="387EFE5F" w14:textId="7AF141D3" w:rsidR="002D70CA" w:rsidRDefault="002D70CA" w:rsidP="002D70CA">
      <w:pPr>
        <w:pStyle w:val="Standard"/>
        <w:spacing w:after="0" w:line="360" w:lineRule="auto"/>
        <w:ind w:left="284"/>
        <w:jc w:val="both"/>
        <w:rPr>
          <w:rFonts w:ascii="Arial" w:hAnsi="Arial" w:cs="Arial"/>
          <w:color w:val="000000" w:themeColor="text1"/>
          <w:sz w:val="20"/>
          <w:szCs w:val="20"/>
        </w:rPr>
      </w:pPr>
    </w:p>
    <w:p w14:paraId="14772827" w14:textId="3A4C143E" w:rsidR="002D70CA" w:rsidRDefault="002D70CA" w:rsidP="002D70CA">
      <w:pPr>
        <w:pStyle w:val="Standard"/>
        <w:spacing w:after="0" w:line="360" w:lineRule="auto"/>
        <w:ind w:left="284"/>
        <w:jc w:val="both"/>
        <w:rPr>
          <w:rFonts w:ascii="Arial" w:hAnsi="Arial" w:cs="Arial"/>
          <w:color w:val="000000" w:themeColor="text1"/>
          <w:sz w:val="20"/>
          <w:szCs w:val="20"/>
        </w:rPr>
      </w:pPr>
    </w:p>
    <w:p w14:paraId="13B17195" w14:textId="195F198D" w:rsidR="002D70CA" w:rsidRDefault="002D70CA" w:rsidP="002D70CA">
      <w:pPr>
        <w:pStyle w:val="Standard"/>
        <w:spacing w:after="0" w:line="360" w:lineRule="auto"/>
        <w:ind w:left="284"/>
        <w:jc w:val="both"/>
        <w:rPr>
          <w:rFonts w:ascii="Arial" w:hAnsi="Arial" w:cs="Arial"/>
          <w:color w:val="000000" w:themeColor="text1"/>
          <w:sz w:val="20"/>
          <w:szCs w:val="20"/>
        </w:rPr>
      </w:pPr>
    </w:p>
    <w:p w14:paraId="70640771" w14:textId="487E765B" w:rsidR="002D70CA" w:rsidRDefault="002D70CA" w:rsidP="002D70CA">
      <w:pPr>
        <w:pStyle w:val="Standard"/>
        <w:spacing w:after="0" w:line="360" w:lineRule="auto"/>
        <w:ind w:left="284"/>
        <w:jc w:val="both"/>
        <w:rPr>
          <w:rFonts w:ascii="Arial" w:hAnsi="Arial" w:cs="Arial"/>
          <w:color w:val="000000" w:themeColor="text1"/>
          <w:sz w:val="20"/>
          <w:szCs w:val="20"/>
        </w:rPr>
      </w:pPr>
    </w:p>
    <w:p w14:paraId="368F6816" w14:textId="3698E477" w:rsidR="002D70CA" w:rsidRDefault="002D70CA" w:rsidP="002D70CA">
      <w:pPr>
        <w:pStyle w:val="Standard"/>
        <w:spacing w:after="0" w:line="360" w:lineRule="auto"/>
        <w:ind w:left="284"/>
        <w:jc w:val="both"/>
        <w:rPr>
          <w:rFonts w:ascii="Arial" w:hAnsi="Arial" w:cs="Arial"/>
          <w:color w:val="000000" w:themeColor="text1"/>
          <w:sz w:val="20"/>
          <w:szCs w:val="20"/>
        </w:rPr>
      </w:pPr>
    </w:p>
    <w:p w14:paraId="22818638" w14:textId="5E06D5C7" w:rsidR="002D70CA" w:rsidRDefault="002D70CA" w:rsidP="002D70CA">
      <w:pPr>
        <w:pStyle w:val="Standard"/>
        <w:spacing w:after="0" w:line="360" w:lineRule="auto"/>
        <w:ind w:left="284"/>
        <w:jc w:val="both"/>
        <w:rPr>
          <w:rFonts w:ascii="Arial" w:hAnsi="Arial" w:cs="Arial"/>
          <w:color w:val="000000" w:themeColor="text1"/>
          <w:sz w:val="20"/>
          <w:szCs w:val="20"/>
        </w:rPr>
      </w:pPr>
    </w:p>
    <w:p w14:paraId="47441F6A" w14:textId="1B760378" w:rsidR="002D70CA" w:rsidRDefault="002D70CA" w:rsidP="002D70CA">
      <w:pPr>
        <w:pStyle w:val="Standard"/>
        <w:spacing w:after="0" w:line="360" w:lineRule="auto"/>
        <w:ind w:left="284"/>
        <w:jc w:val="both"/>
        <w:rPr>
          <w:rFonts w:ascii="Arial" w:hAnsi="Arial" w:cs="Arial"/>
          <w:color w:val="000000" w:themeColor="text1"/>
          <w:sz w:val="20"/>
          <w:szCs w:val="20"/>
        </w:rPr>
      </w:pPr>
    </w:p>
    <w:p w14:paraId="196FE3E5" w14:textId="74867EBC" w:rsidR="002D70CA" w:rsidRDefault="002D70CA" w:rsidP="002D70CA">
      <w:pPr>
        <w:pStyle w:val="Standard"/>
        <w:spacing w:after="0" w:line="360" w:lineRule="auto"/>
        <w:ind w:left="284"/>
        <w:jc w:val="both"/>
        <w:rPr>
          <w:rFonts w:ascii="Arial" w:hAnsi="Arial" w:cs="Arial"/>
          <w:color w:val="000000" w:themeColor="text1"/>
          <w:sz w:val="20"/>
          <w:szCs w:val="20"/>
        </w:rPr>
      </w:pPr>
    </w:p>
    <w:p w14:paraId="66B8FB7D" w14:textId="6194DABA" w:rsidR="002D70CA" w:rsidRDefault="002D70CA" w:rsidP="002D70CA">
      <w:pPr>
        <w:pStyle w:val="Standard"/>
        <w:spacing w:after="0" w:line="360" w:lineRule="auto"/>
        <w:ind w:left="284"/>
        <w:jc w:val="both"/>
        <w:rPr>
          <w:rFonts w:ascii="Arial" w:hAnsi="Arial" w:cs="Arial"/>
          <w:color w:val="000000" w:themeColor="text1"/>
          <w:sz w:val="20"/>
          <w:szCs w:val="20"/>
        </w:rPr>
      </w:pPr>
    </w:p>
    <w:p w14:paraId="2697F620" w14:textId="2EC9FA53" w:rsidR="002D70CA" w:rsidRDefault="002D70CA" w:rsidP="002D70CA">
      <w:pPr>
        <w:pStyle w:val="Standard"/>
        <w:spacing w:after="0" w:line="360" w:lineRule="auto"/>
        <w:ind w:left="284"/>
        <w:jc w:val="both"/>
        <w:rPr>
          <w:rFonts w:ascii="Arial" w:hAnsi="Arial" w:cs="Arial"/>
          <w:color w:val="000000" w:themeColor="text1"/>
          <w:sz w:val="20"/>
          <w:szCs w:val="20"/>
        </w:rPr>
      </w:pPr>
    </w:p>
    <w:p w14:paraId="15950DAF" w14:textId="123AA9A6" w:rsidR="002D70CA" w:rsidRDefault="002D70CA" w:rsidP="002D70CA">
      <w:pPr>
        <w:pStyle w:val="Standard"/>
        <w:spacing w:after="0" w:line="360" w:lineRule="auto"/>
        <w:ind w:left="284"/>
        <w:jc w:val="both"/>
        <w:rPr>
          <w:rFonts w:ascii="Arial" w:hAnsi="Arial" w:cs="Arial"/>
          <w:color w:val="000000" w:themeColor="text1"/>
          <w:sz w:val="20"/>
          <w:szCs w:val="20"/>
        </w:rPr>
      </w:pPr>
    </w:p>
    <w:p w14:paraId="6F8B0C2F" w14:textId="77777777" w:rsidR="002D70CA" w:rsidRPr="002D70CA" w:rsidRDefault="002D70CA" w:rsidP="002D70CA">
      <w:pPr>
        <w:pStyle w:val="Standard"/>
        <w:spacing w:after="0" w:line="360" w:lineRule="auto"/>
        <w:ind w:left="284"/>
        <w:jc w:val="both"/>
        <w:rPr>
          <w:rFonts w:ascii="Arial" w:hAnsi="Arial" w:cs="Arial"/>
          <w:color w:val="000000" w:themeColor="text1"/>
          <w:sz w:val="20"/>
          <w:szCs w:val="20"/>
        </w:rPr>
      </w:pPr>
    </w:p>
    <w:p w14:paraId="65E9C0EE" w14:textId="77777777" w:rsidR="00C51F04" w:rsidRPr="002D70CA" w:rsidRDefault="00C51F04" w:rsidP="002D70CA">
      <w:pPr>
        <w:pStyle w:val="Standard"/>
        <w:spacing w:after="0" w:line="360" w:lineRule="auto"/>
        <w:ind w:left="284"/>
        <w:jc w:val="both"/>
        <w:rPr>
          <w:rFonts w:ascii="Arial" w:hAnsi="Arial" w:cs="Arial"/>
          <w:color w:val="000000" w:themeColor="text1"/>
          <w:sz w:val="20"/>
          <w:szCs w:val="20"/>
        </w:rPr>
      </w:pPr>
    </w:p>
    <w:p w14:paraId="539B4905" w14:textId="77777777" w:rsidR="00C51F04" w:rsidRPr="002D70CA" w:rsidRDefault="00C51F04" w:rsidP="002D70CA">
      <w:pPr>
        <w:pStyle w:val="Standard"/>
        <w:spacing w:after="0" w:line="360" w:lineRule="auto"/>
        <w:ind w:left="284"/>
        <w:jc w:val="both"/>
        <w:rPr>
          <w:rFonts w:ascii="Arial" w:hAnsi="Arial" w:cs="Arial"/>
          <w:color w:val="000000" w:themeColor="text1"/>
          <w:sz w:val="20"/>
          <w:szCs w:val="20"/>
        </w:rPr>
      </w:pPr>
    </w:p>
    <w:p w14:paraId="074D2780" w14:textId="77777777" w:rsidR="00C51F04" w:rsidRPr="006879DE" w:rsidRDefault="00DA6817" w:rsidP="002D70CA">
      <w:pPr>
        <w:pStyle w:val="Standard"/>
        <w:spacing w:after="0" w:line="360" w:lineRule="auto"/>
        <w:ind w:left="284"/>
        <w:jc w:val="both"/>
        <w:rPr>
          <w:rFonts w:ascii="Arial" w:hAnsi="Arial" w:cs="Arial"/>
          <w:b/>
          <w:bCs/>
          <w:color w:val="000000" w:themeColor="text1"/>
          <w:sz w:val="18"/>
          <w:szCs w:val="18"/>
        </w:rPr>
      </w:pPr>
      <w:r w:rsidRPr="006879DE">
        <w:rPr>
          <w:rFonts w:ascii="Arial" w:hAnsi="Arial" w:cs="Arial"/>
          <w:b/>
          <w:bCs/>
          <w:color w:val="000000" w:themeColor="text1"/>
          <w:sz w:val="18"/>
          <w:szCs w:val="18"/>
        </w:rPr>
        <w:t>Załączniki:</w:t>
      </w:r>
    </w:p>
    <w:p w14:paraId="35F11572" w14:textId="2C5F84C5" w:rsidR="00C51F04" w:rsidRPr="006879DE" w:rsidRDefault="00DA6817" w:rsidP="002D70CA">
      <w:pPr>
        <w:pStyle w:val="Standard"/>
        <w:spacing w:after="0" w:line="360" w:lineRule="auto"/>
        <w:ind w:left="284"/>
        <w:jc w:val="both"/>
        <w:rPr>
          <w:rFonts w:ascii="Arial" w:hAnsi="Arial" w:cs="Arial"/>
          <w:color w:val="000000" w:themeColor="text1"/>
          <w:sz w:val="18"/>
          <w:szCs w:val="18"/>
        </w:rPr>
      </w:pPr>
      <w:r w:rsidRPr="006879DE">
        <w:rPr>
          <w:rFonts w:ascii="Arial" w:hAnsi="Arial" w:cs="Arial"/>
          <w:color w:val="000000" w:themeColor="text1"/>
          <w:sz w:val="18"/>
          <w:szCs w:val="18"/>
        </w:rPr>
        <w:t>Zał</w:t>
      </w:r>
      <w:r w:rsidR="00741A6C" w:rsidRPr="006879DE">
        <w:rPr>
          <w:rFonts w:ascii="Arial" w:hAnsi="Arial" w:cs="Arial"/>
          <w:color w:val="000000" w:themeColor="text1"/>
          <w:sz w:val="18"/>
          <w:szCs w:val="18"/>
        </w:rPr>
        <w:t>ącznik</w:t>
      </w:r>
      <w:r w:rsidRPr="006879DE">
        <w:rPr>
          <w:rFonts w:ascii="Arial" w:hAnsi="Arial" w:cs="Arial"/>
          <w:color w:val="000000" w:themeColor="text1"/>
          <w:sz w:val="18"/>
          <w:szCs w:val="18"/>
        </w:rPr>
        <w:t xml:space="preserve"> nr 1 </w:t>
      </w:r>
      <w:r w:rsidR="00741A6C" w:rsidRPr="006879DE">
        <w:rPr>
          <w:rFonts w:ascii="Arial" w:hAnsi="Arial" w:cs="Arial"/>
          <w:color w:val="000000" w:themeColor="text1"/>
          <w:sz w:val="18"/>
          <w:szCs w:val="18"/>
        </w:rPr>
        <w:t xml:space="preserve">– </w:t>
      </w:r>
      <w:r w:rsidRPr="006879DE">
        <w:rPr>
          <w:rFonts w:ascii="Arial" w:hAnsi="Arial" w:cs="Arial"/>
          <w:color w:val="000000" w:themeColor="text1"/>
          <w:sz w:val="18"/>
          <w:szCs w:val="18"/>
        </w:rPr>
        <w:t xml:space="preserve"> Formularz kontroli realizacji umowy na świadczenie całodziennego wyżywienia pacjentów Szpitala Pomnik Chrztu Polski oraz jakości podawanych posiłków</w:t>
      </w:r>
    </w:p>
    <w:p w14:paraId="7CD075E0" w14:textId="63B1859B" w:rsidR="00C51F04" w:rsidRPr="006879DE" w:rsidRDefault="00741A6C" w:rsidP="002D70CA">
      <w:pPr>
        <w:pStyle w:val="Standard"/>
        <w:spacing w:after="0" w:line="360" w:lineRule="auto"/>
        <w:ind w:left="284"/>
        <w:jc w:val="both"/>
        <w:rPr>
          <w:rFonts w:ascii="Arial" w:hAnsi="Arial" w:cs="Arial"/>
          <w:sz w:val="18"/>
          <w:szCs w:val="18"/>
        </w:rPr>
      </w:pPr>
      <w:r w:rsidRPr="006879DE">
        <w:rPr>
          <w:rFonts w:ascii="Arial" w:hAnsi="Arial" w:cs="Arial"/>
          <w:color w:val="000000" w:themeColor="text1"/>
          <w:sz w:val="18"/>
          <w:szCs w:val="18"/>
        </w:rPr>
        <w:t xml:space="preserve">Załącznik </w:t>
      </w:r>
      <w:r w:rsidR="00DA6817" w:rsidRPr="006879DE">
        <w:rPr>
          <w:rFonts w:ascii="Arial" w:hAnsi="Arial" w:cs="Arial"/>
          <w:color w:val="000000" w:themeColor="text1"/>
          <w:sz w:val="18"/>
          <w:szCs w:val="18"/>
        </w:rPr>
        <w:t>nr 2 – Klasyfikacja i charakterystyka diet w Szpitalu Pomnik Chrztu Polski</w:t>
      </w:r>
    </w:p>
    <w:sectPr w:rsidR="00C51F04" w:rsidRPr="006879DE">
      <w:headerReference w:type="default" r:id="rId7"/>
      <w:footerReference w:type="default" r:id="rId8"/>
      <w:pgSz w:w="11906" w:h="16838"/>
      <w:pgMar w:top="1417" w:right="1417" w:bottom="1417" w:left="1417" w:header="708" w:footer="708" w:gutter="0"/>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B83A4" w14:textId="77777777" w:rsidR="00CD7647" w:rsidRDefault="00CD7647">
      <w:r>
        <w:separator/>
      </w:r>
    </w:p>
  </w:endnote>
  <w:endnote w:type="continuationSeparator" w:id="0">
    <w:p w14:paraId="05561AB4" w14:textId="77777777" w:rsidR="00CD7647" w:rsidRDefault="00CD7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23904" w14:textId="77777777" w:rsidR="00C51F04" w:rsidRDefault="00DA6817">
    <w:pPr>
      <w:pStyle w:val="Stopka"/>
      <w:pBdr>
        <w:top w:val="single" w:sz="4" w:space="1" w:color="000000"/>
      </w:pBdr>
      <w:jc w:val="center"/>
      <w:rPr>
        <w:rFonts w:ascii="Times New Roman" w:hAnsi="Times New Roman" w:cs="Times New Roman"/>
      </w:rPr>
    </w:pPr>
    <w:r>
      <w:rPr>
        <w:rFonts w:ascii="Times New Roman" w:hAnsi="Times New Roman" w:cs="Times New Roman"/>
        <w:i/>
        <w:sz w:val="16"/>
        <w:szCs w:val="16"/>
      </w:rPr>
      <w:t>Specyfikacja Warunków Zamówienia</w:t>
    </w:r>
  </w:p>
  <w:p w14:paraId="15A23B7A" w14:textId="77777777" w:rsidR="00C51F04" w:rsidRDefault="00DA6817">
    <w:pPr>
      <w:pStyle w:val="Stopka"/>
      <w:jc w:val="right"/>
    </w:pP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sidR="008C4755">
      <w:rPr>
        <w:rFonts w:ascii="Arial" w:hAnsi="Arial" w:cs="Arial"/>
        <w:noProof/>
        <w:sz w:val="18"/>
        <w:szCs w:val="18"/>
      </w:rPr>
      <w:t>4</w:t>
    </w:r>
    <w:r>
      <w:rPr>
        <w:rFonts w:ascii="Arial" w:hAnsi="Arial" w:cs="Arial"/>
        <w:sz w:val="18"/>
        <w:szCs w:val="18"/>
      </w:rPr>
      <w:fldChar w:fldCharType="end"/>
    </w:r>
  </w:p>
  <w:p w14:paraId="0BD075D0" w14:textId="77777777" w:rsidR="00C51F04" w:rsidRDefault="00C51F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27A0F" w14:textId="77777777" w:rsidR="00CD7647" w:rsidRDefault="00CD7647">
      <w:r>
        <w:separator/>
      </w:r>
    </w:p>
  </w:footnote>
  <w:footnote w:type="continuationSeparator" w:id="0">
    <w:p w14:paraId="59D807D0" w14:textId="77777777" w:rsidR="00CD7647" w:rsidRDefault="00CD7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8EEB" w14:textId="66F9D162" w:rsidR="00C51F04" w:rsidRDefault="00AD7CE3" w:rsidP="00AD7CE3">
    <w:pPr>
      <w:pStyle w:val="Nagwek"/>
      <w:pBdr>
        <w:bottom w:val="single" w:sz="4" w:space="1" w:color="auto"/>
      </w:pBdr>
      <w:ind w:hanging="2"/>
      <w:jc w:val="center"/>
      <w:rPr>
        <w:rFonts w:ascii="Times New Roman" w:hAnsi="Times New Roman" w:cs="Times New Roman"/>
      </w:rPr>
    </w:pPr>
    <w:r w:rsidRPr="00757AA8">
      <w:rPr>
        <w:rFonts w:ascii="Times New Roman" w:hAnsi="Times New Roman" w:cs="Times New Roman"/>
        <w:i/>
        <w:iCs/>
        <w:sz w:val="16"/>
        <w:szCs w:val="16"/>
      </w:rPr>
      <w:t>Postępowanie nr DZP.240.</w:t>
    </w:r>
    <w:r w:rsidR="005C770D">
      <w:rPr>
        <w:rFonts w:ascii="Times New Roman" w:hAnsi="Times New Roman" w:cs="Times New Roman"/>
        <w:i/>
        <w:iCs/>
        <w:sz w:val="16"/>
        <w:szCs w:val="16"/>
      </w:rPr>
      <w:t>24</w:t>
    </w:r>
    <w:r w:rsidRPr="00757AA8">
      <w:rPr>
        <w:rFonts w:ascii="Times New Roman" w:hAnsi="Times New Roman" w:cs="Times New Roman"/>
        <w:i/>
        <w:iCs/>
        <w:sz w:val="16"/>
        <w:szCs w:val="16"/>
      </w:rPr>
      <w:t>.202</w:t>
    </w:r>
    <w:r w:rsidR="005C770D">
      <w:rPr>
        <w:rFonts w:ascii="Times New Roman" w:hAnsi="Times New Roman" w:cs="Times New Roman"/>
        <w:i/>
        <w:iCs/>
        <w:sz w:val="16"/>
        <w:szCs w:val="16"/>
      </w:rPr>
      <w:t>3</w:t>
    </w:r>
    <w:r w:rsidRPr="00757AA8">
      <w:rPr>
        <w:rFonts w:ascii="Times New Roman" w:hAnsi="Times New Roman" w:cs="Times New Roman"/>
        <w:i/>
        <w:iCs/>
        <w:sz w:val="16"/>
        <w:szCs w:val="16"/>
      </w:rPr>
      <w:t xml:space="preserve"> – Usługa cateringu w zakresie przygotowania oraz dystrybucji całodziennego żywienia pacjentów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7443"/>
    <w:multiLevelType w:val="hybridMultilevel"/>
    <w:tmpl w:val="490EF7F8"/>
    <w:lvl w:ilvl="0" w:tplc="04150001">
      <w:start w:val="1"/>
      <w:numFmt w:val="bullet"/>
      <w:lvlText w:val=""/>
      <w:lvlJc w:val="left"/>
      <w:pPr>
        <w:ind w:left="1004"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34A4B25"/>
    <w:multiLevelType w:val="hybridMultilevel"/>
    <w:tmpl w:val="42E6CB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3AA2EF3"/>
    <w:multiLevelType w:val="hybridMultilevel"/>
    <w:tmpl w:val="BBB470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0659DD"/>
    <w:multiLevelType w:val="hybridMultilevel"/>
    <w:tmpl w:val="4A32CC3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40281F"/>
    <w:multiLevelType w:val="hybridMultilevel"/>
    <w:tmpl w:val="7E7A6EF8"/>
    <w:lvl w:ilvl="0" w:tplc="EBF83F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4C6959"/>
    <w:multiLevelType w:val="hybridMultilevel"/>
    <w:tmpl w:val="129EB8C6"/>
    <w:lvl w:ilvl="0" w:tplc="D048F498">
      <w:start w:val="1"/>
      <w:numFmt w:val="decimal"/>
      <w:lvlText w:val="%1."/>
      <w:lvlJc w:val="left"/>
      <w:pPr>
        <w:ind w:left="720" w:hanging="360"/>
      </w:pPr>
      <w:rPr>
        <w:rFonts w:ascii="Arial" w:hAnsi="Arial" w:cs="Arial" w:hint="default"/>
        <w:color w:val="000000" w:themeColor="text1"/>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B73409"/>
    <w:multiLevelType w:val="hybridMultilevel"/>
    <w:tmpl w:val="18281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D51377"/>
    <w:multiLevelType w:val="multilevel"/>
    <w:tmpl w:val="EF0667AC"/>
    <w:lvl w:ilvl="0">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2AD73990"/>
    <w:multiLevelType w:val="hybridMultilevel"/>
    <w:tmpl w:val="1D3C04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19533A"/>
    <w:multiLevelType w:val="hybridMultilevel"/>
    <w:tmpl w:val="4E800F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85489E"/>
    <w:multiLevelType w:val="hybridMultilevel"/>
    <w:tmpl w:val="0456B3E2"/>
    <w:lvl w:ilvl="0" w:tplc="62D01D5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A939E0"/>
    <w:multiLevelType w:val="hybridMultilevel"/>
    <w:tmpl w:val="C512EF40"/>
    <w:lvl w:ilvl="0" w:tplc="915AB9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3280EDF"/>
    <w:multiLevelType w:val="hybridMultilevel"/>
    <w:tmpl w:val="7A32706C"/>
    <w:lvl w:ilvl="0" w:tplc="04150003">
      <w:start w:val="1"/>
      <w:numFmt w:val="bullet"/>
      <w:lvlText w:val="o"/>
      <w:lvlJc w:val="left"/>
      <w:pPr>
        <w:ind w:left="2160" w:hanging="360"/>
      </w:pPr>
      <w:rPr>
        <w:rFonts w:ascii="Courier New" w:hAnsi="Courier New" w:cs="Courier New"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3" w15:restartNumberingAfterBreak="0">
    <w:nsid w:val="440415D0"/>
    <w:multiLevelType w:val="multilevel"/>
    <w:tmpl w:val="215408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4AB71ADB"/>
    <w:multiLevelType w:val="hybridMultilevel"/>
    <w:tmpl w:val="E8E4FE4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4CDF46D3"/>
    <w:multiLevelType w:val="hybridMultilevel"/>
    <w:tmpl w:val="39BAF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D01256"/>
    <w:multiLevelType w:val="hybridMultilevel"/>
    <w:tmpl w:val="DF08CDF2"/>
    <w:lvl w:ilvl="0" w:tplc="04150017">
      <w:start w:val="1"/>
      <w:numFmt w:val="lowerLetter"/>
      <w:lvlText w:val="%1)"/>
      <w:lvlJc w:val="left"/>
      <w:pPr>
        <w:ind w:left="1146" w:hanging="360"/>
      </w:pPr>
    </w:lvl>
    <w:lvl w:ilvl="1" w:tplc="79FE74DE">
      <w:start w:val="1"/>
      <w:numFmt w:val="bullet"/>
      <w:lvlText w:val="•"/>
      <w:lvlJc w:val="left"/>
      <w:pPr>
        <w:ind w:left="1926" w:hanging="420"/>
      </w:pPr>
      <w:rPr>
        <w:rFonts w:ascii="Arial" w:eastAsia="Calibri" w:hAnsi="Arial" w:cs="Arial"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5FFF7C4E"/>
    <w:multiLevelType w:val="multilevel"/>
    <w:tmpl w:val="39EC854E"/>
    <w:lvl w:ilvl="0">
      <w:start w:val="1"/>
      <w:numFmt w:val="bullet"/>
      <w:lvlText w:val=""/>
      <w:lvlJc w:val="left"/>
      <w:pPr>
        <w:ind w:left="1440" w:hanging="360"/>
      </w:pPr>
      <w:rPr>
        <w:rFonts w:ascii="Symbol" w:hAnsi="Symbol" w:hint="default"/>
        <w:sz w:val="20"/>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8" w15:restartNumberingAfterBreak="0">
    <w:nsid w:val="70623097"/>
    <w:multiLevelType w:val="hybridMultilevel"/>
    <w:tmpl w:val="B76E69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1AD4CB9"/>
    <w:multiLevelType w:val="multilevel"/>
    <w:tmpl w:val="42DA112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7CF92C6B"/>
    <w:multiLevelType w:val="hybridMultilevel"/>
    <w:tmpl w:val="E860583C"/>
    <w:lvl w:ilvl="0" w:tplc="7A6E40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4104770">
    <w:abstractNumId w:val="7"/>
  </w:num>
  <w:num w:numId="2" w16cid:durableId="995956926">
    <w:abstractNumId w:val="13"/>
  </w:num>
  <w:num w:numId="3" w16cid:durableId="556090256">
    <w:abstractNumId w:val="17"/>
  </w:num>
  <w:num w:numId="4" w16cid:durableId="1612669136">
    <w:abstractNumId w:val="19"/>
  </w:num>
  <w:num w:numId="5" w16cid:durableId="1907109497">
    <w:abstractNumId w:val="15"/>
  </w:num>
  <w:num w:numId="6" w16cid:durableId="1382167495">
    <w:abstractNumId w:val="5"/>
  </w:num>
  <w:num w:numId="7" w16cid:durableId="1847162837">
    <w:abstractNumId w:val="14"/>
  </w:num>
  <w:num w:numId="8" w16cid:durableId="1662469731">
    <w:abstractNumId w:val="1"/>
  </w:num>
  <w:num w:numId="9" w16cid:durableId="1102916274">
    <w:abstractNumId w:val="12"/>
  </w:num>
  <w:num w:numId="10" w16cid:durableId="949823230">
    <w:abstractNumId w:val="18"/>
  </w:num>
  <w:num w:numId="11" w16cid:durableId="1018578468">
    <w:abstractNumId w:val="3"/>
  </w:num>
  <w:num w:numId="12" w16cid:durableId="254438066">
    <w:abstractNumId w:val="10"/>
  </w:num>
  <w:num w:numId="13" w16cid:durableId="897668220">
    <w:abstractNumId w:val="2"/>
  </w:num>
  <w:num w:numId="14" w16cid:durableId="220751890">
    <w:abstractNumId w:val="4"/>
  </w:num>
  <w:num w:numId="15" w16cid:durableId="1297562208">
    <w:abstractNumId w:val="6"/>
  </w:num>
  <w:num w:numId="16" w16cid:durableId="989558659">
    <w:abstractNumId w:val="20"/>
  </w:num>
  <w:num w:numId="17" w16cid:durableId="292444849">
    <w:abstractNumId w:val="8"/>
  </w:num>
  <w:num w:numId="18" w16cid:durableId="1504584211">
    <w:abstractNumId w:val="11"/>
  </w:num>
  <w:num w:numId="19" w16cid:durableId="1851679047">
    <w:abstractNumId w:val="9"/>
  </w:num>
  <w:num w:numId="20" w16cid:durableId="1832791262">
    <w:abstractNumId w:val="16"/>
  </w:num>
  <w:num w:numId="21" w16cid:durableId="2042200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F04"/>
    <w:rsid w:val="002D70CA"/>
    <w:rsid w:val="002F3215"/>
    <w:rsid w:val="003B7A96"/>
    <w:rsid w:val="003F604A"/>
    <w:rsid w:val="005C770D"/>
    <w:rsid w:val="00667409"/>
    <w:rsid w:val="006879DE"/>
    <w:rsid w:val="006C0C87"/>
    <w:rsid w:val="00741A6C"/>
    <w:rsid w:val="00830C3E"/>
    <w:rsid w:val="0088749D"/>
    <w:rsid w:val="008C4755"/>
    <w:rsid w:val="008F10B0"/>
    <w:rsid w:val="00906C15"/>
    <w:rsid w:val="00AD7CE3"/>
    <w:rsid w:val="00AF441A"/>
    <w:rsid w:val="00C2615F"/>
    <w:rsid w:val="00C51F04"/>
    <w:rsid w:val="00CD7647"/>
    <w:rsid w:val="00DA6817"/>
    <w:rsid w:val="00E40264"/>
    <w:rsid w:val="00E54E8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F3E90"/>
  <w15:docId w15:val="{A498F83F-168B-49C8-BF32-6B542B1F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textAlignment w:val="baseline"/>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uiPriority w:val="99"/>
    <w:qFormat/>
  </w:style>
  <w:style w:type="character" w:customStyle="1" w:styleId="StopkaZnak">
    <w:name w:val="Stopka Znak"/>
    <w:basedOn w:val="Domylnaczcionkaakapitu"/>
    <w:uiPriority w:val="99"/>
    <w:qFormat/>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qFormat/>
    <w:rPr>
      <w:sz w:val="20"/>
      <w:szCs w:val="20"/>
    </w:rPr>
  </w:style>
  <w:style w:type="character" w:customStyle="1" w:styleId="TematkomentarzaZnak">
    <w:name w:val="Temat komentarza Znak"/>
    <w:basedOn w:val="TekstkomentarzaZnak"/>
    <w:qFormat/>
    <w:rPr>
      <w:b/>
      <w:bCs/>
      <w:sz w:val="20"/>
      <w:szCs w:val="20"/>
    </w:rPr>
  </w:style>
  <w:style w:type="character" w:customStyle="1" w:styleId="TekstdymkaZnak">
    <w:name w:val="Tekst dymka Znak"/>
    <w:basedOn w:val="Domylnaczcionkaakapitu"/>
    <w:link w:val="Tekstdymka"/>
    <w:uiPriority w:val="99"/>
    <w:semiHidden/>
    <w:qFormat/>
    <w:rsid w:val="0043415E"/>
    <w:rPr>
      <w:rFonts w:ascii="Segoe UI" w:hAnsi="Segoe UI" w:cs="Segoe UI"/>
      <w:sz w:val="18"/>
      <w:szCs w:val="18"/>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ascii="Arial" w:hAnsi="Arial" w:cs="Courier New"/>
      <w:sz w:val="20"/>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paragraph" w:customStyle="1" w:styleId="Nagwek1">
    <w:name w:val="Nagłówek1"/>
    <w:basedOn w:val="Standard"/>
    <w:next w:val="Textbod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xtbody"/>
    <w:rPr>
      <w:rFonts w:cs="Arial"/>
      <w:sz w:val="24"/>
    </w:rPr>
  </w:style>
  <w:style w:type="paragraph" w:styleId="Legenda">
    <w:name w:val="caption"/>
    <w:basedOn w:val="Standard"/>
    <w:qFormat/>
    <w:pPr>
      <w:suppressLineNumbers/>
      <w:spacing w:before="120" w:after="120"/>
    </w:pPr>
    <w:rPr>
      <w:rFonts w:cs="Arial"/>
      <w:i/>
      <w:iCs/>
      <w:sz w:val="24"/>
      <w:szCs w:val="24"/>
    </w:rPr>
  </w:style>
  <w:style w:type="paragraph" w:customStyle="1" w:styleId="Indeks">
    <w:name w:val="Indeks"/>
    <w:basedOn w:val="Standard"/>
    <w:qFormat/>
    <w:pPr>
      <w:suppressLineNumbers/>
    </w:pPr>
    <w:rPr>
      <w:rFonts w:cs="Arial"/>
      <w:sz w:val="24"/>
    </w:rPr>
  </w:style>
  <w:style w:type="paragraph" w:customStyle="1" w:styleId="Standard">
    <w:name w:val="Standard"/>
    <w:qFormat/>
    <w:pPr>
      <w:suppressAutoHyphens/>
      <w:spacing w:after="200" w:line="276" w:lineRule="auto"/>
      <w:textAlignment w:val="baseline"/>
    </w:pPr>
  </w:style>
  <w:style w:type="paragraph" w:customStyle="1" w:styleId="Textbody">
    <w:name w:val="Text body"/>
    <w:basedOn w:val="Standard"/>
    <w:qFormat/>
    <w:pPr>
      <w:spacing w:after="140"/>
    </w:pPr>
  </w:style>
  <w:style w:type="paragraph" w:styleId="Nagwek">
    <w:name w:val="header"/>
    <w:basedOn w:val="Standard"/>
    <w:uiPriority w:val="99"/>
    <w:qFormat/>
    <w:pPr>
      <w:tabs>
        <w:tab w:val="center" w:pos="4536"/>
        <w:tab w:val="right" w:pos="9072"/>
      </w:tabs>
      <w:spacing w:after="0" w:line="240" w:lineRule="auto"/>
    </w:pPr>
  </w:style>
  <w:style w:type="paragraph" w:styleId="Stopka">
    <w:name w:val="footer"/>
    <w:basedOn w:val="Standard"/>
    <w:uiPriority w:val="99"/>
    <w:pPr>
      <w:tabs>
        <w:tab w:val="center" w:pos="4536"/>
        <w:tab w:val="right" w:pos="9072"/>
      </w:tabs>
      <w:spacing w:after="0" w:line="240" w:lineRule="auto"/>
    </w:pPr>
  </w:style>
  <w:style w:type="paragraph" w:styleId="Tekstkomentarza">
    <w:name w:val="annotation text"/>
    <w:basedOn w:val="Normalny"/>
    <w:qFormat/>
    <w:rPr>
      <w:sz w:val="20"/>
      <w:szCs w:val="20"/>
    </w:rPr>
  </w:style>
  <w:style w:type="paragraph" w:styleId="Tematkomentarza">
    <w:name w:val="annotation subject"/>
    <w:basedOn w:val="Tekstkomentarza"/>
    <w:next w:val="Tekstkomentarza"/>
    <w:qFormat/>
    <w:rPr>
      <w:b/>
      <w:bCs/>
    </w:rPr>
  </w:style>
  <w:style w:type="paragraph" w:styleId="Tekstdymka">
    <w:name w:val="Balloon Text"/>
    <w:basedOn w:val="Normalny"/>
    <w:link w:val="TekstdymkaZnak"/>
    <w:uiPriority w:val="99"/>
    <w:semiHidden/>
    <w:unhideWhenUsed/>
    <w:qFormat/>
    <w:rsid w:val="0043415E"/>
    <w:rPr>
      <w:rFonts w:ascii="Segoe UI" w:hAnsi="Segoe UI" w:cs="Segoe UI"/>
      <w:sz w:val="18"/>
      <w:szCs w:val="18"/>
    </w:rPr>
  </w:style>
  <w:style w:type="paragraph" w:styleId="Akapitzlist">
    <w:name w:val="List Paragraph"/>
    <w:basedOn w:val="Normalny"/>
    <w:uiPriority w:val="34"/>
    <w:qFormat/>
    <w:rsid w:val="00AD7C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1428</Words>
  <Characters>8571</Characters>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Printed>2021-07-19T09:34:00Z</cp:lastPrinted>
  <dcterms:created xsi:type="dcterms:W3CDTF">2023-06-19T10:30:00Z</dcterms:created>
  <dcterms:modified xsi:type="dcterms:W3CDTF">2023-06-19T10:51:00Z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