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C6" w:rsidRDefault="009310C6" w:rsidP="009310C6">
      <w:pPr>
        <w:spacing w:line="360" w:lineRule="auto"/>
        <w:jc w:val="right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Wadowice, dnia 0</w:t>
      </w:r>
      <w:r w:rsidR="0031600D">
        <w:rPr>
          <w:rFonts w:ascii="Georgia" w:hAnsi="Georgia" w:cs="Georgia"/>
          <w:sz w:val="20"/>
          <w:szCs w:val="20"/>
        </w:rPr>
        <w:t>3.07.20</w:t>
      </w:r>
      <w:r>
        <w:rPr>
          <w:rFonts w:ascii="Georgia" w:hAnsi="Georgia" w:cs="Georgia"/>
          <w:sz w:val="20"/>
          <w:szCs w:val="20"/>
        </w:rPr>
        <w:t>19r.</w:t>
      </w:r>
    </w:p>
    <w:p w:rsidR="009310C6" w:rsidRDefault="009310C6" w:rsidP="009310C6">
      <w:pPr>
        <w:pStyle w:val="NormalnyWeb"/>
        <w:spacing w:before="0" w:after="0" w:line="360" w:lineRule="auto"/>
        <w:rPr>
          <w:rFonts w:ascii="Georgia" w:hAnsi="Georgia" w:cs="Georgia"/>
          <w:sz w:val="20"/>
          <w:szCs w:val="20"/>
        </w:rPr>
      </w:pPr>
      <w:r w:rsidRPr="002A4F0E">
        <w:rPr>
          <w:rFonts w:ascii="Georgia" w:hAnsi="Georgia" w:cs="Georgia"/>
          <w:sz w:val="20"/>
          <w:szCs w:val="20"/>
        </w:rPr>
        <w:t>znak: ZP/PRZET/4/</w:t>
      </w:r>
      <w:r w:rsidR="0031600D">
        <w:rPr>
          <w:rFonts w:ascii="Georgia" w:hAnsi="Georgia" w:cs="Georgia"/>
          <w:sz w:val="20"/>
          <w:szCs w:val="20"/>
        </w:rPr>
        <w:t>82</w:t>
      </w:r>
      <w:r w:rsidRPr="002A4F0E">
        <w:rPr>
          <w:rFonts w:ascii="Georgia" w:hAnsi="Georgia" w:cs="Georgia"/>
          <w:sz w:val="20"/>
          <w:szCs w:val="20"/>
        </w:rPr>
        <w:t>/2019</w:t>
      </w:r>
    </w:p>
    <w:p w:rsidR="009310C6" w:rsidRDefault="009310C6" w:rsidP="009310C6">
      <w:pPr>
        <w:pStyle w:val="NormalnyWeb"/>
        <w:spacing w:before="0" w:after="0" w:line="360" w:lineRule="auto"/>
        <w:rPr>
          <w:rFonts w:ascii="Georgia" w:hAnsi="Georgia"/>
          <w:b/>
          <w:bCs/>
          <w:iCs/>
          <w:color w:val="000000"/>
          <w:sz w:val="20"/>
        </w:rPr>
      </w:pPr>
    </w:p>
    <w:p w:rsidR="009310C6" w:rsidRPr="003400D5" w:rsidRDefault="009310C6" w:rsidP="009310C6">
      <w:pPr>
        <w:pStyle w:val="NormalnyWeb"/>
        <w:spacing w:before="0" w:after="0" w:line="360" w:lineRule="auto"/>
        <w:jc w:val="center"/>
        <w:rPr>
          <w:rFonts w:ascii="Georgia" w:hAnsi="Georgia"/>
          <w:b/>
          <w:i/>
          <w:sz w:val="20"/>
          <w:szCs w:val="20"/>
        </w:rPr>
      </w:pPr>
      <w:r w:rsidRPr="003400D5">
        <w:rPr>
          <w:rFonts w:ascii="Georgia" w:hAnsi="Georgia"/>
          <w:b/>
          <w:bCs/>
          <w:i/>
          <w:iCs/>
          <w:color w:val="000000"/>
          <w:sz w:val="20"/>
        </w:rPr>
        <w:t>Informacja o wynikach postępowania przetargowego na dostawę</w:t>
      </w:r>
      <w:r w:rsidRPr="003400D5">
        <w:rPr>
          <w:rFonts w:ascii="Georgia" w:hAnsi="Georgia"/>
          <w:b/>
          <w:i/>
          <w:sz w:val="20"/>
          <w:szCs w:val="20"/>
        </w:rPr>
        <w:br/>
        <w:t>materiałów jednorazowego użytku dla ZZOZ w Wadowi</w:t>
      </w:r>
      <w:r w:rsidR="0031600D">
        <w:rPr>
          <w:rFonts w:ascii="Georgia" w:hAnsi="Georgia"/>
          <w:b/>
          <w:i/>
          <w:sz w:val="20"/>
          <w:szCs w:val="20"/>
        </w:rPr>
        <w:t xml:space="preserve">cach, </w:t>
      </w:r>
      <w:r w:rsidR="0031600D">
        <w:rPr>
          <w:rFonts w:ascii="Georgia" w:hAnsi="Georgia"/>
          <w:b/>
          <w:i/>
          <w:sz w:val="20"/>
          <w:szCs w:val="20"/>
        </w:rPr>
        <w:br/>
        <w:t>znak: ZP/PRZET/4/2019 - V</w:t>
      </w:r>
    </w:p>
    <w:p w:rsidR="009310C6" w:rsidRPr="00D13EEA" w:rsidRDefault="009310C6" w:rsidP="009310C6">
      <w:pPr>
        <w:pStyle w:val="NormalnyWeb"/>
        <w:spacing w:before="0" w:after="0" w:line="360" w:lineRule="auto"/>
        <w:rPr>
          <w:rFonts w:ascii="Georgia" w:hAnsi="Georgia"/>
          <w:b/>
          <w:bCs/>
          <w:i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/>
          <w:iCs/>
          <w:color w:val="000000"/>
          <w:sz w:val="20"/>
          <w:szCs w:val="20"/>
        </w:rPr>
        <w:tab/>
      </w:r>
    </w:p>
    <w:p w:rsidR="0031600D" w:rsidRPr="00D13EEA" w:rsidRDefault="0031600D" w:rsidP="0031600D">
      <w:pPr>
        <w:tabs>
          <w:tab w:val="left" w:pos="0"/>
        </w:tabs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Pr="00D13EEA">
        <w:rPr>
          <w:rFonts w:ascii="Georgia" w:hAnsi="Georgia"/>
          <w:sz w:val="20"/>
          <w:szCs w:val="20"/>
        </w:rPr>
        <w:t xml:space="preserve">W związku z prowadzonym postępowaniem o udzielenie zamówienia publicznego w trybie przetargu nieograniczonego na dostawę materiałów jednorazowego użytku dla ZZOZ w Wadowicach, znak: ZP/PRZET/4/2019 na podstawie art. 92 ust </w:t>
      </w:r>
      <w:r>
        <w:rPr>
          <w:rFonts w:ascii="Georgia" w:hAnsi="Georgia"/>
          <w:sz w:val="20"/>
          <w:szCs w:val="20"/>
        </w:rPr>
        <w:t>2</w:t>
      </w:r>
      <w:r w:rsidRPr="00D13EEA">
        <w:rPr>
          <w:rFonts w:ascii="Georgia" w:hAnsi="Georgia"/>
          <w:sz w:val="20"/>
          <w:szCs w:val="20"/>
        </w:rPr>
        <w:t xml:space="preserve"> ustawy Prawo zamówień publicznych z dnia 29 stycznia 2004 r.(</w:t>
      </w:r>
      <w:proofErr w:type="spellStart"/>
      <w:r w:rsidRPr="00D13EEA">
        <w:rPr>
          <w:rFonts w:ascii="Georgia" w:hAnsi="Georgia"/>
          <w:sz w:val="20"/>
          <w:szCs w:val="20"/>
        </w:rPr>
        <w:t>t.j</w:t>
      </w:r>
      <w:proofErr w:type="spellEnd"/>
      <w:r w:rsidRPr="00D13EEA">
        <w:rPr>
          <w:rFonts w:ascii="Georgia" w:hAnsi="Georgia"/>
          <w:sz w:val="20"/>
          <w:szCs w:val="20"/>
        </w:rPr>
        <w:t>. Dz. U. z 2018, poz. 1986 ze zm.)</w:t>
      </w:r>
      <w:r>
        <w:rPr>
          <w:rFonts w:ascii="Georgia" w:hAnsi="Georgia"/>
          <w:sz w:val="20"/>
          <w:szCs w:val="20"/>
        </w:rPr>
        <w:t xml:space="preserve"> informuję, że najkorzystniejsza oferta</w:t>
      </w:r>
      <w:r w:rsidRPr="00D13EEA">
        <w:rPr>
          <w:rFonts w:ascii="Georgia" w:hAnsi="Georgia"/>
          <w:sz w:val="20"/>
          <w:szCs w:val="20"/>
        </w:rPr>
        <w:t xml:space="preserve"> wg poszczególnych kryteriów w zakresie pakiet</w:t>
      </w:r>
      <w:r>
        <w:rPr>
          <w:rFonts w:ascii="Georgia" w:hAnsi="Georgia"/>
          <w:sz w:val="20"/>
          <w:szCs w:val="20"/>
        </w:rPr>
        <w:t>u 27</w:t>
      </w:r>
      <w:r w:rsidRPr="00D13EEA">
        <w:rPr>
          <w:rFonts w:ascii="Georgia" w:hAnsi="Georgia"/>
          <w:sz w:val="20"/>
          <w:szCs w:val="20"/>
        </w:rPr>
        <w:t xml:space="preserve"> zło</w:t>
      </w:r>
      <w:r>
        <w:rPr>
          <w:rFonts w:ascii="Georgia" w:hAnsi="Georgia"/>
          <w:sz w:val="20"/>
          <w:szCs w:val="20"/>
        </w:rPr>
        <w:t>żyła firma</w:t>
      </w:r>
      <w:r w:rsidRPr="00D13EEA">
        <w:rPr>
          <w:rFonts w:ascii="Georgia" w:hAnsi="Georgia"/>
          <w:sz w:val="20"/>
          <w:szCs w:val="20"/>
        </w:rPr>
        <w:t>:</w:t>
      </w:r>
    </w:p>
    <w:p w:rsidR="0031600D" w:rsidRDefault="0031600D" w:rsidP="0031600D">
      <w:pPr>
        <w:spacing w:line="360" w:lineRule="auto"/>
        <w:jc w:val="both"/>
        <w:rPr>
          <w:rFonts w:ascii="Georgia" w:hAnsi="Georgia" w:cs="Georgia"/>
          <w:sz w:val="20"/>
          <w:szCs w:val="20"/>
          <w:u w:val="single"/>
        </w:rPr>
      </w:pPr>
    </w:p>
    <w:p w:rsidR="0031600D" w:rsidRPr="00235735" w:rsidRDefault="0031600D" w:rsidP="0031600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235735">
        <w:rPr>
          <w:rFonts w:ascii="Georgia" w:hAnsi="Georgia" w:cs="Georgia"/>
          <w:sz w:val="20"/>
          <w:szCs w:val="20"/>
          <w:u w:val="single"/>
        </w:rPr>
        <w:t xml:space="preserve">Pakiet nr </w:t>
      </w:r>
      <w:r>
        <w:rPr>
          <w:rFonts w:ascii="Georgia" w:hAnsi="Georgia" w:cs="Georgia"/>
          <w:sz w:val="20"/>
          <w:szCs w:val="20"/>
          <w:u w:val="single"/>
        </w:rPr>
        <w:t>27</w:t>
      </w:r>
    </w:p>
    <w:p w:rsidR="0031600D" w:rsidRPr="00235735" w:rsidRDefault="0031600D" w:rsidP="0031600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Przedsiębiorstwo Wielobranżowe INTERGOS Sp. z o.o. ul. Legionów 55 43-300 Bielsko Biała,</w:t>
      </w:r>
      <w:r w:rsidRPr="00235735">
        <w:rPr>
          <w:rFonts w:ascii="Georgia" w:hAnsi="Georgia" w:cs="Georgia"/>
          <w:sz w:val="20"/>
          <w:szCs w:val="20"/>
        </w:rPr>
        <w:t xml:space="preserve"> wartość oferty brutto: </w:t>
      </w:r>
      <w:r>
        <w:rPr>
          <w:rFonts w:ascii="Georgia" w:hAnsi="Georgia" w:cs="Georgia"/>
          <w:sz w:val="20"/>
          <w:szCs w:val="20"/>
        </w:rPr>
        <w:t>4 536,00</w:t>
      </w:r>
      <w:r w:rsidRPr="00235735">
        <w:rPr>
          <w:rFonts w:ascii="Georgia" w:hAnsi="Georgia" w:cs="Georgia"/>
          <w:sz w:val="20"/>
          <w:szCs w:val="20"/>
        </w:rPr>
        <w:t xml:space="preserve"> zł,</w:t>
      </w:r>
      <w:r>
        <w:rPr>
          <w:rFonts w:ascii="Georgia" w:hAnsi="Georgia"/>
          <w:sz w:val="20"/>
        </w:rPr>
        <w:t xml:space="preserve"> która wg kryterium: „cena 60</w:t>
      </w:r>
      <w:r w:rsidRPr="00235735">
        <w:rPr>
          <w:rFonts w:ascii="Georgia" w:hAnsi="Georgia"/>
          <w:sz w:val="20"/>
        </w:rPr>
        <w:t xml:space="preserve">%” uzyskała: </w:t>
      </w:r>
      <w:r>
        <w:rPr>
          <w:rFonts w:ascii="Georgia" w:hAnsi="Georgia" w:cs="Georgia"/>
          <w:sz w:val="20"/>
          <w:szCs w:val="18"/>
        </w:rPr>
        <w:t>60</w:t>
      </w:r>
      <w:r w:rsidRPr="00235735">
        <w:rPr>
          <w:rFonts w:ascii="Georgia" w:hAnsi="Georgia" w:cs="Georgia"/>
          <w:sz w:val="20"/>
          <w:szCs w:val="18"/>
        </w:rPr>
        <w:t xml:space="preserve"> </w:t>
      </w:r>
      <w:proofErr w:type="spellStart"/>
      <w:r w:rsidRPr="00235735">
        <w:rPr>
          <w:rFonts w:ascii="Georgia" w:hAnsi="Georgia" w:cs="Georgia"/>
          <w:sz w:val="20"/>
          <w:szCs w:val="18"/>
        </w:rPr>
        <w:t>pkt</w:t>
      </w:r>
      <w:proofErr w:type="spellEnd"/>
      <w:r w:rsidRPr="00235735">
        <w:rPr>
          <w:rFonts w:ascii="Georgia" w:hAnsi="Georgia" w:cs="Georgia"/>
          <w:sz w:val="20"/>
          <w:szCs w:val="18"/>
        </w:rPr>
        <w:t>, „</w:t>
      </w:r>
      <w:r>
        <w:rPr>
          <w:rFonts w:ascii="Georgia" w:hAnsi="Georgia" w:cs="Georgia"/>
          <w:sz w:val="20"/>
          <w:szCs w:val="18"/>
        </w:rPr>
        <w:t xml:space="preserve">termin realizacji zamówienia 10% uzyskała 10 </w:t>
      </w:r>
      <w:proofErr w:type="spellStart"/>
      <w:r>
        <w:rPr>
          <w:rFonts w:ascii="Georgia" w:hAnsi="Georgia" w:cs="Georgia"/>
          <w:sz w:val="20"/>
          <w:szCs w:val="18"/>
        </w:rPr>
        <w:t>pkt</w:t>
      </w:r>
      <w:proofErr w:type="spellEnd"/>
      <w:r>
        <w:rPr>
          <w:rFonts w:ascii="Georgia" w:hAnsi="Georgia" w:cs="Georgia"/>
          <w:sz w:val="20"/>
          <w:szCs w:val="18"/>
        </w:rPr>
        <w:t>, „jakość przedmiotu zamówienia 30%” uzyskała 30 pkt.</w:t>
      </w:r>
      <w:r w:rsidRPr="00235735">
        <w:rPr>
          <w:rFonts w:ascii="Georgia" w:hAnsi="Georgia" w:cs="Georgia"/>
          <w:sz w:val="20"/>
          <w:szCs w:val="18"/>
        </w:rPr>
        <w:t xml:space="preserve"> Łączn</w:t>
      </w:r>
      <w:r>
        <w:rPr>
          <w:rFonts w:ascii="Georgia" w:hAnsi="Georgia" w:cs="Georgia"/>
          <w:sz w:val="20"/>
          <w:szCs w:val="18"/>
        </w:rPr>
        <w:t>a liczba uzyskanych punktów: 100</w:t>
      </w:r>
      <w:r w:rsidRPr="00235735">
        <w:rPr>
          <w:rFonts w:ascii="Georgia" w:hAnsi="Georgia" w:cs="Georgia"/>
          <w:sz w:val="20"/>
          <w:szCs w:val="18"/>
        </w:rPr>
        <w:t xml:space="preserve"> pkt.</w:t>
      </w:r>
    </w:p>
    <w:p w:rsidR="0031600D" w:rsidRDefault="0031600D" w:rsidP="0031600D">
      <w:pPr>
        <w:pStyle w:val="NormalnyWeb"/>
        <w:tabs>
          <w:tab w:val="num" w:pos="0"/>
        </w:tabs>
        <w:spacing w:before="0" w:after="0" w:line="360" w:lineRule="auto"/>
        <w:jc w:val="both"/>
        <w:rPr>
          <w:rFonts w:ascii="Georgia" w:hAnsi="Georgia"/>
          <w:i/>
          <w:sz w:val="20"/>
          <w:szCs w:val="20"/>
        </w:rPr>
      </w:pPr>
    </w:p>
    <w:p w:rsidR="0031600D" w:rsidRDefault="0031600D" w:rsidP="0031600D">
      <w:pPr>
        <w:pStyle w:val="Default"/>
        <w:spacing w:line="360" w:lineRule="auto"/>
        <w:ind w:firstLine="708"/>
        <w:jc w:val="both"/>
        <w:rPr>
          <w:sz w:val="20"/>
        </w:rPr>
      </w:pPr>
      <w:r>
        <w:rPr>
          <w:sz w:val="20"/>
        </w:rPr>
        <w:t xml:space="preserve">Ponadto w postępowaniu w zakresie Pakietu nr 27 zostały złożone następujące oferty firm: </w:t>
      </w:r>
    </w:p>
    <w:p w:rsidR="0031600D" w:rsidRDefault="0031600D" w:rsidP="0031600D">
      <w:pPr>
        <w:pStyle w:val="NormalnyWeb"/>
        <w:tabs>
          <w:tab w:val="num" w:pos="0"/>
        </w:tabs>
        <w:spacing w:before="0" w:after="0" w:line="360" w:lineRule="auto"/>
        <w:jc w:val="both"/>
        <w:rPr>
          <w:rFonts w:ascii="Georgia" w:hAnsi="Georgia"/>
          <w:i/>
          <w:sz w:val="20"/>
          <w:szCs w:val="20"/>
        </w:rPr>
      </w:pPr>
    </w:p>
    <w:p w:rsidR="0031600D" w:rsidRPr="00235735" w:rsidRDefault="0031600D" w:rsidP="0031600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235735">
        <w:rPr>
          <w:rFonts w:ascii="Georgia" w:hAnsi="Georgia" w:cs="Georgia"/>
          <w:sz w:val="20"/>
          <w:szCs w:val="20"/>
          <w:u w:val="single"/>
        </w:rPr>
        <w:t xml:space="preserve">Pakiet nr </w:t>
      </w:r>
      <w:r>
        <w:rPr>
          <w:rFonts w:ascii="Georgia" w:hAnsi="Georgia" w:cs="Georgia"/>
          <w:sz w:val="20"/>
          <w:szCs w:val="20"/>
          <w:u w:val="single"/>
        </w:rPr>
        <w:t>27</w:t>
      </w:r>
    </w:p>
    <w:p w:rsidR="0031600D" w:rsidRPr="00235735" w:rsidRDefault="0031600D" w:rsidP="0031600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ZARYS International Group Sp. z o.o. Sp. K. </w:t>
      </w:r>
      <w:r w:rsidRPr="00746AF9">
        <w:rPr>
          <w:rFonts w:ascii="Georgia" w:hAnsi="Georgia"/>
          <w:bCs/>
          <w:sz w:val="20"/>
          <w:szCs w:val="20"/>
        </w:rPr>
        <w:t>ul. Pod Borem 18 41-808 Zabrze</w:t>
      </w:r>
      <w:r w:rsidRPr="00746AF9">
        <w:rPr>
          <w:rFonts w:ascii="Georgia" w:hAnsi="Georgia" w:cs="Georgia"/>
          <w:bCs/>
          <w:sz w:val="20"/>
          <w:szCs w:val="20"/>
        </w:rPr>
        <w:t>,</w:t>
      </w:r>
      <w:r w:rsidRPr="00235735">
        <w:rPr>
          <w:rFonts w:ascii="Georgia" w:hAnsi="Georgia" w:cs="Georgia"/>
          <w:sz w:val="20"/>
          <w:szCs w:val="20"/>
        </w:rPr>
        <w:t xml:space="preserve"> wartość oferty brutto: </w:t>
      </w:r>
      <w:r>
        <w:rPr>
          <w:rFonts w:ascii="Georgia" w:hAnsi="Georgia" w:cs="Georgia"/>
          <w:sz w:val="20"/>
          <w:szCs w:val="20"/>
        </w:rPr>
        <w:t>10 130,40</w:t>
      </w:r>
      <w:r w:rsidRPr="00235735">
        <w:rPr>
          <w:rFonts w:ascii="Georgia" w:hAnsi="Georgia" w:cs="Georgia"/>
          <w:sz w:val="20"/>
          <w:szCs w:val="20"/>
        </w:rPr>
        <w:t xml:space="preserve"> zł,</w:t>
      </w:r>
      <w:r>
        <w:rPr>
          <w:rFonts w:ascii="Georgia" w:hAnsi="Georgia"/>
          <w:sz w:val="20"/>
        </w:rPr>
        <w:t xml:space="preserve"> która wg kryterium: „cena 60</w:t>
      </w:r>
      <w:r w:rsidRPr="00235735">
        <w:rPr>
          <w:rFonts w:ascii="Georgia" w:hAnsi="Georgia"/>
          <w:sz w:val="20"/>
        </w:rPr>
        <w:t xml:space="preserve">%” uzyskała: </w:t>
      </w:r>
      <w:r>
        <w:rPr>
          <w:rFonts w:ascii="Georgia" w:hAnsi="Georgia" w:cs="Georgia"/>
          <w:sz w:val="20"/>
          <w:szCs w:val="18"/>
        </w:rPr>
        <w:t>26,87</w:t>
      </w:r>
      <w:r w:rsidRPr="00235735">
        <w:rPr>
          <w:rFonts w:ascii="Georgia" w:hAnsi="Georgia" w:cs="Georgia"/>
          <w:sz w:val="20"/>
          <w:szCs w:val="18"/>
        </w:rPr>
        <w:t xml:space="preserve"> </w:t>
      </w:r>
      <w:proofErr w:type="spellStart"/>
      <w:r w:rsidRPr="00235735">
        <w:rPr>
          <w:rFonts w:ascii="Georgia" w:hAnsi="Georgia" w:cs="Georgia"/>
          <w:sz w:val="20"/>
          <w:szCs w:val="18"/>
        </w:rPr>
        <w:t>pkt</w:t>
      </w:r>
      <w:proofErr w:type="spellEnd"/>
      <w:r w:rsidRPr="00235735">
        <w:rPr>
          <w:rFonts w:ascii="Georgia" w:hAnsi="Georgia" w:cs="Georgia"/>
          <w:sz w:val="20"/>
          <w:szCs w:val="18"/>
        </w:rPr>
        <w:t>, „</w:t>
      </w:r>
      <w:r>
        <w:rPr>
          <w:rFonts w:ascii="Georgia" w:hAnsi="Georgia" w:cs="Georgia"/>
          <w:sz w:val="20"/>
          <w:szCs w:val="18"/>
        </w:rPr>
        <w:t xml:space="preserve">termin realizacji zamówienia 10% uzyskała 10 </w:t>
      </w:r>
      <w:proofErr w:type="spellStart"/>
      <w:r>
        <w:rPr>
          <w:rFonts w:ascii="Georgia" w:hAnsi="Georgia" w:cs="Georgia"/>
          <w:sz w:val="20"/>
          <w:szCs w:val="18"/>
        </w:rPr>
        <w:t>pkt</w:t>
      </w:r>
      <w:proofErr w:type="spellEnd"/>
      <w:r>
        <w:rPr>
          <w:rFonts w:ascii="Georgia" w:hAnsi="Georgia" w:cs="Georgia"/>
          <w:sz w:val="20"/>
          <w:szCs w:val="18"/>
        </w:rPr>
        <w:t>, „jakość przedmiotu zamówienia 30%” uzyskała 30 pkt.</w:t>
      </w:r>
      <w:r w:rsidRPr="00235735">
        <w:rPr>
          <w:rFonts w:ascii="Georgia" w:hAnsi="Georgia" w:cs="Georgia"/>
          <w:sz w:val="20"/>
          <w:szCs w:val="18"/>
        </w:rPr>
        <w:t xml:space="preserve"> Łączn</w:t>
      </w:r>
      <w:r>
        <w:rPr>
          <w:rFonts w:ascii="Georgia" w:hAnsi="Georgia" w:cs="Georgia"/>
          <w:sz w:val="20"/>
          <w:szCs w:val="18"/>
        </w:rPr>
        <w:t>a liczba uzyskanych punktów: 66,87</w:t>
      </w:r>
      <w:r w:rsidRPr="00235735">
        <w:rPr>
          <w:rFonts w:ascii="Georgia" w:hAnsi="Georgia" w:cs="Georgia"/>
          <w:sz w:val="20"/>
          <w:szCs w:val="18"/>
        </w:rPr>
        <w:t xml:space="preserve"> pkt.</w:t>
      </w:r>
    </w:p>
    <w:p w:rsidR="0031600D" w:rsidRDefault="0031600D" w:rsidP="0031600D">
      <w:pPr>
        <w:pStyle w:val="NormalnyWeb"/>
        <w:tabs>
          <w:tab w:val="num" w:pos="0"/>
        </w:tabs>
        <w:spacing w:before="0" w:after="0" w:line="360" w:lineRule="auto"/>
        <w:jc w:val="both"/>
        <w:rPr>
          <w:rFonts w:ascii="Georgia" w:hAnsi="Georgia"/>
          <w:i/>
          <w:sz w:val="20"/>
          <w:szCs w:val="20"/>
        </w:rPr>
      </w:pPr>
    </w:p>
    <w:p w:rsidR="0031600D" w:rsidRPr="00235735" w:rsidRDefault="0031600D" w:rsidP="0031600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SINMED Sp. z o.o. </w:t>
      </w:r>
      <w:r>
        <w:rPr>
          <w:rFonts w:ascii="Georgia" w:hAnsi="Georgia"/>
          <w:bCs/>
          <w:sz w:val="20"/>
          <w:szCs w:val="20"/>
        </w:rPr>
        <w:t xml:space="preserve"> ul. Graniczna 32b 44-178 Przyszowice</w:t>
      </w:r>
      <w:r w:rsidRPr="00746AF9">
        <w:rPr>
          <w:rFonts w:ascii="Georgia" w:hAnsi="Georgia" w:cs="Georgia"/>
          <w:bCs/>
          <w:sz w:val="20"/>
          <w:szCs w:val="20"/>
        </w:rPr>
        <w:t>,</w:t>
      </w:r>
      <w:r w:rsidRPr="00235735">
        <w:rPr>
          <w:rFonts w:ascii="Georgia" w:hAnsi="Georgia" w:cs="Georgia"/>
          <w:sz w:val="20"/>
          <w:szCs w:val="20"/>
        </w:rPr>
        <w:t xml:space="preserve"> wartość oferty brutto: </w:t>
      </w:r>
      <w:r>
        <w:rPr>
          <w:rFonts w:ascii="Georgia" w:hAnsi="Georgia" w:cs="Georgia"/>
          <w:sz w:val="20"/>
          <w:szCs w:val="20"/>
        </w:rPr>
        <w:t>6 048,00</w:t>
      </w:r>
      <w:r w:rsidRPr="00235735">
        <w:rPr>
          <w:rFonts w:ascii="Georgia" w:hAnsi="Georgia" w:cs="Georgia"/>
          <w:sz w:val="20"/>
          <w:szCs w:val="20"/>
        </w:rPr>
        <w:t xml:space="preserve"> zł,</w:t>
      </w:r>
      <w:r>
        <w:rPr>
          <w:rFonts w:ascii="Georgia" w:hAnsi="Georgia"/>
          <w:sz w:val="20"/>
        </w:rPr>
        <w:t xml:space="preserve"> która wg kryterium: „cena 60</w:t>
      </w:r>
      <w:r w:rsidRPr="00235735">
        <w:rPr>
          <w:rFonts w:ascii="Georgia" w:hAnsi="Georgia"/>
          <w:sz w:val="20"/>
        </w:rPr>
        <w:t xml:space="preserve">%” uzyskała: </w:t>
      </w:r>
      <w:r>
        <w:rPr>
          <w:rFonts w:ascii="Georgia" w:hAnsi="Georgia" w:cs="Georgia"/>
          <w:sz w:val="20"/>
          <w:szCs w:val="18"/>
        </w:rPr>
        <w:t>45</w:t>
      </w:r>
      <w:r w:rsidRPr="00235735">
        <w:rPr>
          <w:rFonts w:ascii="Georgia" w:hAnsi="Georgia" w:cs="Georgia"/>
          <w:sz w:val="20"/>
          <w:szCs w:val="18"/>
        </w:rPr>
        <w:t xml:space="preserve"> </w:t>
      </w:r>
      <w:proofErr w:type="spellStart"/>
      <w:r w:rsidRPr="00235735">
        <w:rPr>
          <w:rFonts w:ascii="Georgia" w:hAnsi="Georgia" w:cs="Georgia"/>
          <w:sz w:val="20"/>
          <w:szCs w:val="18"/>
        </w:rPr>
        <w:t>pkt</w:t>
      </w:r>
      <w:proofErr w:type="spellEnd"/>
      <w:r w:rsidRPr="00235735">
        <w:rPr>
          <w:rFonts w:ascii="Georgia" w:hAnsi="Georgia" w:cs="Georgia"/>
          <w:sz w:val="20"/>
          <w:szCs w:val="18"/>
        </w:rPr>
        <w:t>, „</w:t>
      </w:r>
      <w:r>
        <w:rPr>
          <w:rFonts w:ascii="Georgia" w:hAnsi="Georgia" w:cs="Georgia"/>
          <w:sz w:val="20"/>
          <w:szCs w:val="18"/>
        </w:rPr>
        <w:t xml:space="preserve">termin realizacji zamówienia 10% uzyskała 10 </w:t>
      </w:r>
      <w:proofErr w:type="spellStart"/>
      <w:r>
        <w:rPr>
          <w:rFonts w:ascii="Georgia" w:hAnsi="Georgia" w:cs="Georgia"/>
          <w:sz w:val="20"/>
          <w:szCs w:val="18"/>
        </w:rPr>
        <w:t>pkt</w:t>
      </w:r>
      <w:proofErr w:type="spellEnd"/>
      <w:r>
        <w:rPr>
          <w:rFonts w:ascii="Georgia" w:hAnsi="Georgia" w:cs="Georgia"/>
          <w:sz w:val="20"/>
          <w:szCs w:val="18"/>
        </w:rPr>
        <w:t>, „jakość przedmiotu zamówienia 30%” uzyskała 30 pkt.</w:t>
      </w:r>
      <w:r w:rsidRPr="00235735">
        <w:rPr>
          <w:rFonts w:ascii="Georgia" w:hAnsi="Georgia" w:cs="Georgia"/>
          <w:sz w:val="20"/>
          <w:szCs w:val="18"/>
        </w:rPr>
        <w:t xml:space="preserve"> Łączn</w:t>
      </w:r>
      <w:r>
        <w:rPr>
          <w:rFonts w:ascii="Georgia" w:hAnsi="Georgia" w:cs="Georgia"/>
          <w:sz w:val="20"/>
          <w:szCs w:val="18"/>
        </w:rPr>
        <w:t>a liczba uzyskanych punktów: 85</w:t>
      </w:r>
      <w:r w:rsidRPr="00235735">
        <w:rPr>
          <w:rFonts w:ascii="Georgia" w:hAnsi="Georgia" w:cs="Georgia"/>
          <w:sz w:val="20"/>
          <w:szCs w:val="18"/>
        </w:rPr>
        <w:t xml:space="preserve"> pkt.</w:t>
      </w:r>
    </w:p>
    <w:p w:rsidR="0031600D" w:rsidRDefault="0031600D" w:rsidP="0031600D">
      <w:pPr>
        <w:suppressAutoHyphens w:val="0"/>
        <w:snapToGrid w:val="0"/>
        <w:spacing w:line="360" w:lineRule="auto"/>
        <w:ind w:firstLine="708"/>
        <w:jc w:val="both"/>
        <w:rPr>
          <w:rFonts w:ascii="Georgia" w:hAnsi="Georgia"/>
          <w:sz w:val="20"/>
          <w:szCs w:val="20"/>
          <w:lang w:eastAsia="pl-PL"/>
        </w:rPr>
      </w:pPr>
    </w:p>
    <w:p w:rsidR="0031600D" w:rsidRDefault="0031600D" w:rsidP="0031600D">
      <w:pPr>
        <w:suppressAutoHyphens w:val="0"/>
        <w:snapToGrid w:val="0"/>
        <w:spacing w:line="360" w:lineRule="auto"/>
        <w:ind w:firstLine="708"/>
        <w:jc w:val="both"/>
        <w:rPr>
          <w:rFonts w:ascii="Georgia" w:hAnsi="Georgia"/>
          <w:sz w:val="20"/>
          <w:szCs w:val="20"/>
          <w:lang w:eastAsia="pl-PL"/>
        </w:rPr>
      </w:pPr>
      <w:r>
        <w:rPr>
          <w:rFonts w:ascii="Georgia" w:hAnsi="Georgia"/>
          <w:sz w:val="20"/>
          <w:szCs w:val="20"/>
          <w:lang w:eastAsia="pl-PL"/>
        </w:rPr>
        <w:t>W postępowaniu w zakresie Pakietu nr 27 wpłynęły następujące oferty podlegające odrzuceniu:</w:t>
      </w:r>
    </w:p>
    <w:p w:rsidR="0031600D" w:rsidRDefault="0031600D" w:rsidP="0031600D">
      <w:pPr>
        <w:suppressAutoHyphens w:val="0"/>
        <w:snapToGrid w:val="0"/>
        <w:spacing w:line="360" w:lineRule="auto"/>
        <w:ind w:firstLine="708"/>
        <w:jc w:val="both"/>
        <w:rPr>
          <w:rFonts w:ascii="Georgia" w:hAnsi="Georgia"/>
          <w:sz w:val="20"/>
          <w:szCs w:val="20"/>
          <w:lang w:eastAsia="pl-PL"/>
        </w:rPr>
      </w:pPr>
    </w:p>
    <w:p w:rsidR="0031600D" w:rsidRPr="001E73A5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bookmarkStart w:id="0" w:name="_Hlk10710456"/>
      <w:r>
        <w:rPr>
          <w:rFonts w:ascii="Georgia" w:hAnsi="Georgia"/>
          <w:b/>
          <w:bCs/>
          <w:iCs/>
          <w:color w:val="000000"/>
          <w:sz w:val="20"/>
          <w:szCs w:val="20"/>
        </w:rPr>
        <w:t>1</w:t>
      </w:r>
      <w:r w:rsidRPr="001E73A5">
        <w:rPr>
          <w:rFonts w:ascii="Georgia" w:hAnsi="Georgia"/>
          <w:b/>
          <w:bCs/>
          <w:iCs/>
          <w:color w:val="000000"/>
          <w:sz w:val="20"/>
          <w:szCs w:val="20"/>
        </w:rPr>
        <w:t xml:space="preserve">) </w:t>
      </w:r>
      <w:r w:rsidRPr="001E73A5">
        <w:rPr>
          <w:rFonts w:ascii="Georgia" w:hAnsi="Georgia"/>
          <w:b/>
          <w:bCs/>
          <w:sz w:val="20"/>
          <w:szCs w:val="20"/>
        </w:rPr>
        <w:t xml:space="preserve">BIALMED Sp. z o.o. ul. </w:t>
      </w:r>
      <w:proofErr w:type="spellStart"/>
      <w:r w:rsidRPr="001E73A5">
        <w:rPr>
          <w:rFonts w:ascii="Georgia" w:hAnsi="Georgia"/>
          <w:b/>
          <w:bCs/>
          <w:sz w:val="20"/>
          <w:szCs w:val="20"/>
        </w:rPr>
        <w:t>płk</w:t>
      </w:r>
      <w:proofErr w:type="spellEnd"/>
      <w:r w:rsidRPr="001E73A5">
        <w:rPr>
          <w:rFonts w:ascii="Georgia" w:hAnsi="Georgia"/>
          <w:b/>
          <w:bCs/>
          <w:sz w:val="20"/>
          <w:szCs w:val="20"/>
        </w:rPr>
        <w:t xml:space="preserve">. Leona </w:t>
      </w:r>
      <w:proofErr w:type="spellStart"/>
      <w:r w:rsidRPr="001E73A5">
        <w:rPr>
          <w:rFonts w:ascii="Georgia" w:hAnsi="Georgia"/>
          <w:b/>
          <w:bCs/>
          <w:sz w:val="20"/>
          <w:szCs w:val="20"/>
        </w:rPr>
        <w:t>Silickiego</w:t>
      </w:r>
      <w:proofErr w:type="spellEnd"/>
      <w:r w:rsidRPr="001E73A5">
        <w:rPr>
          <w:rFonts w:ascii="Georgia" w:hAnsi="Georgia"/>
          <w:b/>
          <w:bCs/>
          <w:sz w:val="20"/>
          <w:szCs w:val="20"/>
        </w:rPr>
        <w:t xml:space="preserve"> 1 12-200 Pisz</w:t>
      </w:r>
    </w:p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iCs/>
          <w:color w:val="000000"/>
          <w:sz w:val="20"/>
          <w:szCs w:val="20"/>
        </w:rPr>
      </w:pPr>
      <w:r>
        <w:rPr>
          <w:rFonts w:ascii="Georgia" w:hAnsi="Georgia"/>
          <w:iCs/>
          <w:color w:val="000000"/>
          <w:sz w:val="20"/>
          <w:szCs w:val="20"/>
        </w:rPr>
        <w:t>Pakiet nr 27</w:t>
      </w:r>
    </w:p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 w:cs="Arial"/>
          <w:bCs/>
          <w:sz w:val="20"/>
          <w:szCs w:val="20"/>
        </w:rPr>
      </w:pPr>
      <w:r w:rsidRPr="00A24EA9">
        <w:rPr>
          <w:rFonts w:ascii="Georgia" w:hAnsi="Georgia" w:cs="Arial"/>
          <w:sz w:val="20"/>
          <w:szCs w:val="20"/>
        </w:rPr>
        <w:t xml:space="preserve">Wartość oferty brutto </w:t>
      </w:r>
      <w:r>
        <w:rPr>
          <w:rFonts w:ascii="Georgia" w:hAnsi="Georgia" w:cs="Arial"/>
          <w:sz w:val="20"/>
          <w:szCs w:val="20"/>
        </w:rPr>
        <w:t>5 670,00</w:t>
      </w:r>
      <w:r w:rsidRPr="00A24EA9">
        <w:rPr>
          <w:rFonts w:ascii="Georgia" w:hAnsi="Georgia" w:cs="Arial"/>
          <w:sz w:val="20"/>
          <w:szCs w:val="20"/>
        </w:rPr>
        <w:t xml:space="preserve"> zł, </w:t>
      </w:r>
      <w:r w:rsidRPr="00A24EA9">
        <w:rPr>
          <w:rFonts w:ascii="Georgia" w:hAnsi="Georgia" w:cs="Arial"/>
          <w:b/>
          <w:sz w:val="20"/>
          <w:szCs w:val="20"/>
        </w:rPr>
        <w:t xml:space="preserve">Oferta podlega </w:t>
      </w:r>
      <w:proofErr w:type="spellStart"/>
      <w:r w:rsidRPr="00A24EA9">
        <w:rPr>
          <w:rFonts w:ascii="Georgia" w:hAnsi="Georgia" w:cs="Arial"/>
          <w:b/>
          <w:sz w:val="20"/>
          <w:szCs w:val="20"/>
        </w:rPr>
        <w:t>odrzuceniu</w:t>
      </w:r>
      <w:r w:rsidRPr="003F53EB">
        <w:rPr>
          <w:rFonts w:ascii="Georgia" w:hAnsi="Georgia" w:cs="Arial"/>
          <w:bCs/>
          <w:sz w:val="20"/>
          <w:szCs w:val="20"/>
        </w:rPr>
        <w:t>na</w:t>
      </w:r>
      <w:proofErr w:type="spellEnd"/>
      <w:r w:rsidRPr="003F53EB">
        <w:rPr>
          <w:rFonts w:ascii="Georgia" w:hAnsi="Georgia" w:cs="Arial"/>
          <w:bCs/>
          <w:sz w:val="20"/>
          <w:szCs w:val="20"/>
        </w:rPr>
        <w:t xml:space="preserve"> podstawie art. 89 ust. 1 pkt. 2 ustawy </w:t>
      </w:r>
      <w:proofErr w:type="spellStart"/>
      <w:r w:rsidRPr="003F53EB">
        <w:rPr>
          <w:rFonts w:ascii="Georgia" w:hAnsi="Georgia" w:cs="Arial"/>
          <w:bCs/>
          <w:sz w:val="20"/>
          <w:szCs w:val="20"/>
        </w:rPr>
        <w:t>Pzp</w:t>
      </w:r>
      <w:proofErr w:type="spellEnd"/>
      <w:r w:rsidRPr="003F53EB">
        <w:rPr>
          <w:rFonts w:ascii="Georgia" w:hAnsi="Georgia" w:cs="Arial"/>
          <w:bCs/>
          <w:sz w:val="20"/>
          <w:szCs w:val="20"/>
        </w:rPr>
        <w:t>, ponieważ jej treść nie odpowi</w:t>
      </w:r>
      <w:r>
        <w:rPr>
          <w:rFonts w:ascii="Georgia" w:hAnsi="Georgia" w:cs="Arial"/>
          <w:bCs/>
          <w:sz w:val="20"/>
          <w:szCs w:val="20"/>
        </w:rPr>
        <w:t>a</w:t>
      </w:r>
      <w:r w:rsidRPr="003F53EB">
        <w:rPr>
          <w:rFonts w:ascii="Georgia" w:hAnsi="Georgia" w:cs="Arial"/>
          <w:bCs/>
          <w:sz w:val="20"/>
          <w:szCs w:val="20"/>
        </w:rPr>
        <w:t xml:space="preserve">da treści specyfikacji istotnych warunków zamówienia. </w:t>
      </w:r>
    </w:p>
    <w:p w:rsidR="0031600D" w:rsidRPr="00F6646A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proofErr w:type="spellStart"/>
      <w:r w:rsidRPr="00A25EB7">
        <w:rPr>
          <w:rFonts w:ascii="Georgia" w:hAnsi="Georgia" w:cs="Arial"/>
          <w:bCs/>
          <w:i/>
          <w:iCs/>
          <w:sz w:val="20"/>
          <w:szCs w:val="20"/>
        </w:rPr>
        <w:t>Uzasadnienie:</w:t>
      </w:r>
      <w:r>
        <w:rPr>
          <w:rFonts w:ascii="Georgia" w:hAnsi="Georgia" w:cs="Arial"/>
          <w:bCs/>
          <w:i/>
          <w:iCs/>
          <w:sz w:val="20"/>
          <w:szCs w:val="20"/>
        </w:rPr>
        <w:t>Zamawiający</w:t>
      </w:r>
      <w:proofErr w:type="spellEnd"/>
      <w:r>
        <w:rPr>
          <w:rFonts w:ascii="Georgia" w:hAnsi="Georgia" w:cs="Arial"/>
          <w:bCs/>
          <w:i/>
          <w:iCs/>
          <w:sz w:val="20"/>
          <w:szCs w:val="20"/>
        </w:rPr>
        <w:t xml:space="preserve"> wymagał: </w:t>
      </w:r>
      <w:r w:rsidRPr="00F6646A">
        <w:rPr>
          <w:rFonts w:ascii="Georgia" w:hAnsi="Georgia" w:cs="Arial"/>
          <w:bCs/>
          <w:i/>
          <w:iCs/>
          <w:sz w:val="20"/>
          <w:szCs w:val="20"/>
        </w:rPr>
        <w:t>„</w:t>
      </w:r>
      <w:r w:rsidRPr="00F6646A">
        <w:rPr>
          <w:rFonts w:ascii="Georgia" w:hAnsi="Georgia" w:cs="Arial"/>
          <w:i/>
          <w:iCs/>
          <w:sz w:val="20"/>
          <w:szCs w:val="20"/>
        </w:rPr>
        <w:t xml:space="preserve">Worek na wymioty 1x użytku. </w:t>
      </w:r>
      <w:r w:rsidRPr="00F6646A">
        <w:rPr>
          <w:rFonts w:ascii="Georgia" w:hAnsi="Georgia" w:cs="Arial"/>
          <w:i/>
          <w:iCs/>
          <w:sz w:val="20"/>
          <w:szCs w:val="20"/>
          <w:u w:val="single"/>
        </w:rPr>
        <w:t>Wykonany z przeźroczystego materiału</w:t>
      </w:r>
      <w:r w:rsidRPr="00F6646A">
        <w:rPr>
          <w:rFonts w:ascii="Georgia" w:hAnsi="Georgia" w:cs="Arial"/>
          <w:i/>
          <w:iCs/>
          <w:sz w:val="20"/>
          <w:szCs w:val="20"/>
        </w:rPr>
        <w:t xml:space="preserve"> – co pozwala na rozpoznanie najmniejszej ilości krwi w płynie, wyskalowany co 100ml, co umożliwia dokładne oszacowanie objętości płynu, uchwyt posiada wcięcie umożliwiające higieniczne zamknięcie, odcinające przy tym źródło przykrego zapachu. Pojemność 1500ml”. </w:t>
      </w:r>
      <w:r>
        <w:rPr>
          <w:rFonts w:ascii="Georgia" w:hAnsi="Georgia" w:cs="Arial"/>
          <w:i/>
          <w:iCs/>
          <w:sz w:val="20"/>
          <w:szCs w:val="20"/>
        </w:rPr>
        <w:t xml:space="preserve">Na podstawie </w:t>
      </w:r>
      <w:r>
        <w:rPr>
          <w:rFonts w:ascii="Georgia" w:hAnsi="Georgia" w:cs="Arial"/>
          <w:i/>
          <w:iCs/>
          <w:sz w:val="20"/>
          <w:szCs w:val="20"/>
        </w:rPr>
        <w:lastRenderedPageBreak/>
        <w:t>złożonej przez Wykonawcę próbki, Zamawiający stwierdził że worek zaoferowany przez Wykonawcę jest koloru mlecznego, co jest niezgodne z wymaganiami SIWZ.</w:t>
      </w:r>
    </w:p>
    <w:bookmarkEnd w:id="0"/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i/>
          <w:color w:val="000000"/>
          <w:sz w:val="20"/>
          <w:szCs w:val="20"/>
        </w:rPr>
      </w:pPr>
    </w:p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>2</w:t>
      </w:r>
      <w:r w:rsidRPr="001E73A5">
        <w:rPr>
          <w:rFonts w:ascii="Georgia" w:hAnsi="Georgia"/>
          <w:b/>
          <w:bCs/>
          <w:iCs/>
          <w:color w:val="000000"/>
          <w:sz w:val="20"/>
          <w:szCs w:val="20"/>
        </w:rPr>
        <w:t xml:space="preserve">) </w:t>
      </w:r>
      <w:r w:rsidRPr="00D30E90">
        <w:rPr>
          <w:rFonts w:ascii="Georgia" w:hAnsi="Georgia"/>
          <w:b/>
          <w:sz w:val="20"/>
          <w:szCs w:val="20"/>
        </w:rPr>
        <w:t xml:space="preserve">BERYL MED LTD. </w:t>
      </w:r>
      <w:r w:rsidRPr="00DC7E43">
        <w:rPr>
          <w:rFonts w:ascii="Georgia" w:hAnsi="Georgia"/>
          <w:b/>
          <w:bCs/>
          <w:sz w:val="20"/>
          <w:szCs w:val="20"/>
        </w:rPr>
        <w:t>Siedziba: 1</w:t>
      </w:r>
      <w:r w:rsidRPr="00DC7E43">
        <w:rPr>
          <w:rFonts w:ascii="Georgia" w:hAnsi="Georgia"/>
          <w:b/>
          <w:bCs/>
          <w:sz w:val="20"/>
          <w:szCs w:val="20"/>
          <w:vertAlign w:val="superscript"/>
        </w:rPr>
        <w:t>st</w:t>
      </w:r>
      <w:r w:rsidRPr="00DC7E43">
        <w:rPr>
          <w:rFonts w:ascii="Georgia" w:hAnsi="Georgia"/>
          <w:b/>
          <w:bCs/>
          <w:sz w:val="20"/>
          <w:szCs w:val="20"/>
        </w:rPr>
        <w:t xml:space="preserve">Floor, 26 </w:t>
      </w:r>
      <w:proofErr w:type="spellStart"/>
      <w:r w:rsidRPr="00DC7E43">
        <w:rPr>
          <w:rFonts w:ascii="Georgia" w:hAnsi="Georgia"/>
          <w:b/>
          <w:bCs/>
          <w:sz w:val="20"/>
          <w:szCs w:val="20"/>
        </w:rPr>
        <w:t>Fouberts</w:t>
      </w:r>
      <w:proofErr w:type="spellEnd"/>
      <w:r w:rsidRPr="00DC7E43">
        <w:rPr>
          <w:rFonts w:ascii="Georgia" w:hAnsi="Georgia"/>
          <w:b/>
          <w:bCs/>
          <w:sz w:val="20"/>
          <w:szCs w:val="20"/>
        </w:rPr>
        <w:t xml:space="preserve"> Place, Londyn w1F 7PP Wielka Brytania, </w:t>
      </w:r>
    </w:p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sz w:val="20"/>
          <w:szCs w:val="20"/>
        </w:rPr>
      </w:pPr>
      <w:r w:rsidRPr="00DC7E43">
        <w:rPr>
          <w:rFonts w:ascii="Georgia" w:hAnsi="Georgia"/>
          <w:b/>
          <w:bCs/>
          <w:sz w:val="20"/>
          <w:szCs w:val="20"/>
        </w:rPr>
        <w:t>Adres do korespondencji: ul. Sadowa 14 05-410 Józefów</w:t>
      </w:r>
    </w:p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iCs/>
          <w:color w:val="000000"/>
          <w:sz w:val="20"/>
          <w:szCs w:val="20"/>
        </w:rPr>
      </w:pPr>
      <w:r>
        <w:rPr>
          <w:rFonts w:ascii="Georgia" w:hAnsi="Georgia"/>
          <w:iCs/>
          <w:color w:val="000000"/>
          <w:sz w:val="20"/>
          <w:szCs w:val="20"/>
        </w:rPr>
        <w:t>Pakiet nr 27</w:t>
      </w:r>
    </w:p>
    <w:p w:rsidR="0031600D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 w:cs="Arial"/>
          <w:bCs/>
          <w:sz w:val="20"/>
          <w:szCs w:val="20"/>
        </w:rPr>
      </w:pPr>
      <w:r w:rsidRPr="00A24EA9">
        <w:rPr>
          <w:rFonts w:ascii="Georgia" w:hAnsi="Georgia" w:cs="Arial"/>
          <w:sz w:val="20"/>
          <w:szCs w:val="20"/>
        </w:rPr>
        <w:t xml:space="preserve">Wartość oferty brutto </w:t>
      </w:r>
      <w:r>
        <w:rPr>
          <w:rFonts w:ascii="Georgia" w:hAnsi="Georgia" w:cs="Arial"/>
          <w:sz w:val="20"/>
          <w:szCs w:val="20"/>
        </w:rPr>
        <w:t>9 223,20</w:t>
      </w:r>
      <w:r w:rsidRPr="00A24EA9">
        <w:rPr>
          <w:rFonts w:ascii="Georgia" w:hAnsi="Georgia" w:cs="Arial"/>
          <w:sz w:val="20"/>
          <w:szCs w:val="20"/>
        </w:rPr>
        <w:t xml:space="preserve"> zł, </w:t>
      </w:r>
      <w:r w:rsidRPr="00A24EA9">
        <w:rPr>
          <w:rFonts w:ascii="Georgia" w:hAnsi="Georgia" w:cs="Arial"/>
          <w:b/>
          <w:sz w:val="20"/>
          <w:szCs w:val="20"/>
        </w:rPr>
        <w:t xml:space="preserve">Oferta podlega </w:t>
      </w:r>
      <w:proofErr w:type="spellStart"/>
      <w:r w:rsidRPr="00A24EA9">
        <w:rPr>
          <w:rFonts w:ascii="Georgia" w:hAnsi="Georgia" w:cs="Arial"/>
          <w:b/>
          <w:sz w:val="20"/>
          <w:szCs w:val="20"/>
        </w:rPr>
        <w:t>odrzuceniu</w:t>
      </w:r>
      <w:r w:rsidRPr="003F53EB">
        <w:rPr>
          <w:rFonts w:ascii="Georgia" w:hAnsi="Georgia" w:cs="Arial"/>
          <w:bCs/>
          <w:sz w:val="20"/>
          <w:szCs w:val="20"/>
        </w:rPr>
        <w:t>na</w:t>
      </w:r>
      <w:proofErr w:type="spellEnd"/>
      <w:r w:rsidRPr="003F53EB">
        <w:rPr>
          <w:rFonts w:ascii="Georgia" w:hAnsi="Georgia" w:cs="Arial"/>
          <w:bCs/>
          <w:sz w:val="20"/>
          <w:szCs w:val="20"/>
        </w:rPr>
        <w:t xml:space="preserve"> podstawie art. 89 ust. 1 pkt. 2 ustawy </w:t>
      </w:r>
      <w:proofErr w:type="spellStart"/>
      <w:r w:rsidRPr="003F53EB">
        <w:rPr>
          <w:rFonts w:ascii="Georgia" w:hAnsi="Georgia" w:cs="Arial"/>
          <w:bCs/>
          <w:sz w:val="20"/>
          <w:szCs w:val="20"/>
        </w:rPr>
        <w:t>Pzp</w:t>
      </w:r>
      <w:proofErr w:type="spellEnd"/>
      <w:r w:rsidRPr="003F53EB">
        <w:rPr>
          <w:rFonts w:ascii="Georgia" w:hAnsi="Georgia" w:cs="Arial"/>
          <w:bCs/>
          <w:sz w:val="20"/>
          <w:szCs w:val="20"/>
        </w:rPr>
        <w:t>, ponieważ jej treść nie odpowi</w:t>
      </w:r>
      <w:r>
        <w:rPr>
          <w:rFonts w:ascii="Georgia" w:hAnsi="Georgia" w:cs="Arial"/>
          <w:bCs/>
          <w:sz w:val="20"/>
          <w:szCs w:val="20"/>
        </w:rPr>
        <w:t>a</w:t>
      </w:r>
      <w:r w:rsidRPr="003F53EB">
        <w:rPr>
          <w:rFonts w:ascii="Georgia" w:hAnsi="Georgia" w:cs="Arial"/>
          <w:bCs/>
          <w:sz w:val="20"/>
          <w:szCs w:val="20"/>
        </w:rPr>
        <w:t xml:space="preserve">da treści specyfikacji istotnych warunków zamówienia. </w:t>
      </w:r>
    </w:p>
    <w:p w:rsidR="0031600D" w:rsidRPr="00F6646A" w:rsidRDefault="0031600D" w:rsidP="0031600D">
      <w:pPr>
        <w:pStyle w:val="Akapitzlist"/>
        <w:tabs>
          <w:tab w:val="left" w:pos="540"/>
        </w:tabs>
        <w:spacing w:line="360" w:lineRule="auto"/>
        <w:ind w:left="0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proofErr w:type="spellStart"/>
      <w:r w:rsidRPr="00467853">
        <w:rPr>
          <w:rFonts w:ascii="Georgia" w:hAnsi="Georgia" w:cs="Arial"/>
          <w:bCs/>
          <w:i/>
          <w:iCs/>
          <w:sz w:val="20"/>
          <w:szCs w:val="20"/>
        </w:rPr>
        <w:t>Uzasadnienie:</w:t>
      </w:r>
      <w:r>
        <w:rPr>
          <w:rFonts w:ascii="Georgia" w:hAnsi="Georgia" w:cs="Arial"/>
          <w:bCs/>
          <w:i/>
          <w:iCs/>
          <w:sz w:val="20"/>
          <w:szCs w:val="20"/>
        </w:rPr>
        <w:t>Zamawiający</w:t>
      </w:r>
      <w:proofErr w:type="spellEnd"/>
      <w:r>
        <w:rPr>
          <w:rFonts w:ascii="Georgia" w:hAnsi="Georgia" w:cs="Arial"/>
          <w:bCs/>
          <w:i/>
          <w:iCs/>
          <w:sz w:val="20"/>
          <w:szCs w:val="20"/>
        </w:rPr>
        <w:t xml:space="preserve"> wymagał: </w:t>
      </w:r>
      <w:r w:rsidRPr="00F6646A">
        <w:rPr>
          <w:rFonts w:ascii="Georgia" w:hAnsi="Georgia" w:cs="Arial"/>
          <w:bCs/>
          <w:i/>
          <w:iCs/>
          <w:sz w:val="20"/>
          <w:szCs w:val="20"/>
        </w:rPr>
        <w:t>„</w:t>
      </w:r>
      <w:r w:rsidRPr="00F6646A">
        <w:rPr>
          <w:rFonts w:ascii="Georgia" w:hAnsi="Georgia" w:cs="Arial"/>
          <w:i/>
          <w:iCs/>
          <w:sz w:val="20"/>
          <w:szCs w:val="20"/>
        </w:rPr>
        <w:t xml:space="preserve">Worek na wymioty 1x użytku. </w:t>
      </w:r>
      <w:r w:rsidRPr="00F6646A">
        <w:rPr>
          <w:rFonts w:ascii="Georgia" w:hAnsi="Georgia" w:cs="Arial"/>
          <w:i/>
          <w:iCs/>
          <w:sz w:val="20"/>
          <w:szCs w:val="20"/>
          <w:u w:val="single"/>
        </w:rPr>
        <w:t>Wykonany z przeźroczystego materiału</w:t>
      </w:r>
      <w:r w:rsidRPr="00F6646A">
        <w:rPr>
          <w:rFonts w:ascii="Georgia" w:hAnsi="Georgia" w:cs="Arial"/>
          <w:i/>
          <w:iCs/>
          <w:sz w:val="20"/>
          <w:szCs w:val="20"/>
        </w:rPr>
        <w:t xml:space="preserve"> – co pozwala na rozpoznanie najmniejszej ilości krwi w płynie, wyskalowany co 100ml, co umożliwia dokładne oszacowanie objętości płynu, uchwyt posiada wcięcie umożliwiające higieniczne zamknięcie, odcinające przy tym źródło przykrego zapachu. Pojemność 1500ml”. </w:t>
      </w:r>
      <w:r>
        <w:rPr>
          <w:rFonts w:ascii="Georgia" w:hAnsi="Georgia" w:cs="Arial"/>
          <w:i/>
          <w:iCs/>
          <w:sz w:val="20"/>
          <w:szCs w:val="20"/>
        </w:rPr>
        <w:t>Na podstawie złożonej przez Wykonawcę próbki, Zamawiający stwierdził że worek zaoferowany przez Wykonawcę jest koloru niebieskiego, co jest niezgodne z wymaganiami SIWZ.</w:t>
      </w:r>
    </w:p>
    <w:p w:rsidR="0031600D" w:rsidRDefault="0031600D" w:rsidP="0031600D">
      <w:pPr>
        <w:pStyle w:val="NormalnyWeb"/>
        <w:tabs>
          <w:tab w:val="num" w:pos="0"/>
        </w:tabs>
        <w:spacing w:before="0" w:after="0" w:line="360" w:lineRule="auto"/>
        <w:jc w:val="both"/>
        <w:rPr>
          <w:rFonts w:ascii="Georgia" w:hAnsi="Georgia"/>
          <w:i/>
          <w:sz w:val="20"/>
          <w:szCs w:val="20"/>
        </w:rPr>
      </w:pPr>
    </w:p>
    <w:p w:rsidR="0031600D" w:rsidRDefault="0031600D" w:rsidP="0031600D">
      <w:pPr>
        <w:pStyle w:val="NormalnyWeb"/>
        <w:tabs>
          <w:tab w:val="num" w:pos="0"/>
        </w:tabs>
        <w:spacing w:before="0" w:after="0" w:line="360" w:lineRule="auto"/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Dziękuję za złożenie ofert.</w:t>
      </w:r>
    </w:p>
    <w:p w:rsidR="009310C6" w:rsidRPr="00797258" w:rsidRDefault="009310C6" w:rsidP="009310C6">
      <w:pPr>
        <w:tabs>
          <w:tab w:val="left" w:pos="360"/>
        </w:tabs>
        <w:suppressAutoHyphens w:val="0"/>
        <w:ind w:left="3780"/>
        <w:jc w:val="center"/>
        <w:rPr>
          <w:rFonts w:ascii="Georgia" w:hAnsi="Georgia" w:cs="Georgia"/>
          <w:i/>
          <w:iCs/>
          <w:sz w:val="18"/>
          <w:szCs w:val="18"/>
        </w:rPr>
      </w:pPr>
    </w:p>
    <w:p w:rsidR="009310C6" w:rsidRPr="00797258" w:rsidRDefault="009310C6" w:rsidP="009310C6">
      <w:pPr>
        <w:tabs>
          <w:tab w:val="left" w:pos="360"/>
        </w:tabs>
        <w:suppressAutoHyphens w:val="0"/>
        <w:ind w:left="3780"/>
        <w:jc w:val="center"/>
        <w:rPr>
          <w:rFonts w:ascii="Georgia" w:hAnsi="Georgia" w:cs="Georgia"/>
          <w:i/>
          <w:iCs/>
          <w:sz w:val="18"/>
          <w:szCs w:val="18"/>
          <w:lang w:eastAsia="pl-PL"/>
        </w:rPr>
      </w:pPr>
      <w:r w:rsidRPr="00797258">
        <w:rPr>
          <w:rFonts w:ascii="Georgia" w:hAnsi="Georgia" w:cs="Georgia"/>
          <w:i/>
          <w:iCs/>
          <w:sz w:val="18"/>
          <w:szCs w:val="18"/>
        </w:rPr>
        <w:t>Dyrektor</w:t>
      </w:r>
    </w:p>
    <w:p w:rsidR="009310C6" w:rsidRPr="00797258" w:rsidRDefault="009310C6" w:rsidP="009310C6">
      <w:pPr>
        <w:tabs>
          <w:tab w:val="left" w:pos="360"/>
        </w:tabs>
        <w:ind w:left="3780"/>
        <w:jc w:val="center"/>
        <w:rPr>
          <w:rFonts w:ascii="Georgia" w:hAnsi="Georgia" w:cs="Georgia"/>
          <w:i/>
          <w:iCs/>
          <w:sz w:val="18"/>
          <w:szCs w:val="18"/>
        </w:rPr>
      </w:pPr>
      <w:r w:rsidRPr="00797258">
        <w:rPr>
          <w:rFonts w:ascii="Georgia" w:hAnsi="Georgia" w:cs="Georgia"/>
          <w:i/>
          <w:iCs/>
          <w:sz w:val="18"/>
          <w:szCs w:val="18"/>
        </w:rPr>
        <w:t>Zespołu Zakładów Opieki Zdrowotnej</w:t>
      </w:r>
    </w:p>
    <w:p w:rsidR="009310C6" w:rsidRPr="00797258" w:rsidRDefault="009310C6" w:rsidP="009310C6">
      <w:pPr>
        <w:tabs>
          <w:tab w:val="left" w:pos="360"/>
        </w:tabs>
        <w:ind w:left="3780"/>
        <w:jc w:val="center"/>
        <w:rPr>
          <w:rFonts w:ascii="Georgia" w:hAnsi="Georgia" w:cs="Georgia"/>
          <w:i/>
          <w:iCs/>
          <w:sz w:val="18"/>
          <w:szCs w:val="18"/>
        </w:rPr>
      </w:pPr>
      <w:r w:rsidRPr="00797258">
        <w:rPr>
          <w:rFonts w:ascii="Georgia" w:hAnsi="Georgia" w:cs="Georgia"/>
          <w:i/>
          <w:iCs/>
          <w:sz w:val="18"/>
          <w:szCs w:val="18"/>
        </w:rPr>
        <w:t>w Wadowicach</w:t>
      </w:r>
    </w:p>
    <w:p w:rsidR="009310C6" w:rsidRPr="00797258" w:rsidRDefault="009310C6" w:rsidP="009310C6">
      <w:pPr>
        <w:tabs>
          <w:tab w:val="left" w:pos="567"/>
          <w:tab w:val="left" w:pos="709"/>
        </w:tabs>
        <w:autoSpaceDE w:val="0"/>
        <w:autoSpaceDN w:val="0"/>
        <w:adjustRightInd w:val="0"/>
        <w:ind w:left="3780"/>
        <w:jc w:val="center"/>
        <w:rPr>
          <w:rFonts w:ascii="Georgia" w:hAnsi="Georgia" w:cs="Georgia"/>
          <w:b/>
          <w:i/>
          <w:iCs/>
          <w:sz w:val="18"/>
          <w:szCs w:val="18"/>
        </w:rPr>
      </w:pPr>
      <w:r w:rsidRPr="00797258">
        <w:rPr>
          <w:rFonts w:ascii="Georgia" w:hAnsi="Georgia" w:cs="Georgia"/>
          <w:b/>
          <w:i/>
          <w:iCs/>
          <w:sz w:val="18"/>
          <w:szCs w:val="18"/>
        </w:rPr>
        <w:t>Beata Szafraniec</w:t>
      </w:r>
    </w:p>
    <w:p w:rsidR="009310C6" w:rsidRPr="009310C6" w:rsidRDefault="009310C6" w:rsidP="009310C6">
      <w:pPr>
        <w:ind w:left="5580"/>
        <w:jc w:val="center"/>
        <w:rPr>
          <w:rFonts w:ascii="Georgia" w:hAnsi="Georgia" w:cs="Georgia"/>
          <w:kern w:val="2"/>
          <w:sz w:val="20"/>
          <w:szCs w:val="20"/>
        </w:rPr>
      </w:pPr>
    </w:p>
    <w:p w:rsidR="009310C6" w:rsidRPr="009C552E" w:rsidRDefault="009310C6" w:rsidP="009310C6">
      <w:pPr>
        <w:spacing w:line="360" w:lineRule="auto"/>
        <w:jc w:val="both"/>
        <w:rPr>
          <w:rFonts w:ascii="Georgia" w:hAnsi="Georgia" w:cs="Georgia"/>
          <w:kern w:val="1"/>
          <w:sz w:val="18"/>
          <w:szCs w:val="20"/>
        </w:rPr>
      </w:pPr>
    </w:p>
    <w:p w:rsidR="009310C6" w:rsidRPr="007531B5" w:rsidRDefault="009310C6" w:rsidP="009310C6">
      <w:pPr>
        <w:spacing w:line="360" w:lineRule="auto"/>
        <w:jc w:val="both"/>
        <w:rPr>
          <w:rFonts w:ascii="Georgia" w:hAnsi="Georgia" w:cs="Georgia"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</w:p>
    <w:p w:rsidR="009310C6" w:rsidRPr="00207856" w:rsidRDefault="009310C6" w:rsidP="009310C6">
      <w:pPr>
        <w:jc w:val="both"/>
        <w:rPr>
          <w:rFonts w:ascii="Georgia" w:hAnsi="Georgia" w:cs="Georgia"/>
          <w:b/>
          <w:kern w:val="1"/>
          <w:sz w:val="18"/>
          <w:szCs w:val="20"/>
        </w:rPr>
      </w:pPr>
      <w:r w:rsidRPr="00207856">
        <w:rPr>
          <w:rFonts w:ascii="Georgia" w:hAnsi="Georgia" w:cs="Georgia"/>
          <w:b/>
          <w:kern w:val="1"/>
          <w:sz w:val="18"/>
          <w:szCs w:val="20"/>
        </w:rPr>
        <w:t>Otrzymują:</w:t>
      </w:r>
    </w:p>
    <w:p w:rsidR="009310C6" w:rsidRPr="00C67962" w:rsidRDefault="00AF2635" w:rsidP="009310C6">
      <w:pPr>
        <w:pStyle w:val="western"/>
        <w:tabs>
          <w:tab w:val="left" w:pos="567"/>
        </w:tabs>
        <w:suppressAutoHyphens w:val="0"/>
        <w:spacing w:before="0" w:after="0"/>
        <w:jc w:val="both"/>
        <w:rPr>
          <w:rFonts w:ascii="Georgia" w:hAnsi="Georgia" w:cs="Georgia"/>
          <w:color w:val="auto"/>
          <w:sz w:val="16"/>
          <w:szCs w:val="16"/>
        </w:rPr>
      </w:pPr>
      <w:hyperlink r:id="rId7" w:history="1">
        <w:r w:rsidR="009310C6" w:rsidRPr="00C67962">
          <w:rPr>
            <w:rStyle w:val="Hipercze"/>
            <w:rFonts w:ascii="Georgia" w:hAnsi="Georgia"/>
            <w:color w:val="auto"/>
            <w:sz w:val="16"/>
            <w:szCs w:val="16"/>
          </w:rPr>
          <w:t>https://platformazakupowa.pl/pn/zzozwadowice</w:t>
        </w:r>
      </w:hyperlink>
    </w:p>
    <w:sectPr w:rsidR="009310C6" w:rsidRPr="00C67962" w:rsidSect="00D13EEA">
      <w:footerReference w:type="even" r:id="rId8"/>
      <w:footerReference w:type="default" r:id="rId9"/>
      <w:footnotePr>
        <w:pos w:val="beneathText"/>
      </w:footnotePr>
      <w:pgSz w:w="11905" w:h="16837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E8" w:rsidRDefault="003262E8">
      <w:r>
        <w:separator/>
      </w:r>
    </w:p>
  </w:endnote>
  <w:endnote w:type="continuationSeparator" w:id="1">
    <w:p w:rsidR="003262E8" w:rsidRDefault="0032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23" w:rsidRDefault="00AF2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10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1C23" w:rsidRDefault="003160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23" w:rsidRDefault="003160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E8" w:rsidRDefault="003262E8">
      <w:r>
        <w:separator/>
      </w:r>
    </w:p>
  </w:footnote>
  <w:footnote w:type="continuationSeparator" w:id="1">
    <w:p w:rsidR="003262E8" w:rsidRDefault="00326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FA8"/>
    <w:multiLevelType w:val="hybridMultilevel"/>
    <w:tmpl w:val="355C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310C6"/>
    <w:rsid w:val="0031600D"/>
    <w:rsid w:val="003262E8"/>
    <w:rsid w:val="00797258"/>
    <w:rsid w:val="009310C6"/>
    <w:rsid w:val="00A44092"/>
    <w:rsid w:val="00AC7B38"/>
    <w:rsid w:val="00AF2635"/>
    <w:rsid w:val="00EC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310C6"/>
    <w:pPr>
      <w:spacing w:before="280" w:after="119"/>
    </w:pPr>
  </w:style>
  <w:style w:type="paragraph" w:customStyle="1" w:styleId="Default">
    <w:name w:val="Default"/>
    <w:rsid w:val="009310C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931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0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310C6"/>
  </w:style>
  <w:style w:type="character" w:styleId="Hipercze">
    <w:name w:val="Hyperlink"/>
    <w:basedOn w:val="Domylnaczcionkaakapitu"/>
    <w:rsid w:val="009310C6"/>
    <w:rPr>
      <w:color w:val="0000FF"/>
      <w:u w:val="single"/>
    </w:rPr>
  </w:style>
  <w:style w:type="paragraph" w:styleId="Akapitzlist">
    <w:name w:val="List Paragraph"/>
    <w:aliases w:val="sw tekst"/>
    <w:basedOn w:val="Normalny"/>
    <w:link w:val="AkapitzlistZnak"/>
    <w:qFormat/>
    <w:rsid w:val="009310C6"/>
    <w:pPr>
      <w:suppressAutoHyphens w:val="0"/>
      <w:ind w:left="720"/>
      <w:contextualSpacing/>
    </w:pPr>
    <w:rPr>
      <w:lang w:eastAsia="pl-PL"/>
    </w:rPr>
  </w:style>
  <w:style w:type="character" w:customStyle="1" w:styleId="lrzxr">
    <w:name w:val="lrzxr"/>
    <w:basedOn w:val="Domylnaczcionkaakapitu"/>
    <w:rsid w:val="009310C6"/>
  </w:style>
  <w:style w:type="character" w:customStyle="1" w:styleId="AkapitzlistZnak">
    <w:name w:val="Akapit z listą Znak"/>
    <w:aliases w:val="sw tekst Znak"/>
    <w:basedOn w:val="Domylnaczcionkaakapitu"/>
    <w:link w:val="Akapitzlist"/>
    <w:rsid w:val="00931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310C6"/>
    <w:pPr>
      <w:spacing w:before="280" w:after="119"/>
    </w:pPr>
    <w:rPr>
      <w:color w:val="00000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B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zozwa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xxx</cp:lastModifiedBy>
  <cp:revision>4</cp:revision>
  <cp:lastPrinted>2019-06-07T08:38:00Z</cp:lastPrinted>
  <dcterms:created xsi:type="dcterms:W3CDTF">2019-06-07T07:59:00Z</dcterms:created>
  <dcterms:modified xsi:type="dcterms:W3CDTF">2019-07-02T21:18:00Z</dcterms:modified>
</cp:coreProperties>
</file>