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BD1" w14:textId="68E94270" w:rsidR="00B957B7" w:rsidRPr="00875E24" w:rsidRDefault="000B0A8B" w:rsidP="00875E2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0959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/I</w:t>
      </w:r>
      <w:r w:rsidR="00DB0959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DB0959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957B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A8B" w14:paraId="0D52B3DB" w14:textId="77777777" w:rsidTr="009870C8">
        <w:tc>
          <w:tcPr>
            <w:tcW w:w="4531" w:type="dxa"/>
          </w:tcPr>
          <w:p w14:paraId="73A4FA27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35CD2EB2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  <w:p w14:paraId="7A0CCF5D" w14:textId="3A1975E8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lub</w:t>
            </w:r>
          </w:p>
          <w:p w14:paraId="58435E7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B0A8B"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1B1D8C8D" w14:textId="4BBC20D5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A5C3BB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4274590" w14:textId="77777777" w:rsidTr="009870C8">
        <w:tc>
          <w:tcPr>
            <w:tcW w:w="4531" w:type="dxa"/>
          </w:tcPr>
          <w:p w14:paraId="38CA80A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BB61A99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2A1C7B8F" w14:textId="77777777" w:rsidTr="009870C8">
        <w:tc>
          <w:tcPr>
            <w:tcW w:w="4531" w:type="dxa"/>
          </w:tcPr>
          <w:p w14:paraId="11A4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A2860F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B0A8B" w14:paraId="6DCBA4CE" w14:textId="77777777" w:rsidTr="009870C8">
        <w:tc>
          <w:tcPr>
            <w:tcW w:w="4531" w:type="dxa"/>
          </w:tcPr>
          <w:p w14:paraId="21BCEDA6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67F5C4D5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A8CFCD0" w14:textId="77777777" w:rsidR="000B0A8B" w:rsidRDefault="000B0A8B" w:rsidP="009870C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D4D8DB9" w14:textId="2162BE03" w:rsidR="00875E24" w:rsidRDefault="00875E24" w:rsidP="00B957B7">
      <w:pPr>
        <w:spacing w:before="240" w:after="120"/>
        <w:rPr>
          <w:rFonts w:cs="Arial"/>
          <w:szCs w:val="24"/>
        </w:rPr>
      </w:pPr>
      <w:r w:rsidRPr="00875E24">
        <w:rPr>
          <w:rFonts w:cs="Arial"/>
          <w:b/>
          <w:bCs/>
          <w:szCs w:val="24"/>
        </w:rPr>
        <w:t>Oświadczenie Wykonawcy o aktualności informacji zawartych w JEDZ</w:t>
      </w:r>
      <w:r w:rsidRPr="00875E24">
        <w:rPr>
          <w:rFonts w:cs="Arial"/>
          <w:szCs w:val="24"/>
        </w:rPr>
        <w:t xml:space="preserve"> składane na podstawie § 2 ust. 1 pkt 7 Rozporządzenia Ministra Rozwoju, Pracy i Technologii z dnia 23 grudnia 2020 r. w sprawie podmiotowych środków dowodowych oraz innych dokumentów lub oświadczeń, jakich może żądać zamawiający od wykonawcy (Dz. U. z 2020 r., poz. 2415</w:t>
      </w:r>
      <w:r w:rsidR="00F21973">
        <w:rPr>
          <w:rFonts w:cs="Arial"/>
          <w:szCs w:val="24"/>
        </w:rPr>
        <w:t xml:space="preserve"> ze zm.</w:t>
      </w:r>
      <w:r w:rsidRPr="00875E24">
        <w:rPr>
          <w:rFonts w:cs="Arial"/>
          <w:szCs w:val="24"/>
        </w:rPr>
        <w:t xml:space="preserve">) w postępowaniu o udzielenie zamówienia publicznego: </w:t>
      </w:r>
      <w:r w:rsidR="00DB0959" w:rsidRPr="00DB0959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DB0959" w:rsidRPr="00DB0959">
        <w:rPr>
          <w:rFonts w:cs="Arial"/>
          <w:b/>
          <w:bCs/>
          <w:szCs w:val="24"/>
        </w:rPr>
        <w:t>parkomatów</w:t>
      </w:r>
      <w:proofErr w:type="spellEnd"/>
      <w:r w:rsidR="00DB0959" w:rsidRPr="00DB0959">
        <w:rPr>
          <w:rFonts w:cs="Arial"/>
          <w:b/>
          <w:bCs/>
          <w:szCs w:val="24"/>
        </w:rPr>
        <w:t xml:space="preserve"> zlokalizowanych w  Obszarze Płatnego Parkowania w Krakowie</w:t>
      </w:r>
      <w:r w:rsidRPr="00875E24">
        <w:rPr>
          <w:rFonts w:cs="Arial"/>
          <w:szCs w:val="24"/>
        </w:rPr>
        <w:t>, prowadzonym przez Zarząd Dróg Miasta Krakowa, ul. Centralna 53, 31-586 Kraków.</w:t>
      </w:r>
    </w:p>
    <w:p w14:paraId="749A016D" w14:textId="611A058F" w:rsidR="009A7341" w:rsidRDefault="009A7341" w:rsidP="00B957B7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informacje </w:t>
      </w:r>
      <w:r w:rsidRPr="009A7341">
        <w:rPr>
          <w:rFonts w:cs="Arial"/>
          <w:szCs w:val="24"/>
        </w:rPr>
        <w:t xml:space="preserve">zawarte w oświadczeniu, o którym mowa w art. 125 ust.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9A7341">
        <w:rPr>
          <w:rFonts w:cs="Arial"/>
          <w:szCs w:val="24"/>
        </w:rPr>
        <w:t xml:space="preserve"> w zakresie podstaw wykluczenia z postępowania wskazanych przez </w:t>
      </w:r>
      <w:r>
        <w:rPr>
          <w:rFonts w:cs="Arial"/>
          <w:szCs w:val="24"/>
        </w:rPr>
        <w:t>Z</w:t>
      </w:r>
      <w:r w:rsidRPr="009A7341">
        <w:rPr>
          <w:rFonts w:cs="Arial"/>
          <w:szCs w:val="24"/>
        </w:rPr>
        <w:t>amawiającego, o których mowa w:</w:t>
      </w:r>
    </w:p>
    <w:p w14:paraId="5BC99AD6" w14:textId="576C65CC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3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3FFA25CA" w14:textId="492494C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4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orzeczenia zakazu ubiegania się o zamówienie publiczne tytułem środka zapobiegawczego,</w:t>
      </w:r>
    </w:p>
    <w:p w14:paraId="0FE5ED9E" w14:textId="3B79915E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5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 dotyczących zawarcia z innymi Wykonawcami porozumienia mającego na celu zakłócenie konkurencji,</w:t>
      </w:r>
    </w:p>
    <w:p w14:paraId="07456CAF" w14:textId="3A578650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108 ust. 1 pkt 6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</w:p>
    <w:p w14:paraId="06FE0868" w14:textId="6F8B1EB1" w:rsidR="009A7341" w:rsidRDefault="009A7341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art. 109 ust. 1 pkt 1 ustawy </w:t>
      </w:r>
      <w:r w:rsidR="00C850DC">
        <w:rPr>
          <w:rFonts w:cs="Arial"/>
          <w:szCs w:val="24"/>
        </w:rPr>
        <w:t>Pzp</w:t>
      </w:r>
      <w:r>
        <w:rPr>
          <w:rFonts w:cs="Arial"/>
          <w:szCs w:val="24"/>
        </w:rPr>
        <w:t xml:space="preserve"> odnośnie </w:t>
      </w:r>
      <w:r w:rsidR="00E82B6C">
        <w:rPr>
          <w:rFonts w:cs="Arial"/>
          <w:szCs w:val="24"/>
        </w:rPr>
        <w:t xml:space="preserve">naruszenia obowiązków dotyczących płatności </w:t>
      </w:r>
      <w:r w:rsidR="00BE345A">
        <w:rPr>
          <w:rFonts w:cs="Arial"/>
          <w:szCs w:val="24"/>
        </w:rPr>
        <w:t>podatków i opłat lokalnych, o których mowa w ustawie z dnia 12 stycznia 1991 r. o podatkach i opłatach lokalnych (Dz. U. z 2023 r., poz. 70),</w:t>
      </w:r>
    </w:p>
    <w:p w14:paraId="2D7EC685" w14:textId="7DC99497" w:rsidR="00BE345A" w:rsidRDefault="00BE345A" w:rsidP="009A7341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art. 7 ust. 1 od pkt 1 do pkt 3 ustawy o szczególnych rozwiązaniach w zakresie przeciwdziałania wspieraniu agresji na Ukrainę oraz służących ochronie bezpieczeństwa narodowego,</w:t>
      </w:r>
    </w:p>
    <w:p w14:paraId="4E72F187" w14:textId="7C4A234B" w:rsidR="00BE345A" w:rsidRPr="00B957B7" w:rsidRDefault="00BE345A" w:rsidP="00B957B7">
      <w:pPr>
        <w:pStyle w:val="Akapitzlist"/>
        <w:spacing w:after="0"/>
        <w:ind w:left="284" w:hanging="284"/>
        <w:rPr>
          <w:rFonts w:cs="Arial"/>
          <w:szCs w:val="24"/>
        </w:rPr>
      </w:pPr>
      <w:r w:rsidRPr="00B957B7">
        <w:rPr>
          <w:rFonts w:cs="Arial"/>
          <w:b/>
          <w:bCs/>
          <w:szCs w:val="24"/>
        </w:rPr>
        <w:t>są aktualne</w:t>
      </w:r>
      <w:r>
        <w:rPr>
          <w:rFonts w:cs="Arial"/>
          <w:szCs w:val="24"/>
        </w:rPr>
        <w:t>.</w:t>
      </w:r>
    </w:p>
    <w:p w14:paraId="2550EA81" w14:textId="6938F6F8" w:rsidR="00BE345A" w:rsidRPr="00BE345A" w:rsidRDefault="00BE345A" w:rsidP="00B957B7">
      <w:pPr>
        <w:pStyle w:val="Akapitzlist"/>
        <w:spacing w:before="240" w:after="120"/>
        <w:ind w:left="284" w:hanging="284"/>
        <w:contextualSpacing w:val="0"/>
        <w:rPr>
          <w:rFonts w:cs="Arial"/>
          <w:b/>
          <w:bCs/>
          <w:szCs w:val="24"/>
        </w:rPr>
      </w:pPr>
      <w:r w:rsidRPr="00BE345A">
        <w:rPr>
          <w:rFonts w:cs="Arial"/>
          <w:b/>
          <w:bCs/>
          <w:szCs w:val="24"/>
        </w:rPr>
        <w:t>Oświadczenie dotyczące podanych informacji</w:t>
      </w:r>
    </w:p>
    <w:p w14:paraId="65B5450C" w14:textId="4F020A4F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Oświadczam, ze wszystkie informacje </w:t>
      </w:r>
      <w:r w:rsidRPr="00BE345A">
        <w:rPr>
          <w:rFonts w:cs="Arial"/>
          <w:szCs w:val="24"/>
        </w:rPr>
        <w:t>podane w powyższym oświadczeniu są aktualne i zgodne z prawdą oraz zostały przedstawione z pełną świadomością konsekwencji wprowadzenia Zamawiającego w błąd</w:t>
      </w:r>
      <w:r>
        <w:rPr>
          <w:rFonts w:cs="Arial"/>
          <w:szCs w:val="24"/>
        </w:rPr>
        <w:t>.</w:t>
      </w:r>
    </w:p>
    <w:p w14:paraId="376E2835" w14:textId="44638D01" w:rsidR="00BE345A" w:rsidRPr="00DB0959" w:rsidRDefault="00BE345A" w:rsidP="00B957B7">
      <w:pPr>
        <w:pStyle w:val="Akapitzlist"/>
        <w:spacing w:before="360" w:after="0"/>
        <w:ind w:left="0"/>
        <w:contextualSpacing w:val="0"/>
        <w:rPr>
          <w:rFonts w:cs="Arial"/>
          <w:sz w:val="28"/>
          <w:szCs w:val="28"/>
        </w:rPr>
      </w:pPr>
      <w:r w:rsidRPr="00DB0959">
        <w:rPr>
          <w:rFonts w:cs="Arial"/>
          <w:b/>
          <w:bCs/>
          <w:sz w:val="28"/>
          <w:szCs w:val="28"/>
        </w:rPr>
        <w:t>Oświadczenie musi być opatrzone przez osobę lub osoby uprawnione do reprezentowania Wykonawcy/Podmiotu udostępniającego zasoby kwalifikowanym podpisem elektronicznym</w:t>
      </w:r>
      <w:r w:rsidRPr="00DB0959">
        <w:rPr>
          <w:rFonts w:cs="Arial"/>
          <w:sz w:val="28"/>
          <w:szCs w:val="28"/>
        </w:rPr>
        <w:t>.</w:t>
      </w:r>
    </w:p>
    <w:p w14:paraId="3A253814" w14:textId="40E53381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</w:p>
    <w:p w14:paraId="33F5A658" w14:textId="12A67E69" w:rsidR="00BE345A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184C4CA0" w14:textId="107578A0" w:rsidR="00BE345A" w:rsidRPr="009A7341" w:rsidRDefault="00BE345A" w:rsidP="00BE345A">
      <w:pPr>
        <w:pStyle w:val="Akapitzlist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polega na zdolnościach lub sytuacji Podmiotów udostępniających </w:t>
      </w:r>
      <w:r w:rsidR="00EA3D62">
        <w:rPr>
          <w:rFonts w:cs="Arial"/>
          <w:szCs w:val="24"/>
        </w:rPr>
        <w:t xml:space="preserve">zasoby na zasadach określonych w art. 118 ustawy </w:t>
      </w:r>
      <w:r w:rsidR="00C850DC">
        <w:rPr>
          <w:rFonts w:cs="Arial"/>
          <w:szCs w:val="24"/>
        </w:rPr>
        <w:t>Pzp</w:t>
      </w:r>
      <w:r w:rsidR="00EA3D62">
        <w:rPr>
          <w:rFonts w:cs="Arial"/>
          <w:szCs w:val="24"/>
        </w:rPr>
        <w:t>, powyższe oświadczenie oprócz Wykonawcy składa również Podmiot udostępniający zasoby.</w:t>
      </w:r>
    </w:p>
    <w:sectPr w:rsidR="00BE345A" w:rsidRPr="009A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79C6" w14:textId="77777777" w:rsidR="008764FF" w:rsidRDefault="008764FF" w:rsidP="00EA3D62">
      <w:pPr>
        <w:spacing w:after="0" w:line="240" w:lineRule="auto"/>
      </w:pPr>
      <w:r>
        <w:separator/>
      </w:r>
    </w:p>
  </w:endnote>
  <w:endnote w:type="continuationSeparator" w:id="0">
    <w:p w14:paraId="39CE238C" w14:textId="77777777" w:rsidR="008764FF" w:rsidRDefault="008764FF" w:rsidP="00E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0CDE" w14:textId="70112ABF" w:rsidR="00EA3D62" w:rsidRPr="00EA3D62" w:rsidRDefault="00EA3D62" w:rsidP="00EA3D62">
    <w:pPr>
      <w:pStyle w:val="Stopka"/>
      <w:jc w:val="center"/>
      <w:rPr>
        <w:rFonts w:cs="Arial"/>
        <w:szCs w:val="24"/>
      </w:rPr>
    </w:pPr>
    <w:r w:rsidRPr="00EA3D62">
      <w:rPr>
        <w:rFonts w:cs="Arial"/>
        <w:szCs w:val="24"/>
      </w:rPr>
      <w:fldChar w:fldCharType="begin"/>
    </w:r>
    <w:r w:rsidRPr="00EA3D62">
      <w:rPr>
        <w:rFonts w:cs="Arial"/>
        <w:szCs w:val="24"/>
      </w:rPr>
      <w:instrText>PAGE   \* MERGEFORMAT</w:instrText>
    </w:r>
    <w:r w:rsidRPr="00EA3D62">
      <w:rPr>
        <w:rFonts w:cs="Arial"/>
        <w:szCs w:val="24"/>
      </w:rPr>
      <w:fldChar w:fldCharType="separate"/>
    </w:r>
    <w:r w:rsidRPr="00EA3D62">
      <w:rPr>
        <w:rFonts w:cs="Arial"/>
        <w:szCs w:val="24"/>
      </w:rPr>
      <w:t>1</w:t>
    </w:r>
    <w:r w:rsidRPr="00EA3D6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3A22" w14:textId="77777777" w:rsidR="008764FF" w:rsidRDefault="008764FF" w:rsidP="00EA3D62">
      <w:pPr>
        <w:spacing w:after="0" w:line="240" w:lineRule="auto"/>
      </w:pPr>
      <w:r>
        <w:separator/>
      </w:r>
    </w:p>
  </w:footnote>
  <w:footnote w:type="continuationSeparator" w:id="0">
    <w:p w14:paraId="478FDCB2" w14:textId="77777777" w:rsidR="008764FF" w:rsidRDefault="008764FF" w:rsidP="00E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8FC"/>
    <w:multiLevelType w:val="hybridMultilevel"/>
    <w:tmpl w:val="6C3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5"/>
    <w:rsid w:val="000B0A8B"/>
    <w:rsid w:val="002C5C41"/>
    <w:rsid w:val="002C6D70"/>
    <w:rsid w:val="00342426"/>
    <w:rsid w:val="00346E85"/>
    <w:rsid w:val="0039531F"/>
    <w:rsid w:val="004234C7"/>
    <w:rsid w:val="006C113B"/>
    <w:rsid w:val="00875E24"/>
    <w:rsid w:val="008764FF"/>
    <w:rsid w:val="009A7341"/>
    <w:rsid w:val="00B957B7"/>
    <w:rsid w:val="00BE345A"/>
    <w:rsid w:val="00C850DC"/>
    <w:rsid w:val="00DB0959"/>
    <w:rsid w:val="00E77EB2"/>
    <w:rsid w:val="00E82B6C"/>
    <w:rsid w:val="00E95BD9"/>
    <w:rsid w:val="00EA3D62"/>
    <w:rsid w:val="00F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805"/>
  <w15:chartTrackingRefBased/>
  <w15:docId w15:val="{70085D94-C961-4EE6-B1D1-022405C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B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7B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3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62"/>
  </w:style>
  <w:style w:type="paragraph" w:styleId="Stopka">
    <w:name w:val="footer"/>
    <w:basedOn w:val="Normalny"/>
    <w:link w:val="StopkaZnak"/>
    <w:uiPriority w:val="99"/>
    <w:unhideWhenUsed/>
    <w:rsid w:val="00EA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62"/>
  </w:style>
  <w:style w:type="character" w:customStyle="1" w:styleId="Nagwek1Znak">
    <w:name w:val="Nagłówek 1 Znak"/>
    <w:basedOn w:val="Domylnaczcionkaakapitu"/>
    <w:link w:val="Nagwek1"/>
    <w:uiPriority w:val="9"/>
    <w:rsid w:val="00B957B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JEDZ</dc:title>
  <dc:subject/>
  <dc:creator>ZDMK</dc:creator>
  <cp:keywords/>
  <dc:description/>
  <cp:lastModifiedBy>Iwona Banzet</cp:lastModifiedBy>
  <cp:revision>3</cp:revision>
  <cp:lastPrinted>2023-09-26T05:37:00Z</cp:lastPrinted>
  <dcterms:created xsi:type="dcterms:W3CDTF">2023-09-18T11:31:00Z</dcterms:created>
  <dcterms:modified xsi:type="dcterms:W3CDTF">2023-09-26T05:37:00Z</dcterms:modified>
</cp:coreProperties>
</file>