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E82" w:rsidRDefault="00491459">
      <w:pPr>
        <w:spacing w:after="323" w:line="259" w:lineRule="auto"/>
        <w:ind w:left="0" w:right="1" w:firstLine="0"/>
        <w:jc w:val="center"/>
      </w:pPr>
      <w:r>
        <w:rPr>
          <w:rFonts w:ascii="Arial" w:eastAsia="Arial" w:hAnsi="Arial" w:cs="Arial"/>
          <w:b/>
          <w:sz w:val="24"/>
        </w:rPr>
        <w:t>SST - 13</w:t>
      </w:r>
    </w:p>
    <w:p w:rsidR="00C61E82" w:rsidRDefault="00491459">
      <w:pPr>
        <w:spacing w:after="0" w:line="259" w:lineRule="auto"/>
        <w:ind w:left="-5"/>
        <w:jc w:val="left"/>
      </w:pPr>
      <w:r>
        <w:rPr>
          <w:rFonts w:ascii="Arial" w:eastAsia="Arial" w:hAnsi="Arial" w:cs="Arial"/>
          <w:b/>
          <w:sz w:val="24"/>
        </w:rPr>
        <w:t>SZCZEGÓŁOWA SPECYFIKACJA TECHNICZNA</w:t>
      </w:r>
    </w:p>
    <w:p w:rsidR="00C61E82" w:rsidRDefault="00491459">
      <w:pPr>
        <w:spacing w:after="217" w:line="259" w:lineRule="auto"/>
        <w:ind w:left="-5"/>
        <w:jc w:val="left"/>
      </w:pPr>
      <w:r>
        <w:rPr>
          <w:rFonts w:ascii="Arial" w:eastAsia="Arial" w:hAnsi="Arial" w:cs="Arial"/>
          <w:b/>
          <w:sz w:val="24"/>
        </w:rPr>
        <w:t>ROBOTY INSTALACJI SANITARNYCH WEWNĄTRZ BUDYNKU</w:t>
      </w:r>
    </w:p>
    <w:p w:rsidR="00C61E82" w:rsidRDefault="00491459">
      <w:pPr>
        <w:spacing w:after="0" w:line="259" w:lineRule="auto"/>
        <w:ind w:left="-5"/>
        <w:jc w:val="left"/>
      </w:pPr>
      <w:r>
        <w:rPr>
          <w:rFonts w:ascii="Arial" w:eastAsia="Arial" w:hAnsi="Arial" w:cs="Arial"/>
          <w:sz w:val="20"/>
        </w:rPr>
        <w:t>45331100-7 Instalowanie centralnego ogrzewania</w:t>
      </w:r>
    </w:p>
    <w:p w:rsidR="00C61E82" w:rsidRDefault="00491459">
      <w:pPr>
        <w:spacing w:after="0" w:line="259" w:lineRule="auto"/>
        <w:ind w:left="-5"/>
        <w:jc w:val="left"/>
      </w:pPr>
      <w:r>
        <w:rPr>
          <w:rFonts w:ascii="Arial" w:eastAsia="Arial" w:hAnsi="Arial" w:cs="Arial"/>
          <w:sz w:val="20"/>
        </w:rPr>
        <w:t>45331000-6 Instalowanie urządzeń grzewczych, wentylacyjnych i klimatyzacyjnych</w:t>
      </w:r>
    </w:p>
    <w:p w:rsidR="00C61E82" w:rsidRDefault="00491459">
      <w:pPr>
        <w:spacing w:after="0" w:line="259" w:lineRule="auto"/>
        <w:ind w:left="-5"/>
        <w:jc w:val="left"/>
      </w:pPr>
      <w:r>
        <w:rPr>
          <w:rFonts w:ascii="Arial" w:eastAsia="Arial" w:hAnsi="Arial" w:cs="Arial"/>
          <w:sz w:val="20"/>
        </w:rPr>
        <w:t>45330000-9 Roboty instalacyjne wodno-kanalizacyjne i sanitarne</w:t>
      </w:r>
    </w:p>
    <w:p w:rsidR="00C61E82" w:rsidRDefault="00491459">
      <w:pPr>
        <w:spacing w:after="0" w:line="259" w:lineRule="auto"/>
        <w:ind w:left="-5"/>
        <w:jc w:val="left"/>
      </w:pPr>
      <w:r>
        <w:rPr>
          <w:rFonts w:ascii="Arial" w:eastAsia="Arial" w:hAnsi="Arial" w:cs="Arial"/>
          <w:sz w:val="20"/>
        </w:rPr>
        <w:t>45332400-7 Roboty instalacyjne w zakresie urządzeń sanitarnych</w:t>
      </w:r>
    </w:p>
    <w:p w:rsidR="00C61E82" w:rsidRDefault="00491459">
      <w:pPr>
        <w:spacing w:after="253" w:line="259" w:lineRule="auto"/>
        <w:ind w:left="-5"/>
        <w:jc w:val="left"/>
      </w:pPr>
      <w:r>
        <w:rPr>
          <w:rFonts w:ascii="Arial" w:eastAsia="Arial" w:hAnsi="Arial" w:cs="Arial"/>
          <w:sz w:val="20"/>
        </w:rPr>
        <w:t>45332300-6 Roboty instalacyjne kanalizacyjne</w:t>
      </w:r>
    </w:p>
    <w:p w:rsidR="00C61E82" w:rsidRDefault="00491459">
      <w:pPr>
        <w:pStyle w:val="Nagwek1"/>
        <w:tabs>
          <w:tab w:val="center" w:pos="646"/>
        </w:tabs>
        <w:ind w:left="-15" w:firstLine="0"/>
      </w:pPr>
      <w:r>
        <w:rPr>
          <w:rFonts w:ascii="Segoe UI Symbol" w:eastAsia="Segoe UI Symbol" w:hAnsi="Segoe UI Symbol" w:cs="Segoe UI Symbol"/>
          <w:b w:val="0"/>
        </w:rPr>
        <w:t>1.</w:t>
      </w:r>
      <w:r>
        <w:rPr>
          <w:rFonts w:ascii="Segoe UI Symbol" w:eastAsia="Segoe UI Symbol" w:hAnsi="Segoe UI Symbol" w:cs="Segoe UI Symbol"/>
          <w:b w:val="0"/>
        </w:rPr>
        <w:tab/>
      </w:r>
      <w:r>
        <w:t>Wstęp</w:t>
      </w:r>
    </w:p>
    <w:p w:rsidR="00C61E82" w:rsidRDefault="00491459">
      <w:pPr>
        <w:pStyle w:val="Nagwek2"/>
        <w:ind w:left="-5"/>
      </w:pPr>
      <w:r>
        <w:rPr>
          <w:rFonts w:ascii="Courier New" w:eastAsia="Courier New" w:hAnsi="Courier New" w:cs="Courier New"/>
        </w:rPr>
        <w:t xml:space="preserve">1.1. </w:t>
      </w:r>
      <w:r>
        <w:t>Przedmiot Specyfikacji</w:t>
      </w:r>
    </w:p>
    <w:p w:rsidR="00C61E82" w:rsidRDefault="00491459">
      <w:pPr>
        <w:ind w:left="-5" w:right="3"/>
      </w:pPr>
      <w:r>
        <w:t>Przedmiotem specyfikacji jest zbiór wymagań w za</w:t>
      </w:r>
      <w:r>
        <w:t>kresie sposobu wykonania robót budowlanych instalacyjnych w zadaniu pn.:</w:t>
      </w:r>
    </w:p>
    <w:p w:rsidR="00491459" w:rsidRDefault="00491459">
      <w:pPr>
        <w:ind w:left="-5" w:right="3"/>
      </w:pPr>
    </w:p>
    <w:p w:rsidR="00491459" w:rsidRDefault="00491459" w:rsidP="00491459">
      <w:pPr>
        <w:pStyle w:val="Nagwek2"/>
        <w:ind w:left="284"/>
        <w:rPr>
          <w:color w:val="000000" w:themeColor="text1"/>
          <w:sz w:val="22"/>
        </w:rPr>
      </w:pPr>
      <w:r w:rsidRPr="00491459">
        <w:rPr>
          <w:color w:val="000000" w:themeColor="text1"/>
          <w:sz w:val="22"/>
        </w:rPr>
        <w:t xml:space="preserve">Dzienny Dom Pomocy w Gminie Wiśniowa </w:t>
      </w:r>
    </w:p>
    <w:p w:rsidR="00491459" w:rsidRPr="00491459" w:rsidRDefault="00491459" w:rsidP="00491459">
      <w:bookmarkStart w:id="0" w:name="_GoBack"/>
      <w:bookmarkEnd w:id="0"/>
    </w:p>
    <w:p w:rsidR="00C61E82" w:rsidRDefault="00491459">
      <w:pPr>
        <w:pStyle w:val="Nagwek2"/>
        <w:ind w:left="-5"/>
      </w:pPr>
      <w:r>
        <w:rPr>
          <w:rFonts w:ascii="Courier New" w:eastAsia="Courier New" w:hAnsi="Courier New" w:cs="Courier New"/>
        </w:rPr>
        <w:t xml:space="preserve">1.2. </w:t>
      </w:r>
      <w:r>
        <w:t>Zakres zastosowania Specyfikacji</w:t>
      </w:r>
    </w:p>
    <w:p w:rsidR="00C61E82" w:rsidRDefault="00491459">
      <w:pPr>
        <w:spacing w:after="235"/>
        <w:ind w:left="-5" w:right="3"/>
      </w:pPr>
      <w:r>
        <w:t>Specyfikacja winna być wykorzystana przez Oferentów biorących udział w</w:t>
      </w:r>
      <w:r>
        <w:t xml:space="preserve"> przetargu na realizację wewnętrznych instalacji sanitarnych, objętych projektem przetargowym.</w:t>
      </w:r>
    </w:p>
    <w:p w:rsidR="00C61E82" w:rsidRDefault="00491459">
      <w:pPr>
        <w:pStyle w:val="Nagwek2"/>
        <w:ind w:left="-5"/>
      </w:pPr>
      <w:r>
        <w:rPr>
          <w:rFonts w:ascii="Courier New" w:eastAsia="Courier New" w:hAnsi="Courier New" w:cs="Courier New"/>
        </w:rPr>
        <w:t xml:space="preserve">1.3. </w:t>
      </w:r>
      <w:r>
        <w:t>Zakres robót objętych SST</w:t>
      </w:r>
    </w:p>
    <w:p w:rsidR="00C61E82" w:rsidRDefault="00491459">
      <w:pPr>
        <w:spacing w:after="233"/>
        <w:ind w:left="-5" w:right="3"/>
      </w:pPr>
      <w:r>
        <w:t>Roboty, których dotyczy specyfikacja, obejmują wszystkie czynności umożliwiające i mające na celu wy</w:t>
      </w:r>
      <w:r>
        <w:t>konanie następujących robót instalacji sanitarnych:</w:t>
      </w:r>
      <w:r>
        <w:rPr>
          <w:b/>
        </w:rPr>
        <w:t xml:space="preserve"> </w:t>
      </w:r>
    </w:p>
    <w:p w:rsidR="00C61E82" w:rsidRDefault="00491459">
      <w:pPr>
        <w:spacing w:after="0" w:line="259" w:lineRule="auto"/>
        <w:ind w:left="719"/>
        <w:jc w:val="left"/>
      </w:pPr>
      <w:r>
        <w:rPr>
          <w:b/>
          <w:u w:val="single" w:color="000000"/>
        </w:rPr>
        <w:t>instalacja wody zimnej, ciepłej wody użytkowej, kanalizacji sanitarnej:</w:t>
      </w:r>
      <w:r>
        <w:rPr>
          <w:b/>
        </w:rPr>
        <w:t xml:space="preserve">   </w:t>
      </w:r>
    </w:p>
    <w:p w:rsidR="00C61E82" w:rsidRDefault="00491459">
      <w:pPr>
        <w:numPr>
          <w:ilvl w:val="0"/>
          <w:numId w:val="1"/>
        </w:numPr>
        <w:ind w:right="3" w:hanging="123"/>
      </w:pPr>
      <w:r>
        <w:t>zasilanie w wodę budynku z istniejącej sieci wodociągowej, część istniejącego przyłącza wody objęta przebudową ze względu na kon</w:t>
      </w:r>
      <w:r>
        <w:t>ieczną zmianę lokalizacji zestawu wodomierzowego wewnątrz budynku,</w:t>
      </w:r>
    </w:p>
    <w:p w:rsidR="00C61E82" w:rsidRDefault="00491459">
      <w:pPr>
        <w:numPr>
          <w:ilvl w:val="0"/>
          <w:numId w:val="1"/>
        </w:numPr>
        <w:ind w:right="3" w:hanging="123"/>
      </w:pPr>
      <w:r>
        <w:t>woda wykorzystana będzie do celów socjalno-bytowych</w:t>
      </w:r>
    </w:p>
    <w:p w:rsidR="00C61E82" w:rsidRDefault="00491459">
      <w:pPr>
        <w:numPr>
          <w:ilvl w:val="0"/>
          <w:numId w:val="1"/>
        </w:numPr>
        <w:ind w:right="3" w:hanging="123"/>
      </w:pPr>
      <w:r>
        <w:t>przygotowanie ciepłej wody użytkowej za pomocą elektrycznych ogrzewaczy umieszczonych przy punktach poboru wody,</w:t>
      </w:r>
    </w:p>
    <w:p w:rsidR="00C61E82" w:rsidRDefault="00491459">
      <w:pPr>
        <w:numPr>
          <w:ilvl w:val="0"/>
          <w:numId w:val="1"/>
        </w:numPr>
        <w:spacing w:after="230"/>
        <w:ind w:right="3" w:hanging="123"/>
      </w:pPr>
      <w:r>
        <w:t>ścieki sanitarne będą od</w:t>
      </w:r>
      <w:r>
        <w:t>prowadzane do istniejącego zbiornika bezodpływowego</w:t>
      </w:r>
    </w:p>
    <w:p w:rsidR="00C61E82" w:rsidRDefault="00491459">
      <w:pPr>
        <w:tabs>
          <w:tab w:val="center" w:pos="2807"/>
        </w:tabs>
        <w:spacing w:after="0" w:line="259" w:lineRule="auto"/>
        <w:ind w:left="-15" w:firstLine="0"/>
        <w:jc w:val="left"/>
      </w:pPr>
      <w:r>
        <w:rPr>
          <w:color w:val="0000FF"/>
        </w:rPr>
        <w:t xml:space="preserve">    </w:t>
      </w:r>
      <w:r>
        <w:t xml:space="preserve"> 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  <w:u w:val="single" w:color="000000"/>
        </w:rPr>
        <w:t>instalacja centralnego ogrzewania i wentylacji:</w:t>
      </w:r>
    </w:p>
    <w:p w:rsidR="00C61E82" w:rsidRDefault="00491459">
      <w:pPr>
        <w:numPr>
          <w:ilvl w:val="0"/>
          <w:numId w:val="1"/>
        </w:numPr>
        <w:ind w:right="3" w:hanging="123"/>
      </w:pPr>
      <w:r>
        <w:t>źródłem ciepła dla budynku będzie projektowana kotłownia gazowa, istniejący kocioł do likwidacji</w:t>
      </w:r>
    </w:p>
    <w:p w:rsidR="00C61E82" w:rsidRDefault="00491459">
      <w:pPr>
        <w:numPr>
          <w:ilvl w:val="0"/>
          <w:numId w:val="1"/>
        </w:numPr>
        <w:ind w:right="3" w:hanging="123"/>
      </w:pPr>
      <w:r>
        <w:t>ogrzewanie wodne za pomocą grzejników konwekcyjnych</w:t>
      </w:r>
      <w:r>
        <w:t xml:space="preserve"> istniejących i projektowanych</w:t>
      </w:r>
    </w:p>
    <w:p w:rsidR="00C61E82" w:rsidRDefault="00491459">
      <w:pPr>
        <w:numPr>
          <w:ilvl w:val="0"/>
          <w:numId w:val="1"/>
        </w:numPr>
        <w:ind w:right="3" w:hanging="123"/>
      </w:pPr>
      <w:r>
        <w:t>wentylacja w budynku grawitacyjna</w:t>
      </w:r>
    </w:p>
    <w:p w:rsidR="00C61E82" w:rsidRDefault="00491459">
      <w:pPr>
        <w:numPr>
          <w:ilvl w:val="0"/>
          <w:numId w:val="1"/>
        </w:numPr>
        <w:spacing w:after="268"/>
        <w:ind w:right="3" w:hanging="123"/>
      </w:pPr>
      <w:r>
        <w:t xml:space="preserve">w pomieszczeniach sanitarnych wentylacja grawitacyjna wspomagana wentylatorami </w:t>
      </w:r>
      <w:proofErr w:type="spellStart"/>
      <w:r>
        <w:t>łazienkowymisprzężonymi</w:t>
      </w:r>
      <w:proofErr w:type="spellEnd"/>
      <w:r>
        <w:t xml:space="preserve"> z oświetleniem</w:t>
      </w:r>
    </w:p>
    <w:p w:rsidR="00C61E82" w:rsidRDefault="00491459">
      <w:pPr>
        <w:pStyle w:val="Nagwek1"/>
        <w:ind w:left="-5"/>
      </w:pPr>
      <w:r>
        <w:rPr>
          <w:rFonts w:ascii="Segoe UI Symbol" w:eastAsia="Segoe UI Symbol" w:hAnsi="Segoe UI Symbol" w:cs="Segoe UI Symbol"/>
          <w:b w:val="0"/>
        </w:rPr>
        <w:t>2.</w:t>
      </w:r>
      <w:r>
        <w:rPr>
          <w:rFonts w:ascii="Segoe UI Symbol" w:eastAsia="Segoe UI Symbol" w:hAnsi="Segoe UI Symbol" w:cs="Segoe UI Symbol"/>
          <w:b w:val="0"/>
        </w:rPr>
        <w:tab/>
      </w:r>
      <w:r>
        <w:t>Materiały Ogólne wymagania dotyczące materiałów</w:t>
      </w:r>
    </w:p>
    <w:p w:rsidR="00C61E82" w:rsidRDefault="00491459">
      <w:pPr>
        <w:ind w:left="388" w:right="3"/>
      </w:pPr>
      <w:r>
        <w:t>Wszystkie materiały za</w:t>
      </w:r>
      <w:r>
        <w:t>stosowane do realizacji robót powinny odpowiadać co do jakości wymogom wyrobów dopuszczonych do obrotu i stosowania w budownictwie, określonym w art. 10 ustawy Prawo budowlane, wymaganiom Projektu i przedmiaru robót, wymaganiom specyfikacji istotnych warun</w:t>
      </w:r>
      <w:r>
        <w:t xml:space="preserve">ków zamówienia i przyjętym w ofercie rozwiązaniom technicznym. Na każde żądanie Zamawiającego (inspektora nadzoru) Wykonawca obowiązany jest okazać w stosunku do wskazanych materiałów: certyfikat na znak bezpieczeństwa, deklarację zgodności lub certyfikat </w:t>
      </w:r>
      <w:r>
        <w:t>zgodności z Polską Normą lub aprobatą techniczną.</w:t>
      </w:r>
    </w:p>
    <w:p w:rsidR="00C61E82" w:rsidRDefault="00491459">
      <w:pPr>
        <w:spacing w:after="161" w:line="318" w:lineRule="auto"/>
        <w:ind w:left="388" w:right="3"/>
      </w:pPr>
      <w:r>
        <w:t>Wszystkie użyte materiały i urządzenia muszą posiadać świadectwa dopuszczenia do obrotu i stosowania w budownictwie, a przy ich stosowaniu muszą być spełnione zasady określone w załącznikach do tych dokumen</w:t>
      </w:r>
      <w:r>
        <w:t>tów. Materiały i wyposażenie:</w:t>
      </w:r>
    </w:p>
    <w:p w:rsidR="00C61E82" w:rsidRDefault="00491459">
      <w:pPr>
        <w:spacing w:after="17" w:line="259" w:lineRule="auto"/>
        <w:ind w:left="373"/>
        <w:jc w:val="left"/>
      </w:pPr>
      <w:r>
        <w:rPr>
          <w:b/>
          <w:i/>
          <w:u w:val="single" w:color="000000"/>
        </w:rPr>
        <w:t>a) instalacja kanalizacji sanitarnej</w:t>
      </w:r>
    </w:p>
    <w:p w:rsidR="00C61E82" w:rsidRDefault="00491459">
      <w:pPr>
        <w:numPr>
          <w:ilvl w:val="0"/>
          <w:numId w:val="2"/>
        </w:numPr>
        <w:ind w:right="3" w:hanging="342"/>
      </w:pPr>
      <w:r>
        <w:t xml:space="preserve">umywalki – 9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2"/>
        </w:numPr>
        <w:ind w:right="3" w:hanging="342"/>
      </w:pPr>
      <w:r>
        <w:t xml:space="preserve">zlewozmywak – 2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2"/>
        </w:numPr>
        <w:ind w:right="3" w:hanging="342"/>
      </w:pPr>
      <w:r>
        <w:t xml:space="preserve">umywalka dla niepełnosprawnych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2"/>
        </w:numPr>
        <w:ind w:right="3" w:hanging="342"/>
      </w:pPr>
      <w:r>
        <w:lastRenderedPageBreak/>
        <w:t xml:space="preserve">ustęp z płuczką tupu kompakt – 5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2"/>
        </w:numPr>
        <w:ind w:right="3" w:hanging="342"/>
      </w:pPr>
      <w:r>
        <w:t xml:space="preserve">ustęp dla  niepełnosprawnych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2"/>
        </w:numPr>
        <w:ind w:right="3" w:hanging="342"/>
      </w:pPr>
      <w:r>
        <w:t>wpust ściekowy z suchym syfonem fi50</w:t>
      </w:r>
      <w:r>
        <w:t xml:space="preserve">mm – 7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2"/>
        </w:numPr>
        <w:ind w:right="3" w:hanging="342"/>
      </w:pPr>
      <w:r>
        <w:t xml:space="preserve">pisuar z zaworem spłukującym – 2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2"/>
        </w:numPr>
        <w:ind w:right="3" w:hanging="342"/>
      </w:pPr>
      <w:r>
        <w:t>rury i kształtki kanalizacyjne PP lub PVC o średnicach fi110, 75, 50, 50, 40mm</w:t>
      </w:r>
    </w:p>
    <w:p w:rsidR="00C61E82" w:rsidRDefault="00491459">
      <w:pPr>
        <w:numPr>
          <w:ilvl w:val="0"/>
          <w:numId w:val="2"/>
        </w:numPr>
        <w:ind w:right="3" w:hanging="342"/>
      </w:pPr>
      <w:r>
        <w:t>rewizje do pionów PP lub PVC fi110, 75mm</w:t>
      </w:r>
    </w:p>
    <w:p w:rsidR="00C61E82" w:rsidRDefault="00491459">
      <w:pPr>
        <w:numPr>
          <w:ilvl w:val="0"/>
          <w:numId w:val="2"/>
        </w:numPr>
        <w:ind w:right="3" w:hanging="342"/>
      </w:pPr>
      <w:r>
        <w:t xml:space="preserve">wywiewki kanalizacyjne fi110mm – 3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2"/>
        </w:numPr>
        <w:spacing w:after="201"/>
        <w:ind w:right="3" w:hanging="342"/>
      </w:pPr>
      <w:r>
        <w:t xml:space="preserve">wywiewki kanalizacyjne fi75mm – 1 </w:t>
      </w:r>
      <w:proofErr w:type="spellStart"/>
      <w:r>
        <w:t>szt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  <w:color w:val="0000FF"/>
        </w:rPr>
        <w:t></w:t>
      </w:r>
      <w:r>
        <w:rPr>
          <w:rFonts w:ascii="Segoe UI Symbol" w:eastAsia="Segoe UI Symbol" w:hAnsi="Segoe UI Symbol" w:cs="Segoe UI Symbol"/>
          <w:color w:val="0000FF"/>
        </w:rPr>
        <w:tab/>
      </w:r>
      <w:r>
        <w:t>zawór pow</w:t>
      </w:r>
      <w:r>
        <w:t xml:space="preserve">ietrzny fi75mm – 1 </w:t>
      </w:r>
      <w:proofErr w:type="spellStart"/>
      <w:r>
        <w:t>szt</w:t>
      </w:r>
      <w:proofErr w:type="spellEnd"/>
    </w:p>
    <w:p w:rsidR="00C61E82" w:rsidRDefault="00491459">
      <w:pPr>
        <w:spacing w:after="17" w:line="259" w:lineRule="auto"/>
        <w:ind w:left="373"/>
        <w:jc w:val="left"/>
      </w:pPr>
      <w:r>
        <w:rPr>
          <w:b/>
          <w:i/>
          <w:u w:val="single" w:color="000000"/>
        </w:rPr>
        <w:t xml:space="preserve">  b ) instalacja wodociągowa </w:t>
      </w:r>
    </w:p>
    <w:p w:rsidR="00C61E82" w:rsidRDefault="00491459">
      <w:pPr>
        <w:numPr>
          <w:ilvl w:val="0"/>
          <w:numId w:val="3"/>
        </w:numPr>
        <w:ind w:right="3" w:hanging="342"/>
      </w:pPr>
      <w:r>
        <w:t xml:space="preserve">wodomierz </w:t>
      </w:r>
      <w:proofErr w:type="spellStart"/>
      <w:r>
        <w:t>qn</w:t>
      </w:r>
      <w:proofErr w:type="spellEnd"/>
      <w:r>
        <w:t xml:space="preserve"> = 6m</w:t>
      </w:r>
      <w:r>
        <w:rPr>
          <w:sz w:val="19"/>
          <w:vertAlign w:val="superscript"/>
        </w:rPr>
        <w:t>3</w:t>
      </w:r>
      <w:r>
        <w:t>/h dn25</w:t>
      </w:r>
    </w:p>
    <w:p w:rsidR="00C61E82" w:rsidRDefault="00491459">
      <w:pPr>
        <w:numPr>
          <w:ilvl w:val="0"/>
          <w:numId w:val="3"/>
        </w:numPr>
        <w:ind w:right="3" w:hanging="342"/>
      </w:pPr>
      <w:r>
        <w:t xml:space="preserve">zawór </w:t>
      </w:r>
      <w:proofErr w:type="spellStart"/>
      <w:r>
        <w:t>antyskażeniowy</w:t>
      </w:r>
      <w:proofErr w:type="spellEnd"/>
      <w:r>
        <w:t xml:space="preserve"> EA dn25</w:t>
      </w:r>
    </w:p>
    <w:p w:rsidR="00C61E82" w:rsidRDefault="00491459">
      <w:pPr>
        <w:numPr>
          <w:ilvl w:val="0"/>
          <w:numId w:val="3"/>
        </w:numPr>
        <w:ind w:right="3" w:hanging="342"/>
      </w:pPr>
      <w:r>
        <w:t xml:space="preserve">bateria umywalkowa jednouchwytowa stojąca – 9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3"/>
        </w:numPr>
        <w:ind w:right="3" w:hanging="342"/>
      </w:pPr>
      <w:r>
        <w:t xml:space="preserve">bateria umywalkowa dla niepełnosprawnych stojąca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3"/>
        </w:numPr>
        <w:ind w:right="3" w:hanging="342"/>
      </w:pPr>
      <w:r>
        <w:t xml:space="preserve">bateria zlewozmywakowa stojąca – 2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3"/>
        </w:numPr>
        <w:ind w:right="3" w:hanging="342"/>
      </w:pPr>
      <w:r>
        <w:t>po</w:t>
      </w:r>
      <w:r>
        <w:t>dejścia czerpalne z kurkiem odcinającym i łącznikiem elastycznym</w:t>
      </w:r>
    </w:p>
    <w:p w:rsidR="00C61E82" w:rsidRDefault="00491459">
      <w:pPr>
        <w:numPr>
          <w:ilvl w:val="0"/>
          <w:numId w:val="3"/>
        </w:numPr>
        <w:ind w:right="3" w:hanging="342"/>
      </w:pPr>
      <w:r>
        <w:t xml:space="preserve">zawór czerpalny dn15 – 3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3"/>
        </w:numPr>
        <w:ind w:right="3" w:hanging="342"/>
      </w:pPr>
      <w:r>
        <w:t xml:space="preserve">zawór spłukujący do pisuaru – 2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3"/>
        </w:numPr>
        <w:ind w:right="3" w:hanging="342"/>
      </w:pPr>
      <w:r>
        <w:t>rury PP o połączeniach zgrzewanych o średnicach fi32, 25, 20, 16mm</w:t>
      </w:r>
    </w:p>
    <w:p w:rsidR="00C61E82" w:rsidRDefault="00491459">
      <w:pPr>
        <w:numPr>
          <w:ilvl w:val="0"/>
          <w:numId w:val="3"/>
        </w:numPr>
        <w:ind w:right="3" w:hanging="342"/>
      </w:pPr>
      <w:r>
        <w:t>przejścia przez stropy i ściany w tulejach ochronnych stalo</w:t>
      </w:r>
      <w:r>
        <w:t>wych lub PVC</w:t>
      </w:r>
    </w:p>
    <w:p w:rsidR="00C61E82" w:rsidRDefault="00491459">
      <w:pPr>
        <w:numPr>
          <w:ilvl w:val="0"/>
          <w:numId w:val="3"/>
        </w:numPr>
        <w:spacing w:after="201"/>
        <w:ind w:right="3" w:hanging="342"/>
      </w:pPr>
      <w:r>
        <w:t xml:space="preserve">elektryczny pojemnościowy ogrzewacz ciepłej wody użytkowej 40 l – 1 </w:t>
      </w:r>
      <w:proofErr w:type="spellStart"/>
      <w:r>
        <w:t>szt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  <w:color w:val="0000FF"/>
        </w:rPr>
        <w:t></w:t>
      </w:r>
      <w:r>
        <w:rPr>
          <w:rFonts w:ascii="Segoe UI Symbol" w:eastAsia="Segoe UI Symbol" w:hAnsi="Segoe UI Symbol" w:cs="Segoe UI Symbol"/>
          <w:color w:val="0000FF"/>
        </w:rPr>
        <w:tab/>
      </w:r>
      <w:r>
        <w:t xml:space="preserve">przepływowy ogrzewacz ciepłej wody użytkowej 4kW – 4 </w:t>
      </w:r>
      <w:proofErr w:type="spellStart"/>
      <w:r>
        <w:t>szt</w:t>
      </w:r>
      <w:proofErr w:type="spellEnd"/>
    </w:p>
    <w:p w:rsidR="00C61E82" w:rsidRDefault="00491459">
      <w:pPr>
        <w:spacing w:after="17" w:line="259" w:lineRule="auto"/>
        <w:ind w:left="373"/>
        <w:jc w:val="left"/>
      </w:pPr>
      <w:r>
        <w:rPr>
          <w:b/>
          <w:i/>
          <w:u w:val="single" w:color="000000"/>
        </w:rPr>
        <w:t>c) instalacja centralnego ogrzewania</w:t>
      </w:r>
    </w:p>
    <w:p w:rsidR="00C61E82" w:rsidRDefault="00491459">
      <w:pPr>
        <w:numPr>
          <w:ilvl w:val="0"/>
          <w:numId w:val="4"/>
        </w:numPr>
        <w:ind w:right="3" w:hanging="342"/>
      </w:pPr>
      <w:r>
        <w:t xml:space="preserve">kocioł gazowy kondensacyjny 35kW + osprzęt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4"/>
        </w:numPr>
        <w:ind w:right="3" w:hanging="342"/>
      </w:pPr>
      <w:r>
        <w:t xml:space="preserve">separator powietrza DN32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4"/>
        </w:numPr>
        <w:ind w:right="3" w:hanging="342"/>
      </w:pPr>
      <w:r>
        <w:t xml:space="preserve">separator zanieczyszczeń DN32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4"/>
        </w:numPr>
        <w:ind w:right="3" w:hanging="342"/>
      </w:pPr>
      <w:r>
        <w:t xml:space="preserve">naczynie </w:t>
      </w:r>
      <w:proofErr w:type="spellStart"/>
      <w:r>
        <w:t>wzbiorcze</w:t>
      </w:r>
      <w:proofErr w:type="spellEnd"/>
      <w:r>
        <w:t xml:space="preserve"> przeponowe do c.o. 35 dm</w:t>
      </w:r>
      <w:r>
        <w:rPr>
          <w:sz w:val="19"/>
          <w:vertAlign w:val="superscript"/>
        </w:rPr>
        <w:t>3</w:t>
      </w:r>
      <w:r>
        <w:t xml:space="preserve">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4"/>
        </w:numPr>
        <w:ind w:right="3" w:hanging="342"/>
      </w:pPr>
      <w:r>
        <w:t xml:space="preserve">zawór bezpieczeństwa DN20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4"/>
        </w:numPr>
        <w:ind w:right="3" w:hanging="342"/>
      </w:pPr>
      <w:r>
        <w:t>zawory odpowietrzające automatyczne</w:t>
      </w:r>
    </w:p>
    <w:p w:rsidR="00C61E82" w:rsidRDefault="00491459">
      <w:pPr>
        <w:numPr>
          <w:ilvl w:val="0"/>
          <w:numId w:val="4"/>
        </w:numPr>
        <w:spacing w:after="201"/>
        <w:ind w:right="3" w:hanging="342"/>
      </w:pPr>
      <w:r>
        <w:t>rurociągi z rur stalowych czarnych o połączeniach spawanych fi</w:t>
      </w:r>
      <w:r>
        <w:t xml:space="preserve">32, 25, 30, 15mm </w:t>
      </w:r>
      <w:r>
        <w:rPr>
          <w:rFonts w:ascii="Segoe UI Symbol" w:eastAsia="Segoe UI Symbol" w:hAnsi="Segoe UI Symbol" w:cs="Segoe UI Symbol"/>
          <w:color w:val="0000FF"/>
        </w:rPr>
        <w:t></w:t>
      </w:r>
      <w:r>
        <w:rPr>
          <w:rFonts w:ascii="Segoe UI Symbol" w:eastAsia="Segoe UI Symbol" w:hAnsi="Segoe UI Symbol" w:cs="Segoe UI Symbol"/>
          <w:color w:val="0000FF"/>
        </w:rPr>
        <w:tab/>
      </w:r>
      <w:r>
        <w:t xml:space="preserve">grzejniki stalowe płytowe – 6 </w:t>
      </w:r>
      <w:proofErr w:type="spellStart"/>
      <w:r>
        <w:t>szt</w:t>
      </w:r>
      <w:proofErr w:type="spellEnd"/>
    </w:p>
    <w:p w:rsidR="00C61E82" w:rsidRDefault="00491459">
      <w:pPr>
        <w:spacing w:after="17" w:line="259" w:lineRule="auto"/>
        <w:ind w:left="373"/>
        <w:jc w:val="left"/>
      </w:pPr>
      <w:r>
        <w:rPr>
          <w:b/>
          <w:i/>
          <w:u w:val="single" w:color="000000"/>
        </w:rPr>
        <w:t>d) instalacja gazowa</w:t>
      </w:r>
    </w:p>
    <w:p w:rsidR="00C61E82" w:rsidRDefault="00491459">
      <w:pPr>
        <w:numPr>
          <w:ilvl w:val="0"/>
          <w:numId w:val="5"/>
        </w:numPr>
        <w:ind w:right="3" w:hanging="342"/>
      </w:pPr>
      <w:r>
        <w:t xml:space="preserve">kurek gazowy przelotowy DN20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5"/>
        </w:numPr>
        <w:ind w:right="3" w:hanging="342"/>
      </w:pPr>
      <w:r>
        <w:t xml:space="preserve">kurek gazowy przelotowy DN15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5"/>
        </w:numPr>
        <w:ind w:right="3" w:hanging="342"/>
      </w:pPr>
      <w:r>
        <w:t xml:space="preserve">reduktor ciśnienia gazu FM10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5"/>
        </w:numPr>
        <w:ind w:right="3" w:hanging="342"/>
      </w:pPr>
      <w:r>
        <w:t>rurociągi stalowe czarne o połączeniach spawanych DN15, 20, 25</w:t>
      </w:r>
    </w:p>
    <w:p w:rsidR="00C61E82" w:rsidRDefault="00491459">
      <w:pPr>
        <w:numPr>
          <w:ilvl w:val="0"/>
          <w:numId w:val="5"/>
        </w:numPr>
        <w:ind w:right="3" w:hanging="342"/>
      </w:pPr>
      <w:r>
        <w:t>filtr do</w:t>
      </w:r>
      <w:r>
        <w:t xml:space="preserve"> gazu DN20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5"/>
        </w:numPr>
        <w:ind w:right="3" w:hanging="342"/>
      </w:pPr>
      <w:r>
        <w:t xml:space="preserve">kuchnie gazowe 4-palnikowe – 1 </w:t>
      </w:r>
      <w:proofErr w:type="spellStart"/>
      <w:r>
        <w:t>szt</w:t>
      </w:r>
      <w:proofErr w:type="spellEnd"/>
    </w:p>
    <w:p w:rsidR="00C61E82" w:rsidRDefault="00491459">
      <w:pPr>
        <w:numPr>
          <w:ilvl w:val="0"/>
          <w:numId w:val="5"/>
        </w:numPr>
        <w:spacing w:after="231"/>
        <w:ind w:right="3" w:hanging="342"/>
      </w:pPr>
      <w:r>
        <w:t xml:space="preserve">przejścia przez ścianę w tulejach ochronnych – 3 </w:t>
      </w:r>
      <w:proofErr w:type="spellStart"/>
      <w:r>
        <w:t>szt</w:t>
      </w:r>
      <w:proofErr w:type="spellEnd"/>
    </w:p>
    <w:p w:rsidR="00C61E82" w:rsidRDefault="00491459">
      <w:pPr>
        <w:pStyle w:val="Nagwek1"/>
        <w:tabs>
          <w:tab w:val="center" w:pos="84"/>
        </w:tabs>
        <w:ind w:left="-15" w:firstLine="0"/>
      </w:pPr>
      <w:r>
        <w:rPr>
          <w:rFonts w:ascii="Segoe UI Symbol" w:eastAsia="Segoe UI Symbol" w:hAnsi="Segoe UI Symbol" w:cs="Segoe UI Symbol"/>
          <w:b w:val="0"/>
        </w:rPr>
        <w:t>3.</w:t>
      </w:r>
      <w:r>
        <w:rPr>
          <w:rFonts w:ascii="Segoe UI Symbol" w:eastAsia="Segoe UI Symbol" w:hAnsi="Segoe UI Symbol" w:cs="Segoe UI Symbol"/>
          <w:b w:val="0"/>
        </w:rPr>
        <w:tab/>
      </w:r>
      <w:r>
        <w:t>Sprzęt</w:t>
      </w:r>
    </w:p>
    <w:p w:rsidR="00C61E82" w:rsidRDefault="00491459">
      <w:pPr>
        <w:spacing w:after="269"/>
        <w:ind w:left="-5" w:right="3"/>
      </w:pPr>
      <w:r>
        <w:t>Do wykonania robót należy zastosować sprzęt i maszyny właściwe dla danego rodzaju robót, przy uwzględnieniu przeciętnej organizacji pracy.</w:t>
      </w:r>
    </w:p>
    <w:p w:rsidR="00C61E82" w:rsidRDefault="00491459">
      <w:pPr>
        <w:pStyle w:val="Nagwek1"/>
        <w:tabs>
          <w:tab w:val="center" w:pos="254"/>
        </w:tabs>
        <w:ind w:left="-15" w:firstLine="0"/>
      </w:pPr>
      <w:r>
        <w:rPr>
          <w:rFonts w:ascii="Segoe UI Symbol" w:eastAsia="Segoe UI Symbol" w:hAnsi="Segoe UI Symbol" w:cs="Segoe UI Symbol"/>
          <w:b w:val="0"/>
        </w:rPr>
        <w:t>4.</w:t>
      </w:r>
      <w:r>
        <w:rPr>
          <w:rFonts w:ascii="Segoe UI Symbol" w:eastAsia="Segoe UI Symbol" w:hAnsi="Segoe UI Symbol" w:cs="Segoe UI Symbol"/>
          <w:b w:val="0"/>
        </w:rPr>
        <w:tab/>
      </w:r>
      <w:r>
        <w:t>Transport</w:t>
      </w:r>
    </w:p>
    <w:p w:rsidR="00C61E82" w:rsidRDefault="00491459">
      <w:pPr>
        <w:spacing w:after="270"/>
        <w:ind w:left="-5" w:right="3"/>
      </w:pPr>
      <w:r>
        <w:t>Środki transportu technologicznego i zewnętrznego winny być dobrane przy uwzględnieniu przeciętnej organizacji pracy i wynikać z projektu organizacji budowy. Środki transportowe odpowiadające pod względem typów i ilości powinny być zaakceptowa</w:t>
      </w:r>
      <w:r>
        <w:t>ne przez Inspektora nadzoru. Środki i urządzenia transportu poziomego i pionowego powinny być sprawne technicznie i przystosowane do transportu występujących w technologii robót demontażowych i rozbiórkowych.</w:t>
      </w:r>
    </w:p>
    <w:p w:rsidR="00C61E82" w:rsidRDefault="00491459">
      <w:pPr>
        <w:pStyle w:val="Nagwek1"/>
        <w:tabs>
          <w:tab w:val="center" w:pos="577"/>
        </w:tabs>
        <w:spacing w:after="197"/>
        <w:ind w:left="-15" w:firstLine="0"/>
      </w:pPr>
      <w:r>
        <w:rPr>
          <w:rFonts w:ascii="Segoe UI Symbol" w:eastAsia="Segoe UI Symbol" w:hAnsi="Segoe UI Symbol" w:cs="Segoe UI Symbol"/>
          <w:b w:val="0"/>
        </w:rPr>
        <w:lastRenderedPageBreak/>
        <w:t>5.</w:t>
      </w:r>
      <w:r>
        <w:rPr>
          <w:rFonts w:ascii="Segoe UI Symbol" w:eastAsia="Segoe UI Symbol" w:hAnsi="Segoe UI Symbol" w:cs="Segoe UI Symbol"/>
          <w:b w:val="0"/>
        </w:rPr>
        <w:tab/>
      </w:r>
      <w:r>
        <w:t>Wykonanie robót</w:t>
      </w:r>
    </w:p>
    <w:p w:rsidR="00C61E82" w:rsidRDefault="00491459">
      <w:pPr>
        <w:pStyle w:val="Nagwek2"/>
        <w:ind w:left="-5"/>
      </w:pPr>
      <w:r>
        <w:t>5.1. Ogólne warunki wykonani</w:t>
      </w:r>
      <w:r>
        <w:t>a robót</w:t>
      </w:r>
    </w:p>
    <w:p w:rsidR="00C61E82" w:rsidRDefault="00491459">
      <w:pPr>
        <w:ind w:left="-5" w:right="3"/>
      </w:pPr>
      <w:r>
        <w:t xml:space="preserve">Wszystkie roboty należy wykonać wg „Warunków technicznych wykonania i odbioru robót </w:t>
      </w:r>
      <w:proofErr w:type="spellStart"/>
      <w:r>
        <w:t>budowlanomontażowych</w:t>
      </w:r>
      <w:proofErr w:type="spellEnd"/>
      <w:r>
        <w:t>” oraz Polskich Norm, pod fachowym kierownictwem technicznym ze strony osoby posiadającej odpowiednie uprawnienia budowlane.</w:t>
      </w:r>
    </w:p>
    <w:p w:rsidR="00C61E82" w:rsidRDefault="00491459">
      <w:pPr>
        <w:pStyle w:val="Nagwek2"/>
        <w:ind w:left="-5"/>
      </w:pPr>
      <w:r>
        <w:t>5.2. Zakres wykonan</w:t>
      </w:r>
      <w:r>
        <w:t xml:space="preserve">ia instalacji </w:t>
      </w:r>
      <w:proofErr w:type="spellStart"/>
      <w:r>
        <w:t>wod</w:t>
      </w:r>
      <w:proofErr w:type="spellEnd"/>
      <w:r>
        <w:t xml:space="preserve"> – </w:t>
      </w:r>
      <w:proofErr w:type="spellStart"/>
      <w:r>
        <w:t>kan</w:t>
      </w:r>
      <w:proofErr w:type="spellEnd"/>
    </w:p>
    <w:p w:rsidR="00C61E82" w:rsidRDefault="00491459">
      <w:pPr>
        <w:ind w:left="-5" w:right="3"/>
      </w:pPr>
      <w:r>
        <w:t>Instalację wodociągową w budynku zaprojektowano w oparciu o istniejący przyłącz wody z PE fi32x3,0mm z sieci wodociągowej. Projektuje się przebudowę końcowego odcinka przyłącza wody wraz z montażem nowego zestawu wodomierza głównego</w:t>
      </w:r>
      <w:r>
        <w:t>.</w:t>
      </w:r>
    </w:p>
    <w:p w:rsidR="00C61E82" w:rsidRDefault="00491459">
      <w:pPr>
        <w:ind w:left="-5" w:right="3"/>
      </w:pPr>
      <w:r>
        <w:t>Rozprowadzenie wody zimnej i ciepłej do poszczególnych przyborów przewodami z rur z tworzywa sztucznego (polipropylenu) prowadzonymi w posadzce i w bruzdach ściennych. Przewody zaizolowane termicznie otulinami ze spienionego polietylenu. Ciepła woda użyt</w:t>
      </w:r>
      <w:r>
        <w:t>kowa przygotowywana będzie w elektrycznych ogrzewaczach.</w:t>
      </w:r>
    </w:p>
    <w:p w:rsidR="00C61E82" w:rsidRDefault="00491459">
      <w:pPr>
        <w:ind w:left="-5" w:right="3"/>
      </w:pPr>
      <w:r>
        <w:t>Instalacja kanalizacji sanitarnej z odprowadzeniem do istniejącego zbiornika bezodpływowego za pomocą istniejącego przyłącza. W budynku projektowane piony i poziomy kanalizacji sanitarnej z rur PP lu</w:t>
      </w:r>
      <w:r>
        <w:t>b PVC.</w:t>
      </w:r>
    </w:p>
    <w:p w:rsidR="00C61E82" w:rsidRDefault="00491459">
      <w:pPr>
        <w:spacing w:after="233"/>
        <w:ind w:left="-5" w:right="3071"/>
      </w:pPr>
      <w:r>
        <w:t>Piony należy wyprowadzić nad dach i zakończyć wywiewką. Szczegóły w projekcie branżowym.</w:t>
      </w:r>
    </w:p>
    <w:p w:rsidR="00C61E82" w:rsidRDefault="00491459">
      <w:pPr>
        <w:pStyle w:val="Nagwek2"/>
        <w:ind w:left="-5"/>
      </w:pPr>
      <w:r>
        <w:t>5.3. Zakres wykonania instalacji ogrzewania</w:t>
      </w:r>
    </w:p>
    <w:p w:rsidR="00C61E82" w:rsidRDefault="00491459">
      <w:pPr>
        <w:ind w:left="-5" w:right="3"/>
      </w:pPr>
      <w:r>
        <w:t>Źródłem ciepła dla budynku będzie projektowana kotłownia gazowa o mocy 35kW z kotłem kondensacyjnym. Istniejący koci</w:t>
      </w:r>
      <w:r>
        <w:t>oł do demontażu. Ogrzewanie budynku za pomocą instalacji ogrzewania wodnego z grzejnikami konwekcyjnymi (istniejącymi i projektowanymi). Grzejniki wyposażone w głowice termostatyczne.</w:t>
      </w:r>
    </w:p>
    <w:p w:rsidR="00C61E82" w:rsidRDefault="00491459">
      <w:pPr>
        <w:spacing w:after="233"/>
        <w:ind w:left="-5" w:right="3"/>
      </w:pPr>
      <w:r>
        <w:t>Instalacja c.o. wykonana z rur stalowych czarnych o połączeniach spawany</w:t>
      </w:r>
      <w:r>
        <w:t>ch.. Rozprowadzenie przewodów w układzie trójnikowym. Szczegóły w projekcie branżowym.</w:t>
      </w:r>
    </w:p>
    <w:p w:rsidR="00C61E82" w:rsidRDefault="00491459">
      <w:pPr>
        <w:pStyle w:val="Nagwek2"/>
        <w:ind w:left="-5"/>
      </w:pPr>
      <w:r>
        <w:t>5.4. Zakres wykonania instalacji gazowej</w:t>
      </w:r>
    </w:p>
    <w:p w:rsidR="00C61E82" w:rsidRDefault="00491459">
      <w:pPr>
        <w:ind w:left="-5" w:right="3"/>
      </w:pPr>
      <w:r>
        <w:t>Projektowana jest przebudowa istniejącej instalacji gazowej, w tym demontaż części istniejących przewodów gazowych i wykonanie n</w:t>
      </w:r>
      <w:r>
        <w:t>owych w celu doprowadzenia gazu do projektowanego kotła i kuchenki gazowej.</w:t>
      </w:r>
    </w:p>
    <w:p w:rsidR="00C61E82" w:rsidRDefault="00491459">
      <w:pPr>
        <w:spacing w:after="230"/>
        <w:ind w:left="-5" w:right="3"/>
      </w:pPr>
      <w:r>
        <w:t>Szczegóły w projekcie branżowym.</w:t>
      </w:r>
    </w:p>
    <w:p w:rsidR="00C61E82" w:rsidRDefault="00491459">
      <w:pPr>
        <w:ind w:left="-5"/>
        <w:jc w:val="left"/>
      </w:pPr>
      <w:r>
        <w:rPr>
          <w:b/>
        </w:rPr>
        <w:t>5.5. Inne nie ujęte w niniejszej specyfikacji</w:t>
      </w:r>
    </w:p>
    <w:p w:rsidR="00C61E82" w:rsidRDefault="00491459">
      <w:pPr>
        <w:spacing w:after="268"/>
        <w:ind w:left="-5" w:right="3"/>
      </w:pPr>
      <w:r>
        <w:t>Roboty instalacyjne nieprzewidziane zaistniałe jako wydarzenia losowe w terenie zainwestowanym.</w:t>
      </w:r>
    </w:p>
    <w:p w:rsidR="00C61E82" w:rsidRDefault="00491459">
      <w:pPr>
        <w:pStyle w:val="Nagwek1"/>
        <w:tabs>
          <w:tab w:val="center" w:pos="1424"/>
        </w:tabs>
        <w:ind w:left="-15" w:firstLine="0"/>
      </w:pPr>
      <w:r>
        <w:rPr>
          <w:rFonts w:ascii="Segoe UI Symbol" w:eastAsia="Segoe UI Symbol" w:hAnsi="Segoe UI Symbol" w:cs="Segoe UI Symbol"/>
          <w:b w:val="0"/>
        </w:rPr>
        <w:t>6.</w:t>
      </w:r>
      <w:r>
        <w:rPr>
          <w:rFonts w:ascii="Segoe UI Symbol" w:eastAsia="Segoe UI Symbol" w:hAnsi="Segoe UI Symbol" w:cs="Segoe UI Symbol"/>
          <w:b w:val="0"/>
        </w:rPr>
        <w:tab/>
      </w:r>
      <w:r>
        <w:t>Obowiązki Wykonawcy</w:t>
      </w:r>
    </w:p>
    <w:p w:rsidR="00C61E82" w:rsidRDefault="00491459">
      <w:pPr>
        <w:ind w:left="-5" w:right="3"/>
      </w:pPr>
      <w:r>
        <w:t>Wykonawca obowiązany jest przedstawić Inspektorowi Nadzoru do akceptacji wszystkie rozwiązania robocze, rysunki warsztatowe z odpowiednimi opisami, obliczeniami, próbki materiałów, prototypy wyrobów zarówno ujętych jak i nie ujętych dok</w:t>
      </w:r>
      <w:r>
        <w:t xml:space="preserve">umentacją projektową wraz z wymaganymi świadectwami, </w:t>
      </w:r>
      <w:proofErr w:type="spellStart"/>
      <w:r>
        <w:t>dopuszczeniami</w:t>
      </w:r>
      <w:proofErr w:type="spellEnd"/>
      <w:r>
        <w:t>, atestami itp. Przed wykonaniem bądź zamówieniem elementów indywidualnych Wykonawca musi sprawdzić ich wymiary na budowie. Wszystkie ewentualne odstępstwa od dokumentacji i specyfikacji mu</w:t>
      </w:r>
      <w:r>
        <w:t>szą zostać uzgodnione przez Zamawiającego i Gł. Projektanta.</w:t>
      </w:r>
    </w:p>
    <w:p w:rsidR="00C61E82" w:rsidRDefault="00491459">
      <w:pPr>
        <w:ind w:left="-5" w:right="3"/>
      </w:pPr>
      <w:r>
        <w:t>Wykonawca ma obowiązek wykonać roboty i uruchomić urządzenia, oraz usunąć wszelkie usterki i defekty z należytą starannością i pilnością. Wykonawca ma obowiązek dostarczyć wszelkie materiały, urz</w:t>
      </w:r>
      <w:r>
        <w:t>ądzenia, sprzęt oraz zatrudnić kierownictwo i siłę roboczą niezbędne dla wykonania, wykończenia, uruchomienia i usunięcia usterek.</w:t>
      </w:r>
    </w:p>
    <w:p w:rsidR="00C61E82" w:rsidRDefault="00491459">
      <w:pPr>
        <w:ind w:left="-5" w:right="3"/>
      </w:pPr>
      <w:r>
        <w:t>Wykonawca jest odpowiedzialny za dokładne i prawidłowe wytyczenie robót w nawiązaniu do podanych w projekcie punktów, linii i</w:t>
      </w:r>
      <w:r>
        <w:t xml:space="preserve"> poziomów odniesienia. Za błędy w pozycji, poziomie i wymiarach lub wzajemnej korelacji elementów pełną odpowiedzialność ponosi Wykonawca i zobowiązany jest usunąć je na własny koszt bez wezwania.</w:t>
      </w:r>
    </w:p>
    <w:p w:rsidR="00C61E82" w:rsidRDefault="00491459">
      <w:pPr>
        <w:spacing w:after="271"/>
        <w:ind w:left="-5" w:right="3"/>
      </w:pPr>
      <w:r>
        <w:t>Do obowiązków Wykonawcy należy pozyskanie składowisk (miejs</w:t>
      </w:r>
      <w:r>
        <w:t>c zwałki) dla mas ziemnych będących nadmiarem do wywozu – uzyskanych własnym staraniem i na swój koszt.</w:t>
      </w:r>
    </w:p>
    <w:p w:rsidR="00C61E82" w:rsidRDefault="00491459">
      <w:pPr>
        <w:pStyle w:val="Nagwek1"/>
        <w:tabs>
          <w:tab w:val="center" w:pos="1555"/>
        </w:tabs>
        <w:ind w:left="-15" w:firstLine="0"/>
      </w:pPr>
      <w:r>
        <w:rPr>
          <w:rFonts w:ascii="Segoe UI Symbol" w:eastAsia="Segoe UI Symbol" w:hAnsi="Segoe UI Symbol" w:cs="Segoe UI Symbol"/>
          <w:b w:val="0"/>
        </w:rPr>
        <w:t>7.</w:t>
      </w:r>
      <w:r>
        <w:rPr>
          <w:rFonts w:ascii="Segoe UI Symbol" w:eastAsia="Segoe UI Symbol" w:hAnsi="Segoe UI Symbol" w:cs="Segoe UI Symbol"/>
          <w:b w:val="0"/>
        </w:rPr>
        <w:tab/>
      </w:r>
      <w:r>
        <w:t>Sposób prowadzenia robót</w:t>
      </w:r>
    </w:p>
    <w:p w:rsidR="00C61E82" w:rsidRDefault="00491459">
      <w:pPr>
        <w:ind w:left="-5" w:right="3"/>
      </w:pPr>
      <w:r>
        <w:t>Roboty budowlane winny być wykonywane wg „Warunków technicznych wykonania i odbioru robót budowlano-montażowych” oraz Polski</w:t>
      </w:r>
      <w:r>
        <w:t>ch Norm, oraz wynikać z założeń ogólnych i szczegółowych do katalogów, stanowiących podstawę sporządzenia kosztorysu ofertowego.</w:t>
      </w:r>
    </w:p>
    <w:p w:rsidR="00C61E82" w:rsidRDefault="00491459">
      <w:pPr>
        <w:spacing w:after="29"/>
        <w:ind w:left="-5" w:right="3"/>
      </w:pPr>
      <w:r>
        <w:lastRenderedPageBreak/>
        <w:t>Ustalenie miejsca i odległości odwozu gruntu z wykopów należy do obowiązków Wykonawcy (Oferenta). Roboty budowlane oraz instala</w:t>
      </w:r>
      <w:r>
        <w:t>cje wewnętrzne powinny spełniać wymagania podstawowe dotyczące w szczególności:</w:t>
      </w:r>
    </w:p>
    <w:p w:rsidR="00C61E82" w:rsidRDefault="00491459">
      <w:pPr>
        <w:numPr>
          <w:ilvl w:val="0"/>
          <w:numId w:val="6"/>
        </w:numPr>
        <w:ind w:right="3" w:hanging="360"/>
      </w:pPr>
      <w:r>
        <w:t xml:space="preserve">bezpieczeństwa konstrukcji </w:t>
      </w:r>
    </w:p>
    <w:p w:rsidR="00C61E82" w:rsidRDefault="00491459">
      <w:pPr>
        <w:numPr>
          <w:ilvl w:val="0"/>
          <w:numId w:val="6"/>
        </w:numPr>
        <w:ind w:right="3" w:hanging="360"/>
      </w:pPr>
      <w:r>
        <w:t>bezpieczeństwa pożarowego</w:t>
      </w:r>
    </w:p>
    <w:p w:rsidR="00C61E82" w:rsidRDefault="00491459">
      <w:pPr>
        <w:numPr>
          <w:ilvl w:val="0"/>
          <w:numId w:val="6"/>
        </w:numPr>
        <w:ind w:right="3" w:hanging="360"/>
      </w:pPr>
      <w:r>
        <w:t>bezpieczeństwa użytkowania</w:t>
      </w:r>
    </w:p>
    <w:p w:rsidR="00C61E82" w:rsidRDefault="00491459">
      <w:pPr>
        <w:numPr>
          <w:ilvl w:val="0"/>
          <w:numId w:val="6"/>
        </w:numPr>
        <w:ind w:right="3" w:hanging="360"/>
      </w:pPr>
      <w:r>
        <w:t xml:space="preserve">odpowiednich warunków higienicznych i zdrowotnych oraz ochrony środowiska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Segoe UI Symbol" w:eastAsia="Segoe UI Symbol" w:hAnsi="Segoe UI Symbol" w:cs="Segoe UI Symbol"/>
        </w:rPr>
        <w:tab/>
      </w:r>
      <w:r>
        <w:t>oszczędności energi</w:t>
      </w:r>
      <w:r>
        <w:t>i</w:t>
      </w:r>
    </w:p>
    <w:p w:rsidR="00C61E82" w:rsidRDefault="00491459">
      <w:pPr>
        <w:ind w:left="190" w:right="3"/>
      </w:pPr>
      <w:r>
        <w:t xml:space="preserve">Roboty budowlane i instalacje powinny być wykonane zgodnie z projektem i zasadami wiedzy technicznej oraz spełniać wymagania przepisów </w:t>
      </w:r>
      <w:proofErr w:type="spellStart"/>
      <w:r>
        <w:t>techniczno</w:t>
      </w:r>
      <w:proofErr w:type="spellEnd"/>
      <w:r>
        <w:t xml:space="preserve"> - budowlanych.</w:t>
      </w:r>
    </w:p>
    <w:p w:rsidR="00C61E82" w:rsidRDefault="00491459">
      <w:pPr>
        <w:spacing w:after="0" w:line="259" w:lineRule="auto"/>
        <w:ind w:left="0" w:firstLine="0"/>
        <w:jc w:val="left"/>
      </w:pPr>
      <w:r>
        <w:rPr>
          <w:b/>
        </w:rPr>
        <w:t xml:space="preserve">   </w:t>
      </w:r>
    </w:p>
    <w:p w:rsidR="00C61E82" w:rsidRDefault="00491459">
      <w:pPr>
        <w:ind w:left="190" w:right="5946"/>
      </w:pPr>
      <w:r>
        <w:rPr>
          <w:b/>
        </w:rPr>
        <w:t xml:space="preserve">7.1. Instalacja wodna </w:t>
      </w:r>
      <w:r>
        <w:t>Wykonywanie robót dotyczy: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przebudowy końcowego odcinka przyłącza wodociągowego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montaż zestawu wodomierzowego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wykucia i przekucia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wytyczania tras instalacji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montażu przewodów instalacji wodociągowej i armatury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montażu elektrycznych ogrzewaczy ciepłej wody użytkowej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izolacji cieplnej przewodów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przejścia przez przegrody budowlane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montażu baterii i zaworów czerpalnych</w:t>
      </w:r>
    </w:p>
    <w:p w:rsidR="00C61E82" w:rsidRDefault="00491459">
      <w:pPr>
        <w:numPr>
          <w:ilvl w:val="0"/>
          <w:numId w:val="7"/>
        </w:numPr>
        <w:ind w:right="3" w:hanging="284"/>
      </w:pPr>
      <w:r>
        <w:t>wykonania próby szczelności</w:t>
      </w:r>
    </w:p>
    <w:p w:rsidR="00C61E82" w:rsidRDefault="00491459">
      <w:pPr>
        <w:numPr>
          <w:ilvl w:val="0"/>
          <w:numId w:val="7"/>
        </w:numPr>
        <w:spacing w:after="222"/>
        <w:ind w:right="3" w:hanging="284"/>
      </w:pPr>
      <w:r>
        <w:t>płukania i dezynfekcji instalacji</w:t>
      </w:r>
    </w:p>
    <w:p w:rsidR="00C61E82" w:rsidRDefault="00491459">
      <w:pPr>
        <w:numPr>
          <w:ilvl w:val="0"/>
          <w:numId w:val="8"/>
        </w:numPr>
        <w:ind w:right="5241" w:hanging="180"/>
        <w:jc w:val="left"/>
      </w:pPr>
      <w:r>
        <w:rPr>
          <w:b/>
        </w:rPr>
        <w:t xml:space="preserve">2. Instalacja </w:t>
      </w:r>
      <w:proofErr w:type="spellStart"/>
      <w:r>
        <w:rPr>
          <w:b/>
        </w:rPr>
        <w:t>kanalizacyjna</w:t>
      </w:r>
      <w:r>
        <w:t>Wykonywanie</w:t>
      </w:r>
      <w:proofErr w:type="spellEnd"/>
      <w:r>
        <w:t xml:space="preserve"> robót dotyczy:</w:t>
      </w:r>
    </w:p>
    <w:p w:rsidR="00C61E82" w:rsidRDefault="00491459">
      <w:pPr>
        <w:numPr>
          <w:ilvl w:val="2"/>
          <w:numId w:val="9"/>
        </w:numPr>
        <w:ind w:right="3" w:hanging="284"/>
      </w:pPr>
      <w:r>
        <w:t>demontażu istniejących przyborów sanit</w:t>
      </w:r>
      <w:r>
        <w:t>arnych</w:t>
      </w:r>
    </w:p>
    <w:p w:rsidR="00C61E82" w:rsidRDefault="00491459">
      <w:pPr>
        <w:numPr>
          <w:ilvl w:val="2"/>
          <w:numId w:val="9"/>
        </w:numPr>
        <w:ind w:right="3" w:hanging="284"/>
      </w:pPr>
      <w:r>
        <w:t>wytyczania tras instalacji</w:t>
      </w:r>
    </w:p>
    <w:p w:rsidR="00C61E82" w:rsidRDefault="00491459">
      <w:pPr>
        <w:numPr>
          <w:ilvl w:val="2"/>
          <w:numId w:val="9"/>
        </w:numPr>
        <w:ind w:right="3" w:hanging="284"/>
      </w:pPr>
      <w:r>
        <w:t xml:space="preserve">ułożenia poziomów kanalizacyjnych </w:t>
      </w:r>
    </w:p>
    <w:p w:rsidR="00C61E82" w:rsidRDefault="00491459">
      <w:pPr>
        <w:numPr>
          <w:ilvl w:val="2"/>
          <w:numId w:val="9"/>
        </w:numPr>
        <w:ind w:right="3" w:hanging="284"/>
      </w:pPr>
      <w:r>
        <w:t>przejścia przez przegrody budowlane</w:t>
      </w:r>
    </w:p>
    <w:p w:rsidR="00C61E82" w:rsidRDefault="00491459">
      <w:pPr>
        <w:numPr>
          <w:ilvl w:val="2"/>
          <w:numId w:val="9"/>
        </w:numPr>
        <w:ind w:right="3" w:hanging="284"/>
      </w:pPr>
      <w:r>
        <w:t>wykonania pionów i podejść kanalizacyjnych</w:t>
      </w:r>
    </w:p>
    <w:p w:rsidR="00C61E82" w:rsidRDefault="00491459">
      <w:pPr>
        <w:numPr>
          <w:ilvl w:val="2"/>
          <w:numId w:val="9"/>
        </w:numPr>
        <w:ind w:right="3" w:hanging="284"/>
      </w:pPr>
      <w:r>
        <w:t>zakończenia pionów wywiewkami</w:t>
      </w:r>
    </w:p>
    <w:p w:rsidR="00C61E82" w:rsidRDefault="00491459">
      <w:pPr>
        <w:numPr>
          <w:ilvl w:val="2"/>
          <w:numId w:val="9"/>
        </w:numPr>
        <w:ind w:right="3" w:hanging="284"/>
      </w:pPr>
      <w:r>
        <w:t>montażu zaworu powietrznego</w:t>
      </w:r>
    </w:p>
    <w:p w:rsidR="00C61E82" w:rsidRDefault="00491459">
      <w:pPr>
        <w:numPr>
          <w:ilvl w:val="2"/>
          <w:numId w:val="9"/>
        </w:numPr>
        <w:spacing w:after="222"/>
        <w:ind w:right="3" w:hanging="284"/>
      </w:pPr>
      <w:r>
        <w:t>montażu przyborów sanitarnych</w:t>
      </w:r>
    </w:p>
    <w:p w:rsidR="00C61E82" w:rsidRDefault="00491459">
      <w:pPr>
        <w:numPr>
          <w:ilvl w:val="1"/>
          <w:numId w:val="8"/>
        </w:numPr>
        <w:ind w:right="5876"/>
        <w:jc w:val="left"/>
      </w:pPr>
      <w:r>
        <w:rPr>
          <w:b/>
        </w:rPr>
        <w:t xml:space="preserve">Instalacja </w:t>
      </w:r>
      <w:proofErr w:type="spellStart"/>
      <w:r>
        <w:rPr>
          <w:b/>
        </w:rPr>
        <w:t>ogrzewania</w:t>
      </w:r>
      <w:r>
        <w:t>Wykonywanie</w:t>
      </w:r>
      <w:proofErr w:type="spellEnd"/>
      <w:r>
        <w:t xml:space="preserve"> robót dotyczy: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demontażu istniejącego kotła gazowego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demontażu części istniejących grzejników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wykucia i przekucia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wytyczania tras instalacji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montażu kotła gazowego wraz z osprzętem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 xml:space="preserve">montażu naczynia </w:t>
      </w:r>
      <w:proofErr w:type="spellStart"/>
      <w:r>
        <w:t>wzbiorczego</w:t>
      </w:r>
      <w:proofErr w:type="spellEnd"/>
      <w:r>
        <w:t xml:space="preserve"> przeponowego </w:t>
      </w:r>
      <w:r>
        <w:t>c.o.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montażu zaworu bezpieczeństwa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montażu przewodów instalacji c.o. ze stali czarnej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montażu armatury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montażu grzejników konwekcyjnych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przejścia przez przegrody budowlane</w:t>
      </w:r>
    </w:p>
    <w:p w:rsidR="00C61E82" w:rsidRDefault="00491459">
      <w:pPr>
        <w:numPr>
          <w:ilvl w:val="2"/>
          <w:numId w:val="8"/>
        </w:numPr>
        <w:spacing w:after="222"/>
        <w:ind w:right="3" w:firstLine="283"/>
      </w:pPr>
      <w:r>
        <w:t>regulacji instalacji</w:t>
      </w:r>
    </w:p>
    <w:p w:rsidR="00C61E82" w:rsidRDefault="00491459">
      <w:pPr>
        <w:numPr>
          <w:ilvl w:val="1"/>
          <w:numId w:val="8"/>
        </w:numPr>
        <w:ind w:right="5876"/>
        <w:jc w:val="left"/>
      </w:pPr>
      <w:r>
        <w:rPr>
          <w:b/>
        </w:rPr>
        <w:t xml:space="preserve">Instalacja </w:t>
      </w:r>
      <w:proofErr w:type="spellStart"/>
      <w:r>
        <w:rPr>
          <w:b/>
        </w:rPr>
        <w:t>gazowa</w:t>
      </w:r>
      <w:r>
        <w:t>Wykonywanie</w:t>
      </w:r>
      <w:proofErr w:type="spellEnd"/>
      <w:r>
        <w:t xml:space="preserve"> robót dotyczy: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demontażu części is</w:t>
      </w:r>
      <w:r>
        <w:t>tniejących przewodów instalacji gazowej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montażu przewodów z rur stalowych czarnych łączonych przez spawanie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zabezpieczenia antykorozyjnego przewodów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montażu kurków odcinających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lastRenderedPageBreak/>
        <w:t>montażu filtra gazowego</w:t>
      </w:r>
    </w:p>
    <w:p w:rsidR="00C61E82" w:rsidRDefault="00491459">
      <w:pPr>
        <w:numPr>
          <w:ilvl w:val="2"/>
          <w:numId w:val="8"/>
        </w:numPr>
        <w:ind w:right="3" w:firstLine="283"/>
      </w:pPr>
      <w:r>
        <w:t>podłączenia urządzeń gazowych</w:t>
      </w:r>
    </w:p>
    <w:p w:rsidR="00C61E82" w:rsidRDefault="00491459">
      <w:pPr>
        <w:numPr>
          <w:ilvl w:val="2"/>
          <w:numId w:val="8"/>
        </w:numPr>
        <w:spacing w:line="452" w:lineRule="auto"/>
        <w:ind w:right="3" w:firstLine="283"/>
      </w:pPr>
      <w:r>
        <w:t xml:space="preserve">rozruchu i regulacja instalacji </w:t>
      </w:r>
      <w:r>
        <w:rPr>
          <w:rFonts w:ascii="Segoe UI Symbol" w:eastAsia="Segoe UI Symbol" w:hAnsi="Segoe UI Symbol" w:cs="Segoe UI Symbol"/>
        </w:rPr>
        <w:t>8.</w:t>
      </w:r>
      <w:r>
        <w:rPr>
          <w:rFonts w:ascii="Segoe UI Symbol" w:eastAsia="Segoe UI Symbol" w:hAnsi="Segoe UI Symbol" w:cs="Segoe UI Symbol"/>
        </w:rPr>
        <w:tab/>
      </w:r>
      <w:r>
        <w:rPr>
          <w:b/>
        </w:rPr>
        <w:t>Odbiór robót</w:t>
      </w:r>
    </w:p>
    <w:p w:rsidR="00C61E82" w:rsidRDefault="00491459">
      <w:pPr>
        <w:tabs>
          <w:tab w:val="center" w:pos="1250"/>
        </w:tabs>
        <w:spacing w:after="0" w:line="259" w:lineRule="auto"/>
        <w:ind w:left="0" w:firstLine="0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Segoe UI Symbol" w:eastAsia="Segoe UI Symbol" w:hAnsi="Segoe UI Symbol" w:cs="Segoe UI Symbol"/>
        </w:rPr>
        <w:tab/>
      </w:r>
      <w:r>
        <w:rPr>
          <w:u w:val="single" w:color="000000"/>
        </w:rPr>
        <w:t xml:space="preserve"> Odbiór międzyoperacyjny </w:t>
      </w:r>
    </w:p>
    <w:p w:rsidR="00C61E82" w:rsidRDefault="00491459">
      <w:pPr>
        <w:ind w:left="899" w:right="3"/>
      </w:pPr>
      <w:r>
        <w:t>Odbiory międzyoperacyjne są elementami kontroli jakości wykonania robót poprzedzających. Odbiory międzyoperacyjne należy dokonywać szczególnie, jeżeli dalsze roboty będą wykonywane</w:t>
      </w:r>
      <w:r>
        <w:t xml:space="preserve"> przez innych pracowników tego samego lub innego wykonawcy.</w:t>
      </w:r>
    </w:p>
    <w:p w:rsidR="00C61E82" w:rsidRDefault="00491459">
      <w:pPr>
        <w:ind w:left="899" w:right="3"/>
      </w:pPr>
      <w:r>
        <w:t xml:space="preserve">Po dokonaniu odbioru międzyoperacyjnego należy sporządzić protokół stwierdzający jakość wykonania robót oraz potwierdzający ich przydatność do prawidłowego wykonania instalacji. W </w:t>
      </w:r>
      <w:proofErr w:type="spellStart"/>
      <w:r>
        <w:t>protokóle</w:t>
      </w:r>
      <w:proofErr w:type="spellEnd"/>
      <w:r>
        <w:t xml:space="preserve"> należy</w:t>
      </w:r>
      <w:r>
        <w:t xml:space="preserve"> jednoznacznie identyfikować miejsca i zakres robót objętych odbiorem.</w:t>
      </w:r>
    </w:p>
    <w:p w:rsidR="00C61E82" w:rsidRDefault="00491459">
      <w:pPr>
        <w:spacing w:after="271"/>
        <w:ind w:left="719" w:right="3"/>
      </w:pPr>
      <w:r>
        <w:t xml:space="preserve">W przypadku negatywnej oceny jakości wykonania robót albo ich przydatności do prawidłowego wykonania instalacji, w </w:t>
      </w:r>
      <w:proofErr w:type="spellStart"/>
      <w:r>
        <w:t>protokóle</w:t>
      </w:r>
      <w:proofErr w:type="spellEnd"/>
      <w:r>
        <w:t xml:space="preserve"> należy określić zakres i termin wykonania prac naprawczych l</w:t>
      </w:r>
      <w:r>
        <w:t>ub uzupełniających. Po wykonaniu tych prac należy ponownie dokonać odbioru międzyoperacyjnego.</w:t>
      </w:r>
    </w:p>
    <w:p w:rsidR="00C61E82" w:rsidRDefault="00491459">
      <w:pPr>
        <w:numPr>
          <w:ilvl w:val="0"/>
          <w:numId w:val="10"/>
        </w:numPr>
        <w:spacing w:after="0" w:line="259" w:lineRule="auto"/>
        <w:ind w:right="5112" w:hanging="360"/>
        <w:jc w:val="left"/>
      </w:pPr>
      <w:r>
        <w:rPr>
          <w:u w:val="single" w:color="000000"/>
        </w:rPr>
        <w:t xml:space="preserve">Odbiór techniczny częściowy instalacji </w:t>
      </w:r>
    </w:p>
    <w:p w:rsidR="00C61E82" w:rsidRDefault="00491459">
      <w:pPr>
        <w:ind w:left="719" w:right="3"/>
      </w:pPr>
      <w:r>
        <w:t>Odbiór techniczny częściowy instalacji powinien być przeprowadzony dla tych elementów lub czę</w:t>
      </w:r>
      <w:r>
        <w:t>ści, do których zanika dostęp w wyniku postępu robót. Odbiór częściowy przeprowadza się w trybie przewidzianym dla odbioru końcowego (technicznego), jednak bez oceny prawidłowości pracy instalacji.</w:t>
      </w:r>
    </w:p>
    <w:p w:rsidR="00C61E82" w:rsidRDefault="00491459">
      <w:pPr>
        <w:ind w:left="719" w:right="3"/>
      </w:pPr>
      <w:r>
        <w:t>W ramach odbioru częściowego należy:</w:t>
      </w:r>
    </w:p>
    <w:p w:rsidR="00C61E82" w:rsidRDefault="00491459">
      <w:pPr>
        <w:numPr>
          <w:ilvl w:val="1"/>
          <w:numId w:val="10"/>
        </w:numPr>
        <w:ind w:right="3" w:hanging="122"/>
      </w:pPr>
      <w:r>
        <w:t>sprawdzić, czy odbier</w:t>
      </w:r>
      <w:r>
        <w:t>any element instalacji lub jej część jest wykonany zgodnie z projektem technicznym oraz z ewentualnymi zapisami w dzienniku budowy dotyczącymi zmian w tym projekcie,</w:t>
      </w:r>
    </w:p>
    <w:p w:rsidR="00C61E82" w:rsidRDefault="00491459">
      <w:pPr>
        <w:numPr>
          <w:ilvl w:val="1"/>
          <w:numId w:val="10"/>
        </w:numPr>
        <w:spacing w:after="271"/>
        <w:ind w:right="3" w:hanging="122"/>
      </w:pPr>
      <w:r>
        <w:t>sprawdzić zgodności wykonania odbieranej części instalacji z wymaganiami określonymi w odp</w:t>
      </w:r>
      <w:r>
        <w:t xml:space="preserve">owiednich punktach </w:t>
      </w:r>
      <w:proofErr w:type="spellStart"/>
      <w:r>
        <w:t>WTWiO</w:t>
      </w:r>
      <w:proofErr w:type="spellEnd"/>
      <w:r>
        <w:t>, a w przypadku odstępstw, sprawdzić uzasadnienie konieczności odstępstwa wprowadzone do dziennika budowy, - przeprowadzić niezbędne badania odbiorcze.</w:t>
      </w:r>
    </w:p>
    <w:p w:rsidR="00C61E82" w:rsidRDefault="00491459">
      <w:pPr>
        <w:numPr>
          <w:ilvl w:val="0"/>
          <w:numId w:val="10"/>
        </w:numPr>
        <w:ind w:right="5112" w:hanging="360"/>
        <w:jc w:val="left"/>
      </w:pPr>
      <w:r>
        <w:rPr>
          <w:u w:val="single" w:color="000000"/>
        </w:rPr>
        <w:t xml:space="preserve">Odbiór techniczny końcowy </w:t>
      </w:r>
      <w:r>
        <w:t>W ramach odbioru końcowego należy:</w:t>
      </w:r>
    </w:p>
    <w:p w:rsidR="00C61E82" w:rsidRDefault="00491459">
      <w:pPr>
        <w:numPr>
          <w:ilvl w:val="1"/>
          <w:numId w:val="10"/>
        </w:numPr>
        <w:ind w:right="3" w:hanging="122"/>
      </w:pPr>
      <w:r>
        <w:t xml:space="preserve">sprawdzić, czy instalacja jest wykonana zgodnie z projektem technicznym powykonawczym,- sprawdzić zgodność wykonania odbieranej instalacji z wymaganiami określonymi w odpowiednich punktach </w:t>
      </w:r>
      <w:proofErr w:type="spellStart"/>
      <w:r>
        <w:t>WTWiO</w:t>
      </w:r>
      <w:proofErr w:type="spellEnd"/>
      <w:r>
        <w:t>, a w przypadku odstępstw, sprawdzić w dzienniku budowy uzasad</w:t>
      </w:r>
      <w:r>
        <w:t>nienie konieczności odstępstwa,</w:t>
      </w:r>
    </w:p>
    <w:p w:rsidR="00C61E82" w:rsidRDefault="00491459">
      <w:pPr>
        <w:numPr>
          <w:ilvl w:val="1"/>
          <w:numId w:val="10"/>
        </w:numPr>
        <w:ind w:right="3" w:hanging="122"/>
      </w:pPr>
      <w:r>
        <w:t xml:space="preserve">sprawdzić protokoły odbiorów </w:t>
      </w:r>
      <w:proofErr w:type="spellStart"/>
      <w:r>
        <w:t>międzoperacyjnych</w:t>
      </w:r>
      <w:proofErr w:type="spellEnd"/>
      <w:r>
        <w:t>,</w:t>
      </w:r>
    </w:p>
    <w:p w:rsidR="00C61E82" w:rsidRDefault="00491459">
      <w:pPr>
        <w:numPr>
          <w:ilvl w:val="1"/>
          <w:numId w:val="10"/>
        </w:numPr>
        <w:ind w:right="3" w:hanging="122"/>
      </w:pPr>
      <w:r>
        <w:t>sprawdzić protokoły odbiorów technicznych – częściowych,</w:t>
      </w:r>
    </w:p>
    <w:p w:rsidR="00C61E82" w:rsidRDefault="00491459">
      <w:pPr>
        <w:numPr>
          <w:ilvl w:val="1"/>
          <w:numId w:val="10"/>
        </w:numPr>
        <w:ind w:right="3" w:hanging="122"/>
      </w:pPr>
      <w:r>
        <w:t>sprawdzić protokoły zawierające wyniki badań odbiorczych,</w:t>
      </w:r>
    </w:p>
    <w:p w:rsidR="00C61E82" w:rsidRDefault="00491459">
      <w:pPr>
        <w:numPr>
          <w:ilvl w:val="1"/>
          <w:numId w:val="10"/>
        </w:numPr>
        <w:spacing w:after="230"/>
        <w:ind w:right="3" w:hanging="122"/>
      </w:pPr>
      <w:r>
        <w:t>uruchomić instalację, sprawdzić osiąganie zakładanych paramet</w:t>
      </w:r>
      <w:r>
        <w:t>rów.</w:t>
      </w:r>
    </w:p>
    <w:p w:rsidR="00C61E82" w:rsidRDefault="00491459">
      <w:pPr>
        <w:spacing w:after="230"/>
        <w:ind w:left="-5"/>
        <w:jc w:val="left"/>
      </w:pPr>
      <w:r>
        <w:rPr>
          <w:b/>
        </w:rPr>
        <w:t>Odbiór końcowy kończy się protokolarnym przejęciem instalacji do użytkowania.</w:t>
      </w:r>
    </w:p>
    <w:p w:rsidR="00C61E82" w:rsidRDefault="00491459">
      <w:pPr>
        <w:pStyle w:val="Nagwek1"/>
        <w:spacing w:after="230"/>
        <w:ind w:left="-5"/>
      </w:pPr>
      <w:r>
        <w:t>9. Przepisy związane</w:t>
      </w:r>
    </w:p>
    <w:p w:rsidR="00C61E82" w:rsidRDefault="00491459">
      <w:pPr>
        <w:pStyle w:val="Nagwek2"/>
        <w:ind w:left="-5"/>
      </w:pPr>
      <w:r>
        <w:t>9.1. Ustawy i Rozporządzenia</w:t>
      </w:r>
    </w:p>
    <w:p w:rsidR="00C61E82" w:rsidRDefault="00491459">
      <w:pPr>
        <w:numPr>
          <w:ilvl w:val="0"/>
          <w:numId w:val="11"/>
        </w:numPr>
        <w:ind w:right="3" w:hanging="283"/>
      </w:pPr>
      <w:r>
        <w:t>Ustawa Prawo budowlane z dnia 7 lipca 1994 r. (Dz. U. 2020 poz. 1333)</w:t>
      </w:r>
    </w:p>
    <w:p w:rsidR="00C61E82" w:rsidRDefault="00491459">
      <w:pPr>
        <w:numPr>
          <w:ilvl w:val="0"/>
          <w:numId w:val="11"/>
        </w:numPr>
        <w:ind w:right="3" w:hanging="283"/>
      </w:pPr>
      <w:r>
        <w:t>Rozporządzenie Ministra Infrastruktury z dnia 15 kwie</w:t>
      </w:r>
      <w:r>
        <w:t>tnia 2022 r. - w sprawie warunków technicznych jakim powinny odpowiadać budynki i ich usytuowanie (Dz. U. 2022 poz. 1225)</w:t>
      </w:r>
    </w:p>
    <w:p w:rsidR="00C61E82" w:rsidRDefault="00491459">
      <w:pPr>
        <w:numPr>
          <w:ilvl w:val="0"/>
          <w:numId w:val="11"/>
        </w:numPr>
        <w:ind w:right="3" w:hanging="283"/>
      </w:pPr>
      <w:r>
        <w:t>Rozporządzenie Ministra Pracy i Polityki Społecznej z dnia 28 września 2003 r. - w sprawie ogólnych przepisów bezpieczeństwa i higieny</w:t>
      </w:r>
      <w:r>
        <w:t xml:space="preserve"> pracy (tekst jednolity Dz. U. nr 169 poz. 1650)</w:t>
      </w:r>
    </w:p>
    <w:p w:rsidR="00C61E82" w:rsidRDefault="00491459">
      <w:pPr>
        <w:numPr>
          <w:ilvl w:val="0"/>
          <w:numId w:val="11"/>
        </w:numPr>
        <w:ind w:right="3" w:hanging="283"/>
      </w:pPr>
      <w:r>
        <w:t>Rozporządzenie Ministra Infrastruktury z dnia 6 lutego 2003 r. - w sprawie bezpieczeństwa i higieny pracy podczas wykonywania robót budowlanych (Dz. U. nr 47 poz. 401)</w:t>
      </w:r>
    </w:p>
    <w:p w:rsidR="00C61E82" w:rsidRDefault="00491459">
      <w:pPr>
        <w:numPr>
          <w:ilvl w:val="0"/>
          <w:numId w:val="11"/>
        </w:numPr>
        <w:ind w:right="3" w:hanging="283"/>
      </w:pPr>
      <w:r>
        <w:t xml:space="preserve">Rozporządzenie Ministra Infrastruktury </w:t>
      </w:r>
      <w:r>
        <w:t>z dnia 23 czerwca 2003 r. - w sprawie informacji dotyczącej bezpieczeństwa i ochrony zdrowia oraz planu bezpieczeństwa i ochrony zdrowia (Dz. U. nr 120 poz. 1126)</w:t>
      </w:r>
    </w:p>
    <w:p w:rsidR="00C61E82" w:rsidRDefault="00491459">
      <w:pPr>
        <w:numPr>
          <w:ilvl w:val="0"/>
          <w:numId w:val="11"/>
        </w:numPr>
        <w:ind w:right="3" w:hanging="283"/>
      </w:pPr>
      <w:r>
        <w:t>Rozporządzenie Ministra Spraw Wewnętrznych i Administracji z dnia 16 marca 2003 r. - w sprawi</w:t>
      </w:r>
      <w:r>
        <w:t>e zakresu, uzgadniania projektu budowlanego pod względem ochrony przeciwpożarowej (Dz. U. nr 2015 poz. 2117)</w:t>
      </w:r>
    </w:p>
    <w:p w:rsidR="00C61E82" w:rsidRDefault="00491459">
      <w:pPr>
        <w:numPr>
          <w:ilvl w:val="0"/>
          <w:numId w:val="11"/>
        </w:numPr>
        <w:ind w:right="3" w:hanging="283"/>
      </w:pPr>
      <w:r>
        <w:lastRenderedPageBreak/>
        <w:t>Rozporządzenie Ministra Spraw Wewnętrznych i Administracji z dnia 07 czerwca 2010 r. - w sprawie ochrony przeciwpożarowej budynków i innych obiektó</w:t>
      </w:r>
      <w:r>
        <w:t>w budowlanych i terenów (Dz. U. nr 109 poz. 719)</w:t>
      </w:r>
    </w:p>
    <w:p w:rsidR="00C61E82" w:rsidRDefault="00491459">
      <w:pPr>
        <w:numPr>
          <w:ilvl w:val="0"/>
          <w:numId w:val="11"/>
        </w:numPr>
        <w:spacing w:after="230"/>
        <w:ind w:right="3" w:hanging="283"/>
      </w:pPr>
      <w:r>
        <w:t>Rozporządzenie Ministra Spraw Wewnętrznych i Administracji z dnia 24 lipca 2009 r. - w sprawie przeciwpożarowego zaopatrzenia w wodę oraz dróg pożarowych (Dz. U. nr 124 poz. 1030)</w:t>
      </w:r>
    </w:p>
    <w:p w:rsidR="00C61E82" w:rsidRDefault="00491459">
      <w:pPr>
        <w:pStyle w:val="Nagwek2"/>
        <w:spacing w:after="30"/>
        <w:ind w:left="-5"/>
      </w:pPr>
      <w:r>
        <w:t>9.2. Normy</w:t>
      </w:r>
    </w:p>
    <w:p w:rsidR="00C61E82" w:rsidRDefault="00491459">
      <w:pPr>
        <w:numPr>
          <w:ilvl w:val="0"/>
          <w:numId w:val="12"/>
        </w:numPr>
        <w:spacing w:after="31"/>
        <w:ind w:right="3" w:hanging="283"/>
      </w:pPr>
      <w:r>
        <w:t>PN-EN 1213:2002 Armatura w budynkach - Zawory zaporowe ze stopów miedzi do instalacji wodociągowych w budynkach - Badania i wymagania</w:t>
      </w:r>
    </w:p>
    <w:p w:rsidR="00C61E82" w:rsidRDefault="00491459">
      <w:pPr>
        <w:numPr>
          <w:ilvl w:val="0"/>
          <w:numId w:val="12"/>
        </w:numPr>
        <w:spacing w:after="31"/>
        <w:ind w:right="3" w:hanging="283"/>
      </w:pPr>
      <w:r>
        <w:t>PN-77/M-75126 Armatura domowej sieci wodociągowej - Baterie umywalkowe stojące jednootworowe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PN-75/M-75125 Armatura domowe</w:t>
      </w:r>
      <w:r>
        <w:t>j sieci wodociągowej - Baterie umywalkowe stojące kryte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PN-67/M-75236 Armatura domowej sieci wodociągowej - Kurki spustowe mosiężne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PN-78/M-75234 Armatura domowej sieci wodociągowej - Zawory przepływowe kątowe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PN-75/M-75206 Armatura domowej sieci wodociągo</w:t>
      </w:r>
      <w:r>
        <w:t>wej - Zawory wypływowe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PN-74/M-75224 Armatura domowej sieci wodociągowej - Zawory przelotowe</w:t>
      </w:r>
    </w:p>
    <w:p w:rsidR="00C61E82" w:rsidRDefault="00491459">
      <w:pPr>
        <w:numPr>
          <w:ilvl w:val="0"/>
          <w:numId w:val="12"/>
        </w:numPr>
        <w:spacing w:after="31"/>
        <w:ind w:right="3" w:hanging="283"/>
      </w:pPr>
      <w:r>
        <w:t>PN-74/M-75226 Armatura domowej sieci wodociągowej - Zawory przelotowe z zaworem spustowym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PN-75/M-75208 Armatura domowej sieci wodociągowej - Zawory wypływowe ze z</w:t>
      </w:r>
      <w:r>
        <w:t>łączką do węża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PN-89/M-75220 Armatura instalacji wodociągowej - Głowice wzniosowe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PN-EN 752-1:2000 Zewnętrzne systemy kanalizacyjne - Pojęcia ogólne i definicje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PN-EN 752-3:2000 Zewnętrzne systemy kanalizacyjne - Planowanie</w:t>
      </w:r>
    </w:p>
    <w:p w:rsidR="00C61E82" w:rsidRDefault="00491459">
      <w:pPr>
        <w:numPr>
          <w:ilvl w:val="0"/>
          <w:numId w:val="12"/>
        </w:numPr>
        <w:spacing w:after="31"/>
        <w:ind w:right="3" w:hanging="283"/>
      </w:pPr>
      <w:r>
        <w:t>PN-EN 124:2000 Zwieńczenia wpust</w:t>
      </w:r>
      <w:r>
        <w:t>ów i studzienek kanalizacyjnych do nawierzchni dla ruchu pieszego i kołowego - Zasady konstrukcji, badania typu, znakowanie, sterowanie jakością</w:t>
      </w:r>
    </w:p>
    <w:p w:rsidR="00C61E82" w:rsidRDefault="00491459">
      <w:pPr>
        <w:numPr>
          <w:ilvl w:val="0"/>
          <w:numId w:val="12"/>
        </w:numPr>
        <w:spacing w:after="29"/>
        <w:ind w:right="3" w:hanging="283"/>
      </w:pPr>
      <w:r>
        <w:t>PN-EN 1401-1:1999 Systemy przewodowe z tworzyw sztucznych - Podziemne bezciśnieniowe systemy przewodowe z niezm</w:t>
      </w:r>
      <w:r>
        <w:t xml:space="preserve">iękczonego </w:t>
      </w:r>
      <w:proofErr w:type="spellStart"/>
      <w:r>
        <w:t>poli</w:t>
      </w:r>
      <w:proofErr w:type="spellEnd"/>
      <w:r>
        <w:t>(chlorku winylu) (PVC-U) do odwadniania i kanalizacji Wymagania dotyczące rur, kształtek i systemu</w:t>
      </w:r>
    </w:p>
    <w:p w:rsidR="00C61E82" w:rsidRDefault="00491459">
      <w:pPr>
        <w:numPr>
          <w:ilvl w:val="0"/>
          <w:numId w:val="12"/>
        </w:numPr>
        <w:spacing w:after="28"/>
        <w:ind w:right="3" w:hanging="283"/>
      </w:pPr>
      <w:r>
        <w:t>PN-EN 1453-1:2002 Systemy przewodów rurowych z tworzyw sztucznych o ściankach strukturalnych, do odprowadzania nieczystości i ścieków (o niski</w:t>
      </w:r>
      <w:r>
        <w:t xml:space="preserve">ej i wysokiej temperaturze) wewnątrz konstrukcji budowli – </w:t>
      </w:r>
      <w:proofErr w:type="spellStart"/>
      <w:r>
        <w:t>Nieplastyfikowany</w:t>
      </w:r>
      <w:proofErr w:type="spellEnd"/>
      <w:r>
        <w:t xml:space="preserve"> </w:t>
      </w:r>
      <w:proofErr w:type="spellStart"/>
      <w:r>
        <w:t>poli</w:t>
      </w:r>
      <w:proofErr w:type="spellEnd"/>
      <w:r>
        <w:t>(chlorek winylu) (PVC-U) – Część 1: Wymagania dotyczące rur i systemu</w:t>
      </w:r>
    </w:p>
    <w:p w:rsidR="00C61E82" w:rsidRDefault="00491459">
      <w:pPr>
        <w:numPr>
          <w:ilvl w:val="0"/>
          <w:numId w:val="12"/>
        </w:numPr>
        <w:spacing w:after="31"/>
        <w:ind w:right="3" w:hanging="283"/>
      </w:pPr>
      <w:r>
        <w:t>PN-EN 1519-1:2002U Systemy przewodów rurowych z tworzyw sztucznych do odprowadzania nieczystości i ściekó</w:t>
      </w:r>
      <w:r>
        <w:t>w (o niskiej i wysokiej temperaturze) wewnątrz konstrukcji budowli - Polietylen</w:t>
      </w:r>
    </w:p>
    <w:p w:rsidR="00C61E82" w:rsidRDefault="00491459">
      <w:pPr>
        <w:spacing w:after="30"/>
        <w:ind w:left="293" w:right="3"/>
      </w:pPr>
      <w:r>
        <w:t>(PE) – Część 1: Wymagania dotyczące rur, kształtek i systemu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PN-92/B-01706 Instalacje wodociągowe. Wymagania w projektowaniu</w:t>
      </w:r>
    </w:p>
    <w:p w:rsidR="00C61E82" w:rsidRDefault="00491459">
      <w:pPr>
        <w:numPr>
          <w:ilvl w:val="0"/>
          <w:numId w:val="12"/>
        </w:numPr>
        <w:spacing w:after="31"/>
        <w:ind w:right="3" w:hanging="283"/>
      </w:pPr>
      <w:r>
        <w:t>PN-B-01706:1992/Az1:1999 Instalacje wodociągowe. Wy</w:t>
      </w:r>
      <w:r>
        <w:t>magania w projektowaniu - Zmiana do normy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PN-92/B-01707 Instalacje kanalizacyjne. Wymagania w projektowaniu</w:t>
      </w:r>
    </w:p>
    <w:p w:rsidR="00C61E82" w:rsidRDefault="00491459">
      <w:pPr>
        <w:numPr>
          <w:ilvl w:val="0"/>
          <w:numId w:val="12"/>
        </w:numPr>
        <w:spacing w:after="31"/>
        <w:ind w:right="3" w:hanging="283"/>
      </w:pPr>
      <w:r>
        <w:t>PN-81/B-10700.00 Instalacje wewnętrzne wodociągowe i kanalizacyjne. Wymagania i badania przy odbiorze.</w:t>
      </w:r>
    </w:p>
    <w:p w:rsidR="00C61E82" w:rsidRDefault="00491459">
      <w:pPr>
        <w:numPr>
          <w:ilvl w:val="0"/>
          <w:numId w:val="12"/>
        </w:numPr>
        <w:ind w:right="3" w:hanging="283"/>
      </w:pPr>
      <w:r>
        <w:t>PN-81/B-10700.02 Przewody wody zimnej i ciepłej z rur stalowych ocynkowanych.</w:t>
      </w:r>
    </w:p>
    <w:p w:rsidR="00C61E82" w:rsidRDefault="00491459">
      <w:pPr>
        <w:numPr>
          <w:ilvl w:val="0"/>
          <w:numId w:val="12"/>
        </w:numPr>
        <w:spacing w:after="222"/>
        <w:ind w:right="3" w:hanging="283"/>
      </w:pPr>
      <w:r>
        <w:t>PN-H-74200:1998 Rury stalowe ze szwem gwintowane</w:t>
      </w:r>
    </w:p>
    <w:p w:rsidR="00C61E82" w:rsidRDefault="00491459">
      <w:pPr>
        <w:ind w:left="293" w:right="3"/>
      </w:pPr>
      <w:r>
        <w:t>Wymagania techniczne COBRTI INSTAL zalecane do stosowania przez Ministerstwo Infrastruktury.</w:t>
      </w:r>
    </w:p>
    <w:sectPr w:rsidR="00C61E82">
      <w:pgSz w:w="11906" w:h="16838"/>
      <w:pgMar w:top="858" w:right="1131" w:bottom="873" w:left="170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77A36"/>
    <w:multiLevelType w:val="hybridMultilevel"/>
    <w:tmpl w:val="8DE28250"/>
    <w:lvl w:ilvl="0" w:tplc="A178049E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24880B4">
      <w:start w:val="1"/>
      <w:numFmt w:val="bullet"/>
      <w:lvlText w:val="o"/>
      <w:lvlJc w:val="left"/>
      <w:pPr>
        <w:ind w:left="1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72E5DFC">
      <w:start w:val="1"/>
      <w:numFmt w:val="bullet"/>
      <w:lvlText w:val="▪"/>
      <w:lvlJc w:val="left"/>
      <w:pPr>
        <w:ind w:left="2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E1A2438">
      <w:start w:val="1"/>
      <w:numFmt w:val="bullet"/>
      <w:lvlText w:val="•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DEAD13A">
      <w:start w:val="1"/>
      <w:numFmt w:val="bullet"/>
      <w:lvlText w:val="o"/>
      <w:lvlJc w:val="left"/>
      <w:pPr>
        <w:ind w:left="3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73213C8">
      <w:start w:val="1"/>
      <w:numFmt w:val="bullet"/>
      <w:lvlText w:val="▪"/>
      <w:lvlJc w:val="left"/>
      <w:pPr>
        <w:ind w:left="4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188649A">
      <w:start w:val="1"/>
      <w:numFmt w:val="bullet"/>
      <w:lvlText w:val="•"/>
      <w:lvlJc w:val="left"/>
      <w:pPr>
        <w:ind w:left="5058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3443A12">
      <w:start w:val="1"/>
      <w:numFmt w:val="bullet"/>
      <w:lvlText w:val="o"/>
      <w:lvlJc w:val="left"/>
      <w:pPr>
        <w:ind w:left="5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1B46BD0">
      <w:start w:val="1"/>
      <w:numFmt w:val="bullet"/>
      <w:lvlText w:val="▪"/>
      <w:lvlJc w:val="left"/>
      <w:pPr>
        <w:ind w:left="6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5B27BA"/>
    <w:multiLevelType w:val="hybridMultilevel"/>
    <w:tmpl w:val="A090376C"/>
    <w:lvl w:ilvl="0" w:tplc="7FD6B8F6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E08552">
      <w:start w:val="1"/>
      <w:numFmt w:val="bullet"/>
      <w:lvlText w:val="o"/>
      <w:lvlJc w:val="left"/>
      <w:pPr>
        <w:ind w:left="1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DAE8B30">
      <w:start w:val="1"/>
      <w:numFmt w:val="bullet"/>
      <w:lvlText w:val="▪"/>
      <w:lvlJc w:val="left"/>
      <w:pPr>
        <w:ind w:left="2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850F1B0">
      <w:start w:val="1"/>
      <w:numFmt w:val="bullet"/>
      <w:lvlText w:val="•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86927E">
      <w:start w:val="1"/>
      <w:numFmt w:val="bullet"/>
      <w:lvlText w:val="o"/>
      <w:lvlJc w:val="left"/>
      <w:pPr>
        <w:ind w:left="3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D5887AC">
      <w:start w:val="1"/>
      <w:numFmt w:val="bullet"/>
      <w:lvlText w:val="▪"/>
      <w:lvlJc w:val="left"/>
      <w:pPr>
        <w:ind w:left="4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0CFFFA">
      <w:start w:val="1"/>
      <w:numFmt w:val="bullet"/>
      <w:lvlText w:val="•"/>
      <w:lvlJc w:val="left"/>
      <w:pPr>
        <w:ind w:left="5058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DF87B6E">
      <w:start w:val="1"/>
      <w:numFmt w:val="bullet"/>
      <w:lvlText w:val="o"/>
      <w:lvlJc w:val="left"/>
      <w:pPr>
        <w:ind w:left="5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766F64">
      <w:start w:val="1"/>
      <w:numFmt w:val="bullet"/>
      <w:lvlText w:val="▪"/>
      <w:lvlJc w:val="left"/>
      <w:pPr>
        <w:ind w:left="6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FB5306"/>
    <w:multiLevelType w:val="multilevel"/>
    <w:tmpl w:val="91723BBA"/>
    <w:lvl w:ilvl="0">
      <w:start w:val="7"/>
      <w:numFmt w:val="decimal"/>
      <w:lvlText w:val="%1.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7F208A"/>
    <w:multiLevelType w:val="hybridMultilevel"/>
    <w:tmpl w:val="2C88B946"/>
    <w:lvl w:ilvl="0" w:tplc="392E19A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552ED58">
      <w:start w:val="1"/>
      <w:numFmt w:val="bullet"/>
      <w:lvlText w:val="o"/>
      <w:lvlJc w:val="left"/>
      <w:pPr>
        <w:ind w:left="1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79018DA">
      <w:start w:val="1"/>
      <w:numFmt w:val="bullet"/>
      <w:lvlText w:val="▪"/>
      <w:lvlJc w:val="left"/>
      <w:pPr>
        <w:ind w:left="2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13CC284">
      <w:start w:val="1"/>
      <w:numFmt w:val="bullet"/>
      <w:lvlText w:val="•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636B4E8">
      <w:start w:val="1"/>
      <w:numFmt w:val="bullet"/>
      <w:lvlText w:val="o"/>
      <w:lvlJc w:val="left"/>
      <w:pPr>
        <w:ind w:left="3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D5C1792">
      <w:start w:val="1"/>
      <w:numFmt w:val="bullet"/>
      <w:lvlText w:val="▪"/>
      <w:lvlJc w:val="left"/>
      <w:pPr>
        <w:ind w:left="4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3F40560">
      <w:start w:val="1"/>
      <w:numFmt w:val="bullet"/>
      <w:lvlText w:val="•"/>
      <w:lvlJc w:val="left"/>
      <w:pPr>
        <w:ind w:left="5058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FDE0A90">
      <w:start w:val="1"/>
      <w:numFmt w:val="bullet"/>
      <w:lvlText w:val="o"/>
      <w:lvlJc w:val="left"/>
      <w:pPr>
        <w:ind w:left="5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A63EA2">
      <w:start w:val="1"/>
      <w:numFmt w:val="bullet"/>
      <w:lvlText w:val="▪"/>
      <w:lvlJc w:val="left"/>
      <w:pPr>
        <w:ind w:left="6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C64C26"/>
    <w:multiLevelType w:val="hybridMultilevel"/>
    <w:tmpl w:val="0D305098"/>
    <w:lvl w:ilvl="0" w:tplc="5C4C21A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204A39A">
      <w:start w:val="1"/>
      <w:numFmt w:val="bullet"/>
      <w:lvlText w:val="-"/>
      <w:lvlJc w:val="left"/>
      <w:pPr>
        <w:ind w:left="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4869D3C">
      <w:start w:val="1"/>
      <w:numFmt w:val="bullet"/>
      <w:lvlText w:val="▪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38A79E4">
      <w:start w:val="1"/>
      <w:numFmt w:val="bullet"/>
      <w:lvlText w:val="•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7AC2BF2">
      <w:start w:val="1"/>
      <w:numFmt w:val="bullet"/>
      <w:lvlText w:val="o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FD4F78E">
      <w:start w:val="1"/>
      <w:numFmt w:val="bullet"/>
      <w:lvlText w:val="▪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5E99AA">
      <w:start w:val="1"/>
      <w:numFmt w:val="bullet"/>
      <w:lvlText w:val="•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3129B82">
      <w:start w:val="1"/>
      <w:numFmt w:val="bullet"/>
      <w:lvlText w:val="o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734E7D0">
      <w:start w:val="1"/>
      <w:numFmt w:val="bullet"/>
      <w:lvlText w:val="▪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B16F97"/>
    <w:multiLevelType w:val="hybridMultilevel"/>
    <w:tmpl w:val="880488E6"/>
    <w:lvl w:ilvl="0" w:tplc="60A65EF0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E0ACEE0">
      <w:start w:val="1"/>
      <w:numFmt w:val="bullet"/>
      <w:lvlText w:val="o"/>
      <w:lvlJc w:val="left"/>
      <w:pPr>
        <w:ind w:left="1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7F8DC8E">
      <w:start w:val="1"/>
      <w:numFmt w:val="bullet"/>
      <w:lvlText w:val="▪"/>
      <w:lvlJc w:val="left"/>
      <w:pPr>
        <w:ind w:left="2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49E3C22">
      <w:start w:val="1"/>
      <w:numFmt w:val="bullet"/>
      <w:lvlText w:val="•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C83CD4">
      <w:start w:val="1"/>
      <w:numFmt w:val="bullet"/>
      <w:lvlText w:val="o"/>
      <w:lvlJc w:val="left"/>
      <w:pPr>
        <w:ind w:left="3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100F40">
      <w:start w:val="1"/>
      <w:numFmt w:val="bullet"/>
      <w:lvlText w:val="▪"/>
      <w:lvlJc w:val="left"/>
      <w:pPr>
        <w:ind w:left="4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62CA8AA">
      <w:start w:val="1"/>
      <w:numFmt w:val="bullet"/>
      <w:lvlText w:val="•"/>
      <w:lvlJc w:val="left"/>
      <w:pPr>
        <w:ind w:left="5058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C1EC158">
      <w:start w:val="1"/>
      <w:numFmt w:val="bullet"/>
      <w:lvlText w:val="o"/>
      <w:lvlJc w:val="left"/>
      <w:pPr>
        <w:ind w:left="5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C4C10F6">
      <w:start w:val="1"/>
      <w:numFmt w:val="bullet"/>
      <w:lvlText w:val="▪"/>
      <w:lvlJc w:val="left"/>
      <w:pPr>
        <w:ind w:left="6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C31770"/>
    <w:multiLevelType w:val="hybridMultilevel"/>
    <w:tmpl w:val="C2ACE62C"/>
    <w:lvl w:ilvl="0" w:tplc="CC40288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89AD5C4">
      <w:start w:val="1"/>
      <w:numFmt w:val="bullet"/>
      <w:lvlText w:val="o"/>
      <w:lvlJc w:val="left"/>
      <w:pPr>
        <w:ind w:left="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74E1B6">
      <w:start w:val="1"/>
      <w:numFmt w:val="bullet"/>
      <w:lvlRestart w:val="0"/>
      <w:lvlText w:val="•"/>
      <w:lvlJc w:val="left"/>
      <w:pPr>
        <w:ind w:left="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236758A">
      <w:start w:val="1"/>
      <w:numFmt w:val="bullet"/>
      <w:lvlText w:val="•"/>
      <w:lvlJc w:val="left"/>
      <w:pPr>
        <w:ind w:left="1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56CA550">
      <w:start w:val="1"/>
      <w:numFmt w:val="bullet"/>
      <w:lvlText w:val="o"/>
      <w:lvlJc w:val="left"/>
      <w:pPr>
        <w:ind w:left="2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EF85E76">
      <w:start w:val="1"/>
      <w:numFmt w:val="bullet"/>
      <w:lvlText w:val="▪"/>
      <w:lvlJc w:val="left"/>
      <w:pPr>
        <w:ind w:left="2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6080B32">
      <w:start w:val="1"/>
      <w:numFmt w:val="bullet"/>
      <w:lvlText w:val="•"/>
      <w:lvlJc w:val="left"/>
      <w:pPr>
        <w:ind w:left="3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E86ADA">
      <w:start w:val="1"/>
      <w:numFmt w:val="bullet"/>
      <w:lvlText w:val="o"/>
      <w:lvlJc w:val="left"/>
      <w:pPr>
        <w:ind w:left="4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1ED358">
      <w:start w:val="1"/>
      <w:numFmt w:val="bullet"/>
      <w:lvlText w:val="▪"/>
      <w:lvlJc w:val="left"/>
      <w:pPr>
        <w:ind w:left="5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5B0E9F"/>
    <w:multiLevelType w:val="hybridMultilevel"/>
    <w:tmpl w:val="26C6EC9A"/>
    <w:lvl w:ilvl="0" w:tplc="87706E50">
      <w:start w:val="1"/>
      <w:numFmt w:val="bullet"/>
      <w:lvlText w:val="•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C482914">
      <w:start w:val="1"/>
      <w:numFmt w:val="bullet"/>
      <w:lvlText w:val="o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84858C4">
      <w:start w:val="1"/>
      <w:numFmt w:val="bullet"/>
      <w:lvlText w:val="▪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54D7A0">
      <w:start w:val="1"/>
      <w:numFmt w:val="bullet"/>
      <w:lvlText w:val="•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6CCBFC6">
      <w:start w:val="1"/>
      <w:numFmt w:val="bullet"/>
      <w:lvlText w:val="o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78ECD3C">
      <w:start w:val="1"/>
      <w:numFmt w:val="bullet"/>
      <w:lvlText w:val="▪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3CCCE6">
      <w:start w:val="1"/>
      <w:numFmt w:val="bullet"/>
      <w:lvlText w:val="•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8B616B4">
      <w:start w:val="1"/>
      <w:numFmt w:val="bullet"/>
      <w:lvlText w:val="o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B2E9296">
      <w:start w:val="1"/>
      <w:numFmt w:val="bullet"/>
      <w:lvlText w:val="▪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E36C7C"/>
    <w:multiLevelType w:val="hybridMultilevel"/>
    <w:tmpl w:val="3A74E4A0"/>
    <w:lvl w:ilvl="0" w:tplc="4D9E0A72">
      <w:start w:val="1"/>
      <w:numFmt w:val="bullet"/>
      <w:lvlText w:val="-"/>
      <w:lvlJc w:val="left"/>
      <w:pPr>
        <w:ind w:left="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D3A2AC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ECADC2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6E268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8AE14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D66C1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8787E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4D8BE4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19490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E601F03"/>
    <w:multiLevelType w:val="hybridMultilevel"/>
    <w:tmpl w:val="F6A47366"/>
    <w:lvl w:ilvl="0" w:tplc="9B76A4F4">
      <w:start w:val="1"/>
      <w:numFmt w:val="bullet"/>
      <w:lvlText w:val="•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1F4A6D4">
      <w:start w:val="1"/>
      <w:numFmt w:val="bullet"/>
      <w:lvlText w:val="o"/>
      <w:lvlJc w:val="left"/>
      <w:pPr>
        <w:ind w:left="1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C8E4D0">
      <w:start w:val="1"/>
      <w:numFmt w:val="bullet"/>
      <w:lvlText w:val="▪"/>
      <w:lvlJc w:val="left"/>
      <w:pPr>
        <w:ind w:left="2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84CBC4">
      <w:start w:val="1"/>
      <w:numFmt w:val="bullet"/>
      <w:lvlText w:val="•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108D1EA">
      <w:start w:val="1"/>
      <w:numFmt w:val="bullet"/>
      <w:lvlText w:val="o"/>
      <w:lvlJc w:val="left"/>
      <w:pPr>
        <w:ind w:left="4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F1C7420">
      <w:start w:val="1"/>
      <w:numFmt w:val="bullet"/>
      <w:lvlText w:val="▪"/>
      <w:lvlJc w:val="left"/>
      <w:pPr>
        <w:ind w:left="4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E867E6E">
      <w:start w:val="1"/>
      <w:numFmt w:val="bullet"/>
      <w:lvlText w:val="•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9FE94A4">
      <w:start w:val="1"/>
      <w:numFmt w:val="bullet"/>
      <w:lvlText w:val="o"/>
      <w:lvlJc w:val="left"/>
      <w:pPr>
        <w:ind w:left="6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8E7C08">
      <w:start w:val="1"/>
      <w:numFmt w:val="bullet"/>
      <w:lvlText w:val="▪"/>
      <w:lvlJc w:val="left"/>
      <w:pPr>
        <w:ind w:left="69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0B2272A"/>
    <w:multiLevelType w:val="hybridMultilevel"/>
    <w:tmpl w:val="5BC40718"/>
    <w:lvl w:ilvl="0" w:tplc="6BD43030">
      <w:start w:val="1"/>
      <w:numFmt w:val="bullet"/>
      <w:lvlText w:val="•"/>
      <w:lvlJc w:val="left"/>
      <w:pPr>
        <w:ind w:left="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E76905E">
      <w:start w:val="1"/>
      <w:numFmt w:val="bullet"/>
      <w:lvlText w:val="o"/>
      <w:lvlJc w:val="left"/>
      <w:pPr>
        <w:ind w:left="1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6EFDE6">
      <w:start w:val="1"/>
      <w:numFmt w:val="bullet"/>
      <w:lvlText w:val="▪"/>
      <w:lvlJc w:val="left"/>
      <w:pPr>
        <w:ind w:left="2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0C09C40">
      <w:start w:val="1"/>
      <w:numFmt w:val="bullet"/>
      <w:lvlText w:val="•"/>
      <w:lvlJc w:val="left"/>
      <w:pPr>
        <w:ind w:left="2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14F054">
      <w:start w:val="1"/>
      <w:numFmt w:val="bullet"/>
      <w:lvlText w:val="o"/>
      <w:lvlJc w:val="left"/>
      <w:pPr>
        <w:ind w:left="3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8205A9E">
      <w:start w:val="1"/>
      <w:numFmt w:val="bullet"/>
      <w:lvlText w:val="▪"/>
      <w:lvlJc w:val="left"/>
      <w:pPr>
        <w:ind w:left="4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6BC61B6">
      <w:start w:val="1"/>
      <w:numFmt w:val="bullet"/>
      <w:lvlText w:val="•"/>
      <w:lvlJc w:val="left"/>
      <w:pPr>
        <w:ind w:left="5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5DE3EE4">
      <w:start w:val="1"/>
      <w:numFmt w:val="bullet"/>
      <w:lvlText w:val="o"/>
      <w:lvlJc w:val="left"/>
      <w:pPr>
        <w:ind w:left="58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32C8E4C">
      <w:start w:val="1"/>
      <w:numFmt w:val="bullet"/>
      <w:lvlText w:val="▪"/>
      <w:lvlJc w:val="left"/>
      <w:pPr>
        <w:ind w:left="6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75141BF"/>
    <w:multiLevelType w:val="hybridMultilevel"/>
    <w:tmpl w:val="18DC1342"/>
    <w:lvl w:ilvl="0" w:tplc="13B45452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98639A8">
      <w:start w:val="1"/>
      <w:numFmt w:val="bullet"/>
      <w:lvlText w:val="o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338445E">
      <w:start w:val="1"/>
      <w:numFmt w:val="bullet"/>
      <w:lvlText w:val="▪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8EFFE6">
      <w:start w:val="1"/>
      <w:numFmt w:val="bullet"/>
      <w:lvlText w:val="•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56CDAC">
      <w:start w:val="1"/>
      <w:numFmt w:val="bullet"/>
      <w:lvlText w:val="o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BB6AD0E">
      <w:start w:val="1"/>
      <w:numFmt w:val="bullet"/>
      <w:lvlText w:val="▪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9180258">
      <w:start w:val="1"/>
      <w:numFmt w:val="bullet"/>
      <w:lvlText w:val="•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6F091D4">
      <w:start w:val="1"/>
      <w:numFmt w:val="bullet"/>
      <w:lvlText w:val="o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7B6853E">
      <w:start w:val="1"/>
      <w:numFmt w:val="bullet"/>
      <w:lvlText w:val="▪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E82"/>
    <w:rsid w:val="00491459"/>
    <w:rsid w:val="00C6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1BE7C-60B6-4731-935D-4EE8304F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1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1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49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1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2469</Words>
  <Characters>14817</Characters>
  <Application>Microsoft Office Word</Application>
  <DocSecurity>0</DocSecurity>
  <Lines>123</Lines>
  <Paragraphs>34</Paragraphs>
  <ScaleCrop>false</ScaleCrop>
  <Company/>
  <LinksUpToDate>false</LinksUpToDate>
  <CharactersWithSpaces>17252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inventim</dc:creator>
  <cp:keywords/>
  <cp:lastModifiedBy>uzytkownik</cp:lastModifiedBy>
  <cp:revision>2</cp:revision>
  <dcterms:created xsi:type="dcterms:W3CDTF">2024-05-22T11:11:00Z</dcterms:created>
  <dcterms:modified xsi:type="dcterms:W3CDTF">2024-05-22T11:11:00Z</dcterms:modified>
</cp:coreProperties>
</file>