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691755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</w:t>
      </w:r>
    </w:p>
    <w:p w:rsidR="002C789E" w:rsidRPr="002C789E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 </w:t>
      </w:r>
    </w:p>
    <w:p w:rsidR="002C789E" w:rsidRDefault="00691755" w:rsidP="00691755">
      <w:pPr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0F4B70">
        <w:rPr>
          <w:rFonts w:ascii="Verdana" w:hAnsi="Verdana" w:cs="Arial"/>
          <w:b/>
          <w:color w:val="000000"/>
          <w:sz w:val="20"/>
          <w:szCs w:val="20"/>
        </w:rPr>
        <w:t>„</w:t>
      </w:r>
      <w:r>
        <w:rPr>
          <w:rFonts w:ascii="Verdana" w:hAnsi="Verdana" w:cs="Arial"/>
          <w:b/>
          <w:color w:val="000000"/>
          <w:sz w:val="20"/>
          <w:szCs w:val="20"/>
        </w:rPr>
        <w:t>Remonty bieżące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kanali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zacji deszczowej 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na terenie miasta Gliwice</w:t>
      </w:r>
      <w:r>
        <w:rPr>
          <w:rFonts w:ascii="Verdana" w:hAnsi="Verdana"/>
          <w:b/>
          <w:bCs/>
          <w:sz w:val="20"/>
          <w:szCs w:val="20"/>
        </w:rPr>
        <w:t>”</w:t>
      </w:r>
    </w:p>
    <w:p w:rsidR="00691755" w:rsidRDefault="00691755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oświadczamy, że dokumenty załączone do niniejszej informacji stanowią tajemnicę przedsiębiorstwa w rozumieniu przepisów o zwalczaniu nieuczciwej konkurencji.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Stanowią one informacje </w:t>
      </w:r>
    </w:p>
    <w:p w:rsidR="002C789E" w:rsidRPr="002C789E" w:rsidRDefault="002C789E" w:rsidP="002C789E">
      <w:pPr>
        <w:spacing w:after="24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odpowiednio: np. techniczne, technologiczne, organizacyjne przedsiębiorstwa, posiadające wartość gospodarczą)</w:t>
      </w:r>
    </w:p>
    <w:p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Informacje te, jako całość lub w szczególnym zestawieniu i zbiorze ich elementów nie są powszechnie znane osobom zwykle zajmującym się tym rodzajem informacji albo nie są łatwo dostępne dla takich osób. </w:t>
      </w:r>
    </w:p>
    <w:p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:rsidR="002C789E" w:rsidRPr="002C789E" w:rsidRDefault="002C789E" w:rsidP="002C789E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789E" w:rsidRPr="002C789E" w:rsidRDefault="002C789E" w:rsidP="002C78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C789E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 </w:t>
      </w:r>
    </w:p>
    <w:p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400"/>
      </w:tblGrid>
      <w:tr w:rsidR="004366CF" w:rsidTr="0050250E">
        <w:trPr>
          <w:jc w:val="right"/>
        </w:trPr>
        <w:tc>
          <w:tcPr>
            <w:tcW w:w="2093" w:type="pct"/>
          </w:tcPr>
          <w:p w:rsidR="004366CF" w:rsidRDefault="004366C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:rsidR="004366CF" w:rsidRPr="005A606C" w:rsidRDefault="004366C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4366CF" w:rsidRDefault="004366CF" w:rsidP="002B7584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972"/>
        <w:gridCol w:w="3119"/>
        <w:gridCol w:w="3260"/>
      </w:tblGrid>
      <w:tr w:rsidR="00C41CC3" w:rsidTr="0050250E">
        <w:trPr>
          <w:jc w:val="center"/>
        </w:trPr>
        <w:tc>
          <w:tcPr>
            <w:tcW w:w="2972" w:type="dxa"/>
          </w:tcPr>
          <w:p w:rsidR="00C41CC3" w:rsidRDefault="00C41CC3" w:rsidP="002C789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:rsidTr="0050250E">
        <w:trPr>
          <w:trHeight w:val="70"/>
          <w:jc w:val="center"/>
        </w:trPr>
        <w:tc>
          <w:tcPr>
            <w:tcW w:w="2972" w:type="dxa"/>
          </w:tcPr>
          <w:p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DA47C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DA47C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B68"/>
    <w:rsid w:val="0026314C"/>
    <w:rsid w:val="002B7584"/>
    <w:rsid w:val="002C789E"/>
    <w:rsid w:val="003135A5"/>
    <w:rsid w:val="00341B68"/>
    <w:rsid w:val="003E6FBB"/>
    <w:rsid w:val="004366CF"/>
    <w:rsid w:val="004F438F"/>
    <w:rsid w:val="005A606C"/>
    <w:rsid w:val="00691755"/>
    <w:rsid w:val="00751618"/>
    <w:rsid w:val="007D217B"/>
    <w:rsid w:val="008349BF"/>
    <w:rsid w:val="009D0B8E"/>
    <w:rsid w:val="00AE19A8"/>
    <w:rsid w:val="00C41CC3"/>
    <w:rsid w:val="00CB396A"/>
    <w:rsid w:val="00D42696"/>
    <w:rsid w:val="00D97868"/>
    <w:rsid w:val="00DA47C7"/>
    <w:rsid w:val="00E123F2"/>
    <w:rsid w:val="00F82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anna.jasinska</cp:lastModifiedBy>
  <cp:revision>5</cp:revision>
  <cp:lastPrinted>2021-04-13T15:07:00Z</cp:lastPrinted>
  <dcterms:created xsi:type="dcterms:W3CDTF">2022-02-09T11:33:00Z</dcterms:created>
  <dcterms:modified xsi:type="dcterms:W3CDTF">2024-02-08T14:16:00Z</dcterms:modified>
</cp:coreProperties>
</file>