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4864" w14:textId="085A8EC0" w:rsidR="005C0DE7" w:rsidRDefault="005C0DE7" w:rsidP="005C0DE7">
      <w:pPr>
        <w:widowControl/>
        <w:suppressAutoHyphens w:val="0"/>
        <w:autoSpaceDN/>
        <w:jc w:val="right"/>
        <w:rPr>
          <w:rFonts w:ascii="Calibri" w:eastAsia="Times New Roman" w:hAnsi="Calibri" w:cs="Calibri"/>
          <w:b/>
          <w:kern w:val="0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lang w:eastAsia="pl-PL" w:bidi="ar-SA"/>
        </w:rPr>
        <w:t>Załącznik nr 7 do SWZ</w:t>
      </w:r>
    </w:p>
    <w:p w14:paraId="593A7F7B" w14:textId="77777777" w:rsidR="005C0DE7" w:rsidRDefault="005C0DE7" w:rsidP="00B95355">
      <w:pPr>
        <w:widowControl/>
        <w:suppressAutoHyphens w:val="0"/>
        <w:autoSpaceDN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1954CB90" w14:textId="77777777" w:rsidR="005C0DE7" w:rsidRDefault="005C0DE7" w:rsidP="00B95355">
      <w:pPr>
        <w:widowControl/>
        <w:suppressAutoHyphens w:val="0"/>
        <w:autoSpaceDN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15FDEE85" w14:textId="343967ED" w:rsidR="00B95355" w:rsidRPr="005C0DE7" w:rsidRDefault="00B95355" w:rsidP="005C0DE7">
      <w:pPr>
        <w:widowControl/>
        <w:suppressAutoHyphens w:val="0"/>
        <w:autoSpaceDN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5C0DE7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>OPIS PRZEDMIOTU ZAMÓWIENIA</w:t>
      </w:r>
    </w:p>
    <w:p w14:paraId="49B40F1A" w14:textId="77777777" w:rsidR="00B95355" w:rsidRPr="003B7FCE" w:rsidRDefault="00B95355" w:rsidP="00B95355">
      <w:pPr>
        <w:widowControl/>
        <w:suppressAutoHyphens w:val="0"/>
        <w:autoSpaceDN/>
        <w:rPr>
          <w:rFonts w:ascii="Calibri" w:eastAsia="Times New Roman" w:hAnsi="Calibri" w:cs="Calibri"/>
          <w:kern w:val="0"/>
          <w:lang w:eastAsia="pl-PL" w:bidi="ar-SA"/>
        </w:rPr>
      </w:pPr>
      <w:r w:rsidRPr="003B7FCE">
        <w:rPr>
          <w:rFonts w:ascii="Calibri" w:eastAsia="Times New Roman" w:hAnsi="Calibri" w:cs="Calibri"/>
          <w:kern w:val="0"/>
          <w:lang w:eastAsia="pl-PL" w:bidi="ar-SA"/>
        </w:rPr>
        <w:t>Parametry i dane techniczne jaki musi posiadać samochód będący przedmiotem zamówienia; Pojazd fabrycznie nowy skompletowany w roku 2024.</w:t>
      </w:r>
    </w:p>
    <w:p w14:paraId="1BB4276C" w14:textId="77777777" w:rsidR="00B95355" w:rsidRPr="003B7FCE" w:rsidRDefault="00B95355" w:rsidP="00B95355">
      <w:pPr>
        <w:widowControl/>
        <w:suppressAutoHyphens w:val="0"/>
        <w:autoSpaceDN/>
        <w:rPr>
          <w:rFonts w:ascii="Calibri" w:eastAsia="Times New Roman" w:hAnsi="Calibri" w:cs="Calibri"/>
          <w:kern w:val="0"/>
          <w:lang w:eastAsia="pl-PL" w:bidi="ar-SA"/>
        </w:rPr>
      </w:pPr>
      <w:r w:rsidRPr="003B7FCE">
        <w:rPr>
          <w:rFonts w:ascii="Calibri" w:eastAsia="Times New Roman" w:hAnsi="Calibri" w:cs="Calibri"/>
          <w:kern w:val="0"/>
          <w:lang w:eastAsia="pl-PL" w:bidi="ar-SA"/>
        </w:rPr>
        <w:t>Gwarancja na kompletny pojazd nie mniejsza niż 24 miesiące.</w:t>
      </w:r>
    </w:p>
    <w:p w14:paraId="69591EF1" w14:textId="20AB8B3D" w:rsidR="00B95355" w:rsidRPr="003B7FCE" w:rsidRDefault="00B95355" w:rsidP="00B95355">
      <w:pPr>
        <w:spacing w:line="230" w:lineRule="exact"/>
        <w:rPr>
          <w:rFonts w:ascii="Calibri" w:eastAsia="Times New Roman" w:hAnsi="Calibri" w:cs="Calibri"/>
          <w:bCs/>
        </w:rPr>
      </w:pPr>
      <w:r w:rsidRPr="003B7FCE">
        <w:rPr>
          <w:rFonts w:ascii="Calibri" w:hAnsi="Calibri" w:cs="Calibri"/>
          <w:bCs/>
        </w:rPr>
        <w:t xml:space="preserve">Śmieciarka dwukomorowa </w:t>
      </w:r>
      <w:r>
        <w:rPr>
          <w:rFonts w:ascii="Calibri" w:hAnsi="Calibri" w:cs="Calibri"/>
          <w:bCs/>
        </w:rPr>
        <w:t>6</w:t>
      </w:r>
      <w:r w:rsidRPr="003B7FCE">
        <w:rPr>
          <w:rFonts w:ascii="Calibri" w:hAnsi="Calibri" w:cs="Calibri"/>
          <w:bCs/>
        </w:rPr>
        <w:t>x2</w:t>
      </w:r>
    </w:p>
    <w:p w14:paraId="6A00E679" w14:textId="77777777" w:rsidR="00B95355" w:rsidRPr="00B95355" w:rsidRDefault="00B95355" w:rsidP="00B95355">
      <w:pPr>
        <w:spacing w:line="181" w:lineRule="exact"/>
        <w:rPr>
          <w:rFonts w:asciiTheme="minorHAnsi" w:eastAsia="Times New Roman" w:hAnsiTheme="minorHAnsi" w:cstheme="minorHAnsi"/>
        </w:rPr>
      </w:pPr>
    </w:p>
    <w:p w14:paraId="3F96A3DF" w14:textId="77777777" w:rsidR="00B95355" w:rsidRPr="00B95355" w:rsidRDefault="00B95355" w:rsidP="00B95355">
      <w:pPr>
        <w:spacing w:line="181" w:lineRule="exact"/>
        <w:rPr>
          <w:rFonts w:asciiTheme="minorHAnsi" w:eastAsia="Times New Roman" w:hAnsiTheme="minorHAnsi" w:cstheme="minorHAnsi"/>
        </w:rPr>
      </w:pPr>
    </w:p>
    <w:p w14:paraId="11197BC7" w14:textId="77777777" w:rsidR="00B95355" w:rsidRPr="00B95355" w:rsidRDefault="00B95355" w:rsidP="00B95355">
      <w:pPr>
        <w:spacing w:line="0" w:lineRule="atLeast"/>
        <w:ind w:left="4"/>
        <w:rPr>
          <w:rFonts w:asciiTheme="minorHAnsi" w:hAnsiTheme="minorHAnsi" w:cstheme="minorHAnsi"/>
          <w:b/>
          <w:u w:val="single"/>
        </w:rPr>
      </w:pPr>
      <w:r w:rsidRPr="00B95355">
        <w:rPr>
          <w:rFonts w:asciiTheme="minorHAnsi" w:hAnsiTheme="minorHAnsi" w:cstheme="minorHAnsi"/>
          <w:b/>
          <w:u w:val="single"/>
        </w:rPr>
        <w:t>Podwozie:</w:t>
      </w:r>
    </w:p>
    <w:p w14:paraId="19AE4C00" w14:textId="77777777" w:rsidR="00B95355" w:rsidRPr="00B95355" w:rsidRDefault="00B95355" w:rsidP="00B95355">
      <w:pPr>
        <w:spacing w:line="183" w:lineRule="exact"/>
        <w:rPr>
          <w:rFonts w:asciiTheme="minorHAnsi" w:eastAsia="Times New Roman" w:hAnsiTheme="minorHAnsi" w:cstheme="minorHAnsi"/>
        </w:rPr>
      </w:pPr>
    </w:p>
    <w:p w14:paraId="4EA65326" w14:textId="59815D6A" w:rsidR="00B95355" w:rsidRPr="00B95355" w:rsidRDefault="00B95355" w:rsidP="00B95355">
      <w:pPr>
        <w:widowControl/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Fabrycznie nowe, EURO 6</w:t>
      </w:r>
      <w:r>
        <w:rPr>
          <w:rFonts w:asciiTheme="minorHAnsi" w:hAnsiTheme="minorHAnsi" w:cstheme="minorHAnsi"/>
        </w:rPr>
        <w:t>, 2024,</w:t>
      </w:r>
    </w:p>
    <w:p w14:paraId="5DD0A6A7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28964A4F" w14:textId="0B84D500" w:rsidR="00B95355" w:rsidRPr="00B95355" w:rsidRDefault="00B95355" w:rsidP="00B95355">
      <w:pPr>
        <w:widowControl/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Podwozie o DMC min. 26 ton przystosowane do zabudowy </w:t>
      </w:r>
      <w:r>
        <w:rPr>
          <w:rFonts w:asciiTheme="minorHAnsi" w:hAnsiTheme="minorHAnsi" w:cstheme="minorHAnsi"/>
        </w:rPr>
        <w:t>komunalnej ( śmieciarka ),</w:t>
      </w:r>
      <w:r w:rsidRPr="00B95355">
        <w:rPr>
          <w:rFonts w:asciiTheme="minorHAnsi" w:hAnsiTheme="minorHAnsi" w:cstheme="minorHAnsi"/>
        </w:rPr>
        <w:t xml:space="preserve"> </w:t>
      </w:r>
    </w:p>
    <w:p w14:paraId="28AD72EC" w14:textId="77777777" w:rsidR="00B95355" w:rsidRPr="00B95355" w:rsidRDefault="00B95355" w:rsidP="00B95355">
      <w:pPr>
        <w:spacing w:line="182" w:lineRule="exact"/>
        <w:rPr>
          <w:rFonts w:asciiTheme="minorHAnsi" w:hAnsiTheme="minorHAnsi" w:cstheme="minorHAnsi"/>
        </w:rPr>
      </w:pPr>
    </w:p>
    <w:p w14:paraId="211E8062" w14:textId="77777777" w:rsidR="00B95355" w:rsidRPr="00B95355" w:rsidRDefault="00B95355" w:rsidP="00B95355">
      <w:pPr>
        <w:widowControl/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Układ napędowy pojazdu 6x2 ( druga oś napędowa, trzecia skrętna odciążana),</w:t>
      </w:r>
    </w:p>
    <w:p w14:paraId="2A2FEF5E" w14:textId="77777777" w:rsidR="00B95355" w:rsidRPr="00B95355" w:rsidRDefault="00B95355" w:rsidP="00B95355">
      <w:pPr>
        <w:spacing w:line="229" w:lineRule="exact"/>
        <w:rPr>
          <w:rFonts w:asciiTheme="minorHAnsi" w:hAnsiTheme="minorHAnsi" w:cstheme="minorHAnsi"/>
        </w:rPr>
      </w:pPr>
    </w:p>
    <w:p w14:paraId="640328C2" w14:textId="77777777" w:rsidR="00B95355" w:rsidRDefault="00B95355" w:rsidP="00B95355">
      <w:pPr>
        <w:widowControl/>
        <w:numPr>
          <w:ilvl w:val="0"/>
          <w:numId w:val="1"/>
        </w:numPr>
        <w:tabs>
          <w:tab w:val="left" w:pos="222"/>
        </w:tabs>
        <w:suppressAutoHyphens w:val="0"/>
        <w:spacing w:line="225" w:lineRule="auto"/>
        <w:ind w:left="4" w:right="860" w:hanging="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Nośność osi przedniej</w:t>
      </w:r>
      <w:r>
        <w:rPr>
          <w:rFonts w:asciiTheme="minorHAnsi" w:hAnsiTheme="minorHAnsi" w:cstheme="minorHAnsi"/>
        </w:rPr>
        <w:t xml:space="preserve"> nie mniejsza niż </w:t>
      </w:r>
      <w:r w:rsidRPr="00B95355">
        <w:rPr>
          <w:rFonts w:asciiTheme="minorHAnsi" w:hAnsiTheme="minorHAnsi" w:cstheme="minorHAnsi"/>
        </w:rPr>
        <w:t xml:space="preserve">8 000 kg. Nośność osi trzeciej </w:t>
      </w:r>
      <w:r>
        <w:rPr>
          <w:rFonts w:asciiTheme="minorHAnsi" w:hAnsiTheme="minorHAnsi" w:cstheme="minorHAnsi"/>
        </w:rPr>
        <w:t xml:space="preserve">nie mniejsza </w:t>
      </w:r>
    </w:p>
    <w:p w14:paraId="0BFEB2BB" w14:textId="2D919D73" w:rsidR="00B95355" w:rsidRPr="00B95355" w:rsidRDefault="00B95355" w:rsidP="00B95355">
      <w:pPr>
        <w:widowControl/>
        <w:tabs>
          <w:tab w:val="left" w:pos="222"/>
        </w:tabs>
        <w:suppressAutoHyphens w:val="0"/>
        <w:spacing w:line="225" w:lineRule="auto"/>
        <w:ind w:left="4" w:right="8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B95355">
        <w:rPr>
          <w:rFonts w:asciiTheme="minorHAnsi" w:hAnsiTheme="minorHAnsi" w:cstheme="minorHAnsi"/>
        </w:rPr>
        <w:t>niż 8 000 kg. Nośność osi tylnej napędowej nie mniejsza niż 12 000 kg.</w:t>
      </w:r>
    </w:p>
    <w:p w14:paraId="451B71A5" w14:textId="77777777" w:rsidR="00B95355" w:rsidRPr="00B95355" w:rsidRDefault="00B95355" w:rsidP="00B95355">
      <w:pPr>
        <w:spacing w:line="182" w:lineRule="exact"/>
        <w:rPr>
          <w:rFonts w:asciiTheme="minorHAnsi" w:hAnsiTheme="minorHAnsi" w:cstheme="minorHAnsi"/>
        </w:rPr>
      </w:pPr>
    </w:p>
    <w:p w14:paraId="48E3AC3F" w14:textId="258FB67B" w:rsidR="00B95355" w:rsidRPr="00B95355" w:rsidRDefault="00B95355" w:rsidP="00B95355">
      <w:pPr>
        <w:widowControl/>
        <w:numPr>
          <w:ilvl w:val="1"/>
          <w:numId w:val="1"/>
        </w:numPr>
        <w:tabs>
          <w:tab w:val="left" w:pos="264"/>
        </w:tabs>
        <w:suppressAutoHyphens w:val="0"/>
        <w:spacing w:line="0" w:lineRule="atLeast"/>
        <w:ind w:left="264" w:hanging="213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Silnik zasilany CNG o mocy </w:t>
      </w:r>
      <w:r>
        <w:rPr>
          <w:rFonts w:asciiTheme="minorHAnsi" w:hAnsiTheme="minorHAnsi" w:cstheme="minorHAnsi"/>
        </w:rPr>
        <w:t xml:space="preserve">nie mniejsza niż </w:t>
      </w:r>
      <w:r w:rsidRPr="00B95355">
        <w:rPr>
          <w:rFonts w:asciiTheme="minorHAnsi" w:hAnsiTheme="minorHAnsi" w:cstheme="minorHAnsi"/>
        </w:rPr>
        <w:t xml:space="preserve">340 KM, min 1500 </w:t>
      </w:r>
      <w:proofErr w:type="spellStart"/>
      <w:r w:rsidRPr="00B95355">
        <w:rPr>
          <w:rFonts w:asciiTheme="minorHAnsi" w:hAnsiTheme="minorHAnsi" w:cstheme="minorHAnsi"/>
        </w:rPr>
        <w:t>Nm</w:t>
      </w:r>
      <w:proofErr w:type="spellEnd"/>
      <w:r w:rsidRPr="00B95355">
        <w:rPr>
          <w:rFonts w:asciiTheme="minorHAnsi" w:hAnsiTheme="minorHAnsi" w:cstheme="minorHAnsi"/>
        </w:rPr>
        <w:t xml:space="preserve"> i pojemność</w:t>
      </w:r>
      <w:r>
        <w:rPr>
          <w:rFonts w:asciiTheme="minorHAnsi" w:hAnsiTheme="minorHAnsi" w:cstheme="minorHAnsi"/>
        </w:rPr>
        <w:t xml:space="preserve"> nie mniejszej niż</w:t>
      </w:r>
      <w:r w:rsidRPr="00B95355">
        <w:rPr>
          <w:rFonts w:asciiTheme="minorHAnsi" w:hAnsiTheme="minorHAnsi" w:cstheme="minorHAnsi"/>
        </w:rPr>
        <w:t xml:space="preserve"> 8,5l, nie wi</w:t>
      </w:r>
      <w:r>
        <w:rPr>
          <w:rFonts w:asciiTheme="minorHAnsi" w:hAnsiTheme="minorHAnsi" w:cstheme="minorHAnsi"/>
        </w:rPr>
        <w:t>ększej niż</w:t>
      </w:r>
      <w:r w:rsidRPr="00B95355">
        <w:rPr>
          <w:rFonts w:asciiTheme="minorHAnsi" w:hAnsiTheme="minorHAnsi" w:cstheme="minorHAnsi"/>
        </w:rPr>
        <w:t xml:space="preserve"> jak 9,5l.</w:t>
      </w:r>
      <w:r>
        <w:rPr>
          <w:rFonts w:asciiTheme="minorHAnsi" w:hAnsiTheme="minorHAnsi" w:cstheme="minorHAnsi"/>
        </w:rPr>
        <w:t>,</w:t>
      </w:r>
    </w:p>
    <w:p w14:paraId="6153B68A" w14:textId="77777777" w:rsidR="00B95355" w:rsidRPr="00B95355" w:rsidRDefault="00B95355" w:rsidP="00B95355">
      <w:pPr>
        <w:spacing w:line="183" w:lineRule="exact"/>
        <w:rPr>
          <w:rFonts w:asciiTheme="minorHAnsi" w:eastAsia="Times New Roman" w:hAnsiTheme="minorHAnsi" w:cstheme="minorHAnsi"/>
        </w:rPr>
      </w:pPr>
    </w:p>
    <w:p w14:paraId="638EBB2D" w14:textId="79088DB7" w:rsidR="00B95355" w:rsidRPr="00B95355" w:rsidRDefault="00B95355" w:rsidP="00B95355">
      <w:pPr>
        <w:widowControl/>
        <w:numPr>
          <w:ilvl w:val="0"/>
          <w:numId w:val="2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Zbiorniki na CNG o pojemności min. 800 litrów, </w:t>
      </w:r>
    </w:p>
    <w:p w14:paraId="75AF8E87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6AFBC16F" w14:textId="5831AB9A" w:rsidR="00B95355" w:rsidRPr="00B95355" w:rsidRDefault="00B95355" w:rsidP="00B95355">
      <w:pPr>
        <w:widowControl/>
        <w:numPr>
          <w:ilvl w:val="0"/>
          <w:numId w:val="2"/>
        </w:numPr>
        <w:tabs>
          <w:tab w:val="left" w:pos="224"/>
        </w:tabs>
        <w:suppressAutoHyphens w:val="0"/>
        <w:spacing w:line="0" w:lineRule="atLeast"/>
        <w:ind w:left="224" w:hanging="2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Dwa złącza tankowania CNG NGV1 (standardowe) + NGV2 (szybkie)</w:t>
      </w:r>
      <w:r>
        <w:rPr>
          <w:rFonts w:asciiTheme="minorHAnsi" w:hAnsiTheme="minorHAnsi" w:cstheme="minorHAnsi"/>
        </w:rPr>
        <w:t>,</w:t>
      </w:r>
    </w:p>
    <w:p w14:paraId="5738AAD8" w14:textId="77777777" w:rsidR="00B95355" w:rsidRPr="00B95355" w:rsidRDefault="00B95355" w:rsidP="00B95355">
      <w:pPr>
        <w:spacing w:line="229" w:lineRule="exact"/>
        <w:rPr>
          <w:rFonts w:asciiTheme="minorHAnsi" w:hAnsiTheme="minorHAnsi" w:cstheme="minorHAnsi"/>
        </w:rPr>
      </w:pPr>
    </w:p>
    <w:p w14:paraId="4C734361" w14:textId="77777777" w:rsidR="00B95355" w:rsidRDefault="00B95355" w:rsidP="00B95355">
      <w:pPr>
        <w:widowControl/>
        <w:numPr>
          <w:ilvl w:val="0"/>
          <w:numId w:val="2"/>
        </w:numPr>
        <w:tabs>
          <w:tab w:val="left" w:pos="222"/>
        </w:tabs>
        <w:suppressAutoHyphens w:val="0"/>
        <w:spacing w:line="225" w:lineRule="auto"/>
        <w:ind w:left="4" w:right="1420" w:hanging="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Kabina dzienna trzyosobowa, wyposażona w automatyczną klimatyzację, w </w:t>
      </w:r>
    </w:p>
    <w:p w14:paraId="33FF137C" w14:textId="2229C643" w:rsidR="00B95355" w:rsidRPr="00B95355" w:rsidRDefault="00B95355" w:rsidP="00B95355">
      <w:pPr>
        <w:widowControl/>
        <w:tabs>
          <w:tab w:val="left" w:pos="222"/>
        </w:tabs>
        <w:suppressAutoHyphens w:val="0"/>
        <w:spacing w:line="225" w:lineRule="auto"/>
        <w:ind w:left="4" w:right="1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B95355">
        <w:rPr>
          <w:rFonts w:asciiTheme="minorHAnsi" w:hAnsiTheme="minorHAnsi" w:cstheme="minorHAnsi"/>
        </w:rPr>
        <w:t>kolorze białym, osłona przeciwsłoneczna zewnętrzna</w:t>
      </w:r>
      <w:r>
        <w:rPr>
          <w:rFonts w:asciiTheme="minorHAnsi" w:hAnsiTheme="minorHAnsi" w:cstheme="minorHAnsi"/>
        </w:rPr>
        <w:t>,</w:t>
      </w:r>
    </w:p>
    <w:p w14:paraId="5B9B4EEB" w14:textId="77777777" w:rsidR="00B95355" w:rsidRPr="00B95355" w:rsidRDefault="00B95355" w:rsidP="00B95355">
      <w:pPr>
        <w:rPr>
          <w:rFonts w:asciiTheme="minorHAnsi" w:hAnsiTheme="minorHAnsi" w:cstheme="minorHAnsi"/>
        </w:rPr>
      </w:pPr>
    </w:p>
    <w:p w14:paraId="36AF1E2D" w14:textId="3D466AE1" w:rsidR="00B95355" w:rsidRPr="00B95355" w:rsidRDefault="00B95355" w:rsidP="00B95355">
      <w:pPr>
        <w:widowControl/>
        <w:numPr>
          <w:ilvl w:val="0"/>
          <w:numId w:val="2"/>
        </w:numPr>
        <w:tabs>
          <w:tab w:val="left" w:pos="222"/>
        </w:tabs>
        <w:suppressAutoHyphens w:val="0"/>
        <w:spacing w:line="225" w:lineRule="auto"/>
        <w:ind w:left="4" w:right="1420" w:hanging="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Zderzak przedni plastikowy z metalowymi narożnikami, lakierowany</w:t>
      </w:r>
      <w:r>
        <w:rPr>
          <w:rFonts w:asciiTheme="minorHAnsi" w:hAnsiTheme="minorHAnsi" w:cstheme="minorHAnsi"/>
        </w:rPr>
        <w:t>,</w:t>
      </w:r>
    </w:p>
    <w:p w14:paraId="42370529" w14:textId="77777777" w:rsidR="00B95355" w:rsidRDefault="00B95355" w:rsidP="00B95355">
      <w:pPr>
        <w:widowControl/>
        <w:tabs>
          <w:tab w:val="left" w:pos="284"/>
        </w:tabs>
        <w:suppressAutoHyphens w:val="0"/>
        <w:spacing w:line="225" w:lineRule="auto"/>
        <w:ind w:right="1420"/>
        <w:rPr>
          <w:rFonts w:asciiTheme="minorHAnsi" w:hAnsiTheme="minorHAnsi" w:cstheme="minorHAnsi"/>
        </w:rPr>
      </w:pPr>
    </w:p>
    <w:p w14:paraId="693C4D10" w14:textId="77777777" w:rsidR="00B95355" w:rsidRDefault="00B95355" w:rsidP="00B95355">
      <w:pPr>
        <w:widowControl/>
        <w:tabs>
          <w:tab w:val="left" w:pos="284"/>
        </w:tabs>
        <w:suppressAutoHyphens w:val="0"/>
        <w:spacing w:line="225" w:lineRule="auto"/>
        <w:ind w:right="1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Pr="00B95355">
        <w:rPr>
          <w:rFonts w:asciiTheme="minorHAnsi" w:hAnsiTheme="minorHAnsi" w:cstheme="minorHAnsi"/>
        </w:rPr>
        <w:t xml:space="preserve">Przygotowanie elektroniki do zabudowy śmieciarki z tylnym załadunkiem </w:t>
      </w:r>
    </w:p>
    <w:p w14:paraId="7560DDDB" w14:textId="1E4EB86C" w:rsidR="00B95355" w:rsidRPr="00B95355" w:rsidRDefault="00B95355" w:rsidP="00B95355">
      <w:pPr>
        <w:widowControl/>
        <w:tabs>
          <w:tab w:val="left" w:pos="284"/>
        </w:tabs>
        <w:suppressAutoHyphens w:val="0"/>
        <w:spacing w:line="225" w:lineRule="auto"/>
        <w:ind w:right="14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95355">
        <w:rPr>
          <w:rFonts w:asciiTheme="minorHAnsi" w:hAnsiTheme="minorHAnsi" w:cstheme="minorHAnsi"/>
        </w:rPr>
        <w:t>(EN-1501), drugi ogranicznik prędkości 30km/h + blokada cofania.</w:t>
      </w:r>
    </w:p>
    <w:p w14:paraId="202C0D20" w14:textId="77777777" w:rsidR="00B95355" w:rsidRPr="00B95355" w:rsidRDefault="00B95355" w:rsidP="00B95355">
      <w:pPr>
        <w:spacing w:line="229" w:lineRule="exact"/>
        <w:rPr>
          <w:rFonts w:asciiTheme="minorHAnsi" w:hAnsiTheme="minorHAnsi" w:cstheme="minorHAnsi"/>
        </w:rPr>
      </w:pPr>
    </w:p>
    <w:p w14:paraId="08B2A11A" w14:textId="77777777" w:rsidR="00B95355" w:rsidRDefault="00B95355" w:rsidP="00B95355">
      <w:pPr>
        <w:widowControl/>
        <w:tabs>
          <w:tab w:val="left" w:pos="334"/>
        </w:tabs>
        <w:suppressAutoHyphens w:val="0"/>
        <w:spacing w:line="244" w:lineRule="auto"/>
        <w:ind w:righ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Pr="00B95355">
        <w:rPr>
          <w:rFonts w:asciiTheme="minorHAnsi" w:hAnsiTheme="minorHAnsi" w:cstheme="minorHAnsi"/>
        </w:rPr>
        <w:t xml:space="preserve">Fotel kierowcy Komfortowy, pneumatyczny z wbudowanym pasem bezpieczeństwa, </w:t>
      </w:r>
    </w:p>
    <w:p w14:paraId="2EA4D75F" w14:textId="77777777" w:rsidR="00B95355" w:rsidRDefault="00B95355" w:rsidP="00B95355">
      <w:pPr>
        <w:widowControl/>
        <w:tabs>
          <w:tab w:val="left" w:pos="334"/>
        </w:tabs>
        <w:suppressAutoHyphens w:val="0"/>
        <w:spacing w:line="244" w:lineRule="auto"/>
        <w:ind w:righ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95355">
        <w:rPr>
          <w:rFonts w:asciiTheme="minorHAnsi" w:hAnsiTheme="minorHAnsi" w:cstheme="minorHAnsi"/>
        </w:rPr>
        <w:t xml:space="preserve">ogrzewanym siedziskiem i oparciem, fotel pasażera regulowany, trzeci fotel z 3 </w:t>
      </w:r>
    </w:p>
    <w:p w14:paraId="5500541F" w14:textId="3AC64F48" w:rsidR="00B95355" w:rsidRPr="00B95355" w:rsidRDefault="00B95355" w:rsidP="00B95355">
      <w:pPr>
        <w:widowControl/>
        <w:tabs>
          <w:tab w:val="left" w:pos="334"/>
        </w:tabs>
        <w:suppressAutoHyphens w:val="0"/>
        <w:spacing w:line="244" w:lineRule="auto"/>
        <w:ind w:righ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95355">
        <w:rPr>
          <w:rFonts w:asciiTheme="minorHAnsi" w:hAnsiTheme="minorHAnsi" w:cstheme="minorHAnsi"/>
        </w:rPr>
        <w:t>punktowym pasem bezpieczeństwa, dywaniki gumowe</w:t>
      </w:r>
      <w:r>
        <w:rPr>
          <w:rFonts w:asciiTheme="minorHAnsi" w:hAnsiTheme="minorHAnsi" w:cstheme="minorHAnsi"/>
        </w:rPr>
        <w:t>,</w:t>
      </w:r>
    </w:p>
    <w:p w14:paraId="08A81EC1" w14:textId="77777777" w:rsidR="00B95355" w:rsidRPr="00B95355" w:rsidRDefault="00B95355" w:rsidP="00B95355">
      <w:pPr>
        <w:spacing w:line="174" w:lineRule="exact"/>
        <w:rPr>
          <w:rFonts w:asciiTheme="minorHAnsi" w:hAnsiTheme="minorHAnsi" w:cstheme="minorHAnsi"/>
        </w:rPr>
      </w:pPr>
    </w:p>
    <w:p w14:paraId="34B07E66" w14:textId="4A9AC11E" w:rsidR="00B95355" w:rsidRPr="00B95355" w:rsidRDefault="00B95355" w:rsidP="00B9535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 w:rsidRPr="00B95355">
        <w:rPr>
          <w:rFonts w:asciiTheme="minorHAnsi" w:hAnsiTheme="minorHAnsi" w:cstheme="minorHAnsi"/>
        </w:rPr>
        <w:t>Układ hamulcowy wyposażony w system ABS i ASR lub równoważne, hamulce tarczowe</w:t>
      </w:r>
      <w:r>
        <w:rPr>
          <w:rFonts w:asciiTheme="minorHAnsi" w:hAnsiTheme="minorHAnsi" w:cstheme="minorHAnsi"/>
        </w:rPr>
        <w:t>,</w:t>
      </w:r>
    </w:p>
    <w:p w14:paraId="71EDCFF1" w14:textId="77777777" w:rsidR="00B95355" w:rsidRPr="00B95355" w:rsidRDefault="00B95355" w:rsidP="00B95355">
      <w:pPr>
        <w:spacing w:line="214" w:lineRule="exact"/>
        <w:rPr>
          <w:rFonts w:asciiTheme="minorHAnsi" w:eastAsia="Times New Roman" w:hAnsiTheme="minorHAnsi" w:cstheme="minorHAnsi"/>
        </w:rPr>
      </w:pPr>
    </w:p>
    <w:p w14:paraId="4B4F35EE" w14:textId="58565061" w:rsidR="00B95355" w:rsidRPr="00B95355" w:rsidRDefault="00B95355" w:rsidP="00B95355">
      <w:pPr>
        <w:widowControl/>
        <w:numPr>
          <w:ilvl w:val="0"/>
          <w:numId w:val="3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bookmarkStart w:id="0" w:name="page4"/>
      <w:bookmarkEnd w:id="0"/>
      <w:r w:rsidRPr="00B95355">
        <w:rPr>
          <w:rFonts w:asciiTheme="minorHAnsi" w:hAnsiTheme="minorHAnsi" w:cstheme="minorHAnsi"/>
        </w:rPr>
        <w:t>System wspomagania ruszania pod górę lub system hamulca przystankowego</w:t>
      </w:r>
      <w:r>
        <w:rPr>
          <w:rFonts w:asciiTheme="minorHAnsi" w:hAnsiTheme="minorHAnsi" w:cstheme="minorHAnsi"/>
        </w:rPr>
        <w:t>,</w:t>
      </w:r>
    </w:p>
    <w:p w14:paraId="38D4BC29" w14:textId="77777777" w:rsidR="00B95355" w:rsidRPr="00B95355" w:rsidRDefault="00B95355" w:rsidP="00B95355">
      <w:pPr>
        <w:spacing w:line="182" w:lineRule="exact"/>
        <w:rPr>
          <w:rFonts w:asciiTheme="minorHAnsi" w:hAnsiTheme="minorHAnsi" w:cstheme="minorHAnsi"/>
        </w:rPr>
      </w:pPr>
    </w:p>
    <w:p w14:paraId="54433C6C" w14:textId="4CE7F124" w:rsidR="00B95355" w:rsidRPr="00B95355" w:rsidRDefault="00B95355" w:rsidP="00B95355">
      <w:pPr>
        <w:widowControl/>
        <w:numPr>
          <w:ilvl w:val="0"/>
          <w:numId w:val="3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Skrzynia biegów zautomatyzowana bez pedału sprzęgła, z sprzęgłem wzmocnionym dla śmieciarek</w:t>
      </w:r>
      <w:r>
        <w:rPr>
          <w:rFonts w:asciiTheme="minorHAnsi" w:hAnsiTheme="minorHAnsi" w:cstheme="minorHAnsi"/>
        </w:rPr>
        <w:t>,</w:t>
      </w:r>
    </w:p>
    <w:p w14:paraId="3271D8AC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5492055E" w14:textId="12AF2ED4" w:rsidR="00B95355" w:rsidRPr="00B95355" w:rsidRDefault="00B95355" w:rsidP="00B95355">
      <w:pPr>
        <w:widowControl/>
        <w:numPr>
          <w:ilvl w:val="0"/>
          <w:numId w:val="3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Funkcja uwolnienia pojazdu w grząskim terenie przez rozkołysanie</w:t>
      </w:r>
      <w:r>
        <w:rPr>
          <w:rFonts w:asciiTheme="minorHAnsi" w:hAnsiTheme="minorHAnsi" w:cstheme="minorHAnsi"/>
        </w:rPr>
        <w:t>,</w:t>
      </w:r>
    </w:p>
    <w:p w14:paraId="00E4BA8C" w14:textId="77777777" w:rsidR="00B95355" w:rsidRPr="00B95355" w:rsidRDefault="00B95355" w:rsidP="00B95355">
      <w:pPr>
        <w:spacing w:line="183" w:lineRule="exact"/>
        <w:rPr>
          <w:rFonts w:asciiTheme="minorHAnsi" w:eastAsia="Times New Roman" w:hAnsiTheme="minorHAnsi" w:cstheme="minorHAnsi"/>
        </w:rPr>
      </w:pPr>
    </w:p>
    <w:p w14:paraId="4360B664" w14:textId="77777777" w:rsidR="00B95355" w:rsidRDefault="00B95355" w:rsidP="00B9535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Pr="00B95355">
        <w:rPr>
          <w:rFonts w:asciiTheme="minorHAnsi" w:hAnsiTheme="minorHAnsi" w:cstheme="minorHAnsi"/>
        </w:rPr>
        <w:t xml:space="preserve">Zawieszenie pojazdu mechaniczne dla osi przedniej oraz pneumatyczne dla osi tylnej min </w:t>
      </w:r>
    </w:p>
    <w:p w14:paraId="61D546B4" w14:textId="1062456A" w:rsidR="00B95355" w:rsidRPr="00B95355" w:rsidRDefault="00B95355" w:rsidP="00B9535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95355">
        <w:rPr>
          <w:rFonts w:asciiTheme="minorHAnsi" w:hAnsiTheme="minorHAnsi" w:cstheme="minorHAnsi"/>
        </w:rPr>
        <w:t>6 poduszek powietrznych.</w:t>
      </w:r>
    </w:p>
    <w:p w14:paraId="4E0649EC" w14:textId="77777777" w:rsidR="00B95355" w:rsidRPr="00B95355" w:rsidRDefault="00B95355" w:rsidP="00B95355">
      <w:pPr>
        <w:spacing w:line="229" w:lineRule="exact"/>
        <w:rPr>
          <w:rFonts w:asciiTheme="minorHAnsi" w:hAnsiTheme="minorHAnsi" w:cstheme="minorHAnsi"/>
        </w:rPr>
      </w:pPr>
    </w:p>
    <w:p w14:paraId="193BD2AB" w14:textId="77777777" w:rsidR="00B95355" w:rsidRDefault="00B95355" w:rsidP="00B95355">
      <w:pPr>
        <w:widowControl/>
        <w:numPr>
          <w:ilvl w:val="0"/>
          <w:numId w:val="4"/>
        </w:numPr>
        <w:tabs>
          <w:tab w:val="left" w:pos="332"/>
        </w:tabs>
        <w:suppressAutoHyphens w:val="0"/>
        <w:spacing w:line="225" w:lineRule="auto"/>
        <w:ind w:left="4" w:right="180" w:hanging="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Elektryczne podnoszenie szyb drzwi kierowcy, lusterka wsteczne pojazdu podgrzewane i </w:t>
      </w:r>
    </w:p>
    <w:p w14:paraId="624EC291" w14:textId="6F1550EC" w:rsidR="00B95355" w:rsidRPr="00B95355" w:rsidRDefault="00B95355" w:rsidP="00B95355">
      <w:pPr>
        <w:widowControl/>
        <w:tabs>
          <w:tab w:val="left" w:pos="332"/>
        </w:tabs>
        <w:suppressAutoHyphens w:val="0"/>
        <w:spacing w:line="225" w:lineRule="auto"/>
        <w:ind w:left="4" w:righ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95355">
        <w:rPr>
          <w:rFonts w:asciiTheme="minorHAnsi" w:hAnsiTheme="minorHAnsi" w:cstheme="minorHAnsi"/>
        </w:rPr>
        <w:t>elektrycznie sterowane</w:t>
      </w:r>
      <w:r>
        <w:rPr>
          <w:rFonts w:asciiTheme="minorHAnsi" w:hAnsiTheme="minorHAnsi" w:cstheme="minorHAnsi"/>
        </w:rPr>
        <w:t>,</w:t>
      </w:r>
    </w:p>
    <w:p w14:paraId="028B1ABB" w14:textId="77777777" w:rsidR="00B95355" w:rsidRPr="00B95355" w:rsidRDefault="00B95355" w:rsidP="00B95355">
      <w:pPr>
        <w:spacing w:line="182" w:lineRule="exact"/>
        <w:rPr>
          <w:rFonts w:asciiTheme="minorHAnsi" w:hAnsiTheme="minorHAnsi" w:cstheme="minorHAnsi"/>
        </w:rPr>
      </w:pPr>
    </w:p>
    <w:p w14:paraId="2D8D3A8C" w14:textId="4C25EFE7" w:rsidR="00B95355" w:rsidRPr="00B95355" w:rsidRDefault="00B95355" w:rsidP="00B95355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Dodatkowe lusterko pokazujące przestrzeń bezpośrednio przed pojazdem</w:t>
      </w:r>
      <w:r>
        <w:rPr>
          <w:rFonts w:asciiTheme="minorHAnsi" w:hAnsiTheme="minorHAnsi" w:cstheme="minorHAnsi"/>
        </w:rPr>
        <w:t>,</w:t>
      </w:r>
    </w:p>
    <w:p w14:paraId="1E0BD2B3" w14:textId="77777777" w:rsidR="00B95355" w:rsidRPr="00B95355" w:rsidRDefault="00B95355" w:rsidP="00B95355">
      <w:pPr>
        <w:spacing w:line="182" w:lineRule="exact"/>
        <w:rPr>
          <w:rFonts w:asciiTheme="minorHAnsi" w:hAnsiTheme="minorHAnsi" w:cstheme="minorHAnsi"/>
        </w:rPr>
      </w:pPr>
    </w:p>
    <w:p w14:paraId="469ECC3B" w14:textId="21FD7548" w:rsidR="00B95355" w:rsidRPr="00B95355" w:rsidRDefault="00B95355" w:rsidP="00B95355">
      <w:pPr>
        <w:widowControl/>
        <w:numPr>
          <w:ilvl w:val="0"/>
          <w:numId w:val="4"/>
        </w:numPr>
        <w:tabs>
          <w:tab w:val="left" w:pos="324"/>
        </w:tabs>
        <w:suppressAutoHyphens w:val="0"/>
        <w:spacing w:line="0" w:lineRule="atLeast"/>
        <w:ind w:left="324" w:hanging="324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Blokada mechanizmu różnicowego</w:t>
      </w:r>
      <w:r>
        <w:rPr>
          <w:rFonts w:asciiTheme="minorHAnsi" w:hAnsiTheme="minorHAnsi" w:cstheme="minorHAnsi"/>
        </w:rPr>
        <w:t>,</w:t>
      </w:r>
    </w:p>
    <w:p w14:paraId="550DDDE8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1006EB65" w14:textId="16237BD9" w:rsidR="00B95355" w:rsidRPr="00B95355" w:rsidRDefault="00B95355" w:rsidP="00B9535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 </w:t>
      </w:r>
      <w:r w:rsidRPr="00B95355">
        <w:rPr>
          <w:rFonts w:asciiTheme="minorHAnsi" w:hAnsiTheme="minorHAnsi" w:cstheme="minorHAnsi"/>
        </w:rPr>
        <w:t>2 oryginalne kluczyki</w:t>
      </w:r>
      <w:r>
        <w:rPr>
          <w:rFonts w:asciiTheme="minorHAnsi" w:hAnsiTheme="minorHAnsi" w:cstheme="minorHAnsi"/>
        </w:rPr>
        <w:t>,</w:t>
      </w:r>
    </w:p>
    <w:p w14:paraId="74813A8F" w14:textId="77777777" w:rsidR="00B95355" w:rsidRPr="00B95355" w:rsidRDefault="00B95355" w:rsidP="00B95355">
      <w:pPr>
        <w:spacing w:line="231" w:lineRule="exact"/>
        <w:rPr>
          <w:rFonts w:asciiTheme="minorHAnsi" w:hAnsiTheme="minorHAnsi" w:cstheme="minorHAnsi"/>
        </w:rPr>
      </w:pPr>
    </w:p>
    <w:p w14:paraId="51E325AB" w14:textId="77777777" w:rsidR="00B95355" w:rsidRDefault="00B95355" w:rsidP="00B95355">
      <w:pPr>
        <w:widowControl/>
        <w:tabs>
          <w:tab w:val="left" w:pos="332"/>
        </w:tabs>
        <w:suppressAutoHyphens w:val="0"/>
        <w:spacing w:line="225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21. </w:t>
      </w:r>
      <w:r w:rsidRPr="00B95355">
        <w:rPr>
          <w:rFonts w:asciiTheme="minorHAnsi" w:hAnsiTheme="minorHAnsi" w:cstheme="minorHAnsi"/>
        </w:rPr>
        <w:t xml:space="preserve">Pojazd wyposażony w apteczkę, gaśnicę, komplet kluczy podręcznych , trójkąt </w:t>
      </w:r>
    </w:p>
    <w:p w14:paraId="1CB07AFC" w14:textId="0FC5273F" w:rsidR="00B95355" w:rsidRPr="00B95355" w:rsidRDefault="00B95355" w:rsidP="00B95355">
      <w:pPr>
        <w:widowControl/>
        <w:tabs>
          <w:tab w:val="left" w:pos="332"/>
        </w:tabs>
        <w:suppressAutoHyphens w:val="0"/>
        <w:spacing w:line="225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95355">
        <w:rPr>
          <w:rFonts w:asciiTheme="minorHAnsi" w:hAnsiTheme="minorHAnsi" w:cstheme="minorHAnsi"/>
        </w:rPr>
        <w:t>ostrzegawczy, narzędzia do obsługi, podnośnik hydrauliczny, dwa kliny</w:t>
      </w:r>
      <w:r>
        <w:rPr>
          <w:rFonts w:asciiTheme="minorHAnsi" w:hAnsiTheme="minorHAnsi" w:cstheme="minorHAnsi"/>
        </w:rPr>
        <w:t>,</w:t>
      </w:r>
    </w:p>
    <w:p w14:paraId="396AD2EA" w14:textId="77777777" w:rsidR="00B95355" w:rsidRPr="00B95355" w:rsidRDefault="00B95355" w:rsidP="00B95355">
      <w:pPr>
        <w:spacing w:line="229" w:lineRule="exact"/>
        <w:rPr>
          <w:rFonts w:asciiTheme="minorHAnsi" w:hAnsiTheme="minorHAnsi" w:cstheme="minorHAnsi"/>
        </w:rPr>
      </w:pPr>
    </w:p>
    <w:p w14:paraId="522A2BC8" w14:textId="26422B57" w:rsidR="00B95355" w:rsidRPr="00B95355" w:rsidRDefault="00B95355" w:rsidP="00B95355">
      <w:pPr>
        <w:widowControl/>
        <w:tabs>
          <w:tab w:val="left" w:pos="332"/>
        </w:tabs>
        <w:suppressAutoHyphens w:val="0"/>
        <w:spacing w:line="225" w:lineRule="auto"/>
        <w:ind w:right="5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22. </w:t>
      </w:r>
      <w:r w:rsidRPr="00B95355">
        <w:rPr>
          <w:rFonts w:asciiTheme="minorHAnsi" w:hAnsiTheme="minorHAnsi" w:cstheme="minorHAnsi"/>
        </w:rPr>
        <w:t>Tłumik spalin płasko między osiami z wydechem skierowanym w bok</w:t>
      </w:r>
      <w:r>
        <w:rPr>
          <w:rFonts w:asciiTheme="minorHAnsi" w:hAnsiTheme="minorHAnsi" w:cstheme="minorHAnsi"/>
        </w:rPr>
        <w:t>,</w:t>
      </w:r>
    </w:p>
    <w:p w14:paraId="36DE6A27" w14:textId="77777777" w:rsidR="00B95355" w:rsidRPr="00B95355" w:rsidRDefault="00B95355" w:rsidP="00B95355">
      <w:pPr>
        <w:spacing w:line="185" w:lineRule="exact"/>
        <w:rPr>
          <w:rFonts w:asciiTheme="minorHAnsi" w:hAnsiTheme="minorHAnsi" w:cstheme="minorHAnsi"/>
        </w:rPr>
      </w:pPr>
    </w:p>
    <w:p w14:paraId="0D9B337C" w14:textId="267C0238" w:rsidR="00B95355" w:rsidRPr="00B95355" w:rsidRDefault="00B95355" w:rsidP="00B95355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23. </w:t>
      </w:r>
      <w:r w:rsidRPr="00B95355">
        <w:rPr>
          <w:rFonts w:asciiTheme="minorHAnsi" w:hAnsiTheme="minorHAnsi" w:cstheme="minorHAnsi"/>
        </w:rPr>
        <w:t>Radioodtwarzacz analogowy lub cyfrowy z wejściem USB oraz AUX</w:t>
      </w:r>
      <w:r>
        <w:rPr>
          <w:rFonts w:asciiTheme="minorHAnsi" w:hAnsiTheme="minorHAnsi" w:cstheme="minorHAnsi"/>
        </w:rPr>
        <w:t>,</w:t>
      </w:r>
    </w:p>
    <w:p w14:paraId="1612E34E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6DA6F735" w14:textId="5868A75E" w:rsidR="00B95355" w:rsidRPr="00B95355" w:rsidRDefault="008131C6" w:rsidP="008131C6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24. </w:t>
      </w:r>
      <w:r w:rsidR="00B95355" w:rsidRPr="00B95355">
        <w:rPr>
          <w:rFonts w:asciiTheme="minorHAnsi" w:hAnsiTheme="minorHAnsi" w:cstheme="minorHAnsi"/>
        </w:rPr>
        <w:t>Zestaw głośnomówiący z Bluetooth</w:t>
      </w:r>
      <w:r>
        <w:rPr>
          <w:rFonts w:asciiTheme="minorHAnsi" w:hAnsiTheme="minorHAnsi" w:cstheme="minorHAnsi"/>
        </w:rPr>
        <w:t>,</w:t>
      </w:r>
    </w:p>
    <w:p w14:paraId="39669E38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30D0AED3" w14:textId="1ACC8E8D" w:rsidR="00B95355" w:rsidRPr="00B95355" w:rsidRDefault="008131C6" w:rsidP="008131C6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 </w:t>
      </w:r>
      <w:r w:rsidR="00B95355" w:rsidRPr="00B95355">
        <w:rPr>
          <w:rFonts w:asciiTheme="minorHAnsi" w:hAnsiTheme="minorHAnsi" w:cstheme="minorHAnsi"/>
        </w:rPr>
        <w:t>Antena CB i CB Radio</w:t>
      </w:r>
      <w:r>
        <w:rPr>
          <w:rFonts w:asciiTheme="minorHAnsi" w:hAnsiTheme="minorHAnsi" w:cstheme="minorHAnsi"/>
        </w:rPr>
        <w:t>,</w:t>
      </w:r>
    </w:p>
    <w:p w14:paraId="50CF9E62" w14:textId="77777777" w:rsidR="00B95355" w:rsidRPr="00B95355" w:rsidRDefault="00B95355" w:rsidP="00B95355">
      <w:pPr>
        <w:spacing w:line="231" w:lineRule="exact"/>
        <w:rPr>
          <w:rFonts w:asciiTheme="minorHAnsi" w:hAnsiTheme="minorHAnsi" w:cstheme="minorHAnsi"/>
        </w:rPr>
      </w:pPr>
    </w:p>
    <w:p w14:paraId="39ED6AE0" w14:textId="77777777" w:rsidR="008131C6" w:rsidRDefault="008131C6" w:rsidP="008131C6">
      <w:pPr>
        <w:widowControl/>
        <w:tabs>
          <w:tab w:val="left" w:pos="334"/>
        </w:tabs>
        <w:suppressAutoHyphens w:val="0"/>
        <w:spacing w:line="225" w:lineRule="auto"/>
        <w:ind w:right="6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26, </w:t>
      </w:r>
      <w:r w:rsidR="00B95355" w:rsidRPr="00B95355">
        <w:rPr>
          <w:rFonts w:asciiTheme="minorHAnsi" w:hAnsiTheme="minorHAnsi" w:cstheme="minorHAnsi"/>
        </w:rPr>
        <w:t xml:space="preserve">Reflektory halogenowe z światłami mijania LED do jazdy dziennej z doświetlaniem </w:t>
      </w:r>
    </w:p>
    <w:p w14:paraId="47FBE540" w14:textId="589E6F76" w:rsidR="00B95355" w:rsidRPr="00B95355" w:rsidRDefault="008131C6" w:rsidP="008131C6">
      <w:pPr>
        <w:widowControl/>
        <w:tabs>
          <w:tab w:val="left" w:pos="334"/>
        </w:tabs>
        <w:suppressAutoHyphens w:val="0"/>
        <w:spacing w:line="225" w:lineRule="auto"/>
        <w:ind w:right="6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95355" w:rsidRPr="00B95355">
        <w:rPr>
          <w:rFonts w:asciiTheme="minorHAnsi" w:hAnsiTheme="minorHAnsi" w:cstheme="minorHAnsi"/>
        </w:rPr>
        <w:t>zakrętów, wyposażone w kratki przeciwuderzeniowe</w:t>
      </w:r>
      <w:r>
        <w:rPr>
          <w:rFonts w:asciiTheme="minorHAnsi" w:hAnsiTheme="minorHAnsi" w:cstheme="minorHAnsi"/>
        </w:rPr>
        <w:t>,</w:t>
      </w:r>
      <w:r w:rsidR="00B95355" w:rsidRPr="00B95355">
        <w:rPr>
          <w:rFonts w:asciiTheme="minorHAnsi" w:hAnsiTheme="minorHAnsi" w:cstheme="minorHAnsi"/>
        </w:rPr>
        <w:t xml:space="preserve"> </w:t>
      </w:r>
    </w:p>
    <w:p w14:paraId="2596A550" w14:textId="77777777" w:rsidR="00B95355" w:rsidRPr="00B95355" w:rsidRDefault="00B95355" w:rsidP="00B95355">
      <w:pPr>
        <w:spacing w:line="182" w:lineRule="exact"/>
        <w:rPr>
          <w:rFonts w:asciiTheme="minorHAnsi" w:hAnsiTheme="minorHAnsi" w:cstheme="minorHAnsi"/>
        </w:rPr>
      </w:pPr>
    </w:p>
    <w:p w14:paraId="1F50B878" w14:textId="13F83CDC" w:rsidR="00B95355" w:rsidRPr="00B95355" w:rsidRDefault="008131C6" w:rsidP="008131C6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27. </w:t>
      </w:r>
      <w:proofErr w:type="spellStart"/>
      <w:r w:rsidR="00B95355" w:rsidRPr="00B95355">
        <w:rPr>
          <w:rFonts w:asciiTheme="minorHAnsi" w:hAnsiTheme="minorHAnsi" w:cstheme="minorHAnsi"/>
          <w:lang w:val="en-US"/>
        </w:rPr>
        <w:t>Akumulatory</w:t>
      </w:r>
      <w:proofErr w:type="spellEnd"/>
      <w:r w:rsidR="00B95355" w:rsidRPr="00B95355">
        <w:rPr>
          <w:rFonts w:asciiTheme="minorHAnsi" w:hAnsiTheme="minorHAnsi" w:cstheme="minorHAnsi"/>
          <w:lang w:val="en-US"/>
        </w:rPr>
        <w:t xml:space="preserve"> min. 170 Ah, alternator min. 90 A,</w:t>
      </w:r>
    </w:p>
    <w:p w14:paraId="76C1953A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  <w:lang w:val="en-US"/>
        </w:rPr>
      </w:pPr>
    </w:p>
    <w:p w14:paraId="7B86D6C4" w14:textId="3FDE3477" w:rsidR="00B95355" w:rsidRPr="00B95355" w:rsidRDefault="008131C6" w:rsidP="008131C6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28. </w:t>
      </w:r>
      <w:r w:rsidR="00B95355" w:rsidRPr="00B95355">
        <w:rPr>
          <w:rFonts w:asciiTheme="minorHAnsi" w:hAnsiTheme="minorHAnsi" w:cstheme="minorHAnsi"/>
        </w:rPr>
        <w:t>Opony o rozmiarze o rozmiarze 315/80 R22,5’’</w:t>
      </w:r>
      <w:r>
        <w:rPr>
          <w:rFonts w:asciiTheme="minorHAnsi" w:hAnsiTheme="minorHAnsi" w:cstheme="minorHAnsi"/>
        </w:rPr>
        <w:t>,</w:t>
      </w:r>
    </w:p>
    <w:p w14:paraId="7EEA116A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74AB0538" w14:textId="1B940A24" w:rsidR="00B95355" w:rsidRPr="00B95355" w:rsidRDefault="008131C6" w:rsidP="008131C6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</w:t>
      </w:r>
      <w:r w:rsidR="00B95355" w:rsidRPr="00B95355">
        <w:rPr>
          <w:rFonts w:asciiTheme="minorHAnsi" w:hAnsiTheme="minorHAnsi" w:cstheme="minorHAnsi"/>
        </w:rPr>
        <w:t>Boczne światła obrysowe,</w:t>
      </w:r>
    </w:p>
    <w:p w14:paraId="5FF41CF8" w14:textId="77777777" w:rsidR="00B95355" w:rsidRPr="00B95355" w:rsidRDefault="00B95355" w:rsidP="00B95355">
      <w:pPr>
        <w:spacing w:line="180" w:lineRule="exact"/>
        <w:rPr>
          <w:rFonts w:asciiTheme="minorHAnsi" w:hAnsiTheme="minorHAnsi" w:cstheme="minorHAnsi"/>
        </w:rPr>
      </w:pPr>
    </w:p>
    <w:p w14:paraId="41254098" w14:textId="77777777" w:rsidR="008131C6" w:rsidRDefault="008131C6" w:rsidP="008131C6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30. </w:t>
      </w:r>
      <w:r w:rsidR="00B95355" w:rsidRPr="00B95355">
        <w:rPr>
          <w:rFonts w:asciiTheme="minorHAnsi" w:hAnsiTheme="minorHAnsi" w:cstheme="minorHAnsi"/>
        </w:rPr>
        <w:t xml:space="preserve">Wskaźnik obciążenia osi na zawieszeniu pneumatycznym na wyświetlaczu deski </w:t>
      </w:r>
    </w:p>
    <w:p w14:paraId="33083807" w14:textId="364FB8BF" w:rsidR="00B95355" w:rsidRPr="00B95355" w:rsidRDefault="008131C6" w:rsidP="008131C6">
      <w:pPr>
        <w:widowControl/>
        <w:tabs>
          <w:tab w:val="left" w:pos="324"/>
        </w:tabs>
        <w:suppressAutoHyphens w:val="0"/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B95355">
        <w:rPr>
          <w:rFonts w:asciiTheme="minorHAnsi" w:hAnsiTheme="minorHAnsi" w:cstheme="minorHAnsi"/>
        </w:rPr>
        <w:t>R</w:t>
      </w:r>
      <w:r w:rsidR="00B95355" w:rsidRPr="00B95355">
        <w:rPr>
          <w:rFonts w:asciiTheme="minorHAnsi" w:hAnsiTheme="minorHAnsi" w:cstheme="minorHAnsi"/>
        </w:rPr>
        <w:t>ozdzielczej</w:t>
      </w:r>
      <w:r>
        <w:rPr>
          <w:rFonts w:asciiTheme="minorHAnsi" w:hAnsiTheme="minorHAnsi" w:cstheme="minorHAnsi"/>
        </w:rPr>
        <w:t>,</w:t>
      </w:r>
    </w:p>
    <w:p w14:paraId="5D5A2787" w14:textId="77777777" w:rsidR="00B95355" w:rsidRPr="00B95355" w:rsidRDefault="00B95355" w:rsidP="00B95355">
      <w:pPr>
        <w:spacing w:line="231" w:lineRule="exact"/>
        <w:rPr>
          <w:rFonts w:asciiTheme="minorHAnsi" w:hAnsiTheme="minorHAnsi" w:cstheme="minorHAnsi"/>
        </w:rPr>
      </w:pPr>
    </w:p>
    <w:p w14:paraId="58A9CF1B" w14:textId="77777777" w:rsidR="008131C6" w:rsidRDefault="008131C6" w:rsidP="008131C6">
      <w:pPr>
        <w:widowControl/>
        <w:tabs>
          <w:tab w:val="left" w:pos="332"/>
        </w:tabs>
        <w:suppressAutoHyphens w:val="0"/>
        <w:spacing w:line="237" w:lineRule="auto"/>
        <w:ind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31. </w:t>
      </w:r>
      <w:r w:rsidR="00B95355" w:rsidRPr="00B95355">
        <w:rPr>
          <w:rFonts w:asciiTheme="minorHAnsi" w:hAnsiTheme="minorHAnsi" w:cstheme="minorHAnsi"/>
        </w:rPr>
        <w:t xml:space="preserve">Pojazd oznakowany zgodnie z załącznikiem nr 1 do rozporządzenia Ministra Środowiska </w:t>
      </w:r>
    </w:p>
    <w:p w14:paraId="76DA3DBA" w14:textId="77777777" w:rsidR="008131C6" w:rsidRDefault="008131C6" w:rsidP="008131C6">
      <w:pPr>
        <w:widowControl/>
        <w:tabs>
          <w:tab w:val="left" w:pos="332"/>
        </w:tabs>
        <w:suppressAutoHyphens w:val="0"/>
        <w:spacing w:line="237" w:lineRule="auto"/>
        <w:ind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95355" w:rsidRPr="00B95355">
        <w:rPr>
          <w:rFonts w:asciiTheme="minorHAnsi" w:hAnsiTheme="minorHAnsi" w:cstheme="minorHAnsi"/>
        </w:rPr>
        <w:t xml:space="preserve">z dnia 7 października 2016 r. w sprawie szczegółowych wymagań dla transportu </w:t>
      </w:r>
    </w:p>
    <w:p w14:paraId="231AEFB1" w14:textId="77777777" w:rsidR="008131C6" w:rsidRDefault="008131C6" w:rsidP="008131C6">
      <w:pPr>
        <w:widowControl/>
        <w:tabs>
          <w:tab w:val="left" w:pos="332"/>
        </w:tabs>
        <w:suppressAutoHyphens w:val="0"/>
        <w:spacing w:line="237" w:lineRule="auto"/>
        <w:ind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95355" w:rsidRPr="00B95355">
        <w:rPr>
          <w:rFonts w:asciiTheme="minorHAnsi" w:hAnsiTheme="minorHAnsi" w:cstheme="minorHAnsi"/>
        </w:rPr>
        <w:t xml:space="preserve">odpadów. Sposób mocowania oznakowania nie może spowodować utraty gwarancji na </w:t>
      </w:r>
    </w:p>
    <w:p w14:paraId="66AB4EB7" w14:textId="1693D7BB" w:rsidR="00B95355" w:rsidRPr="00B95355" w:rsidRDefault="008131C6" w:rsidP="008131C6">
      <w:pPr>
        <w:widowControl/>
        <w:tabs>
          <w:tab w:val="left" w:pos="332"/>
        </w:tabs>
        <w:suppressAutoHyphens w:val="0"/>
        <w:spacing w:line="237" w:lineRule="auto"/>
        <w:ind w:righ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95355" w:rsidRPr="00B95355">
        <w:rPr>
          <w:rFonts w:asciiTheme="minorHAnsi" w:hAnsiTheme="minorHAnsi" w:cstheme="minorHAnsi"/>
        </w:rPr>
        <w:t>powłokę lakierniczą pojazdu</w:t>
      </w:r>
      <w:r>
        <w:rPr>
          <w:rFonts w:asciiTheme="minorHAnsi" w:hAnsiTheme="minorHAnsi" w:cstheme="minorHAnsi"/>
        </w:rPr>
        <w:t>,</w:t>
      </w:r>
    </w:p>
    <w:p w14:paraId="54F7B92A" w14:textId="77777777" w:rsidR="00B95355" w:rsidRPr="00B95355" w:rsidRDefault="00B95355" w:rsidP="00B95355">
      <w:pPr>
        <w:spacing w:line="200" w:lineRule="exact"/>
        <w:rPr>
          <w:rFonts w:asciiTheme="minorHAnsi" w:eastAsia="Times New Roman" w:hAnsiTheme="minorHAnsi" w:cstheme="minorHAnsi"/>
        </w:rPr>
      </w:pPr>
    </w:p>
    <w:p w14:paraId="3E8775AC" w14:textId="77777777" w:rsidR="00B95355" w:rsidRPr="00B95355" w:rsidRDefault="00B95355" w:rsidP="00B95355">
      <w:pPr>
        <w:spacing w:line="20" w:lineRule="exact"/>
        <w:rPr>
          <w:rFonts w:asciiTheme="minorHAnsi" w:eastAsia="Times New Roman" w:hAnsiTheme="minorHAnsi" w:cstheme="minorHAnsi"/>
        </w:rPr>
      </w:pPr>
      <w:bookmarkStart w:id="1" w:name="page5"/>
      <w:bookmarkEnd w:id="1"/>
    </w:p>
    <w:p w14:paraId="56531621" w14:textId="77777777" w:rsidR="008131C6" w:rsidRDefault="008131C6" w:rsidP="008131C6">
      <w:pPr>
        <w:widowControl/>
        <w:tabs>
          <w:tab w:val="left" w:pos="334"/>
        </w:tabs>
        <w:suppressAutoHyphens w:val="0"/>
        <w:spacing w:line="237" w:lineRule="auto"/>
        <w:ind w:righ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32. </w:t>
      </w:r>
      <w:r w:rsidR="00B95355" w:rsidRPr="00B95355">
        <w:rPr>
          <w:rFonts w:asciiTheme="minorHAnsi" w:hAnsiTheme="minorHAnsi" w:cstheme="minorHAnsi"/>
        </w:rPr>
        <w:t xml:space="preserve">Cyfrowy tachograf z odbiornikiem GNSS (system globalnej nawigacji satelitarnej) i </w:t>
      </w:r>
    </w:p>
    <w:p w14:paraId="4BF44054" w14:textId="77777777" w:rsidR="008131C6" w:rsidRDefault="008131C6" w:rsidP="008131C6">
      <w:pPr>
        <w:widowControl/>
        <w:tabs>
          <w:tab w:val="left" w:pos="334"/>
        </w:tabs>
        <w:suppressAutoHyphens w:val="0"/>
        <w:spacing w:line="237" w:lineRule="auto"/>
        <w:ind w:righ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95355" w:rsidRPr="00B95355">
        <w:rPr>
          <w:rFonts w:asciiTheme="minorHAnsi" w:hAnsiTheme="minorHAnsi" w:cstheme="minorHAnsi"/>
        </w:rPr>
        <w:t xml:space="preserve">dedykowanym modułem komunikacji krótkiego zasięgu (DSRC), zgodny z aneksem IC </w:t>
      </w:r>
    </w:p>
    <w:p w14:paraId="6DBA1329" w14:textId="5718ABBA" w:rsidR="00B95355" w:rsidRPr="00B95355" w:rsidRDefault="008131C6" w:rsidP="008131C6">
      <w:pPr>
        <w:widowControl/>
        <w:tabs>
          <w:tab w:val="left" w:pos="334"/>
        </w:tabs>
        <w:suppressAutoHyphens w:val="0"/>
        <w:spacing w:line="237" w:lineRule="auto"/>
        <w:ind w:righ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95355" w:rsidRPr="00B95355">
        <w:rPr>
          <w:rFonts w:asciiTheme="minorHAnsi" w:hAnsiTheme="minorHAnsi" w:cstheme="minorHAnsi"/>
        </w:rPr>
        <w:t xml:space="preserve">dyrektywy UE dot. </w:t>
      </w:r>
      <w:r w:rsidRPr="00B95355">
        <w:rPr>
          <w:rFonts w:asciiTheme="minorHAnsi" w:hAnsiTheme="minorHAnsi" w:cstheme="minorHAnsi"/>
        </w:rPr>
        <w:t>T</w:t>
      </w:r>
      <w:r w:rsidR="00B95355" w:rsidRPr="00B95355">
        <w:rPr>
          <w:rFonts w:asciiTheme="minorHAnsi" w:hAnsiTheme="minorHAnsi" w:cstheme="minorHAnsi"/>
        </w:rPr>
        <w:t>achografów</w:t>
      </w:r>
      <w:r>
        <w:rPr>
          <w:rFonts w:asciiTheme="minorHAnsi" w:hAnsiTheme="minorHAnsi" w:cstheme="minorHAnsi"/>
        </w:rPr>
        <w:t>,</w:t>
      </w:r>
    </w:p>
    <w:p w14:paraId="167DF745" w14:textId="77777777" w:rsidR="00B95355" w:rsidRPr="00B95355" w:rsidRDefault="00B95355" w:rsidP="00B95355">
      <w:pPr>
        <w:spacing w:line="182" w:lineRule="exact"/>
        <w:rPr>
          <w:rFonts w:asciiTheme="minorHAnsi" w:eastAsia="Times New Roman" w:hAnsiTheme="minorHAnsi" w:cstheme="minorHAnsi"/>
        </w:rPr>
      </w:pPr>
    </w:p>
    <w:p w14:paraId="3E19519C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</w:pPr>
    </w:p>
    <w:p w14:paraId="6C5CADBA" w14:textId="77777777" w:rsidR="00B95355" w:rsidRPr="00B95355" w:rsidRDefault="00B95355" w:rsidP="00B95355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B95355">
        <w:rPr>
          <w:rFonts w:asciiTheme="minorHAnsi" w:hAnsiTheme="minorHAnsi" w:cstheme="minorHAnsi"/>
          <w:b/>
          <w:bCs/>
        </w:rPr>
        <w:t>Specyfikacja zabudowy:</w:t>
      </w:r>
    </w:p>
    <w:p w14:paraId="3A81B387" w14:textId="6880DACE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  <w:r w:rsidRPr="00B95355">
        <w:rPr>
          <w:rFonts w:asciiTheme="minorHAnsi" w:hAnsiTheme="minorHAnsi" w:cstheme="minorHAnsi"/>
          <w:color w:val="000000"/>
        </w:rPr>
        <w:t>1. Fabrycznie nowa zabudowa – rok produkcji 2024</w:t>
      </w:r>
      <w:r w:rsidR="008131C6">
        <w:rPr>
          <w:rFonts w:asciiTheme="minorHAnsi" w:hAnsiTheme="minorHAnsi" w:cstheme="minorHAnsi"/>
          <w:color w:val="000000"/>
        </w:rPr>
        <w:t>,</w:t>
      </w:r>
    </w:p>
    <w:p w14:paraId="1CD11EBB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</w:p>
    <w:p w14:paraId="1D94B9DD" w14:textId="325701AE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2. Boki skrzyni ładownej o kształcie owalnym</w:t>
      </w:r>
      <w:r w:rsidR="008131C6">
        <w:rPr>
          <w:rFonts w:asciiTheme="minorHAnsi" w:hAnsiTheme="minorHAnsi" w:cstheme="minorHAnsi"/>
        </w:rPr>
        <w:t>,</w:t>
      </w:r>
    </w:p>
    <w:p w14:paraId="6DAB0329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4A53EB8" w14:textId="4EE838D1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3. Zabudowa dwukomorowa o pojemności ogólnej minimum 21m3</w:t>
      </w:r>
      <w:r w:rsidR="008131C6">
        <w:rPr>
          <w:rFonts w:asciiTheme="minorHAnsi" w:hAnsiTheme="minorHAnsi" w:cstheme="minorHAnsi"/>
        </w:rPr>
        <w:t>,</w:t>
      </w:r>
      <w:r w:rsidRPr="00B95355">
        <w:rPr>
          <w:rFonts w:asciiTheme="minorHAnsi" w:hAnsiTheme="minorHAnsi" w:cstheme="minorHAnsi"/>
        </w:rPr>
        <w:t xml:space="preserve"> </w:t>
      </w:r>
    </w:p>
    <w:p w14:paraId="6263F860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3652273B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4. Skrzynia ładowna wyposażona w dwie niezależne komory spełniające następujące </w:t>
      </w:r>
    </w:p>
    <w:p w14:paraId="303C6B6B" w14:textId="42CA09C2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95355" w:rsidRPr="00B95355">
        <w:rPr>
          <w:rFonts w:asciiTheme="minorHAnsi" w:hAnsiTheme="minorHAnsi" w:cstheme="minorHAnsi"/>
        </w:rPr>
        <w:t>warunki :</w:t>
      </w:r>
    </w:p>
    <w:p w14:paraId="18F1BAF8" w14:textId="60D250D5" w:rsidR="00B95355" w:rsidRPr="00B95355" w:rsidRDefault="008131C6" w:rsidP="008131C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B95355" w:rsidRPr="00B95355">
        <w:rPr>
          <w:rFonts w:asciiTheme="minorHAnsi" w:hAnsiTheme="minorHAnsi" w:cstheme="minorHAnsi"/>
        </w:rPr>
        <w:t>- załadunek każdej komory osobno – niezale</w:t>
      </w:r>
      <w:r>
        <w:rPr>
          <w:rFonts w:asciiTheme="minorHAnsi" w:hAnsiTheme="minorHAnsi" w:cstheme="minorHAnsi"/>
        </w:rPr>
        <w:t>ż</w:t>
      </w:r>
      <w:r w:rsidR="00B95355" w:rsidRPr="00B95355">
        <w:rPr>
          <w:rFonts w:asciiTheme="minorHAnsi" w:hAnsiTheme="minorHAnsi" w:cstheme="minorHAnsi"/>
        </w:rPr>
        <w:t>na praca urządzeń załadowczych</w:t>
      </w:r>
      <w:r>
        <w:rPr>
          <w:rFonts w:asciiTheme="minorHAnsi" w:hAnsiTheme="minorHAnsi" w:cstheme="minorHAnsi"/>
        </w:rPr>
        <w:t>,</w:t>
      </w:r>
    </w:p>
    <w:p w14:paraId="0C9E806F" w14:textId="06C9854F" w:rsidR="00B95355" w:rsidRPr="00B95355" w:rsidRDefault="008131C6" w:rsidP="008131C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B95355" w:rsidRPr="00B95355">
        <w:rPr>
          <w:rFonts w:asciiTheme="minorHAnsi" w:hAnsiTheme="minorHAnsi" w:cstheme="minorHAnsi"/>
        </w:rPr>
        <w:t>- Komora mniejsza (prawa strona) 30%</w:t>
      </w:r>
    </w:p>
    <w:p w14:paraId="37B1C89D" w14:textId="731A5F18" w:rsidR="00B95355" w:rsidRPr="00B95355" w:rsidRDefault="008131C6" w:rsidP="008131C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B95355" w:rsidRPr="00B95355">
        <w:rPr>
          <w:rFonts w:asciiTheme="minorHAnsi" w:hAnsiTheme="minorHAnsi" w:cstheme="minorHAnsi"/>
        </w:rPr>
        <w:t>- Komora większa (lewa strona) 70%</w:t>
      </w:r>
    </w:p>
    <w:p w14:paraId="3A6A01E8" w14:textId="77777777" w:rsidR="00B95355" w:rsidRPr="00B95355" w:rsidRDefault="00B95355" w:rsidP="00B95355">
      <w:pPr>
        <w:pStyle w:val="Standard"/>
        <w:ind w:left="720" w:firstLine="360"/>
        <w:rPr>
          <w:rFonts w:asciiTheme="minorHAnsi" w:hAnsiTheme="minorHAnsi" w:cstheme="minorHAnsi"/>
        </w:rPr>
      </w:pPr>
    </w:p>
    <w:p w14:paraId="63C71991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5. Niezależne urządzenia załadowcze dla oby dwóch komór obsługujące w części szerszej </w:t>
      </w:r>
    </w:p>
    <w:p w14:paraId="4AC4E809" w14:textId="77777777" w:rsidR="008131C6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95355" w:rsidRPr="00B95355">
        <w:rPr>
          <w:rFonts w:asciiTheme="minorHAnsi" w:hAnsiTheme="minorHAnsi" w:cstheme="minorHAnsi"/>
        </w:rPr>
        <w:t xml:space="preserve">pojemniki od 60 do 1100 litrów a  w komorze mniejszej od 60 do 360 litrów, </w:t>
      </w:r>
      <w:r>
        <w:rPr>
          <w:rFonts w:asciiTheme="minorHAnsi" w:hAnsiTheme="minorHAnsi" w:cstheme="minorHAnsi"/>
        </w:rPr>
        <w:t xml:space="preserve">                          </w:t>
      </w:r>
    </w:p>
    <w:p w14:paraId="6B2E6CEA" w14:textId="46F44023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95355" w:rsidRPr="00B95355">
        <w:rPr>
          <w:rFonts w:asciiTheme="minorHAnsi" w:hAnsiTheme="minorHAnsi" w:cstheme="minorHAnsi"/>
        </w:rPr>
        <w:t>wg normy PN-EN 840</w:t>
      </w:r>
      <w:r>
        <w:rPr>
          <w:rFonts w:asciiTheme="minorHAnsi" w:hAnsiTheme="minorHAnsi" w:cstheme="minorHAnsi"/>
        </w:rPr>
        <w:t>,</w:t>
      </w:r>
    </w:p>
    <w:p w14:paraId="6F15451E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66EC8C8B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6. Urządzenie załadowcze w części szerszej wyposażone w dodatkowe łapy do unoszenia </w:t>
      </w:r>
    </w:p>
    <w:p w14:paraId="1E097055" w14:textId="4B399E21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95355" w:rsidRPr="00B95355">
        <w:rPr>
          <w:rFonts w:asciiTheme="minorHAnsi" w:hAnsiTheme="minorHAnsi" w:cstheme="minorHAnsi"/>
        </w:rPr>
        <w:t xml:space="preserve">pojemników </w:t>
      </w:r>
      <w:proofErr w:type="spellStart"/>
      <w:r w:rsidR="00B95355" w:rsidRPr="00B95355">
        <w:rPr>
          <w:rFonts w:asciiTheme="minorHAnsi" w:hAnsiTheme="minorHAnsi" w:cstheme="minorHAnsi"/>
        </w:rPr>
        <w:t>czaszowych</w:t>
      </w:r>
      <w:proofErr w:type="spellEnd"/>
      <w:r w:rsidR="00B95355" w:rsidRPr="00B95355">
        <w:rPr>
          <w:rFonts w:asciiTheme="minorHAnsi" w:hAnsiTheme="minorHAnsi" w:cstheme="minorHAnsi"/>
        </w:rPr>
        <w:t xml:space="preserve"> oraz metalowych 1100 litrów</w:t>
      </w:r>
      <w:r>
        <w:rPr>
          <w:rFonts w:asciiTheme="minorHAnsi" w:hAnsiTheme="minorHAnsi" w:cstheme="minorHAnsi"/>
        </w:rPr>
        <w:t>,</w:t>
      </w:r>
    </w:p>
    <w:p w14:paraId="6B273E06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341F9208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7. Pojemność wanien zasypowych odpowiednio lewa </w:t>
      </w:r>
      <w:r w:rsidR="008131C6">
        <w:rPr>
          <w:rFonts w:asciiTheme="minorHAnsi" w:hAnsiTheme="minorHAnsi" w:cstheme="minorHAnsi"/>
        </w:rPr>
        <w:t xml:space="preserve">nie mniejsza niż </w:t>
      </w:r>
      <w:r w:rsidRPr="00B95355">
        <w:rPr>
          <w:rFonts w:asciiTheme="minorHAnsi" w:hAnsiTheme="minorHAnsi" w:cstheme="minorHAnsi"/>
        </w:rPr>
        <w:t xml:space="preserve">1,75m3 oraz  prawa </w:t>
      </w:r>
      <w:r w:rsidR="008131C6">
        <w:rPr>
          <w:rFonts w:asciiTheme="minorHAnsi" w:hAnsiTheme="minorHAnsi" w:cstheme="minorHAnsi"/>
        </w:rPr>
        <w:t xml:space="preserve">nie </w:t>
      </w:r>
    </w:p>
    <w:p w14:paraId="5B836184" w14:textId="2EA6BFC8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mniejsza niż </w:t>
      </w:r>
      <w:r w:rsidR="00B95355" w:rsidRPr="00B95355">
        <w:rPr>
          <w:rFonts w:asciiTheme="minorHAnsi" w:hAnsiTheme="minorHAnsi" w:cstheme="minorHAnsi"/>
        </w:rPr>
        <w:t>0,75m3</w:t>
      </w:r>
      <w:r>
        <w:rPr>
          <w:rFonts w:asciiTheme="minorHAnsi" w:hAnsiTheme="minorHAnsi" w:cstheme="minorHAnsi"/>
        </w:rPr>
        <w:t>,</w:t>
      </w:r>
    </w:p>
    <w:p w14:paraId="5A40F02D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084AC56B" w14:textId="10BDC6D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8. Odwłoki wyposażone w klapy obniżające krawędź zasypu</w:t>
      </w:r>
      <w:r w:rsidR="008131C6">
        <w:rPr>
          <w:rFonts w:asciiTheme="minorHAnsi" w:hAnsiTheme="minorHAnsi" w:cstheme="minorHAnsi"/>
        </w:rPr>
        <w:t>,</w:t>
      </w:r>
    </w:p>
    <w:p w14:paraId="37844FE5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18CF161A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8. Udźwig urządzeń zasypowych odpowiednia dla strony lewej minimum 600kg a dla prawej </w:t>
      </w:r>
    </w:p>
    <w:p w14:paraId="31910D09" w14:textId="1227F7CC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95355" w:rsidRPr="00B95355">
        <w:rPr>
          <w:rFonts w:asciiTheme="minorHAnsi" w:hAnsiTheme="minorHAnsi" w:cstheme="minorHAnsi"/>
        </w:rPr>
        <w:t>minimum 450kg.</w:t>
      </w:r>
    </w:p>
    <w:p w14:paraId="24ADED3C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135809D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9. Boki skrzyń ładunkowych wykonane z blach o grubości </w:t>
      </w:r>
      <w:r w:rsidR="008131C6">
        <w:rPr>
          <w:rFonts w:asciiTheme="minorHAnsi" w:hAnsiTheme="minorHAnsi" w:cstheme="minorHAnsi"/>
        </w:rPr>
        <w:t>nie mniejszej niż</w:t>
      </w:r>
      <w:r w:rsidRPr="00B95355">
        <w:rPr>
          <w:rFonts w:asciiTheme="minorHAnsi" w:hAnsiTheme="minorHAnsi" w:cstheme="minorHAnsi"/>
        </w:rPr>
        <w:t xml:space="preserve"> 4mm oraz  </w:t>
      </w:r>
    </w:p>
    <w:p w14:paraId="34B7CF38" w14:textId="5A6A4169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95355" w:rsidRPr="00B95355">
        <w:rPr>
          <w:rFonts w:asciiTheme="minorHAnsi" w:hAnsiTheme="minorHAnsi" w:cstheme="minorHAnsi"/>
        </w:rPr>
        <w:t>wykonane z blachy minimum St52 lub równoważnej</w:t>
      </w:r>
      <w:r>
        <w:rPr>
          <w:rFonts w:asciiTheme="minorHAnsi" w:hAnsiTheme="minorHAnsi" w:cstheme="minorHAnsi"/>
        </w:rPr>
        <w:t>,</w:t>
      </w:r>
    </w:p>
    <w:p w14:paraId="0A956B31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60CA0685" w14:textId="11C9E503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10. Podłogi skrzyń ładunkowych w kształcie płaskim ze zbiornikiem do odprowadzania odcieków w przedniej jej części</w:t>
      </w:r>
      <w:r w:rsidR="008131C6">
        <w:rPr>
          <w:rFonts w:asciiTheme="minorHAnsi" w:hAnsiTheme="minorHAnsi" w:cstheme="minorHAnsi"/>
        </w:rPr>
        <w:t>,</w:t>
      </w:r>
    </w:p>
    <w:p w14:paraId="4169194C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3A8CCE6F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11. Podłogi skrzyń ładunkowych wykonane z blachy trudnościeralnej typu HARDOX 450 </w:t>
      </w:r>
      <w:r w:rsidR="008131C6">
        <w:rPr>
          <w:rFonts w:asciiTheme="minorHAnsi" w:hAnsiTheme="minorHAnsi" w:cstheme="minorHAnsi"/>
        </w:rPr>
        <w:t xml:space="preserve">lub </w:t>
      </w:r>
    </w:p>
    <w:p w14:paraId="77FC518C" w14:textId="44D20012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równoważnej </w:t>
      </w:r>
      <w:r w:rsidR="00B95355" w:rsidRPr="00B95355">
        <w:rPr>
          <w:rFonts w:asciiTheme="minorHAnsi" w:hAnsiTheme="minorHAnsi" w:cstheme="minorHAnsi"/>
        </w:rPr>
        <w:t xml:space="preserve">o grubości </w:t>
      </w:r>
      <w:r>
        <w:rPr>
          <w:rFonts w:asciiTheme="minorHAnsi" w:hAnsiTheme="minorHAnsi" w:cstheme="minorHAnsi"/>
        </w:rPr>
        <w:t>nie mniejszej niż</w:t>
      </w:r>
      <w:r w:rsidR="00B95355" w:rsidRPr="00B95355">
        <w:rPr>
          <w:rFonts w:asciiTheme="minorHAnsi" w:hAnsiTheme="minorHAnsi" w:cstheme="minorHAnsi"/>
        </w:rPr>
        <w:t xml:space="preserve"> 6mm</w:t>
      </w:r>
      <w:r>
        <w:rPr>
          <w:rFonts w:asciiTheme="minorHAnsi" w:hAnsiTheme="minorHAnsi" w:cstheme="minorHAnsi"/>
        </w:rPr>
        <w:t>,</w:t>
      </w:r>
    </w:p>
    <w:p w14:paraId="25D15901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17E40CE1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12. Rama pośrednia wykonana ze stali o grubości </w:t>
      </w:r>
      <w:r w:rsidR="008131C6">
        <w:rPr>
          <w:rFonts w:asciiTheme="minorHAnsi" w:hAnsiTheme="minorHAnsi" w:cstheme="minorHAnsi"/>
        </w:rPr>
        <w:t xml:space="preserve">nie mniejszej niż </w:t>
      </w:r>
      <w:r w:rsidRPr="00B95355">
        <w:rPr>
          <w:rFonts w:asciiTheme="minorHAnsi" w:hAnsiTheme="minorHAnsi" w:cstheme="minorHAnsi"/>
        </w:rPr>
        <w:t xml:space="preserve">6mm w całości, </w:t>
      </w:r>
    </w:p>
    <w:p w14:paraId="6B5039A0" w14:textId="732F9350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p</w:t>
      </w:r>
      <w:r w:rsidR="00B95355" w:rsidRPr="00B95355">
        <w:rPr>
          <w:rFonts w:asciiTheme="minorHAnsi" w:hAnsiTheme="minorHAnsi" w:cstheme="minorHAnsi"/>
        </w:rPr>
        <w:t>erforowana</w:t>
      </w:r>
      <w:r>
        <w:rPr>
          <w:rFonts w:asciiTheme="minorHAnsi" w:hAnsiTheme="minorHAnsi" w:cstheme="minorHAnsi"/>
        </w:rPr>
        <w:t>,</w:t>
      </w:r>
    </w:p>
    <w:p w14:paraId="7FBFAD27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77629F16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13.  System montażu zabudowy śmieciarki skręcany za pomocą połączeń elastycznych w celu </w:t>
      </w:r>
    </w:p>
    <w:p w14:paraId="1D7DFAD1" w14:textId="03334626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       zapobiegania pękaniu ram</w:t>
      </w:r>
      <w:r w:rsidR="008131C6">
        <w:rPr>
          <w:rFonts w:asciiTheme="minorHAnsi" w:hAnsiTheme="minorHAnsi" w:cstheme="minorHAnsi"/>
        </w:rPr>
        <w:t>,</w:t>
      </w:r>
    </w:p>
    <w:p w14:paraId="050BE617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3486C2BE" w14:textId="4261121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14. Króciec odpływowy w wannach załadowczych z zaworem kulowym</w:t>
      </w:r>
      <w:r w:rsidR="008131C6">
        <w:rPr>
          <w:rFonts w:asciiTheme="minorHAnsi" w:hAnsiTheme="minorHAnsi" w:cstheme="minorHAnsi"/>
        </w:rPr>
        <w:t>,</w:t>
      </w:r>
    </w:p>
    <w:p w14:paraId="30E9CA51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FF0000"/>
        </w:rPr>
      </w:pPr>
    </w:p>
    <w:p w14:paraId="1403505B" w14:textId="1E260A0E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15. Dna wanien załadowczych wykonane z blachy trudnościeralnej typu HARDOX 450 </w:t>
      </w:r>
      <w:r w:rsidR="008131C6">
        <w:rPr>
          <w:rFonts w:asciiTheme="minorHAnsi" w:hAnsiTheme="minorHAnsi" w:cstheme="minorHAnsi"/>
        </w:rPr>
        <w:t xml:space="preserve">lub równoważnej </w:t>
      </w:r>
      <w:r w:rsidRPr="00B95355">
        <w:rPr>
          <w:rFonts w:asciiTheme="minorHAnsi" w:hAnsiTheme="minorHAnsi" w:cstheme="minorHAnsi"/>
        </w:rPr>
        <w:t xml:space="preserve">o grubości </w:t>
      </w:r>
      <w:r w:rsidR="008131C6">
        <w:rPr>
          <w:rFonts w:asciiTheme="minorHAnsi" w:hAnsiTheme="minorHAnsi" w:cstheme="minorHAnsi"/>
        </w:rPr>
        <w:t xml:space="preserve">nie mniejszej niż </w:t>
      </w:r>
      <w:r w:rsidRPr="00B95355">
        <w:rPr>
          <w:rFonts w:asciiTheme="minorHAnsi" w:hAnsiTheme="minorHAnsi" w:cstheme="minorHAnsi"/>
        </w:rPr>
        <w:t>8mm</w:t>
      </w:r>
      <w:r w:rsidR="008131C6">
        <w:rPr>
          <w:rFonts w:asciiTheme="minorHAnsi" w:hAnsiTheme="minorHAnsi" w:cstheme="minorHAnsi"/>
        </w:rPr>
        <w:t>,</w:t>
      </w:r>
    </w:p>
    <w:p w14:paraId="5E2E7F1C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38CF3D06" w14:textId="786C5185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16 Boki wanny załadowczej wykonane z blachy trudnościeralnej typu HARDOX 450 lub równoważnej, o grubości </w:t>
      </w:r>
      <w:r w:rsidR="008131C6">
        <w:rPr>
          <w:rFonts w:asciiTheme="minorHAnsi" w:hAnsiTheme="minorHAnsi" w:cstheme="minorHAnsi"/>
        </w:rPr>
        <w:t xml:space="preserve">nie mniejszej niż </w:t>
      </w:r>
      <w:r w:rsidRPr="00B95355">
        <w:rPr>
          <w:rFonts w:asciiTheme="minorHAnsi" w:hAnsiTheme="minorHAnsi" w:cstheme="minorHAnsi"/>
        </w:rPr>
        <w:t>4 mm</w:t>
      </w:r>
      <w:r w:rsidR="008131C6">
        <w:rPr>
          <w:rFonts w:asciiTheme="minorHAnsi" w:hAnsiTheme="minorHAnsi" w:cstheme="minorHAnsi"/>
        </w:rPr>
        <w:t>,</w:t>
      </w:r>
    </w:p>
    <w:p w14:paraId="0164DF95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15E206C9" w14:textId="10B4FC60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17. Boki odwłoka powyżej wanny załadowczej wykonane z blachy ST52 </w:t>
      </w:r>
      <w:r w:rsidR="008131C6">
        <w:rPr>
          <w:rFonts w:asciiTheme="minorHAnsi" w:hAnsiTheme="minorHAnsi" w:cstheme="minorHAnsi"/>
        </w:rPr>
        <w:t xml:space="preserve">lub równoważnej </w:t>
      </w:r>
      <w:r w:rsidRPr="00B95355">
        <w:rPr>
          <w:rFonts w:asciiTheme="minorHAnsi" w:hAnsiTheme="minorHAnsi" w:cstheme="minorHAnsi"/>
        </w:rPr>
        <w:t xml:space="preserve">o grubości </w:t>
      </w:r>
      <w:r w:rsidR="008131C6">
        <w:rPr>
          <w:rFonts w:asciiTheme="minorHAnsi" w:hAnsiTheme="minorHAnsi" w:cstheme="minorHAnsi"/>
        </w:rPr>
        <w:t xml:space="preserve">nie mniejszej niż </w:t>
      </w:r>
      <w:r w:rsidRPr="00B95355">
        <w:rPr>
          <w:rFonts w:asciiTheme="minorHAnsi" w:hAnsiTheme="minorHAnsi" w:cstheme="minorHAnsi"/>
        </w:rPr>
        <w:t>4mm</w:t>
      </w:r>
      <w:r w:rsidR="008131C6">
        <w:rPr>
          <w:rFonts w:asciiTheme="minorHAnsi" w:hAnsiTheme="minorHAnsi" w:cstheme="minorHAnsi"/>
        </w:rPr>
        <w:t>,</w:t>
      </w:r>
    </w:p>
    <w:p w14:paraId="1B2B1494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EC142A6" w14:textId="38B46FDE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18.  Mechanizm zgniatania liniowo - płytowy (szufladowy)</w:t>
      </w:r>
      <w:r w:rsidR="008131C6">
        <w:rPr>
          <w:rFonts w:asciiTheme="minorHAnsi" w:hAnsiTheme="minorHAnsi" w:cstheme="minorHAnsi"/>
        </w:rPr>
        <w:t>,</w:t>
      </w:r>
    </w:p>
    <w:p w14:paraId="3726CA70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FF0000"/>
        </w:rPr>
      </w:pPr>
    </w:p>
    <w:p w14:paraId="6630EAAD" w14:textId="7D3479E0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19. Siłowniki otwierania odwłoków umieszczone na górze zabudowy</w:t>
      </w:r>
      <w:r w:rsidR="008131C6">
        <w:rPr>
          <w:rFonts w:asciiTheme="minorHAnsi" w:hAnsiTheme="minorHAnsi" w:cstheme="minorHAnsi"/>
        </w:rPr>
        <w:t>,</w:t>
      </w:r>
    </w:p>
    <w:p w14:paraId="7DA7CD54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297D1198" w14:textId="37DC44EC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20. W pełni szczelne połączenia odwłoków ze skrzynią ładunkową</w:t>
      </w:r>
      <w:r w:rsidR="008131C6">
        <w:rPr>
          <w:rFonts w:asciiTheme="minorHAnsi" w:hAnsiTheme="minorHAnsi" w:cstheme="minorHAnsi"/>
        </w:rPr>
        <w:t>,</w:t>
      </w:r>
    </w:p>
    <w:p w14:paraId="3E18B448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AD94DDB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21. Sterowanie mechanizmem załadowczym prasy w cyklu automatycznym ciągłym oraz </w:t>
      </w:r>
    </w:p>
    <w:p w14:paraId="54C9139C" w14:textId="7C5D27AA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95355" w:rsidRPr="00B95355">
        <w:rPr>
          <w:rFonts w:asciiTheme="minorHAnsi" w:hAnsiTheme="minorHAnsi" w:cstheme="minorHAnsi"/>
        </w:rPr>
        <w:t>automatycznym pojedynczym</w:t>
      </w:r>
      <w:r>
        <w:rPr>
          <w:rFonts w:asciiTheme="minorHAnsi" w:hAnsiTheme="minorHAnsi" w:cstheme="minorHAnsi"/>
        </w:rPr>
        <w:t>,</w:t>
      </w:r>
    </w:p>
    <w:p w14:paraId="41021F43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09763425" w14:textId="30FC4F88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22. Sterowanie płytą wypychającą (wysuwanie i wsuwanie) z kabiny kierowcy</w:t>
      </w:r>
      <w:r w:rsidR="008131C6">
        <w:rPr>
          <w:rFonts w:asciiTheme="minorHAnsi" w:hAnsiTheme="minorHAnsi" w:cstheme="minorHAnsi"/>
        </w:rPr>
        <w:t>,</w:t>
      </w:r>
    </w:p>
    <w:p w14:paraId="16BB2B03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256DD514" w14:textId="5A83DA63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23. Niezależna praca dwóch części śmieciarki</w:t>
      </w:r>
      <w:r w:rsidR="008131C6">
        <w:rPr>
          <w:rFonts w:asciiTheme="minorHAnsi" w:hAnsiTheme="minorHAnsi" w:cstheme="minorHAnsi"/>
        </w:rPr>
        <w:t>,</w:t>
      </w:r>
    </w:p>
    <w:p w14:paraId="01942295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2AFF5817" w14:textId="236C8251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24. Układ uwalniania zakleszczonych przedmiotów</w:t>
      </w:r>
      <w:r w:rsidR="008131C6">
        <w:rPr>
          <w:rFonts w:asciiTheme="minorHAnsi" w:hAnsiTheme="minorHAnsi" w:cstheme="minorHAnsi"/>
        </w:rPr>
        <w:t>,</w:t>
      </w:r>
    </w:p>
    <w:p w14:paraId="20E33969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0DC6385A" w14:textId="77777777" w:rsidR="008131C6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25. Minimum dwa wyłączniki bezpieczeństwa (stop awaryjny) umieszczone po obu stronach </w:t>
      </w:r>
    </w:p>
    <w:p w14:paraId="481E21F6" w14:textId="68101C69" w:rsidR="00B95355" w:rsidRPr="00B95355" w:rsidRDefault="008131C6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95355" w:rsidRPr="00B95355">
        <w:rPr>
          <w:rFonts w:asciiTheme="minorHAnsi" w:hAnsiTheme="minorHAnsi" w:cstheme="minorHAnsi"/>
        </w:rPr>
        <w:t>zabudowy (odwłoka) oraz jeden wyłącznik bezpieczeństwa w kabinie kierowcy</w:t>
      </w:r>
      <w:r>
        <w:rPr>
          <w:rFonts w:asciiTheme="minorHAnsi" w:hAnsiTheme="minorHAnsi" w:cstheme="minorHAnsi"/>
        </w:rPr>
        <w:t>,</w:t>
      </w:r>
    </w:p>
    <w:p w14:paraId="4709AE06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96601A2" w14:textId="4D1EC402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26. Kolor zabudowy biały</w:t>
      </w:r>
      <w:r w:rsidR="008131C6">
        <w:rPr>
          <w:rFonts w:asciiTheme="minorHAnsi" w:hAnsiTheme="minorHAnsi" w:cstheme="minorHAnsi"/>
        </w:rPr>
        <w:t>,</w:t>
      </w:r>
    </w:p>
    <w:p w14:paraId="39597B72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38E184DA" w14:textId="30524EBA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27. Stopień zagęszczania odpadów 5:1 w każdej z komór</w:t>
      </w:r>
      <w:r w:rsidR="008131C6">
        <w:rPr>
          <w:rFonts w:asciiTheme="minorHAnsi" w:hAnsiTheme="minorHAnsi" w:cstheme="minorHAnsi"/>
        </w:rPr>
        <w:t>,</w:t>
      </w:r>
    </w:p>
    <w:p w14:paraId="611091F9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</w:p>
    <w:p w14:paraId="3539F840" w14:textId="77777777" w:rsidR="008131C6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  <w:r w:rsidRPr="00B95355">
        <w:rPr>
          <w:rFonts w:asciiTheme="minorHAnsi" w:hAnsiTheme="minorHAnsi" w:cstheme="minorHAnsi"/>
          <w:color w:val="000000"/>
        </w:rPr>
        <w:t xml:space="preserve">28. Pulpit sterowniczy lub zaawansowany terminal dotykowy zamontowany w kabinie </w:t>
      </w:r>
    </w:p>
    <w:p w14:paraId="4680855B" w14:textId="77777777" w:rsidR="008131C6" w:rsidRDefault="008131C6" w:rsidP="00B95355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95355" w:rsidRPr="00B95355">
        <w:rPr>
          <w:rFonts w:asciiTheme="minorHAnsi" w:hAnsiTheme="minorHAnsi" w:cstheme="minorHAnsi"/>
          <w:color w:val="000000"/>
        </w:rPr>
        <w:t xml:space="preserve">kierowcy do obsługi zabudowy umożliwiający m.in. wybór rodzaju zbieranych odpadów , </w:t>
      </w:r>
    </w:p>
    <w:p w14:paraId="601AB944" w14:textId="77777777" w:rsidR="008131C6" w:rsidRDefault="008131C6" w:rsidP="00B95355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95355" w:rsidRPr="00B95355">
        <w:rPr>
          <w:rFonts w:asciiTheme="minorHAnsi" w:hAnsiTheme="minorHAnsi" w:cstheme="minorHAnsi"/>
          <w:color w:val="000000"/>
        </w:rPr>
        <w:t xml:space="preserve">otwieranie i opróżnianie nadwozia, informację o zajętości stopni ładowaczy oraz monitor </w:t>
      </w:r>
    </w:p>
    <w:p w14:paraId="11BAD83C" w14:textId="312CDFCD" w:rsidR="00B95355" w:rsidRPr="00B95355" w:rsidRDefault="008131C6" w:rsidP="00B95355">
      <w:pPr>
        <w:pStyle w:val="Standard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95355" w:rsidRPr="00B95355">
        <w:rPr>
          <w:rFonts w:asciiTheme="minorHAnsi" w:hAnsiTheme="minorHAnsi" w:cstheme="minorHAnsi"/>
          <w:color w:val="000000"/>
        </w:rPr>
        <w:t xml:space="preserve">z kamerą do obserwacji pola pracy </w:t>
      </w:r>
      <w:proofErr w:type="spellStart"/>
      <w:r w:rsidR="00B95355" w:rsidRPr="00B95355">
        <w:rPr>
          <w:rFonts w:asciiTheme="minorHAnsi" w:hAnsiTheme="minorHAnsi" w:cstheme="minorHAnsi"/>
          <w:color w:val="000000"/>
        </w:rPr>
        <w:t>wrzutnika</w:t>
      </w:r>
      <w:proofErr w:type="spellEnd"/>
      <w:r>
        <w:rPr>
          <w:rFonts w:asciiTheme="minorHAnsi" w:hAnsiTheme="minorHAnsi" w:cstheme="minorHAnsi"/>
          <w:color w:val="000000"/>
        </w:rPr>
        <w:t>,</w:t>
      </w:r>
    </w:p>
    <w:p w14:paraId="48063ACE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</w:p>
    <w:p w14:paraId="320AD5D7" w14:textId="21927791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  <w:r w:rsidRPr="00B95355">
        <w:rPr>
          <w:rFonts w:asciiTheme="minorHAnsi" w:hAnsiTheme="minorHAnsi" w:cstheme="minorHAnsi"/>
          <w:color w:val="000000"/>
        </w:rPr>
        <w:t>29. Niezależny system pracy prasami zagęszczającymi</w:t>
      </w:r>
      <w:r w:rsidR="008131C6">
        <w:rPr>
          <w:rFonts w:asciiTheme="minorHAnsi" w:hAnsiTheme="minorHAnsi" w:cstheme="minorHAnsi"/>
          <w:color w:val="000000"/>
        </w:rPr>
        <w:t>,</w:t>
      </w:r>
    </w:p>
    <w:p w14:paraId="64BA6D3F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</w:p>
    <w:p w14:paraId="5EFE096A" w14:textId="0B01C315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  <w:r w:rsidRPr="00B95355">
        <w:rPr>
          <w:rFonts w:asciiTheme="minorHAnsi" w:hAnsiTheme="minorHAnsi" w:cstheme="minorHAnsi"/>
          <w:color w:val="000000"/>
        </w:rPr>
        <w:t>30. Automatyczna regulacja obrotów silnika podwozia</w:t>
      </w:r>
      <w:r w:rsidR="008131C6">
        <w:rPr>
          <w:rFonts w:asciiTheme="minorHAnsi" w:hAnsiTheme="minorHAnsi" w:cstheme="minorHAnsi"/>
          <w:color w:val="000000"/>
        </w:rPr>
        <w:t>,</w:t>
      </w:r>
    </w:p>
    <w:p w14:paraId="52BC0731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</w:p>
    <w:p w14:paraId="126CBAEB" w14:textId="5DA5A21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  <w:r w:rsidRPr="00B95355">
        <w:rPr>
          <w:rFonts w:asciiTheme="minorHAnsi" w:hAnsiTheme="minorHAnsi" w:cstheme="minorHAnsi"/>
          <w:color w:val="000000"/>
        </w:rPr>
        <w:t>31. Drzwi inspekcyjne na boku zabudowy prawa i lewa strona</w:t>
      </w:r>
      <w:r w:rsidR="008131C6">
        <w:rPr>
          <w:rFonts w:asciiTheme="minorHAnsi" w:hAnsiTheme="minorHAnsi" w:cstheme="minorHAnsi"/>
          <w:color w:val="000000"/>
        </w:rPr>
        <w:t>,</w:t>
      </w:r>
    </w:p>
    <w:p w14:paraId="704B9439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</w:p>
    <w:p w14:paraId="1E823A28" w14:textId="364845AA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  <w:r w:rsidRPr="00B95355">
        <w:rPr>
          <w:rFonts w:asciiTheme="minorHAnsi" w:hAnsiTheme="minorHAnsi" w:cstheme="minorHAnsi"/>
          <w:color w:val="000000"/>
        </w:rPr>
        <w:t>32. Kamera z monitorem w kabinie kierowcy</w:t>
      </w:r>
      <w:r w:rsidR="008131C6">
        <w:rPr>
          <w:rFonts w:asciiTheme="minorHAnsi" w:hAnsiTheme="minorHAnsi" w:cstheme="minorHAnsi"/>
          <w:color w:val="000000"/>
        </w:rPr>
        <w:t>,</w:t>
      </w:r>
    </w:p>
    <w:p w14:paraId="04FDD64B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  <w:color w:val="000000"/>
        </w:rPr>
      </w:pPr>
    </w:p>
    <w:p w14:paraId="1912B2D8" w14:textId="0DA56786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33. Pulpity sterownicze umieszczone z prawej oraz lewej strony zabudowy</w:t>
      </w:r>
      <w:r w:rsidR="008131C6">
        <w:rPr>
          <w:rFonts w:asciiTheme="minorHAnsi" w:hAnsiTheme="minorHAnsi" w:cstheme="minorHAnsi"/>
        </w:rPr>
        <w:t>,</w:t>
      </w:r>
    </w:p>
    <w:p w14:paraId="7D63D9C3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7AA6111C" w14:textId="46A68ECA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34. Zabudowa dwukrotnie gruntowana i lakierowana na kolor biały RAL 9010</w:t>
      </w:r>
      <w:r w:rsidR="00584EB2">
        <w:rPr>
          <w:rFonts w:asciiTheme="minorHAnsi" w:hAnsiTheme="minorHAnsi" w:cstheme="minorHAnsi"/>
        </w:rPr>
        <w:t>,</w:t>
      </w:r>
    </w:p>
    <w:p w14:paraId="4FEB685D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150FA81B" w14:textId="7EC0B1FF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35. Oświetlenie drogowe zgodnie z obecnie obowiązującymi przepisami ruchu drogowego</w:t>
      </w:r>
    </w:p>
    <w:p w14:paraId="14B0D201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E751AB2" w14:textId="2B5AE8FC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36. Światło alarmowe „kogut" z przodu i tyłu zabudowy</w:t>
      </w:r>
      <w:r w:rsidR="00584EB2">
        <w:rPr>
          <w:rFonts w:asciiTheme="minorHAnsi" w:hAnsiTheme="minorHAnsi" w:cstheme="minorHAnsi"/>
        </w:rPr>
        <w:t>,</w:t>
      </w:r>
    </w:p>
    <w:p w14:paraId="4D8E108E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E1DF505" w14:textId="3E6C6489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37. Dodatkowe oświetlenie za kabiną kierowcy doświetlające obszar pracy z boków pojazdu</w:t>
      </w:r>
      <w:r w:rsidR="00584EB2">
        <w:rPr>
          <w:rFonts w:asciiTheme="minorHAnsi" w:hAnsiTheme="minorHAnsi" w:cstheme="minorHAnsi"/>
        </w:rPr>
        <w:t>,</w:t>
      </w:r>
    </w:p>
    <w:p w14:paraId="3E4DAE10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0B950394" w14:textId="77777777" w:rsidR="00584EB2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38. Dwie platformy techniczne ( stopnie ) wraz z czujnikami spełniające nowe przepisy </w:t>
      </w:r>
    </w:p>
    <w:p w14:paraId="451B6F35" w14:textId="165758DE" w:rsidR="00B95355" w:rsidRPr="00B95355" w:rsidRDefault="00584EB2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B95355" w:rsidRPr="00B95355">
        <w:rPr>
          <w:rFonts w:asciiTheme="minorHAnsi" w:hAnsiTheme="minorHAnsi" w:cstheme="minorHAnsi"/>
        </w:rPr>
        <w:t>związane z zastosowaniem ograniczeń jazdy na stopniach zgodnie z normą EN PN 1501-1</w:t>
      </w:r>
      <w:r>
        <w:rPr>
          <w:rFonts w:asciiTheme="minorHAnsi" w:hAnsiTheme="minorHAnsi" w:cstheme="minorHAnsi"/>
        </w:rPr>
        <w:t>,</w:t>
      </w:r>
      <w:r w:rsidR="00B95355" w:rsidRPr="00B95355">
        <w:rPr>
          <w:rFonts w:asciiTheme="minorHAnsi" w:hAnsiTheme="minorHAnsi" w:cstheme="minorHAnsi"/>
        </w:rPr>
        <w:t xml:space="preserve"> </w:t>
      </w:r>
    </w:p>
    <w:p w14:paraId="5D31A565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4A30E6C" w14:textId="2FF8EC2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39. Uchwyt na łopatę i miotłę na przedniej ścianie zabudowy , (prawa strona)</w:t>
      </w:r>
      <w:r w:rsidR="00584EB2">
        <w:rPr>
          <w:rFonts w:asciiTheme="minorHAnsi" w:hAnsiTheme="minorHAnsi" w:cstheme="minorHAnsi"/>
        </w:rPr>
        <w:t>,</w:t>
      </w:r>
    </w:p>
    <w:p w14:paraId="0E6D334F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234995F5" w14:textId="77777777" w:rsidR="00584EB2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40. </w:t>
      </w:r>
      <w:r w:rsidRPr="00B95355">
        <w:rPr>
          <w:rFonts w:asciiTheme="minorHAnsi" w:hAnsiTheme="minorHAnsi" w:cstheme="minorHAnsi"/>
          <w:color w:val="000000"/>
        </w:rPr>
        <w:t xml:space="preserve"> </w:t>
      </w:r>
      <w:r w:rsidRPr="00B95355">
        <w:rPr>
          <w:rFonts w:asciiTheme="minorHAnsi" w:hAnsiTheme="minorHAnsi" w:cstheme="minorHAnsi"/>
        </w:rPr>
        <w:t xml:space="preserve">Zabudowa wykonana zgodnie z obecnie obowiązującymi normami w tym </w:t>
      </w:r>
      <w:r w:rsidR="00584EB2">
        <w:rPr>
          <w:rFonts w:asciiTheme="minorHAnsi" w:hAnsiTheme="minorHAnsi" w:cstheme="minorHAnsi"/>
        </w:rPr>
        <w:t xml:space="preserve">                        </w:t>
      </w:r>
    </w:p>
    <w:p w14:paraId="0E560AA9" w14:textId="01627CC7" w:rsidR="00B95355" w:rsidRPr="00B95355" w:rsidRDefault="00584EB2" w:rsidP="00B9535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B95355" w:rsidRPr="00B95355">
        <w:rPr>
          <w:rFonts w:asciiTheme="minorHAnsi" w:hAnsiTheme="minorHAnsi" w:cstheme="minorHAnsi"/>
        </w:rPr>
        <w:t>EN 1501-1:2021-08</w:t>
      </w:r>
      <w:r>
        <w:rPr>
          <w:rFonts w:asciiTheme="minorHAnsi" w:hAnsiTheme="minorHAnsi" w:cstheme="minorHAnsi"/>
        </w:rPr>
        <w:t>,</w:t>
      </w:r>
    </w:p>
    <w:p w14:paraId="15E3A846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9BB45B8" w14:textId="3A599A3C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41. Zabudowa posiada deklarację zgodności CE</w:t>
      </w:r>
      <w:r w:rsidR="00584EB2">
        <w:rPr>
          <w:rFonts w:asciiTheme="minorHAnsi" w:hAnsiTheme="minorHAnsi" w:cstheme="minorHAnsi"/>
        </w:rPr>
        <w:t>,</w:t>
      </w:r>
    </w:p>
    <w:p w14:paraId="006E77D8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28F83E56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3F72D478" w14:textId="1A7ED5A1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Wykonawca dostarczy:</w:t>
      </w:r>
    </w:p>
    <w:p w14:paraId="334DC8CD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4A1D25B5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</w:p>
    <w:p w14:paraId="5B3C644C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Dokumenty niezbędne do rejestracji na terenie Polski</w:t>
      </w:r>
    </w:p>
    <w:p w14:paraId="36E0A5C1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 xml:space="preserve">Instrukcję obsługi i eksploatacji w języku polskim </w:t>
      </w:r>
    </w:p>
    <w:p w14:paraId="6343B766" w14:textId="77777777" w:rsidR="00B95355" w:rsidRPr="00B95355" w:rsidRDefault="00B95355" w:rsidP="00B95355">
      <w:pPr>
        <w:pStyle w:val="Standard"/>
        <w:rPr>
          <w:rFonts w:asciiTheme="minorHAnsi" w:hAnsiTheme="minorHAnsi" w:cstheme="minorHAnsi"/>
        </w:rPr>
      </w:pPr>
      <w:r w:rsidRPr="00B95355">
        <w:rPr>
          <w:rFonts w:asciiTheme="minorHAnsi" w:hAnsiTheme="minorHAnsi" w:cstheme="minorHAnsi"/>
        </w:rPr>
        <w:t>Książkę serwisowo gwarancyjną</w:t>
      </w:r>
    </w:p>
    <w:p w14:paraId="0D8DC220" w14:textId="77777777" w:rsidR="00D01875" w:rsidRPr="00B95355" w:rsidRDefault="00D01875">
      <w:pPr>
        <w:rPr>
          <w:rFonts w:asciiTheme="minorHAnsi" w:hAnsiTheme="minorHAnsi" w:cstheme="minorHAnsi"/>
        </w:rPr>
      </w:pPr>
    </w:p>
    <w:sectPr w:rsidR="00D01875" w:rsidRPr="00B9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3006C83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614FD4A0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hybridMultilevel"/>
    <w:tmpl w:val="419AC240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9"/>
    <w:multiLevelType w:val="hybridMultilevel"/>
    <w:tmpl w:val="A24CBA3E"/>
    <w:lvl w:ilvl="0" w:tplc="74241622">
      <w:start w:val="17"/>
      <w:numFmt w:val="decimal"/>
      <w:lvlText w:val="%1."/>
      <w:lvlJc w:val="left"/>
      <w:pPr>
        <w:ind w:left="0" w:firstLine="0"/>
      </w:pPr>
      <w:rPr>
        <w:lang w:val="pl-PL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A"/>
    <w:multiLevelType w:val="hybridMultilevel"/>
    <w:tmpl w:val="440BADFC"/>
    <w:lvl w:ilvl="0" w:tplc="FFFFFFFF">
      <w:start w:val="3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4720BC8"/>
    <w:multiLevelType w:val="hybridMultilevel"/>
    <w:tmpl w:val="2FECD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14702">
    <w:abstractNumId w:val="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58710900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7508927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18559805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28615773">
    <w:abstractNumId w:val="4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62099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5"/>
    <w:rsid w:val="00134F44"/>
    <w:rsid w:val="00584EB2"/>
    <w:rsid w:val="005C0DE7"/>
    <w:rsid w:val="008131C6"/>
    <w:rsid w:val="00B95355"/>
    <w:rsid w:val="00D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98EE"/>
  <w15:chartTrackingRefBased/>
  <w15:docId w15:val="{6C384FE8-AE8E-4F28-AB1E-0FB0E5A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355"/>
    <w:pPr>
      <w:widowControl w:val="0"/>
      <w:suppressAutoHyphens/>
      <w:autoSpaceDN w:val="0"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355"/>
    <w:pPr>
      <w:suppressAutoHyphens/>
      <w:autoSpaceDN w:val="0"/>
      <w:spacing w:after="0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uiPriority w:val="34"/>
    <w:qFormat/>
    <w:rsid w:val="00B9535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4</cp:revision>
  <dcterms:created xsi:type="dcterms:W3CDTF">2024-03-24T08:46:00Z</dcterms:created>
  <dcterms:modified xsi:type="dcterms:W3CDTF">2024-04-15T11:11:00Z</dcterms:modified>
</cp:coreProperties>
</file>