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>Załącznik nr 3</w:t>
      </w:r>
    </w:p>
    <w:tbl>
      <w:tblPr>
        <w:tblW w:w="9693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844"/>
      </w:tblGrid>
      <w:tr w:rsidR="00DC72B8" w:rsidRPr="00D254BF" w:rsidTr="00DC72B8">
        <w:trPr>
          <w:trHeight w:val="1417"/>
        </w:trPr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C72B8" w:rsidRDefault="00DC72B8" w:rsidP="00DC72B8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600671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72B8" w:rsidRPr="00D254BF" w:rsidRDefault="00DC72B8" w:rsidP="00DC72B8">
            <w:pPr>
              <w:overflowPunct w:val="0"/>
              <w:autoSpaceDE w:val="0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kern w:val="2"/>
                <w:sz w:val="20"/>
                <w:szCs w:val="20"/>
              </w:rPr>
            </w:pPr>
          </w:p>
        </w:tc>
      </w:tr>
    </w:tbl>
    <w:p w:rsidR="00D254BF" w:rsidRPr="00D254BF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Oświadczenie Wykonawcy</w:t>
      </w:r>
    </w:p>
    <w:p w:rsidR="00D254BF" w:rsidRPr="00D254BF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 xml:space="preserve">w postępowaniu o udzielenie zamówienia publicznego nr: </w:t>
      </w:r>
      <w:bookmarkStart w:id="0" w:name="nr_postępowania"/>
      <w:r w:rsidRPr="00D254BF">
        <w:rPr>
          <w:rFonts w:ascii="Calibri" w:hAnsi="Calibri"/>
          <w:b/>
          <w:bCs/>
          <w:kern w:val="2"/>
        </w:rPr>
        <w:t>RI.271.1.</w:t>
      </w:r>
      <w:r w:rsidR="00095C66">
        <w:rPr>
          <w:rFonts w:ascii="Calibri" w:hAnsi="Calibri"/>
          <w:b/>
          <w:bCs/>
          <w:kern w:val="2"/>
        </w:rPr>
        <w:t>9</w:t>
      </w:r>
      <w:r w:rsidRPr="00D254BF">
        <w:rPr>
          <w:rFonts w:ascii="Calibri" w:hAnsi="Calibri"/>
          <w:b/>
          <w:bCs/>
          <w:kern w:val="2"/>
        </w:rPr>
        <w:t>.201</w:t>
      </w:r>
      <w:r w:rsidR="00DC72B8">
        <w:rPr>
          <w:rFonts w:ascii="Calibri" w:hAnsi="Calibri"/>
          <w:b/>
          <w:bCs/>
          <w:kern w:val="2"/>
        </w:rPr>
        <w:t>9</w:t>
      </w:r>
      <w:bookmarkEnd w:id="0"/>
    </w:p>
    <w:p w:rsidR="00D254BF" w:rsidRPr="00D254BF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 przynależności do grupy kapitałowej</w:t>
      </w:r>
    </w:p>
    <w:p w:rsidR="00D254BF" w:rsidRPr="00D254BF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pn.:</w:t>
      </w:r>
      <w:r w:rsidRPr="00D254BF">
        <w:rPr>
          <w:rFonts w:ascii="Calibri" w:hAnsi="Calibri"/>
          <w:b/>
          <w:bCs/>
          <w:kern w:val="2"/>
        </w:rPr>
        <w:tab/>
      </w:r>
      <w:bookmarkStart w:id="1" w:name="postępowanie"/>
      <w:r w:rsidR="00095C66" w:rsidRPr="00095C66">
        <w:rPr>
          <w:rFonts w:ascii="Calibri" w:hAnsi="Calibri"/>
          <w:b/>
          <w:bCs/>
        </w:rPr>
        <w:t xml:space="preserve">Zakup </w:t>
      </w:r>
      <w:r w:rsidR="00BB4BAA" w:rsidRPr="00BB4BAA">
        <w:rPr>
          <w:rFonts w:ascii="Calibri" w:hAnsi="Calibri"/>
          <w:b/>
          <w:bCs/>
        </w:rPr>
        <w:t>wraz z dostawą opału na potrzeby Gminy Kcynia oraz jej jednostek organizacyjnych w sezonie grzewczym 2019 / 2020</w:t>
      </w:r>
      <w:bookmarkEnd w:id="1"/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>Na podstawie art. 2</w:t>
      </w:r>
      <w:r w:rsidR="00772FCC">
        <w:rPr>
          <w:rFonts w:ascii="Calibri" w:hAnsi="Calibri"/>
          <w:iCs/>
          <w:kern w:val="2"/>
          <w:sz w:val="20"/>
          <w:szCs w:val="20"/>
        </w:rPr>
        <w:t>4</w:t>
      </w:r>
      <w:r>
        <w:rPr>
          <w:rFonts w:ascii="Calibri" w:hAnsi="Calibri"/>
          <w:iCs/>
          <w:kern w:val="2"/>
          <w:sz w:val="20"/>
          <w:szCs w:val="20"/>
        </w:rPr>
        <w:t xml:space="preserve"> ust. </w:t>
      </w:r>
      <w:r w:rsidR="00772FCC">
        <w:rPr>
          <w:rFonts w:ascii="Calibri" w:hAnsi="Calibri"/>
          <w:iCs/>
          <w:kern w:val="2"/>
          <w:sz w:val="20"/>
          <w:szCs w:val="20"/>
        </w:rPr>
        <w:t>11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29 stycznia 2004 r. – Prawo zamówień publicznych (</w:t>
      </w:r>
      <w:r w:rsidR="00DC72B8">
        <w:rPr>
          <w:rFonts w:ascii="Calibri" w:hAnsi="Calibri"/>
          <w:iCs/>
          <w:sz w:val="20"/>
          <w:szCs w:val="20"/>
        </w:rPr>
        <w:t>Dz.U.2019</w:t>
      </w:r>
      <w:r w:rsidR="00DC72B8" w:rsidRPr="00E01574">
        <w:rPr>
          <w:rFonts w:ascii="Calibri" w:hAnsi="Calibri"/>
          <w:iCs/>
          <w:sz w:val="20"/>
          <w:szCs w:val="20"/>
        </w:rPr>
        <w:t>.</w:t>
      </w:r>
      <w:r w:rsidR="00DC72B8">
        <w:rPr>
          <w:rFonts w:ascii="Calibri" w:hAnsi="Calibri"/>
          <w:iCs/>
          <w:sz w:val="20"/>
          <w:szCs w:val="20"/>
        </w:rPr>
        <w:t>1843 t.j.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– dalej: 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bookmarkStart w:id="2" w:name="_GoBack"/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4543F">
        <w:rPr>
          <w:rFonts w:ascii="Calibri" w:hAnsi="Calibri"/>
          <w:iCs/>
          <w:kern w:val="2"/>
          <w:sz w:val="20"/>
          <w:szCs w:val="20"/>
        </w:rPr>
      </w:r>
      <w:r w:rsidR="00C4543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bookmarkEnd w:id="2"/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4543F">
        <w:rPr>
          <w:rFonts w:ascii="Calibri" w:hAnsi="Calibri"/>
          <w:iCs/>
          <w:kern w:val="2"/>
          <w:sz w:val="20"/>
          <w:szCs w:val="20"/>
        </w:rPr>
      </w:r>
      <w:r w:rsidR="00C4543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24 ust. 1 pkt 23 PZP,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DC72B8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DC72B8" w:rsidP="00DC72B8">
            <w:pPr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4"/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C4543F">
        <w:rPr>
          <w:rFonts w:ascii="Calibri" w:hAnsi="Calibri"/>
          <w:iCs/>
          <w:kern w:val="2"/>
          <w:sz w:val="20"/>
          <w:szCs w:val="20"/>
        </w:rPr>
      </w:r>
      <w:r w:rsidR="00C4543F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>Na podstawie art. 24 ust. 11 zd. 2 PZP w załączeniu przedstawiamy dowody, że powiązania z innym(i) podmiotem(ami), który(e) w przedmiotowym postępowaniu złożył(y) odrębną(e) ofertę(y) nie prowadzą do zakłócenia konkurencji.</w:t>
      </w:r>
    </w:p>
    <w:p w:rsidR="00D254BF" w:rsidRPr="00D254BF" w:rsidRDefault="00D254BF" w:rsidP="00DC72B8">
      <w:pPr>
        <w:spacing w:before="240" w:after="240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DC72B8" w:rsidTr="00E92BE2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:rsidR="00DC72B8" w:rsidRDefault="00DC72B8" w:rsidP="00E92BE2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DC72B8" w:rsidTr="00E92BE2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DC72B8" w:rsidRDefault="00DC72B8" w:rsidP="00E92BE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00671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DC72B8" w:rsidRPr="005A75BF" w:rsidRDefault="00DC72B8" w:rsidP="00DC72B8">
      <w:pPr>
        <w:rPr>
          <w:sz w:val="2"/>
          <w:szCs w:val="2"/>
        </w:rPr>
      </w:pPr>
    </w:p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3F" w:rsidRDefault="00C4543F">
      <w:r>
        <w:separator/>
      </w:r>
    </w:p>
  </w:endnote>
  <w:endnote w:type="continuationSeparator" w:id="0">
    <w:p w:rsidR="00C4543F" w:rsidRDefault="00C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72FC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C04BE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8E50B2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B4BA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B4BAA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3F" w:rsidRDefault="00C4543F">
      <w:r>
        <w:separator/>
      </w:r>
    </w:p>
  </w:footnote>
  <w:footnote w:type="continuationSeparator" w:id="0">
    <w:p w:rsidR="00C4543F" w:rsidRDefault="00C4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C04BE" w:rsidRPr="009C04BE">
            <w:rPr>
              <w:rFonts w:ascii="Calibri" w:hAnsi="Calibri"/>
              <w:b/>
              <w:bCs/>
              <w:sz w:val="20"/>
              <w:szCs w:val="20"/>
            </w:rPr>
            <w:t>RI.271.1.9.2018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1"/>
      <w:gridCol w:w="1606"/>
      <w:gridCol w:w="805"/>
      <w:gridCol w:w="2405"/>
      <w:gridCol w:w="7"/>
    </w:tblGrid>
    <w:tr w:rsidR="004C1B85" w:rsidTr="008E50B2">
      <w:tc>
        <w:tcPr>
          <w:tcW w:w="2468" w:type="dxa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:rsidR="004C1B85" w:rsidRDefault="004C1B85" w:rsidP="004C1B85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442FE" w:rsidTr="008E50B2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1F220A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8E50B2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7C1ED7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C04BE" w:rsidRPr="009C04BE">
            <w:rPr>
              <w:rFonts w:ascii="Calibri" w:hAnsi="Calibri"/>
              <w:b/>
              <w:bCs/>
              <w:sz w:val="20"/>
              <w:szCs w:val="20"/>
            </w:rPr>
            <w:t>RI.271.1.9.2018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UciliKUoQ+dobTUFE+yQQpqXDGoPd8kP6M6UELcfl8NGufNEdxOPLMo0w2avSr56vj4wowQRhoM5UeaJInjBg==" w:salt="9m1vDyS/Y0pWpmjVncG0V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3796D"/>
    <w:rsid w:val="000513FE"/>
    <w:rsid w:val="000767C6"/>
    <w:rsid w:val="00092A24"/>
    <w:rsid w:val="00095C66"/>
    <w:rsid w:val="000963AC"/>
    <w:rsid w:val="00117394"/>
    <w:rsid w:val="00184494"/>
    <w:rsid w:val="001F4784"/>
    <w:rsid w:val="00206D2B"/>
    <w:rsid w:val="00253576"/>
    <w:rsid w:val="002B7D7B"/>
    <w:rsid w:val="002C1BDB"/>
    <w:rsid w:val="00306045"/>
    <w:rsid w:val="0033478E"/>
    <w:rsid w:val="003451ED"/>
    <w:rsid w:val="003739CC"/>
    <w:rsid w:val="0038660E"/>
    <w:rsid w:val="0044300A"/>
    <w:rsid w:val="00462A32"/>
    <w:rsid w:val="00497C00"/>
    <w:rsid w:val="004A10F1"/>
    <w:rsid w:val="004B1241"/>
    <w:rsid w:val="004C1B85"/>
    <w:rsid w:val="005A75BF"/>
    <w:rsid w:val="005C7B6A"/>
    <w:rsid w:val="005D5B9C"/>
    <w:rsid w:val="00600671"/>
    <w:rsid w:val="00647FB7"/>
    <w:rsid w:val="00772FCC"/>
    <w:rsid w:val="007A672A"/>
    <w:rsid w:val="007C1ED7"/>
    <w:rsid w:val="007E27A1"/>
    <w:rsid w:val="00806D2B"/>
    <w:rsid w:val="00807F31"/>
    <w:rsid w:val="008173AA"/>
    <w:rsid w:val="0083609A"/>
    <w:rsid w:val="0086130E"/>
    <w:rsid w:val="008C1296"/>
    <w:rsid w:val="008D4ACB"/>
    <w:rsid w:val="008E0B10"/>
    <w:rsid w:val="008E50B2"/>
    <w:rsid w:val="008F1913"/>
    <w:rsid w:val="00916222"/>
    <w:rsid w:val="00963E44"/>
    <w:rsid w:val="00966F53"/>
    <w:rsid w:val="00981B28"/>
    <w:rsid w:val="009A1240"/>
    <w:rsid w:val="009B38E6"/>
    <w:rsid w:val="009B5482"/>
    <w:rsid w:val="009C04BE"/>
    <w:rsid w:val="00A050DC"/>
    <w:rsid w:val="00A07E2D"/>
    <w:rsid w:val="00AA4FA6"/>
    <w:rsid w:val="00AB4800"/>
    <w:rsid w:val="00AD5424"/>
    <w:rsid w:val="00AF7EC7"/>
    <w:rsid w:val="00B22CE0"/>
    <w:rsid w:val="00BB4BAA"/>
    <w:rsid w:val="00BC0CDC"/>
    <w:rsid w:val="00BD1B2D"/>
    <w:rsid w:val="00C442FE"/>
    <w:rsid w:val="00C4543F"/>
    <w:rsid w:val="00C657D3"/>
    <w:rsid w:val="00CB5614"/>
    <w:rsid w:val="00CE5864"/>
    <w:rsid w:val="00D254BF"/>
    <w:rsid w:val="00D450B7"/>
    <w:rsid w:val="00D55EDE"/>
    <w:rsid w:val="00DC72B8"/>
    <w:rsid w:val="00DE1203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11</cp:revision>
  <cp:lastPrinted>2018-10-19T09:43:00Z</cp:lastPrinted>
  <dcterms:created xsi:type="dcterms:W3CDTF">2016-11-16T11:39:00Z</dcterms:created>
  <dcterms:modified xsi:type="dcterms:W3CDTF">2019-12-06T13:36:00Z</dcterms:modified>
</cp:coreProperties>
</file>