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3D4C312D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874F79">
        <w:rPr>
          <w:rFonts w:cstheme="minorHAnsi"/>
          <w:b/>
          <w:sz w:val="18"/>
          <w:szCs w:val="18"/>
        </w:rPr>
        <w:t>80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2ADBAACE" w:rsidR="008664B7" w:rsidRPr="00E22D7B" w:rsidRDefault="00874F7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874F79">
        <w:rPr>
          <w:rFonts w:cstheme="minorHAnsi"/>
          <w:b/>
          <w:sz w:val="18"/>
          <w:szCs w:val="18"/>
        </w:rPr>
        <w:t>CYTOWIRÓWKA – 1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85A9D9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6110C6A8" w14:textId="77777777" w:rsidTr="00E22D7B">
        <w:trPr>
          <w:trHeight w:val="402"/>
        </w:trPr>
        <w:tc>
          <w:tcPr>
            <w:tcW w:w="7994" w:type="dxa"/>
            <w:gridSpan w:val="2"/>
          </w:tcPr>
          <w:p w14:paraId="7BDB5F56" w14:textId="721AEFD4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124196CB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Opisać</w:t>
            </w:r>
          </w:p>
          <w:p w14:paraId="29E56998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46005EBF" w:rsidR="008664B7" w:rsidRPr="00E22D7B" w:rsidRDefault="00874F79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4F79">
              <w:rPr>
                <w:rFonts w:cstheme="minorHAnsi"/>
                <w:b/>
                <w:bCs/>
                <w:sz w:val="18"/>
                <w:szCs w:val="18"/>
              </w:rPr>
              <w:t>CYTOWIRÓWKA – 1 szt.</w:t>
            </w:r>
          </w:p>
        </w:tc>
      </w:tr>
      <w:tr w:rsidR="00874F79" w:rsidRPr="00293492" w14:paraId="3522B532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69CA651D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67B85F13" w14:textId="70BC8A6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5D742A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1495F5BC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0E960306" w14:textId="0C15F805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50C970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5800EBDC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15C45D2C" w14:textId="41D89BA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8AA1E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36654A76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666F9EEB" w14:textId="2DD731B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1C3E327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66E66E2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339B75E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34EAF0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311CAD7A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AE802CD" w14:textId="6E07D84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05F418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3437FCF5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Możliwość przygotowania preparatów w rotorze poza wirówką</w:t>
            </w:r>
          </w:p>
        </w:tc>
        <w:tc>
          <w:tcPr>
            <w:tcW w:w="1362" w:type="dxa"/>
          </w:tcPr>
          <w:p w14:paraId="434A992E" w14:textId="3E009A5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DBD9FE0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62F02276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10 poziomów przyspieszenia i hamowania</w:t>
            </w:r>
          </w:p>
        </w:tc>
        <w:tc>
          <w:tcPr>
            <w:tcW w:w="1362" w:type="dxa"/>
          </w:tcPr>
          <w:p w14:paraId="18F46AD8" w14:textId="382EF71E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DD690F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3166F271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Regulacja prędkości 200-2000 RPM</w:t>
            </w:r>
          </w:p>
        </w:tc>
        <w:tc>
          <w:tcPr>
            <w:tcW w:w="1362" w:type="dxa"/>
          </w:tcPr>
          <w:p w14:paraId="3D313956" w14:textId="7CCB141C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BB2699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556FB044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W zestawie zestaw lejków co najmniej 10 szt.</w:t>
            </w:r>
          </w:p>
        </w:tc>
        <w:tc>
          <w:tcPr>
            <w:tcW w:w="1362" w:type="dxa"/>
          </w:tcPr>
          <w:p w14:paraId="28F31932" w14:textId="15CF6AB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416DFF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38CA0B0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W zestawie co najmniej 200 szt. bibułek filtracyjnych</w:t>
            </w:r>
          </w:p>
        </w:tc>
        <w:tc>
          <w:tcPr>
            <w:tcW w:w="1362" w:type="dxa"/>
          </w:tcPr>
          <w:p w14:paraId="0602DB69" w14:textId="1C4E30A1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BD3BD38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3A15DBB8" w:rsidR="00874F79" w:rsidRPr="00293492" w:rsidRDefault="00874F79" w:rsidP="00874F79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 zestawie co najmniej 200szt. szkiełek adhezyjnych</w:t>
            </w:r>
          </w:p>
        </w:tc>
        <w:tc>
          <w:tcPr>
            <w:tcW w:w="1362" w:type="dxa"/>
          </w:tcPr>
          <w:p w14:paraId="178EB0B6" w14:textId="77777777" w:rsidR="00620984" w:rsidRPr="00620984" w:rsidRDefault="00620984" w:rsidP="0062098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446763D6" w14:textId="581DEADE" w:rsidR="00874F79" w:rsidRPr="00293492" w:rsidRDefault="00620984" w:rsidP="0062098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4AF3BE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739AE2F4" w:rsidR="00874F79" w:rsidRPr="00293492" w:rsidRDefault="00874F79" w:rsidP="00874F79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Zasilanie elektryczne 230V/50 Hz.</w:t>
            </w:r>
          </w:p>
        </w:tc>
        <w:tc>
          <w:tcPr>
            <w:tcW w:w="1362" w:type="dxa"/>
          </w:tcPr>
          <w:p w14:paraId="26E510B9" w14:textId="329E390F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4EDAC3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1801A4ED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Nastawa obrotów ze skokiem co 10 RPM</w:t>
            </w:r>
          </w:p>
        </w:tc>
        <w:tc>
          <w:tcPr>
            <w:tcW w:w="1362" w:type="dxa"/>
          </w:tcPr>
          <w:p w14:paraId="61A168F0" w14:textId="7AFFD46E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1C912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220DC5C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Nastawa czasu wirowania ze skokiem co 0,1 min.</w:t>
            </w:r>
          </w:p>
        </w:tc>
        <w:tc>
          <w:tcPr>
            <w:tcW w:w="1362" w:type="dxa"/>
          </w:tcPr>
          <w:p w14:paraId="44637C57" w14:textId="438573F3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206BDDA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11B27B1C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Wyświetlacz LCD aktualnych parametrów pracy (prędkość, czas)</w:t>
            </w:r>
          </w:p>
        </w:tc>
        <w:tc>
          <w:tcPr>
            <w:tcW w:w="1362" w:type="dxa"/>
          </w:tcPr>
          <w:p w14:paraId="588A0E01" w14:textId="71BE1202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4EA159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072991CE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Zabezpieczenie przed niewyważeniem</w:t>
            </w:r>
          </w:p>
        </w:tc>
        <w:tc>
          <w:tcPr>
            <w:tcW w:w="1362" w:type="dxa"/>
          </w:tcPr>
          <w:p w14:paraId="0F181F12" w14:textId="23C5C3AD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174A94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60CB3AE4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Zabezpieczenie przed otwarciem pokrywy podczas wirowania</w:t>
            </w:r>
          </w:p>
        </w:tc>
        <w:tc>
          <w:tcPr>
            <w:tcW w:w="1362" w:type="dxa"/>
          </w:tcPr>
          <w:p w14:paraId="1D575D9C" w14:textId="74F07B84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65FAAF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6F9F195D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Możliwość awaryjnego otwarcia pokrywy</w:t>
            </w:r>
          </w:p>
        </w:tc>
        <w:tc>
          <w:tcPr>
            <w:tcW w:w="1362" w:type="dxa"/>
          </w:tcPr>
          <w:p w14:paraId="07B5F918" w14:textId="48BF7595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6CF79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459CEB23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Komora wirowania wykonana ze stali nierdzewnej</w:t>
            </w:r>
          </w:p>
        </w:tc>
        <w:tc>
          <w:tcPr>
            <w:tcW w:w="1362" w:type="dxa"/>
          </w:tcPr>
          <w:p w14:paraId="00C08B70" w14:textId="740EAE11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2F8455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2FF57C5A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Wyposażenie - zestaw umożliwiający wykonanie 200 preparatów</w:t>
            </w:r>
          </w:p>
        </w:tc>
        <w:tc>
          <w:tcPr>
            <w:tcW w:w="1362" w:type="dxa"/>
          </w:tcPr>
          <w:p w14:paraId="499A094B" w14:textId="7238B351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68DD1C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77B04BFA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Możliwość rozbudowy wirówki o wirnik horyzontalny cytologiczny otwarty.</w:t>
            </w:r>
          </w:p>
        </w:tc>
        <w:tc>
          <w:tcPr>
            <w:tcW w:w="1362" w:type="dxa"/>
          </w:tcPr>
          <w:p w14:paraId="12237E3C" w14:textId="77777777" w:rsidR="00620984" w:rsidRPr="00620984" w:rsidRDefault="00620984" w:rsidP="00620984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14CBBD59" w14:textId="76AE7CAA" w:rsidR="00874F79" w:rsidRPr="00293492" w:rsidRDefault="00620984" w:rsidP="00620984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672BCE14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5731B5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C9732F6" w14:textId="77777777" w:rsidR="00874F79" w:rsidRPr="00293492" w:rsidRDefault="00874F79" w:rsidP="00874F79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8AC448" w14:textId="04DB33C6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Wirnik horyzontalny cytologiczny zamykany w dodatkowej obudowie w celu zabezpieczenia badanych próbek podczas transportu na min. 12 zawieszek</w:t>
            </w:r>
          </w:p>
        </w:tc>
        <w:tc>
          <w:tcPr>
            <w:tcW w:w="1362" w:type="dxa"/>
          </w:tcPr>
          <w:p w14:paraId="3998F1D9" w14:textId="420263D4" w:rsidR="00874F79" w:rsidRPr="00293492" w:rsidRDefault="00874F79" w:rsidP="00874F79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82D6B1" w14:textId="77777777" w:rsidR="00874F79" w:rsidRPr="00293492" w:rsidRDefault="00874F79" w:rsidP="00874F79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77777777" w:rsidR="008664B7" w:rsidRPr="00293492" w:rsidRDefault="008664B7" w:rsidP="00E22D7B">
      <w:pPr>
        <w:spacing w:after="0" w:line="240" w:lineRule="auto"/>
        <w:jc w:val="center"/>
        <w:rPr>
          <w:rFonts w:cstheme="minorHAnsi"/>
          <w:b/>
          <w:color w:val="FF0000"/>
          <w:sz w:val="18"/>
          <w:szCs w:val="18"/>
        </w:rPr>
      </w:pPr>
    </w:p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p w14:paraId="0A8B63A5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p w14:paraId="35C76703" w14:textId="1CDCA19C" w:rsidR="008664B7" w:rsidRPr="00293492" w:rsidRDefault="00874F79" w:rsidP="00874F79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bookmarkStart w:id="0" w:name="_Hlk174097817"/>
      <w:r w:rsidRPr="00293492">
        <w:rPr>
          <w:rFonts w:asciiTheme="minorHAnsi" w:hAnsiTheme="minorHAnsi" w:cstheme="minorHAnsi"/>
          <w:b/>
          <w:sz w:val="18"/>
          <w:szCs w:val="18"/>
        </w:rPr>
        <w:t>STANOWISKO DO POBIERANIA MATERIAŁU TKANKOWEGO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AB1E61" w:rsidRPr="00293492" w14:paraId="63307B18" w14:textId="77777777" w:rsidTr="00E22D7B">
        <w:trPr>
          <w:trHeight w:val="478"/>
        </w:trPr>
        <w:tc>
          <w:tcPr>
            <w:tcW w:w="7732" w:type="dxa"/>
            <w:gridSpan w:val="2"/>
          </w:tcPr>
          <w:p w14:paraId="09A1AD5C" w14:textId="7FC6FF1A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6493DD7A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293492" w14:paraId="4C3067A5" w14:textId="77777777" w:rsidTr="00E22D7B">
        <w:trPr>
          <w:trHeight w:val="414"/>
        </w:trPr>
        <w:tc>
          <w:tcPr>
            <w:tcW w:w="7732" w:type="dxa"/>
            <w:gridSpan w:val="2"/>
          </w:tcPr>
          <w:p w14:paraId="55EF31AB" w14:textId="719FB06D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545140D1" w14:textId="1AC3C927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74773B6C" w14:textId="77777777" w:rsidTr="00E22D7B">
        <w:trPr>
          <w:trHeight w:val="419"/>
        </w:trPr>
        <w:tc>
          <w:tcPr>
            <w:tcW w:w="7732" w:type="dxa"/>
            <w:gridSpan w:val="2"/>
          </w:tcPr>
          <w:p w14:paraId="7804F6FC" w14:textId="36B4E9FB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408AA91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245D700F" w14:textId="77777777" w:rsidTr="00E22D7B">
        <w:trPr>
          <w:trHeight w:val="554"/>
        </w:trPr>
        <w:tc>
          <w:tcPr>
            <w:tcW w:w="7732" w:type="dxa"/>
            <w:gridSpan w:val="2"/>
          </w:tcPr>
          <w:p w14:paraId="1D2FA03D" w14:textId="55DD7B30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3B846EDE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4B22FFD1" w14:textId="77777777" w:rsidTr="00E22D7B">
        <w:trPr>
          <w:trHeight w:val="560"/>
        </w:trPr>
        <w:tc>
          <w:tcPr>
            <w:tcW w:w="7732" w:type="dxa"/>
            <w:gridSpan w:val="2"/>
          </w:tcPr>
          <w:p w14:paraId="2FA0C28C" w14:textId="1D82754E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5543932" w14:textId="629E0D98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293492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8664B7" w:rsidRPr="00293492" w:rsidRDefault="008664B7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293492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480B9C3A" w:rsidR="008664B7" w:rsidRPr="00293492" w:rsidRDefault="00874F79" w:rsidP="00874F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STANOWISKO DO POBIERANIA MATERIAŁU TKANKOWEGO – 1 szt.</w:t>
            </w:r>
          </w:p>
        </w:tc>
      </w:tr>
      <w:tr w:rsidR="00874F79" w:rsidRPr="00293492" w14:paraId="426AB7B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58511F5F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A41E34B" w14:textId="0850A8B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3345D4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3B2D7214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07170B5" w14:textId="1965A1DE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CC94A8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597E38B0" w:rsidR="00874F79" w:rsidRPr="00293492" w:rsidRDefault="00874F79" w:rsidP="00874F79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0DFBECC8" w14:textId="6AFF814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C9A002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5A51A675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22D252E4" w14:textId="670EC95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512661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096BAD46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2F03DC5B" w14:textId="3D4F2549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94A4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8B9714B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02E316F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561F66A0" w14:textId="2056461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7C4F110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5CF4047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Blat z systemem zraszania komory pod blatowej</w:t>
            </w:r>
          </w:p>
        </w:tc>
        <w:tc>
          <w:tcPr>
            <w:tcW w:w="1482" w:type="dxa"/>
          </w:tcPr>
          <w:p w14:paraId="7BDE88CF" w14:textId="28CB179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2CD382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185B950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Zlew formalinowy z odpływem formaliny brudnej do zbiornika z czujnikiem przepełnienia</w:t>
            </w:r>
          </w:p>
        </w:tc>
        <w:tc>
          <w:tcPr>
            <w:tcW w:w="1482" w:type="dxa"/>
          </w:tcPr>
          <w:p w14:paraId="73E96C64" w14:textId="6AB1116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281171D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0C70476B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Wbudowana technologia cyfrowa do identyfikacji i dokumentacji sekcji</w:t>
            </w:r>
          </w:p>
        </w:tc>
        <w:tc>
          <w:tcPr>
            <w:tcW w:w="1482" w:type="dxa"/>
          </w:tcPr>
          <w:p w14:paraId="3CD8D086" w14:textId="12553A7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B3AC51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FC2A384" w14:textId="4A70979B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Wysokowydajne odciągi oparów min. 1200m3/h</w:t>
            </w:r>
          </w:p>
        </w:tc>
        <w:tc>
          <w:tcPr>
            <w:tcW w:w="1482" w:type="dxa"/>
          </w:tcPr>
          <w:p w14:paraId="7907DBB6" w14:textId="25F5169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3C535F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9D32B7" w14:textId="5C74F6F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 xml:space="preserve">Czujniki dzięki którym urządzenie samo załącza system wentylacji </w:t>
            </w:r>
          </w:p>
        </w:tc>
        <w:tc>
          <w:tcPr>
            <w:tcW w:w="1482" w:type="dxa"/>
          </w:tcPr>
          <w:p w14:paraId="1CAF3E7F" w14:textId="466FD8CC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745804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308B43" w14:textId="0E32490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Możliwość dokrawania materiału w przedziale od 40 do 140 mm</w:t>
            </w:r>
          </w:p>
        </w:tc>
        <w:tc>
          <w:tcPr>
            <w:tcW w:w="1482" w:type="dxa"/>
          </w:tcPr>
          <w:p w14:paraId="5A5B5C22" w14:textId="420BFFBA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2E9DAC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8B9471" w14:textId="3A28645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Konstrukcja stołu wykonana z odpornej na korozję stali nierdzewnej</w:t>
            </w:r>
          </w:p>
        </w:tc>
        <w:tc>
          <w:tcPr>
            <w:tcW w:w="1482" w:type="dxa"/>
          </w:tcPr>
          <w:p w14:paraId="10CA6747" w14:textId="751607F4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14B00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7ABD9A" w14:textId="3A9E2C6E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Przestrzeń robocza oparta o wymienne moduły wykonane z odpornej na korozję stali nierdzewnej</w:t>
            </w:r>
          </w:p>
        </w:tc>
        <w:tc>
          <w:tcPr>
            <w:tcW w:w="1482" w:type="dxa"/>
          </w:tcPr>
          <w:p w14:paraId="0D47B178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 xml:space="preserve">Tak – 2 pkt </w:t>
            </w:r>
          </w:p>
          <w:p w14:paraId="56C8A10C" w14:textId="12700823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9D73CF9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7E566A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0758959" w14:textId="611B551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Otwarta przestrzeń robocza wyposażona w wysuwaną, przezroczysta osłonę ochronną dla bezpieczeństwa operatora podczas procedur wykrawania materiału</w:t>
            </w:r>
          </w:p>
        </w:tc>
        <w:tc>
          <w:tcPr>
            <w:tcW w:w="1482" w:type="dxa"/>
          </w:tcPr>
          <w:p w14:paraId="482302BC" w14:textId="58C922A1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30CBB2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A0C4B5" w14:textId="709C717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Elektroniczna regulacja wysokości stołu roboczego (85-115 cm+/-10%)</w:t>
            </w:r>
          </w:p>
        </w:tc>
        <w:tc>
          <w:tcPr>
            <w:tcW w:w="1482" w:type="dxa"/>
          </w:tcPr>
          <w:p w14:paraId="66A7214D" w14:textId="37425C45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AAE0B7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3CB95305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 pełni konfigurowalny obszar roboczy: duży zbiornik z wymiennymi modułami do ustawiania w różnych konfiguracjach</w:t>
            </w:r>
          </w:p>
        </w:tc>
        <w:tc>
          <w:tcPr>
            <w:tcW w:w="1482" w:type="dxa"/>
          </w:tcPr>
          <w:p w14:paraId="5F69EE11" w14:textId="07DA9E7C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CB9528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8AD9EE" w14:textId="2CB2C59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Urządzenie mobilne – wyposażone w wytrzymałe kółka umożliwiające przemieszczanie urządzenia w laboratorium</w:t>
            </w:r>
          </w:p>
        </w:tc>
        <w:tc>
          <w:tcPr>
            <w:tcW w:w="1482" w:type="dxa"/>
          </w:tcPr>
          <w:p w14:paraId="44D7412C" w14:textId="68FE9F3C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4382C5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E34CBF" w14:textId="6153762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 xml:space="preserve">Antybakteryjna powłoka proszkowa zapewniająca najwyższą ochronę przed rozprzestrzenianiem się mikroorganizmów </w:t>
            </w:r>
            <w:r w:rsidRPr="00293492">
              <w:rPr>
                <w:rFonts w:cstheme="minorHAnsi"/>
                <w:sz w:val="18"/>
                <w:szCs w:val="18"/>
              </w:rPr>
              <w:t xml:space="preserve"> wykonana w technologii jonów srebra</w:t>
            </w:r>
          </w:p>
        </w:tc>
        <w:tc>
          <w:tcPr>
            <w:tcW w:w="1482" w:type="dxa"/>
          </w:tcPr>
          <w:p w14:paraId="6D04057D" w14:textId="0B2FB6BD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88F97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834DB7" w14:textId="59E9259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Mobilne i stałe magnetyczne listwy narzędziowe do przechowywania często używanych narzędzi tnących</w:t>
            </w:r>
          </w:p>
        </w:tc>
        <w:tc>
          <w:tcPr>
            <w:tcW w:w="1482" w:type="dxa"/>
          </w:tcPr>
          <w:p w14:paraId="613D7233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0D491118" w14:textId="0D52F974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7216E4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DB4E79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33EBF9" w14:textId="6052EC4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Oświetlenie LED całego obszaru roboczego</w:t>
            </w:r>
          </w:p>
        </w:tc>
        <w:tc>
          <w:tcPr>
            <w:tcW w:w="1482" w:type="dxa"/>
          </w:tcPr>
          <w:p w14:paraId="506188CD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 xml:space="preserve">Tak – 5 pkt </w:t>
            </w:r>
          </w:p>
          <w:p w14:paraId="51F08AA5" w14:textId="48CA00AE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403B7F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CBCADA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C11E8A" w14:textId="683EB635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Wbudowany minimum 8-calowy monitor dotykowy z możliwością przesyłania zewnętrznych obrazów i filmów wideo i wyświetlania funkcji urządzenia, takich jak prędkość przepływu powietrza, filtry, status, ostrzeżenia sprzętowe</w:t>
            </w:r>
          </w:p>
        </w:tc>
        <w:tc>
          <w:tcPr>
            <w:tcW w:w="1482" w:type="dxa"/>
          </w:tcPr>
          <w:p w14:paraId="12BD546D" w14:textId="2C0D14D3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A3FF20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550342" w14:textId="48E0F05C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Automatyczny system dozowania formaliny z pedałem nożnym</w:t>
            </w:r>
          </w:p>
        </w:tc>
        <w:tc>
          <w:tcPr>
            <w:tcW w:w="1482" w:type="dxa"/>
          </w:tcPr>
          <w:p w14:paraId="016AC456" w14:textId="0CE49E26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2C9ECA9" w14:textId="77777777" w:rsidTr="006A49C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7871E2D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Zintegrowany system cyfrowej rejestracji obrazu podczas pobierania materiału tkankowego składający się z : kamery, komputera z terminalem dotykowym, systemem operacyjnym i oprogramowaniem</w:t>
            </w:r>
          </w:p>
        </w:tc>
        <w:tc>
          <w:tcPr>
            <w:tcW w:w="1482" w:type="dxa"/>
          </w:tcPr>
          <w:p w14:paraId="655B1420" w14:textId="3993D3D3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EB867C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418681D" w14:textId="77777777" w:rsidR="00874F79" w:rsidRPr="00293492" w:rsidRDefault="00874F79" w:rsidP="00874F79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Oprogramowanie umożliwiające:</w:t>
            </w:r>
          </w:p>
          <w:p w14:paraId="775EECE2" w14:textId="77777777" w:rsidR="00874F79" w:rsidRPr="00293492" w:rsidRDefault="00874F79" w:rsidP="00874F79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- Wykonywanie zdjęć w formacie JPG</w:t>
            </w:r>
          </w:p>
          <w:p w14:paraId="0FB29DD4" w14:textId="77777777" w:rsidR="00874F79" w:rsidRPr="00293492" w:rsidRDefault="00874F79" w:rsidP="00874F79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- Nagrywanie materiałów video w formacie MP4</w:t>
            </w:r>
          </w:p>
          <w:p w14:paraId="525D8E14" w14:textId="77777777" w:rsidR="00874F79" w:rsidRPr="00293492" w:rsidRDefault="00874F79" w:rsidP="00874F79">
            <w:pPr>
              <w:snapToGrid w:val="0"/>
              <w:rPr>
                <w:rFonts w:cstheme="minorHAnsi"/>
                <w:sz w:val="18"/>
                <w:szCs w:val="18"/>
                <w:lang w:eastAsia="ar-SA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- Nagrywanie głosu w formacie MP3</w:t>
            </w:r>
          </w:p>
          <w:p w14:paraId="6A207AB7" w14:textId="77777777" w:rsidR="00874F79" w:rsidRPr="00293492" w:rsidRDefault="00874F79" w:rsidP="00874F79">
            <w:pPr>
              <w:snapToGrid w:val="0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- D</w:t>
            </w:r>
            <w:r w:rsidRPr="00293492">
              <w:rPr>
                <w:rFonts w:cstheme="minorHAnsi"/>
                <w:sz w:val="18"/>
                <w:szCs w:val="18"/>
              </w:rPr>
              <w:t>odawanie opisów do zdjęć</w:t>
            </w:r>
          </w:p>
          <w:p w14:paraId="4D0ED5F3" w14:textId="7B10BC6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- Zwymiarowanie zaznaczonych na ekranie dotykowym fragmentów materiału (zarówno wymiary liniowe jak i zaznaczone powierzchnie</w:t>
            </w:r>
          </w:p>
        </w:tc>
        <w:tc>
          <w:tcPr>
            <w:tcW w:w="1482" w:type="dxa"/>
          </w:tcPr>
          <w:p w14:paraId="4D32972E" w14:textId="77320C15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F45690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3E54EE3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F10373A" w14:textId="4C19D52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 xml:space="preserve">Pedał nożny USB z 5-stopniowymi przełącznikami (Powiększ / Pomniejsz / Zapisz / Rozpocznij nagrywanie audio / Powrót), </w:t>
            </w:r>
            <w:r w:rsidRPr="00293492">
              <w:rPr>
                <w:rFonts w:cstheme="minorHAnsi"/>
                <w:sz w:val="18"/>
                <w:szCs w:val="18"/>
              </w:rPr>
              <w:t xml:space="preserve"> </w:t>
            </w:r>
            <w:r w:rsidRPr="00293492">
              <w:rPr>
                <w:rFonts w:cstheme="minorHAnsi"/>
                <w:sz w:val="18"/>
                <w:szCs w:val="18"/>
                <w:lang w:eastAsia="ar-SA"/>
              </w:rPr>
              <w:t>IP X8</w:t>
            </w:r>
          </w:p>
        </w:tc>
        <w:tc>
          <w:tcPr>
            <w:tcW w:w="1482" w:type="dxa"/>
          </w:tcPr>
          <w:p w14:paraId="4C2380F7" w14:textId="560677F1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1755DB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3384591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66D08E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55B91F5" w14:textId="16120E8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Wodoodporna, pyłoszczelna klawiatura USB o stopniu ochrony IP68</w:t>
            </w:r>
          </w:p>
        </w:tc>
        <w:tc>
          <w:tcPr>
            <w:tcW w:w="1482" w:type="dxa"/>
          </w:tcPr>
          <w:p w14:paraId="64FB2A96" w14:textId="51342B32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9D9A6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BF41E4B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8580D7C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50A2F02" w14:textId="4DC546E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Mikrofon</w:t>
            </w:r>
          </w:p>
        </w:tc>
        <w:tc>
          <w:tcPr>
            <w:tcW w:w="1482" w:type="dxa"/>
          </w:tcPr>
          <w:p w14:paraId="42BA14DA" w14:textId="596A046A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BEC0B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8E3108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3758934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1D6289" w14:textId="243F278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Wymiary szerokość x głębokość x wysokość: 185 x 80 x 160÷190 cm +/- 10%</w:t>
            </w:r>
          </w:p>
        </w:tc>
        <w:tc>
          <w:tcPr>
            <w:tcW w:w="1482" w:type="dxa"/>
          </w:tcPr>
          <w:p w14:paraId="555A0905" w14:textId="53383BE3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18EA5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F45064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0C697AB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DB57DA6" w14:textId="25DB29D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 xml:space="preserve">W zestawie komputer </w:t>
            </w:r>
          </w:p>
        </w:tc>
        <w:tc>
          <w:tcPr>
            <w:tcW w:w="1482" w:type="dxa"/>
          </w:tcPr>
          <w:p w14:paraId="06A20CF8" w14:textId="2F5E441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D83A66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A290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54A273C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3E052B3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  <w:lang w:eastAsia="ar-SA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 zestawie system rejestracji obrazu:</w:t>
            </w:r>
          </w:p>
          <w:p w14:paraId="08CFEE69" w14:textId="2FD18F1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 xml:space="preserve">Rozdzielczość do 20,3 mpx, kamera o rozdzielczości video 4k, automatyczny zoom, powiększenie optyczne do 65x, wbudowane oświetlenie LED, </w:t>
            </w:r>
          </w:p>
        </w:tc>
        <w:tc>
          <w:tcPr>
            <w:tcW w:w="1482" w:type="dxa"/>
          </w:tcPr>
          <w:p w14:paraId="2BF9DBCE" w14:textId="4E66EAEA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B724760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6E3D1C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8F20800" w14:textId="77777777" w:rsidR="00874F79" w:rsidRPr="00293492" w:rsidRDefault="00874F79" w:rsidP="00874F79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29AC0A" w14:textId="156A6A8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  <w:lang w:eastAsia="ar-SA"/>
              </w:rPr>
              <w:t>W zestawie komputer z terminalem dotykowym i systemem operacyjnym</w:t>
            </w:r>
          </w:p>
        </w:tc>
        <w:tc>
          <w:tcPr>
            <w:tcW w:w="1482" w:type="dxa"/>
          </w:tcPr>
          <w:p w14:paraId="11B9AC6A" w14:textId="5D4EF490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B181B8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bookmarkEnd w:id="0"/>
    </w:tbl>
    <w:p w14:paraId="19929192" w14:textId="21BBC24C" w:rsidR="008664B7" w:rsidRPr="00293492" w:rsidRDefault="008664B7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3B19A638" w14:textId="620A7D32" w:rsidR="00932262" w:rsidRPr="00293492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157B97F0" w14:textId="6454AA09" w:rsidR="00932262" w:rsidRPr="00293492" w:rsidRDefault="00874F79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293492">
        <w:rPr>
          <w:rFonts w:asciiTheme="minorHAnsi" w:hAnsiTheme="minorHAnsi" w:cstheme="minorHAnsi"/>
          <w:b/>
          <w:sz w:val="18"/>
          <w:szCs w:val="18"/>
        </w:rPr>
        <w:t>ŁAŹNIA WODNA – 3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9BCB1CD" w14:textId="77777777" w:rsidTr="00E22D7B">
        <w:trPr>
          <w:trHeight w:val="500"/>
        </w:trPr>
        <w:tc>
          <w:tcPr>
            <w:tcW w:w="7732" w:type="dxa"/>
            <w:gridSpan w:val="2"/>
          </w:tcPr>
          <w:p w14:paraId="7EAAED5A" w14:textId="363E360B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E60918C" w14:textId="27A4C9C9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5A602829" w14:textId="77777777" w:rsidTr="00E22D7B">
        <w:trPr>
          <w:trHeight w:val="407"/>
        </w:trPr>
        <w:tc>
          <w:tcPr>
            <w:tcW w:w="7732" w:type="dxa"/>
            <w:gridSpan w:val="2"/>
          </w:tcPr>
          <w:p w14:paraId="36FDEEBF" w14:textId="61D3F103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46BCF718" w14:textId="6653EB20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110C48CC" w14:textId="77777777" w:rsidTr="00E22D7B">
        <w:trPr>
          <w:trHeight w:val="428"/>
        </w:trPr>
        <w:tc>
          <w:tcPr>
            <w:tcW w:w="7732" w:type="dxa"/>
            <w:gridSpan w:val="2"/>
          </w:tcPr>
          <w:p w14:paraId="35F1A1EF" w14:textId="01DE5767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11DE1D07" w14:textId="5CF5D3E2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25B0A017" w14:textId="77777777" w:rsidTr="00E22D7B">
        <w:trPr>
          <w:trHeight w:val="406"/>
        </w:trPr>
        <w:tc>
          <w:tcPr>
            <w:tcW w:w="7732" w:type="dxa"/>
            <w:gridSpan w:val="2"/>
          </w:tcPr>
          <w:p w14:paraId="1F5176E1" w14:textId="2604C59A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134A5521" w14:textId="3C702103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4BB4F945" w14:textId="77777777" w:rsidTr="00E22D7B">
        <w:trPr>
          <w:trHeight w:val="426"/>
        </w:trPr>
        <w:tc>
          <w:tcPr>
            <w:tcW w:w="7732" w:type="dxa"/>
            <w:gridSpan w:val="2"/>
          </w:tcPr>
          <w:p w14:paraId="03FA68AD" w14:textId="2661F905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388E71EA" w14:textId="34AF49A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932262" w:rsidRPr="00293492" w14:paraId="47FDBC1F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78CBAF0B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3907372D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DC8EB0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7C5AF1DE" w14:textId="77777777" w:rsidR="00932262" w:rsidRPr="00293492" w:rsidRDefault="00932262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932262" w:rsidRPr="00293492" w14:paraId="27F12E9E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6C26CF72" w14:textId="321B0D01" w:rsidR="00932262" w:rsidRPr="00293492" w:rsidRDefault="00874F79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ŁAŹNIA WODNA – 3 szt.</w:t>
            </w:r>
          </w:p>
        </w:tc>
      </w:tr>
      <w:tr w:rsidR="00874F79" w:rsidRPr="00293492" w14:paraId="5FD786BE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A9633F2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53AEDF" w14:textId="5E20AA5F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68686053" w14:textId="347E2F96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443CA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3BE6896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A590A14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4E4800C" w14:textId="2634D85A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7D1143F1" w14:textId="67F46A8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A6870D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B577A0B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2ABF12F8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76AB7" w14:textId="545CC65E" w:rsidR="00874F79" w:rsidRPr="00293492" w:rsidRDefault="00874F79" w:rsidP="00874F79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71D5D847" w14:textId="26A893FE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3D707E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0BC0DBC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45F1D043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CF7321" w14:textId="0632DD8B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79809C31" w14:textId="2C4238EA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F4F08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BD95717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967C2F5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CAF0CCA" w14:textId="6869C55B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428A8EC7" w14:textId="038E20FC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9449A0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FCE2D03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BEEF0A2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926A8A" w14:textId="3CC5262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40E1B5B" w14:textId="7E940AF5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3C492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7DF8C1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3A1A482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30CF97" w14:textId="7256585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Pojemność do 30 szkiełek</w:t>
            </w:r>
          </w:p>
        </w:tc>
        <w:tc>
          <w:tcPr>
            <w:tcW w:w="1482" w:type="dxa"/>
          </w:tcPr>
          <w:p w14:paraId="7A98AED1" w14:textId="107547A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77756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97DEBF0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60D42FD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5CFC372" w14:textId="7587490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Płyta grzewcza o budowie schodkowej 3 poziomy</w:t>
            </w:r>
          </w:p>
        </w:tc>
        <w:tc>
          <w:tcPr>
            <w:tcW w:w="1482" w:type="dxa"/>
          </w:tcPr>
          <w:p w14:paraId="3409485D" w14:textId="7E4B764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29E688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F5E8A03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4ED12BAE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98595B7" w14:textId="6209B2D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Pojemność łaźni wodnej 2 litry</w:t>
            </w:r>
          </w:p>
        </w:tc>
        <w:tc>
          <w:tcPr>
            <w:tcW w:w="1482" w:type="dxa"/>
          </w:tcPr>
          <w:p w14:paraId="24CD6FB7" w14:textId="3004CDF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84377F9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A2B53D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8E166FC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38BFD7" w14:textId="291FA4F9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>Poziom wypełnienia 50 mm</w:t>
            </w:r>
          </w:p>
        </w:tc>
        <w:tc>
          <w:tcPr>
            <w:tcW w:w="1482" w:type="dxa"/>
          </w:tcPr>
          <w:p w14:paraId="6E248354" w14:textId="435D7C1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CF20D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D41278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1B3C0506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996735" w14:textId="3E08B26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>Wymiary powierzchni wody: 150 x 260x 55 mm +/-5%</w:t>
            </w:r>
          </w:p>
        </w:tc>
        <w:tc>
          <w:tcPr>
            <w:tcW w:w="1482" w:type="dxa"/>
          </w:tcPr>
          <w:p w14:paraId="601946A7" w14:textId="746DE9D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4B84BC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5CE12F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9746E1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1870CEB" w14:textId="6EB02FD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>System zabezpieczający przed przegrzaniem – automatyczne wyłączanie przy niedoborze lub braku wody</w:t>
            </w:r>
          </w:p>
        </w:tc>
        <w:tc>
          <w:tcPr>
            <w:tcW w:w="1482" w:type="dxa"/>
          </w:tcPr>
          <w:p w14:paraId="35074B7E" w14:textId="7BBB6D42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7FC7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D810A9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DBACEAB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2976BC2" w14:textId="78284DE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>Zakres temperatur: do +60°C</w:t>
            </w:r>
          </w:p>
        </w:tc>
        <w:tc>
          <w:tcPr>
            <w:tcW w:w="1482" w:type="dxa"/>
          </w:tcPr>
          <w:p w14:paraId="760DD235" w14:textId="4214524E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B462834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507CE8C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A7F0E93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5F1C8D" w14:textId="3D4282F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Waga urządzenia maksymalnie 20 kg</w:t>
            </w:r>
          </w:p>
        </w:tc>
        <w:tc>
          <w:tcPr>
            <w:tcW w:w="1482" w:type="dxa"/>
          </w:tcPr>
          <w:p w14:paraId="16D756DE" w14:textId="20A64424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2C500C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F56DA99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8BCA2A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D7B062" w14:textId="3BA83AE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>Czas podgrzewania wody do zadanej temperatury – w max. 3 minuty</w:t>
            </w:r>
          </w:p>
        </w:tc>
        <w:tc>
          <w:tcPr>
            <w:tcW w:w="1482" w:type="dxa"/>
          </w:tcPr>
          <w:p w14:paraId="0A3EBFE6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159674A6" w14:textId="2454A137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805BE00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C56C7A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20CD5D4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741357" w14:textId="3FE816E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Cyfrowy system nastawiania i kontroli temp. Z wyświetlaczem LCD (dokładność </w:t>
            </w:r>
            <w:r w:rsidRPr="00293492">
              <w:rPr>
                <w:rFonts w:cstheme="minorHAnsi"/>
                <w:sz w:val="18"/>
                <w:szCs w:val="18"/>
              </w:rPr>
              <w:t>pomiaru ±1°C)</w:t>
            </w:r>
          </w:p>
        </w:tc>
        <w:tc>
          <w:tcPr>
            <w:tcW w:w="1482" w:type="dxa"/>
          </w:tcPr>
          <w:p w14:paraId="7D16A49A" w14:textId="4448589B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B5AA6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AEAF5E6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CA64D70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2F58CFD" w14:textId="45C30F6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Czytelny wyświetlacz cyfrowy na froncie urządzenia</w:t>
            </w:r>
          </w:p>
        </w:tc>
        <w:tc>
          <w:tcPr>
            <w:tcW w:w="1482" w:type="dxa"/>
          </w:tcPr>
          <w:p w14:paraId="312EB4CE" w14:textId="267BFD1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DB1614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AEC4AC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C4CB3BE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5986434" w14:textId="6732D5CE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Możliwość zaprogramowania urządzenia w zakresie dni i godzin pracy</w:t>
            </w:r>
          </w:p>
        </w:tc>
        <w:tc>
          <w:tcPr>
            <w:tcW w:w="1482" w:type="dxa"/>
          </w:tcPr>
          <w:p w14:paraId="1D4B498B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5248F32F" w14:textId="6C511B35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3A6392D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DDAED2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00FD3DE" w14:textId="77777777" w:rsidR="00874F79" w:rsidRPr="00293492" w:rsidRDefault="00874F79" w:rsidP="00874F79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3FAD22" w14:textId="2441358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Zabezpieczenie przed przegrzaniem</w:t>
            </w:r>
          </w:p>
        </w:tc>
        <w:tc>
          <w:tcPr>
            <w:tcW w:w="1482" w:type="dxa"/>
          </w:tcPr>
          <w:p w14:paraId="5A4C3E4A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27E1E81D" w14:textId="39FE70BA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092768E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71D29C" w14:textId="74A996A4" w:rsidR="00932262" w:rsidRPr="00293492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73C7E3EA" w14:textId="567F8B6E" w:rsidR="00146AAA" w:rsidRPr="00293492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7614EBE0" w14:textId="4A843536" w:rsidR="00146AAA" w:rsidRPr="00293492" w:rsidRDefault="00874F79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bookmarkStart w:id="1" w:name="_Hlk177026516"/>
      <w:r w:rsidRPr="00293492">
        <w:rPr>
          <w:rFonts w:cstheme="minorHAnsi"/>
          <w:b/>
          <w:sz w:val="18"/>
          <w:szCs w:val="18"/>
        </w:rPr>
        <w:t>DRUKARKA DO KASETEK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871229A" w14:textId="77777777" w:rsidTr="00E22D7B">
        <w:trPr>
          <w:trHeight w:val="446"/>
        </w:trPr>
        <w:tc>
          <w:tcPr>
            <w:tcW w:w="7732" w:type="dxa"/>
            <w:gridSpan w:val="2"/>
          </w:tcPr>
          <w:p w14:paraId="61EDDD1B" w14:textId="29F15C74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D48444C" w14:textId="4D1BC98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14A0B9C1" w14:textId="77777777" w:rsidTr="00861C06">
        <w:trPr>
          <w:trHeight w:val="424"/>
        </w:trPr>
        <w:tc>
          <w:tcPr>
            <w:tcW w:w="7732" w:type="dxa"/>
            <w:gridSpan w:val="2"/>
          </w:tcPr>
          <w:p w14:paraId="074945B1" w14:textId="357CB86F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21033F51" w14:textId="1D56FDA4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5559B4C8" w14:textId="77777777" w:rsidTr="00861C06">
        <w:trPr>
          <w:trHeight w:val="483"/>
        </w:trPr>
        <w:tc>
          <w:tcPr>
            <w:tcW w:w="7732" w:type="dxa"/>
            <w:gridSpan w:val="2"/>
          </w:tcPr>
          <w:p w14:paraId="7502E4D8" w14:textId="2ED90DBC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0B123A78" w14:textId="630D593F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7CB6AFC5" w14:textId="77777777" w:rsidTr="00861C06">
        <w:trPr>
          <w:trHeight w:val="418"/>
        </w:trPr>
        <w:tc>
          <w:tcPr>
            <w:tcW w:w="7732" w:type="dxa"/>
            <w:gridSpan w:val="2"/>
          </w:tcPr>
          <w:p w14:paraId="6D79366B" w14:textId="47B6AC5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5E2997F0" w14:textId="357F2F66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74F79" w:rsidRPr="00293492" w14:paraId="0A9CD0D4" w14:textId="77777777" w:rsidTr="00861C06">
        <w:trPr>
          <w:trHeight w:val="418"/>
        </w:trPr>
        <w:tc>
          <w:tcPr>
            <w:tcW w:w="7732" w:type="dxa"/>
            <w:gridSpan w:val="2"/>
          </w:tcPr>
          <w:p w14:paraId="3316491E" w14:textId="4FF68F93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78FFDBB6" w14:textId="14EE14C8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46AAA" w:rsidRPr="00293492" w14:paraId="50896CCE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078213C1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43C77E8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3ED0B9E0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877A1DC" w14:textId="77777777" w:rsidR="00146AAA" w:rsidRPr="00293492" w:rsidRDefault="00146AAA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146AAA" w:rsidRPr="00293492" w14:paraId="3F923923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43200CA7" w14:textId="663F9116" w:rsidR="00146AAA" w:rsidRPr="00293492" w:rsidRDefault="00874F79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DRUKARKA DO KASETEK – 1 szt.</w:t>
            </w:r>
          </w:p>
        </w:tc>
      </w:tr>
      <w:tr w:rsidR="00874F79" w:rsidRPr="00293492" w14:paraId="048FC593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7A6BEB7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EF6BDE" w14:textId="0C6F7460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3609E104" w14:textId="23FDA88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0A273B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8D9192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A9B424A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14AD8F7" w14:textId="2AD04F55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3F724B88" w14:textId="5536A046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C8650B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784BCB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BA6FC49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0292D73" w14:textId="14803C29" w:rsidR="00874F79" w:rsidRPr="00293492" w:rsidRDefault="00874F79" w:rsidP="00874F79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66C15FB4" w14:textId="2BAF92D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816EC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CC196AB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A477C55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379C543" w14:textId="1690A0ED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119162E6" w14:textId="09A13426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8BD6F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8172AF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9BE0405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D3538" w14:textId="457A682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44DF736B" w14:textId="085A5AD1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B5BB40D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E68105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BD73FAF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B2F824" w14:textId="03F9B77F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BE62F35" w14:textId="0D5AC29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ADCB9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AB3D27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9477AB9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63BEFFC" w14:textId="1E014021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Skaner</w:t>
            </w:r>
          </w:p>
        </w:tc>
        <w:tc>
          <w:tcPr>
            <w:tcW w:w="1482" w:type="dxa"/>
          </w:tcPr>
          <w:p w14:paraId="54727C26" w14:textId="6DE708D1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11A355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D1EFF75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F9CF55F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7DF975" w14:textId="31060649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6 sztuk zasobników, każdy na min. 40 kastek</w:t>
            </w:r>
          </w:p>
        </w:tc>
        <w:tc>
          <w:tcPr>
            <w:tcW w:w="1482" w:type="dxa"/>
          </w:tcPr>
          <w:p w14:paraId="56E9C3F2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 xml:space="preserve">TAK – 5 pkt </w:t>
            </w:r>
          </w:p>
          <w:p w14:paraId="02D7BCF9" w14:textId="610EF068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9794A2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326D80FA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93AFFF3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79DBF5" w14:textId="4F2BDF4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Krótki czas zadruku kasetek około 5s.,</w:t>
            </w:r>
          </w:p>
        </w:tc>
        <w:tc>
          <w:tcPr>
            <w:tcW w:w="1482" w:type="dxa"/>
          </w:tcPr>
          <w:p w14:paraId="68F7EED6" w14:textId="534A397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A9287B9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4A12AE6A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DF9B636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FD002B7" w14:textId="6120BE6B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Możliwość umieszczenia 170 znaków w kodzie</w:t>
            </w:r>
          </w:p>
        </w:tc>
        <w:tc>
          <w:tcPr>
            <w:tcW w:w="1482" w:type="dxa"/>
          </w:tcPr>
          <w:p w14:paraId="4A052329" w14:textId="618AF6F9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2BF53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9EE7B4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49B9FB7D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EF1C239" w14:textId="4035E7BD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Kompatybilność z każdym systemem LIS</w:t>
            </w:r>
          </w:p>
        </w:tc>
        <w:tc>
          <w:tcPr>
            <w:tcW w:w="1482" w:type="dxa"/>
          </w:tcPr>
          <w:p w14:paraId="1BB5006B" w14:textId="2B319483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DDB828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538942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6CFAF9E0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50E5FB" w14:textId="6F08017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Wymienny zasobnik na kasetki</w:t>
            </w:r>
          </w:p>
        </w:tc>
        <w:tc>
          <w:tcPr>
            <w:tcW w:w="1482" w:type="dxa"/>
          </w:tcPr>
          <w:p w14:paraId="0193C5B3" w14:textId="281B283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140CB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5AC30BF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698B969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0D9812" w14:textId="212D413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Poziom głośności &lt;65 dB</w:t>
            </w:r>
          </w:p>
        </w:tc>
        <w:tc>
          <w:tcPr>
            <w:tcW w:w="1482" w:type="dxa"/>
          </w:tcPr>
          <w:p w14:paraId="208FBF19" w14:textId="342B5E33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2E80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980D60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9D6C33E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0CC950" w14:textId="602AE48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Rozdzielczość druku 2500dpi</w:t>
            </w:r>
          </w:p>
        </w:tc>
        <w:tc>
          <w:tcPr>
            <w:tcW w:w="1482" w:type="dxa"/>
          </w:tcPr>
          <w:p w14:paraId="584042EE" w14:textId="7EC9924E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54850B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9B6C00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C14EBFD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E1962" w14:textId="688D957C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Moc Lasera &lt;5W</w:t>
            </w:r>
          </w:p>
        </w:tc>
        <w:tc>
          <w:tcPr>
            <w:tcW w:w="1482" w:type="dxa"/>
          </w:tcPr>
          <w:p w14:paraId="6710A196" w14:textId="15FEBAFE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13E14B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733331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3F0CC7B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E13B77" w14:textId="1AACA7B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Możliwość nanoszenia kodów kreskowych jednowymiarowych, dwuwymiarowych, tekstu, grafik oraz cyfr</w:t>
            </w:r>
          </w:p>
        </w:tc>
        <w:tc>
          <w:tcPr>
            <w:tcW w:w="1482" w:type="dxa"/>
          </w:tcPr>
          <w:p w14:paraId="36B30139" w14:textId="6858511A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42BC01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2B3A720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7DB13A3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8D54FB" w14:textId="6CAAE00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Klasa szczelności IP20</w:t>
            </w:r>
          </w:p>
        </w:tc>
        <w:tc>
          <w:tcPr>
            <w:tcW w:w="1482" w:type="dxa"/>
          </w:tcPr>
          <w:p w14:paraId="0B01EDB0" w14:textId="1F2C4071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083DD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77239E74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E839285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98C951" w14:textId="7260A655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Minimum 2 gniazda USB</w:t>
            </w:r>
          </w:p>
        </w:tc>
        <w:tc>
          <w:tcPr>
            <w:tcW w:w="1482" w:type="dxa"/>
          </w:tcPr>
          <w:p w14:paraId="747AACEB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686FE976" w14:textId="2148A2CB" w:rsidR="00874F79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85C472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19876F4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36478BD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789A04" w14:textId="00DA039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Wbudowany przycisk awaryjnego zatrzymania drukarki</w:t>
            </w:r>
          </w:p>
        </w:tc>
        <w:tc>
          <w:tcPr>
            <w:tcW w:w="1482" w:type="dxa"/>
          </w:tcPr>
          <w:p w14:paraId="6DB95D7F" w14:textId="43A97BC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44CD5D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582FE97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0EBA2E8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6C8834F" w14:textId="7777777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Druk laserowy bezpośrednio na kasetkach histopatologicznych:</w:t>
            </w:r>
          </w:p>
          <w:p w14:paraId="1562442C" w14:textId="7777777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z powierzchnią opisową nachyloną pod kątem 35 oraz 45 stopni</w:t>
            </w:r>
          </w:p>
          <w:p w14:paraId="75DDFC16" w14:textId="7777777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możliwość nadruku kasetek zamkniętych z wieczkiem</w:t>
            </w:r>
          </w:p>
          <w:p w14:paraId="601CC95B" w14:textId="77777777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możliwość nadruku kasetek otwartych bez wieczka</w:t>
            </w:r>
          </w:p>
          <w:p w14:paraId="6AD53F53" w14:textId="4B65A18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możliwość nadruku na kasetkach powszechnie stosowanych w zakładach</w:t>
            </w:r>
          </w:p>
        </w:tc>
        <w:tc>
          <w:tcPr>
            <w:tcW w:w="1482" w:type="dxa"/>
          </w:tcPr>
          <w:p w14:paraId="11EB30F8" w14:textId="57FE67B8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6C242A2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9531D5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41A76AA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6472681" w14:textId="14F22FA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Trwałość lasera min. 22 mln kasetek</w:t>
            </w:r>
          </w:p>
        </w:tc>
        <w:tc>
          <w:tcPr>
            <w:tcW w:w="1482" w:type="dxa"/>
          </w:tcPr>
          <w:p w14:paraId="229D1F65" w14:textId="55DDE34C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CA3B57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E60A44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F0C02C1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D27769" w14:textId="2A1AE652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Nadruk odporny na czynniki fizykochemiczne m.in. odczynniki stosowane w zakładach, wysoką temperaturę</w:t>
            </w:r>
          </w:p>
        </w:tc>
        <w:tc>
          <w:tcPr>
            <w:tcW w:w="1482" w:type="dxa"/>
          </w:tcPr>
          <w:p w14:paraId="673BD40E" w14:textId="3C65B233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42FFEA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62F9C46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169A34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D2684AC" w14:textId="6502AAA8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Prędkość druku 3 sekundy/ kasetka</w:t>
            </w:r>
          </w:p>
        </w:tc>
        <w:tc>
          <w:tcPr>
            <w:tcW w:w="1482" w:type="dxa"/>
          </w:tcPr>
          <w:p w14:paraId="59BC94C6" w14:textId="24723555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4450D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0496A6E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5CDA7FF8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56C2728" w14:textId="3259EB30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Dotykowy panel o przekątnej minimum 7 cali umożlwiający obsługę urządzenia</w:t>
            </w:r>
          </w:p>
        </w:tc>
        <w:tc>
          <w:tcPr>
            <w:tcW w:w="1482" w:type="dxa"/>
          </w:tcPr>
          <w:p w14:paraId="6127101B" w14:textId="4C74B972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1CF33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74F79" w:rsidRPr="00293492" w14:paraId="51B3A28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538EB66" w14:textId="77777777" w:rsidR="00874F79" w:rsidRPr="00293492" w:rsidRDefault="00874F79" w:rsidP="00874F79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3AB7815" w14:textId="3EA06974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 xml:space="preserve">Druk bezstykowy </w:t>
            </w:r>
          </w:p>
        </w:tc>
        <w:tc>
          <w:tcPr>
            <w:tcW w:w="1482" w:type="dxa"/>
          </w:tcPr>
          <w:p w14:paraId="342A70CE" w14:textId="34FB33C4" w:rsidR="00874F79" w:rsidRPr="00293492" w:rsidRDefault="00874F79" w:rsidP="00874F7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366AFF" w14:textId="77777777" w:rsidR="00874F79" w:rsidRPr="00293492" w:rsidRDefault="00874F79" w:rsidP="00874F7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DB9E6F" w14:textId="77777777" w:rsidR="00146AAA" w:rsidRPr="00293492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bookmarkEnd w:id="1"/>
    <w:p w14:paraId="0A04874C" w14:textId="6BA9F94A" w:rsidR="00D675CE" w:rsidRPr="00293492" w:rsidRDefault="00D675CE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0FF86044" w14:textId="64C57D32" w:rsidR="00834313" w:rsidRPr="00293492" w:rsidRDefault="006F018C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293492">
        <w:rPr>
          <w:rFonts w:cstheme="minorHAnsi"/>
          <w:b/>
          <w:sz w:val="18"/>
          <w:szCs w:val="18"/>
        </w:rPr>
        <w:t>MIKORSKOP Z TOREM WIZYJNYM, KAMERĄ ORAZ KOMPUTEREM – 2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834313" w:rsidRPr="00293492" w14:paraId="383B249D" w14:textId="77777777" w:rsidTr="00C13B24">
        <w:trPr>
          <w:trHeight w:val="446"/>
        </w:trPr>
        <w:tc>
          <w:tcPr>
            <w:tcW w:w="7732" w:type="dxa"/>
            <w:gridSpan w:val="2"/>
          </w:tcPr>
          <w:p w14:paraId="4691BD96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6022F5C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34313" w:rsidRPr="00293492" w14:paraId="607D5BD2" w14:textId="77777777" w:rsidTr="00C13B24">
        <w:trPr>
          <w:trHeight w:val="424"/>
        </w:trPr>
        <w:tc>
          <w:tcPr>
            <w:tcW w:w="7732" w:type="dxa"/>
            <w:gridSpan w:val="2"/>
          </w:tcPr>
          <w:p w14:paraId="4FF86EA8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2023) nowy, nieużywany, niedemonstracyjny</w:t>
            </w:r>
          </w:p>
        </w:tc>
        <w:tc>
          <w:tcPr>
            <w:tcW w:w="3013" w:type="dxa"/>
            <w:gridSpan w:val="2"/>
          </w:tcPr>
          <w:p w14:paraId="08B9F1C9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34CF725" w14:textId="77777777" w:rsidTr="00C13B24">
        <w:trPr>
          <w:trHeight w:val="483"/>
        </w:trPr>
        <w:tc>
          <w:tcPr>
            <w:tcW w:w="7732" w:type="dxa"/>
            <w:gridSpan w:val="2"/>
          </w:tcPr>
          <w:p w14:paraId="44388325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470C05F2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7AAC415" w14:textId="77777777" w:rsidTr="00C13B24">
        <w:trPr>
          <w:trHeight w:val="418"/>
        </w:trPr>
        <w:tc>
          <w:tcPr>
            <w:tcW w:w="7732" w:type="dxa"/>
            <w:gridSpan w:val="2"/>
          </w:tcPr>
          <w:p w14:paraId="2AB2254D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0F4DD32B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5FAC3A64" w14:textId="77777777" w:rsidTr="00C13B24">
        <w:trPr>
          <w:trHeight w:val="418"/>
        </w:trPr>
        <w:tc>
          <w:tcPr>
            <w:tcW w:w="7732" w:type="dxa"/>
            <w:gridSpan w:val="2"/>
          </w:tcPr>
          <w:p w14:paraId="2D311A98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FD5FF3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47CD95AB" w14:textId="77777777" w:rsidTr="00C13B24">
        <w:trPr>
          <w:trHeight w:val="625"/>
        </w:trPr>
        <w:tc>
          <w:tcPr>
            <w:tcW w:w="851" w:type="dxa"/>
            <w:vAlign w:val="center"/>
          </w:tcPr>
          <w:p w14:paraId="6D48F99F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39D4D29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A5F63C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4DE43B8E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34313" w:rsidRPr="00293492" w14:paraId="036F5FCE" w14:textId="77777777" w:rsidTr="00C13B24">
        <w:trPr>
          <w:trHeight w:val="625"/>
        </w:trPr>
        <w:tc>
          <w:tcPr>
            <w:tcW w:w="10745" w:type="dxa"/>
            <w:gridSpan w:val="4"/>
            <w:vAlign w:val="center"/>
          </w:tcPr>
          <w:p w14:paraId="34F3AE38" w14:textId="20F87A6B" w:rsidR="00834313" w:rsidRPr="00293492" w:rsidRDefault="006F018C" w:rsidP="00C13B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MIKORSKOP Z TOREM WIZYJNYM, KAMERĄ ORAZ KOMPUTEREM – 2 szt.</w:t>
            </w:r>
          </w:p>
        </w:tc>
      </w:tr>
      <w:tr w:rsidR="006F018C" w:rsidRPr="00293492" w14:paraId="5F27F20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2BB23EC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5DF684" w14:textId="5C5AFE6B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</w:tcPr>
          <w:p w14:paraId="6FC7015D" w14:textId="1C312EAB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08C3DB4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4762405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7D46B2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0DE511" w14:textId="29DF39A5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</w:tcPr>
          <w:p w14:paraId="5719A52D" w14:textId="25D80BC6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28DB0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75367733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F4B8501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3A35B4" w14:textId="73B3428F" w:rsidR="006F018C" w:rsidRPr="00293492" w:rsidRDefault="006F018C" w:rsidP="006F018C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</w:tcPr>
          <w:p w14:paraId="672B1906" w14:textId="6C486080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6BE4D3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7A0F6DE5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4587C5CE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4BC476E" w14:textId="3F0D5D10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</w:tcPr>
          <w:p w14:paraId="460D0766" w14:textId="2FAB09D5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CE1B5FC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0C6F233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CF7D304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671ECB" w14:textId="7EB8050D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</w:tcPr>
          <w:p w14:paraId="3114F929" w14:textId="4FA5099E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A76234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5EA7176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EA76D12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100ED4" w14:textId="74A6C68B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</w:tcPr>
          <w:p w14:paraId="3B1592D6" w14:textId="096ED90E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F01F2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3681572C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E0F9FD2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7320F7" w14:textId="3D1BC865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Regulowana śruba mikro makro</w:t>
            </w:r>
          </w:p>
        </w:tc>
        <w:tc>
          <w:tcPr>
            <w:tcW w:w="1482" w:type="dxa"/>
          </w:tcPr>
          <w:p w14:paraId="23C4904E" w14:textId="7C899BB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6E0BB61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41D672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AFA1225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696E325" w14:textId="6DE394F1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Zautomatyzowany rewolwer obiektywowy</w:t>
            </w:r>
          </w:p>
        </w:tc>
        <w:tc>
          <w:tcPr>
            <w:tcW w:w="1482" w:type="dxa"/>
          </w:tcPr>
          <w:p w14:paraId="6594C3C7" w14:textId="4627AD12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27921F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A1A957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70B56B3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90A03D1" w14:textId="4ED5E1FA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Statyw mikroskopu z trójstopniowym układem ogniskowania, z gałkami umieszczonymi po obu stronach statywu mikroskopowego, z możliwością regulacji wysokości ich położenia. Możliwość rozbudowy o pracę w ciemnym polu, kontraście fazowym, polaryzacji, i fluorescencji LED lub z użyciem lampy rtęciowej HBO. Statyw powinien mieć możliwość zastosowania przystawki rysunkowej.</w:t>
            </w:r>
          </w:p>
        </w:tc>
        <w:tc>
          <w:tcPr>
            <w:tcW w:w="1482" w:type="dxa"/>
          </w:tcPr>
          <w:p w14:paraId="40414D41" w14:textId="7B277376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43D98C5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1577B4B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8E485D1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1EE7460" w14:textId="7E4B1A8B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Statyw wyposażony w system zapamiętywania parametrów natężenia światła niezależnie dla każdego obiektywu. System ma zapamiętywać ostatnie nastawy samoistnie, bez konieczności akceptowania nastaw przez operatora</w:t>
            </w:r>
          </w:p>
        </w:tc>
        <w:tc>
          <w:tcPr>
            <w:tcW w:w="1482" w:type="dxa"/>
          </w:tcPr>
          <w:p w14:paraId="03F34B5D" w14:textId="2391C18F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9EE303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1CEF234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2C5CCD63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020EF" w14:textId="224647D3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Oświetlenie HAL 30W</w:t>
            </w:r>
          </w:p>
        </w:tc>
        <w:tc>
          <w:tcPr>
            <w:tcW w:w="1482" w:type="dxa"/>
          </w:tcPr>
          <w:p w14:paraId="5A3C6616" w14:textId="29BB4266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53E2C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366ABD5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B2E9506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17E2BE" w14:textId="7D3E30E8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Statyw  wyposażony w przyciski funkcyjne umożliwiające zmianę powiększeń oraz przyciski sterujące umożliwiające zmianę powiększeń +/- jedna pozycja, umiejscowione w bezpośredniej bliskości pokręteł mikro/makro po obu stronach mikroskopu. Możliwość zmiany położenia obiektywu za pomocą sterownika nożnego.</w:t>
            </w:r>
          </w:p>
        </w:tc>
        <w:tc>
          <w:tcPr>
            <w:tcW w:w="1482" w:type="dxa"/>
          </w:tcPr>
          <w:p w14:paraId="20626B84" w14:textId="0FEF066B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C36E48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74A4DD28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7EF6058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54FD559" w14:textId="55E72A84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Statyw wyposażony w system zapamiętywania pozycji dwóch dowolnie wybranych obiektywów zmienianych przyciskami sterującymi.</w:t>
            </w:r>
          </w:p>
        </w:tc>
        <w:tc>
          <w:tcPr>
            <w:tcW w:w="1482" w:type="dxa"/>
          </w:tcPr>
          <w:p w14:paraId="371F14F2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12B8BF2E" w14:textId="3E7348F4" w:rsidR="006F018C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48B0753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E23C2EB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3C537D9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FC6475" w14:textId="2056FC12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Zautomatyzowany, kodowany rewolwer obiektywowy min. 6-pozycyjny.</w:t>
            </w:r>
          </w:p>
        </w:tc>
        <w:tc>
          <w:tcPr>
            <w:tcW w:w="1482" w:type="dxa"/>
          </w:tcPr>
          <w:p w14:paraId="40A6DA9C" w14:textId="2E3E367A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1D611F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342CB3A8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CF99759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30136A" w14:textId="44110A84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Zautomatyzowany kondensor achromatyczno-aplanatyczny o aperturze num. 0,9, z możliwością ustawienia mikroskopu wg zasad Kohlera (możliwość centrowania i zmiany położenia wysokości kondensora), ze zautomatyzowaną, uchylną soczewką czołową, z irysową przysłoną aperturową umożliwiająca pracę w zakresie powiększeń 2,5x -100x. Kondensor wyposażony w szczelinę dla suwaka przysłon do kontrastu fazowego.</w:t>
            </w:r>
          </w:p>
        </w:tc>
        <w:tc>
          <w:tcPr>
            <w:tcW w:w="1482" w:type="dxa"/>
          </w:tcPr>
          <w:p w14:paraId="55659A81" w14:textId="23BCB73F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E52E44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0CF555C9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1F4FC6A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E8433D2" w14:textId="5CCD4AD5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Zdejmowalne pokrętła mikro/makro z możliwością zamiany pozycji dla operatorów prawo/leworęcznych. Pokrętła mocowane na zatrzaski magnetyczne, wykonane z materiału gumowanego.</w:t>
            </w:r>
          </w:p>
        </w:tc>
        <w:tc>
          <w:tcPr>
            <w:tcW w:w="1482" w:type="dxa"/>
          </w:tcPr>
          <w:p w14:paraId="50C4B370" w14:textId="19CEA5F5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524B9B7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16CA67CB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3AE8AB41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ABCC843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Stolik mechaniczny z utwardzaną powłoką ceramiczną, z uchwytem na dwa szkiełka mikroskopowe, ze współosiowym pokrętłem układu zmiany położenia preparatu w osiach x-y. Zakres ruchu stolika min. 76x25mm.</w:t>
            </w:r>
          </w:p>
          <w:p w14:paraId="0AFEAF0A" w14:textId="475B87FC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Możliwość regulacji położenia wysokości pokręteł przesuwu preparatu.</w:t>
            </w:r>
          </w:p>
        </w:tc>
        <w:tc>
          <w:tcPr>
            <w:tcW w:w="1482" w:type="dxa"/>
          </w:tcPr>
          <w:p w14:paraId="678DBE9D" w14:textId="444EBC46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3D67EC7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3EDAEF49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6DFCA5DE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0742EA9" w14:textId="1D7C99A1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Wbudowana w statyw irysowa przysłona polowa.</w:t>
            </w:r>
          </w:p>
        </w:tc>
        <w:tc>
          <w:tcPr>
            <w:tcW w:w="1482" w:type="dxa"/>
          </w:tcPr>
          <w:p w14:paraId="46A4A3A0" w14:textId="77777777" w:rsidR="00620984" w:rsidRPr="00620984" w:rsidRDefault="00620984" w:rsidP="00620984">
            <w:pPr>
              <w:rPr>
                <w:rFonts w:cstheme="minorHAnsi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Tak – 2 pkt</w:t>
            </w:r>
          </w:p>
          <w:p w14:paraId="542ECA5B" w14:textId="352604E5" w:rsidR="006F018C" w:rsidRPr="00293492" w:rsidRDefault="00620984" w:rsidP="0062098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620984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215F168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09DA7C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01A8873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F1A82D" w14:textId="501E691D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Tubus trinokularny o regulowanym kącie pochylenia 0-30o. Zakres rozstawu źrenic min. 55-75. Podział światła 50/50</w:t>
            </w:r>
          </w:p>
        </w:tc>
        <w:tc>
          <w:tcPr>
            <w:tcW w:w="1482" w:type="dxa"/>
          </w:tcPr>
          <w:p w14:paraId="05CD9EB1" w14:textId="6D8CDD18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C4DA5B2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7F242FF0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1DF0987C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CF30EA8" w14:textId="39B35D25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Okulary szerokopolowe o polu widzenia min. 25mm. Oba okulary z korekcją dioptryjną. Płytka mikrometryczna do okularu</w:t>
            </w:r>
          </w:p>
        </w:tc>
        <w:tc>
          <w:tcPr>
            <w:tcW w:w="1482" w:type="dxa"/>
          </w:tcPr>
          <w:p w14:paraId="0386129C" w14:textId="500AC9DE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9849A67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05422271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A50182E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1092597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Obiektywy o długości parfokalnej max. 45mm o następujących parametrach:</w:t>
            </w:r>
          </w:p>
          <w:p w14:paraId="46F3E0D4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semi-planapochromatyczny 2,5x/0,07</w:t>
            </w:r>
          </w:p>
          <w:p w14:paraId="15051017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semi-planapochromatyczny 5x/0,15</w:t>
            </w:r>
          </w:p>
          <w:p w14:paraId="7E470B7B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semi-planapochromatyczny10x/0,45</w:t>
            </w:r>
          </w:p>
          <w:p w14:paraId="069078AE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semi-planapochromatyczny 20x/0,80</w:t>
            </w:r>
          </w:p>
          <w:p w14:paraId="6F725C96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planapochromatyczny 40x/0,95</w:t>
            </w:r>
          </w:p>
          <w:p w14:paraId="5DBC5847" w14:textId="1156DB3C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planachromatyczny 63x/0,80</w:t>
            </w:r>
          </w:p>
        </w:tc>
        <w:tc>
          <w:tcPr>
            <w:tcW w:w="1482" w:type="dxa"/>
          </w:tcPr>
          <w:p w14:paraId="1D938525" w14:textId="48EF3612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679EC1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3D02A4C7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52FF1BC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C254046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Kolorowa kamera cyfrowa o następujących parametrach minimalnych:</w:t>
            </w:r>
          </w:p>
          <w:p w14:paraId="4C1F8F1A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 xml:space="preserve">- sensor CMOS (1/2.3)" 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możliwość pracy bez użycia komputera</w:t>
            </w:r>
          </w:p>
          <w:p w14:paraId="71C1B1D5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 xml:space="preserve">- wielkość pixela 1,5 µm x 1,5µm 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- 4k 60fps live poprzez HDMI</w:t>
            </w:r>
          </w:p>
          <w:p w14:paraId="2ED02CF8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głębia kolorów: 3x8 bit=24bit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 xml:space="preserve">- obraz JPG do 12 MP 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 xml:space="preserve">- Full HD MJPG Video 30 kl/s 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sterowanie z poziomu komputera lub myszy USB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możliwość zapisu zdjęć bezpośrednio na nośniku USB lub wysyłka zdjęć WiFi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- 4 porty USB w tym jeden port USB3.1 typ C</w:t>
            </w:r>
          </w:p>
          <w:p w14:paraId="0359F1DA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 xml:space="preserve">- port Ethernet </w:t>
            </w:r>
            <w:r w:rsidRPr="00293492">
              <w:rPr>
                <w:rFonts w:cstheme="minorHAnsi"/>
                <w:color w:val="000000"/>
                <w:sz w:val="18"/>
                <w:szCs w:val="18"/>
              </w:rPr>
              <w:br/>
              <w:t>- port USB (4x); port HDMI</w:t>
            </w:r>
          </w:p>
          <w:p w14:paraId="2B59AB57" w14:textId="2C9FDDD0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łącznik 0,55x</w:t>
            </w:r>
          </w:p>
        </w:tc>
        <w:tc>
          <w:tcPr>
            <w:tcW w:w="1482" w:type="dxa"/>
          </w:tcPr>
          <w:p w14:paraId="2A0EED9E" w14:textId="1BFA2403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9BE850B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6E6C622" w14:textId="77777777" w:rsidTr="001B7828">
        <w:trPr>
          <w:trHeight w:val="625"/>
        </w:trPr>
        <w:tc>
          <w:tcPr>
            <w:tcW w:w="851" w:type="dxa"/>
            <w:vAlign w:val="bottom"/>
          </w:tcPr>
          <w:p w14:paraId="29783F76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C0D2F16" w14:textId="77777777" w:rsidR="006F018C" w:rsidRPr="00293492" w:rsidRDefault="006F018C" w:rsidP="006F018C">
            <w:pPr>
              <w:tabs>
                <w:tab w:val="left" w:pos="250"/>
              </w:tabs>
              <w:snapToGrid w:val="0"/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Komputer sterujący o parametrach minimalnych (nazwy przykładowe):</w:t>
            </w:r>
          </w:p>
          <w:p w14:paraId="70D40D25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procesor Intel Core i7-12700 lub równoważny</w:t>
            </w:r>
          </w:p>
          <w:p w14:paraId="12094073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pamięć RAM 16GB (2x8GB),</w:t>
            </w:r>
          </w:p>
          <w:p w14:paraId="07FA46EF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dysk twardy SSD 512GB + min. 2TB HDD</w:t>
            </w:r>
          </w:p>
          <w:p w14:paraId="277FF96C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napęd DVD-RW</w:t>
            </w:r>
          </w:p>
          <w:p w14:paraId="7390595B" w14:textId="7777777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mysz optyczna, klawiatura</w:t>
            </w:r>
          </w:p>
          <w:p w14:paraId="05274B31" w14:textId="03C0EFF3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- monitor min. 32”</w:t>
            </w:r>
          </w:p>
        </w:tc>
        <w:tc>
          <w:tcPr>
            <w:tcW w:w="1482" w:type="dxa"/>
          </w:tcPr>
          <w:p w14:paraId="4F7C488D" w14:textId="664447E7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DF83A70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0B676ABE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3E4BF279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A1E9EC" w14:textId="1BC1E25F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Paszporty wraz z dokumentacją techniczną, rozruchową oraz instrukcjami w języku polskim.</w:t>
            </w:r>
          </w:p>
        </w:tc>
        <w:tc>
          <w:tcPr>
            <w:tcW w:w="1482" w:type="dxa"/>
          </w:tcPr>
          <w:p w14:paraId="1897ADAC" w14:textId="64874753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E560A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5646E4C0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1976BBD7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B10DF26" w14:textId="7816069D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Deklaracja zgodności dopuszczająca do eksploatacji w UE.</w:t>
            </w:r>
          </w:p>
        </w:tc>
        <w:tc>
          <w:tcPr>
            <w:tcW w:w="1482" w:type="dxa"/>
          </w:tcPr>
          <w:p w14:paraId="514DAFE9" w14:textId="34C83643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C626845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11092B8D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5E49E322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9B7E9F" w14:textId="0008A668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Oznakowanie znakiem CE i Deklaracja Zgodności wydana przez wytwórcę /autoryzowanego przedstawiciela oraz Certyfikat zgodności wydany przez jednostkę notyfikowaną</w:t>
            </w:r>
          </w:p>
        </w:tc>
        <w:tc>
          <w:tcPr>
            <w:tcW w:w="1482" w:type="dxa"/>
          </w:tcPr>
          <w:p w14:paraId="0F55697D" w14:textId="7FD66C85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BC9E13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F018C" w:rsidRPr="00293492" w14:paraId="616AE3DA" w14:textId="77777777" w:rsidTr="00C13B24">
        <w:trPr>
          <w:trHeight w:val="625"/>
        </w:trPr>
        <w:tc>
          <w:tcPr>
            <w:tcW w:w="851" w:type="dxa"/>
            <w:vAlign w:val="bottom"/>
          </w:tcPr>
          <w:p w14:paraId="74D8579F" w14:textId="77777777" w:rsidR="006F018C" w:rsidRPr="00293492" w:rsidRDefault="006F018C" w:rsidP="006F018C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A66D51" w14:textId="66E49083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color w:val="000000"/>
                <w:sz w:val="18"/>
                <w:szCs w:val="18"/>
              </w:rPr>
              <w:t>Urządzenia medyczne dopuszczone do obrotu w Polsce zgodnie z obowiązującymi przepisami.</w:t>
            </w:r>
          </w:p>
        </w:tc>
        <w:tc>
          <w:tcPr>
            <w:tcW w:w="1482" w:type="dxa"/>
          </w:tcPr>
          <w:p w14:paraId="4DBC8E52" w14:textId="600E35C2" w:rsidR="006F018C" w:rsidRPr="00293492" w:rsidRDefault="006F018C" w:rsidP="006F018C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ACCE15" w14:textId="77777777" w:rsidR="006F018C" w:rsidRPr="00293492" w:rsidRDefault="006F018C" w:rsidP="006F018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8C270BD" w14:textId="77777777" w:rsidR="00834313" w:rsidRPr="00293492" w:rsidRDefault="00834313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72CD8976" w14:textId="521F5E31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186D4E0D" w14:textId="77777777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34313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2166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18</cp:revision>
  <cp:lastPrinted>2023-08-02T05:24:00Z</cp:lastPrinted>
  <dcterms:created xsi:type="dcterms:W3CDTF">2023-08-02T05:47:00Z</dcterms:created>
  <dcterms:modified xsi:type="dcterms:W3CDTF">2024-09-13T06:24:00Z</dcterms:modified>
</cp:coreProperties>
</file>