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9B9E" w14:textId="77777777" w:rsidR="00AF0536" w:rsidRPr="00AE7B41" w:rsidRDefault="00AF0536" w:rsidP="00AF0536">
      <w:pPr>
        <w:rPr>
          <w:rFonts w:ascii="Times New Roman" w:hAnsi="Times New Roman"/>
          <w:bCs/>
          <w:sz w:val="24"/>
          <w:szCs w:val="24"/>
        </w:rPr>
      </w:pPr>
    </w:p>
    <w:p w14:paraId="1974BAF7" w14:textId="77777777" w:rsidR="00AF0536" w:rsidRPr="00AE7B41" w:rsidRDefault="00AF0536" w:rsidP="00AF0536">
      <w:pPr>
        <w:spacing w:before="120" w:after="0" w:line="240" w:lineRule="auto"/>
        <w:ind w:firstLine="5220"/>
        <w:jc w:val="right"/>
        <w:rPr>
          <w:rFonts w:ascii="Times New Roman" w:hAnsi="Times New Roman"/>
          <w:b/>
          <w:bCs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Załącznik nr 10 do SWZ</w:t>
      </w:r>
    </w:p>
    <w:p w14:paraId="2E3562E8" w14:textId="77777777" w:rsidR="00AF0536" w:rsidRPr="00AE7B41" w:rsidRDefault="00AF0536" w:rsidP="00AF0536">
      <w:pPr>
        <w:spacing w:before="120" w:after="0" w:line="240" w:lineRule="auto"/>
        <w:ind w:firstLine="522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203B91" w14:textId="77777777" w:rsidR="00AF0536" w:rsidRPr="00AE7B41" w:rsidRDefault="00AF0536" w:rsidP="00AE7B41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14:paraId="5C9A08FC" w14:textId="77777777" w:rsidR="00AF0536" w:rsidRPr="00AE7B41" w:rsidRDefault="00AF0536" w:rsidP="00AF0536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1A3AAA" w14:textId="13AB837E" w:rsidR="002F57AD" w:rsidRPr="00AE7B41" w:rsidRDefault="002F57AD" w:rsidP="00AE7B41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Zamówienie musi być realizowane zgodnie z poszczególnymi etapami wskazanymi </w:t>
      </w:r>
      <w:r w:rsidRPr="00AE7B41">
        <w:rPr>
          <w:rFonts w:ascii="Times New Roman" w:hAnsi="Times New Roman"/>
          <w:sz w:val="24"/>
          <w:szCs w:val="24"/>
        </w:rPr>
        <w:br/>
        <w:t>w HARMONOGRAMIE RZECZOWO-FINANSOWYM stanowiącym załącznik do umowy.</w:t>
      </w:r>
    </w:p>
    <w:p w14:paraId="5D0AF98C" w14:textId="77777777" w:rsidR="002F57AD" w:rsidRPr="00AE7B41" w:rsidRDefault="002F57AD" w:rsidP="002F57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>Szczegółowy opis przedmiotu zamówienia:</w:t>
      </w:r>
    </w:p>
    <w:p w14:paraId="091450F8" w14:textId="77777777" w:rsidR="002F57AD" w:rsidRPr="00AE7B41" w:rsidRDefault="002F57AD" w:rsidP="002F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2FD27" w14:textId="1A405CC1" w:rsidR="002F57AD" w:rsidRPr="00AE7B41" w:rsidRDefault="002F57AD" w:rsidP="002F57A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Opracowanie projektu planu ogólnego Gminy </w:t>
      </w:r>
      <w:r w:rsidR="00E97C3A">
        <w:rPr>
          <w:rFonts w:ascii="Times New Roman" w:hAnsi="Times New Roman"/>
          <w:sz w:val="24"/>
          <w:szCs w:val="24"/>
        </w:rPr>
        <w:t>Trzcińsko-Zdrój</w:t>
      </w:r>
    </w:p>
    <w:p w14:paraId="3566B0D0" w14:textId="77777777" w:rsidR="002F57AD" w:rsidRPr="00AE7B41" w:rsidRDefault="002F57AD" w:rsidP="002F57A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>Plan będący przedmiotem zamówienia, należy wykonać zgodnie z obowiązującymi aktami prawnymi, w tym w szczególności z:</w:t>
      </w:r>
    </w:p>
    <w:p w14:paraId="3F99E7EA" w14:textId="580EA42E" w:rsidR="002F57AD" w:rsidRPr="00AE7B41" w:rsidRDefault="002F57AD" w:rsidP="002F57AD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284" w:hanging="397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 zgodnie z zapisami uchwały Nr</w:t>
      </w:r>
      <w:r w:rsidR="007E5817">
        <w:rPr>
          <w:rFonts w:ascii="Times New Roman" w:hAnsi="Times New Roman"/>
          <w:sz w:val="24"/>
          <w:szCs w:val="24"/>
        </w:rPr>
        <w:t xml:space="preserve"> IV/43/2024</w:t>
      </w:r>
      <w:r w:rsidRPr="00AE7B41">
        <w:rPr>
          <w:rFonts w:ascii="Times New Roman" w:hAnsi="Times New Roman"/>
          <w:sz w:val="24"/>
          <w:szCs w:val="24"/>
        </w:rPr>
        <w:t xml:space="preserve"> Rady</w:t>
      </w:r>
      <w:r w:rsidR="004E4A7D">
        <w:rPr>
          <w:rFonts w:ascii="Times New Roman" w:hAnsi="Times New Roman"/>
          <w:sz w:val="24"/>
          <w:szCs w:val="24"/>
        </w:rPr>
        <w:t xml:space="preserve"> Miejskiej w </w:t>
      </w:r>
      <w:proofErr w:type="spellStart"/>
      <w:r w:rsidR="004E4A7D">
        <w:rPr>
          <w:rFonts w:ascii="Times New Roman" w:hAnsi="Times New Roman"/>
          <w:sz w:val="24"/>
          <w:szCs w:val="24"/>
        </w:rPr>
        <w:t>Trzcińsku-Zdroju</w:t>
      </w:r>
      <w:proofErr w:type="spellEnd"/>
      <w:r w:rsidRPr="00AE7B41">
        <w:rPr>
          <w:rFonts w:ascii="Times New Roman" w:hAnsi="Times New Roman"/>
          <w:sz w:val="24"/>
          <w:szCs w:val="24"/>
        </w:rPr>
        <w:t xml:space="preserve"> z dnia 2</w:t>
      </w:r>
      <w:r w:rsidR="004E4A7D">
        <w:rPr>
          <w:rFonts w:ascii="Times New Roman" w:hAnsi="Times New Roman"/>
          <w:sz w:val="24"/>
          <w:szCs w:val="24"/>
        </w:rPr>
        <w:t xml:space="preserve">3 </w:t>
      </w:r>
      <w:r w:rsidR="007E5817">
        <w:rPr>
          <w:rFonts w:ascii="Times New Roman" w:hAnsi="Times New Roman"/>
          <w:sz w:val="24"/>
          <w:szCs w:val="24"/>
        </w:rPr>
        <w:t>sierpnia</w:t>
      </w:r>
      <w:r w:rsidRPr="00AE7B41">
        <w:rPr>
          <w:rFonts w:ascii="Times New Roman" w:hAnsi="Times New Roman"/>
          <w:sz w:val="24"/>
          <w:szCs w:val="24"/>
        </w:rPr>
        <w:t xml:space="preserve"> 2024 r. w sprawie przystąpienia do sporządzenia planu ogólnego </w:t>
      </w:r>
      <w:r w:rsidR="004E4A7D">
        <w:rPr>
          <w:rFonts w:ascii="Times New Roman" w:hAnsi="Times New Roman"/>
          <w:sz w:val="24"/>
          <w:szCs w:val="24"/>
        </w:rPr>
        <w:t>Gminy Trzcińsko-Zdrój</w:t>
      </w:r>
      <w:r w:rsidRPr="00AE7B41">
        <w:rPr>
          <w:rFonts w:ascii="Times New Roman" w:hAnsi="Times New Roman"/>
          <w:sz w:val="24"/>
          <w:szCs w:val="24"/>
        </w:rPr>
        <w:t>,</w:t>
      </w:r>
    </w:p>
    <w:p w14:paraId="0E62D95F" w14:textId="3733A183" w:rsidR="002F57AD" w:rsidRPr="00AE7B41" w:rsidRDefault="002F57AD" w:rsidP="002F57AD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284" w:hanging="397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z zachowaniem wymogów oraz procedury określonej w ustawie z dnia 27 marca </w:t>
      </w:r>
      <w:r w:rsidRPr="00AE7B41">
        <w:rPr>
          <w:rFonts w:ascii="Times New Roman" w:hAnsi="Times New Roman"/>
          <w:sz w:val="24"/>
          <w:szCs w:val="24"/>
        </w:rPr>
        <w:br/>
        <w:t>2003 r. o planowaniu i zagospodarowaniu przestrzennym (Dz. U. z  202</w:t>
      </w:r>
      <w:r w:rsidR="007E5817">
        <w:rPr>
          <w:rFonts w:ascii="Times New Roman" w:hAnsi="Times New Roman"/>
          <w:sz w:val="24"/>
          <w:szCs w:val="24"/>
        </w:rPr>
        <w:t>4</w:t>
      </w:r>
      <w:r w:rsidRPr="00AE7B41">
        <w:rPr>
          <w:rFonts w:ascii="Times New Roman" w:hAnsi="Times New Roman"/>
          <w:sz w:val="24"/>
          <w:szCs w:val="24"/>
        </w:rPr>
        <w:t xml:space="preserve"> r. poz. </w:t>
      </w:r>
      <w:r w:rsidR="007E5817">
        <w:rPr>
          <w:rFonts w:ascii="Times New Roman" w:hAnsi="Times New Roman"/>
          <w:sz w:val="24"/>
          <w:szCs w:val="24"/>
        </w:rPr>
        <w:t>1130</w:t>
      </w:r>
      <w:r w:rsidRPr="00AE7B41">
        <w:rPr>
          <w:rFonts w:ascii="Times New Roman" w:hAnsi="Times New Roman"/>
          <w:sz w:val="24"/>
          <w:szCs w:val="24"/>
        </w:rPr>
        <w:t xml:space="preserve"> ),</w:t>
      </w:r>
    </w:p>
    <w:p w14:paraId="0139D16E" w14:textId="77777777" w:rsidR="002F57AD" w:rsidRPr="00AE7B41" w:rsidRDefault="002F57AD" w:rsidP="002F57AD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284" w:hanging="397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 rozporządzeniem Ministra Rozwoju i Technologii z dnia 8 grudnia 2023 r. w sprawie sposobu projektu planu ogólnego gminy, dokumentowania prac planistycznych w zakresie tego planu oraz wydania z niego wypisów i wyrysów (Dz.U. z 2023 r., poz. 2758),</w:t>
      </w:r>
    </w:p>
    <w:p w14:paraId="22241A1E" w14:textId="77777777" w:rsidR="002F57AD" w:rsidRPr="00AE7B41" w:rsidRDefault="002F57AD" w:rsidP="002F57AD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284" w:hanging="397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 ustawą z dnia 3 października 2008 roku o udostępnianiu informacji o środowisku i jego ochronie, udziale społeczeństwa w ochronie środowiska oraz ocenach oddziaływania na środowisko (Dz. U. z 2023 r., poz. 1094 ze zm.),</w:t>
      </w:r>
    </w:p>
    <w:p w14:paraId="5E0AAA5E" w14:textId="77777777" w:rsidR="002F57AD" w:rsidRPr="00AE7B41" w:rsidRDefault="002F57AD" w:rsidP="002F57AD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284" w:hanging="397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 z uwzględnieniem uwag zgłaszanych przez Zamawiającego w trakcie realizacji umowy </w:t>
      </w:r>
      <w:r w:rsidRPr="00AE7B41">
        <w:rPr>
          <w:rFonts w:ascii="Times New Roman" w:hAnsi="Times New Roman"/>
          <w:sz w:val="24"/>
          <w:szCs w:val="24"/>
        </w:rPr>
        <w:br/>
        <w:t>i aktualnego orzeczenia sądowego dotyczącego zagospodarowania przestrzennego,</w:t>
      </w:r>
    </w:p>
    <w:p w14:paraId="0008B40C" w14:textId="771C96F0" w:rsidR="002F57AD" w:rsidRPr="00AE7B41" w:rsidRDefault="002F57AD" w:rsidP="002F57AD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284" w:hanging="397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sz w:val="24"/>
          <w:szCs w:val="24"/>
        </w:rPr>
        <w:t xml:space="preserve"> innymi przepisami wynikającymi z odpowiednich aktów prawnych, mających odniesienie do przedmiotu zamówienia m.in. dotyczącymi ochrony środowiska, ochrony zabytków, prawa wodnego, ochrony gruntów rolnych i leśnych, dróg.</w:t>
      </w:r>
    </w:p>
    <w:p w14:paraId="1EFD8FFB" w14:textId="51A9F429" w:rsidR="002F57AD" w:rsidRPr="00AE7B41" w:rsidRDefault="002F57AD" w:rsidP="002F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</w:t>
      </w:r>
      <w:r w:rsidRPr="00AE7B41">
        <w:rPr>
          <w:rFonts w:ascii="Times New Roman" w:hAnsi="Times New Roman"/>
          <w:sz w:val="24"/>
          <w:szCs w:val="24"/>
        </w:rPr>
        <w:t xml:space="preserve"> Czynności które będzie wykonywał oferent w ramach realizacji przedmiotu zamówienia:</w:t>
      </w:r>
    </w:p>
    <w:p w14:paraId="008950C7" w14:textId="013140A4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</w:t>
      </w:r>
      <w:r w:rsidRPr="00AE7B41">
        <w:rPr>
          <w:rFonts w:ascii="Times New Roman" w:hAnsi="Times New Roman"/>
          <w:sz w:val="24"/>
          <w:szCs w:val="24"/>
        </w:rPr>
        <w:t xml:space="preserve"> sporządzenie planu zgodnie z przepisami ustawy z dnia 27 marca 2023 r. o planowaniu </w:t>
      </w:r>
      <w:r w:rsidRPr="00AE7B41">
        <w:rPr>
          <w:rFonts w:ascii="Times New Roman" w:hAnsi="Times New Roman"/>
          <w:sz w:val="24"/>
          <w:szCs w:val="24"/>
        </w:rPr>
        <w:br/>
        <w:t>i zagospodarowaniu przestrzennym (Dz. U. z 202</w:t>
      </w:r>
      <w:r w:rsidR="007E5817">
        <w:rPr>
          <w:rFonts w:ascii="Times New Roman" w:hAnsi="Times New Roman"/>
          <w:sz w:val="24"/>
          <w:szCs w:val="24"/>
        </w:rPr>
        <w:t>4</w:t>
      </w:r>
      <w:r w:rsidRPr="00AE7B41">
        <w:rPr>
          <w:rFonts w:ascii="Times New Roman" w:hAnsi="Times New Roman"/>
          <w:sz w:val="24"/>
          <w:szCs w:val="24"/>
        </w:rPr>
        <w:t xml:space="preserve"> r., poz. </w:t>
      </w:r>
      <w:r w:rsidR="007E5817">
        <w:rPr>
          <w:rFonts w:ascii="Times New Roman" w:hAnsi="Times New Roman"/>
          <w:sz w:val="24"/>
          <w:szCs w:val="24"/>
        </w:rPr>
        <w:t>1130</w:t>
      </w:r>
      <w:r w:rsidRPr="00AE7B41">
        <w:rPr>
          <w:rFonts w:ascii="Times New Roman" w:hAnsi="Times New Roman"/>
          <w:sz w:val="24"/>
          <w:szCs w:val="24"/>
        </w:rPr>
        <w:t xml:space="preserve">), a w szczególności przepisami art. 13a, 13b, 13c, 13d, 13e, 13f13g, 13i, 13j, 13k, 13m które weszły w życie </w:t>
      </w:r>
      <w:r w:rsidRPr="00AE7B41">
        <w:rPr>
          <w:rFonts w:ascii="Times New Roman" w:hAnsi="Times New Roman"/>
          <w:sz w:val="24"/>
          <w:szCs w:val="24"/>
        </w:rPr>
        <w:br/>
        <w:t>w dniu 24 września 2023 r., a także przepisami wykonawczymi do tej ustawy w tym:</w:t>
      </w:r>
    </w:p>
    <w:p w14:paraId="2EEC9C70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2.3.1.1.</w:t>
      </w:r>
      <w:r w:rsidRPr="00AE7B41">
        <w:rPr>
          <w:rFonts w:ascii="Times New Roman" w:hAnsi="Times New Roman"/>
          <w:sz w:val="24"/>
          <w:szCs w:val="24"/>
        </w:rPr>
        <w:t xml:space="preserve"> przygotowanie merytoryczne dokumentów formalno-prawnych (wymaganych ustawowo pism, zawiadomień, ogłoszeń i </w:t>
      </w:r>
      <w:proofErr w:type="spellStart"/>
      <w:r w:rsidRPr="00AE7B41">
        <w:rPr>
          <w:rFonts w:ascii="Times New Roman" w:hAnsi="Times New Roman"/>
          <w:sz w:val="24"/>
          <w:szCs w:val="24"/>
        </w:rPr>
        <w:t>obwieszczeń</w:t>
      </w:r>
      <w:proofErr w:type="spellEnd"/>
      <w:r w:rsidRPr="00AE7B41">
        <w:rPr>
          <w:rFonts w:ascii="Times New Roman" w:hAnsi="Times New Roman"/>
          <w:sz w:val="24"/>
          <w:szCs w:val="24"/>
        </w:rPr>
        <w:t>: o przystąpieniu do opracowania planu, o przystąpieniu do konsultacji społecznych nad projektem planu ogólnego i innych niezbędnych w ramach przedmiotu zamówienia, komunikatów dotyczących opracowania projektu planu, zestawień opinii i uzgodnień oraz do współpracy przy prowadzeniu procedury oraz dokumentacji prac planistycznych,</w:t>
      </w:r>
    </w:p>
    <w:p w14:paraId="463A4CBB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 xml:space="preserve">2.3.1.2. </w:t>
      </w:r>
      <w:r w:rsidRPr="00AE7B41">
        <w:rPr>
          <w:rFonts w:ascii="Times New Roman" w:hAnsi="Times New Roman"/>
          <w:sz w:val="24"/>
          <w:szCs w:val="24"/>
        </w:rPr>
        <w:t xml:space="preserve">przygotowanie materiałów i pism w celu uzyskania opinii uzgodnień, w tym Gminnej Komisji </w:t>
      </w:r>
      <w:proofErr w:type="spellStart"/>
      <w:r w:rsidRPr="00AE7B41">
        <w:rPr>
          <w:rFonts w:ascii="Times New Roman" w:hAnsi="Times New Roman"/>
          <w:sz w:val="24"/>
          <w:szCs w:val="24"/>
        </w:rPr>
        <w:t>Urbanistyczno</w:t>
      </w:r>
      <w:proofErr w:type="spellEnd"/>
      <w:r w:rsidRPr="00AE7B41">
        <w:rPr>
          <w:rFonts w:ascii="Times New Roman" w:hAnsi="Times New Roman"/>
          <w:sz w:val="24"/>
          <w:szCs w:val="24"/>
        </w:rPr>
        <w:t xml:space="preserve"> – Architektonicznej, według rozdzielnika wskazanego przez Wykonawcę,</w:t>
      </w:r>
    </w:p>
    <w:p w14:paraId="459E7152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 xml:space="preserve">2.3.1.3. </w:t>
      </w:r>
      <w:r w:rsidRPr="00AE7B41">
        <w:rPr>
          <w:rFonts w:ascii="Times New Roman" w:hAnsi="Times New Roman"/>
          <w:sz w:val="24"/>
          <w:szCs w:val="24"/>
        </w:rPr>
        <w:t>wprowadzenie ewentualnych zmian wynikających z uzgodnień, powtórzenie procedury w niezbędnym zakresie, jeśli będzie to konieczne, w razie potrzeby przygotowanie treści zażaleń na postanowienia,</w:t>
      </w:r>
    </w:p>
    <w:p w14:paraId="6A6E2E9A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lastRenderedPageBreak/>
        <w:t>2.3.1.4</w:t>
      </w:r>
      <w:r w:rsidRPr="00AE7B41">
        <w:rPr>
          <w:rFonts w:ascii="Times New Roman" w:hAnsi="Times New Roman"/>
          <w:sz w:val="24"/>
          <w:szCs w:val="24"/>
        </w:rPr>
        <w:t>. zamieszczanie w prasie stosownych ogłoszeń i ponoszenia kosztów publikacji prasowych,</w:t>
      </w:r>
    </w:p>
    <w:p w14:paraId="1FFEC5A7" w14:textId="6A1C6609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2.3.1.5.</w:t>
      </w:r>
      <w:r w:rsidRPr="00AE7B41">
        <w:rPr>
          <w:rFonts w:ascii="Times New Roman" w:hAnsi="Times New Roman"/>
          <w:sz w:val="24"/>
          <w:szCs w:val="24"/>
        </w:rPr>
        <w:t xml:space="preserve"> udziału fizycznego w: spotkaniach otwartych, panelach eksperckich lub warsztatach, spotkaniach plenerowych, spacerach studyjnych, dyżurach projektanta, przeprowadzeniu wywiadów, przygotowania ankiet i </w:t>
      </w:r>
      <w:proofErr w:type="spellStart"/>
      <w:r w:rsidRPr="00AE7B41">
        <w:rPr>
          <w:rFonts w:ascii="Times New Roman" w:hAnsi="Times New Roman"/>
          <w:sz w:val="24"/>
          <w:szCs w:val="24"/>
        </w:rPr>
        <w:t>geiankiet</w:t>
      </w:r>
      <w:proofErr w:type="spellEnd"/>
      <w:r w:rsidRPr="00AE7B41">
        <w:rPr>
          <w:rFonts w:ascii="Times New Roman" w:hAnsi="Times New Roman"/>
          <w:sz w:val="24"/>
          <w:szCs w:val="24"/>
        </w:rPr>
        <w:t xml:space="preserve">, zbieraniu uwag, prowadzeniu punktu konsultacyjnego (sposób, miejsce i termin ustalony z Zamawiającym) związanych </w:t>
      </w:r>
      <w:r w:rsidRPr="00AE7B41">
        <w:rPr>
          <w:rFonts w:ascii="Times New Roman" w:hAnsi="Times New Roman"/>
          <w:sz w:val="24"/>
          <w:szCs w:val="24"/>
        </w:rPr>
        <w:br/>
        <w:t>z rozwiązaniami przyjętymi w projekcie planu w ramach prowadzonych konsultacji społecznych, w tym składania wyjaśnień osobom zainteresowanym (pisemnych lub ustnych),</w:t>
      </w:r>
    </w:p>
    <w:p w14:paraId="0BF16D3D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2.3.1.6.</w:t>
      </w:r>
      <w:r w:rsidRPr="00AE7B41">
        <w:rPr>
          <w:rFonts w:ascii="Times New Roman" w:hAnsi="Times New Roman"/>
          <w:sz w:val="24"/>
          <w:szCs w:val="24"/>
        </w:rPr>
        <w:t xml:space="preserve"> przygotowanie (w porozumieniu z Zamawiającym) dokumentów, pism, ankiet, </w:t>
      </w:r>
      <w:proofErr w:type="spellStart"/>
      <w:r w:rsidRPr="00AE7B41">
        <w:rPr>
          <w:rFonts w:ascii="Times New Roman" w:hAnsi="Times New Roman"/>
          <w:sz w:val="24"/>
          <w:szCs w:val="24"/>
        </w:rPr>
        <w:t>geoankiet</w:t>
      </w:r>
      <w:proofErr w:type="spellEnd"/>
      <w:r w:rsidRPr="00AE7B41">
        <w:rPr>
          <w:rFonts w:ascii="Times New Roman" w:hAnsi="Times New Roman"/>
          <w:sz w:val="24"/>
          <w:szCs w:val="24"/>
        </w:rPr>
        <w:t xml:space="preserve">, ogłoszeń, </w:t>
      </w:r>
      <w:proofErr w:type="spellStart"/>
      <w:r w:rsidRPr="00AE7B41">
        <w:rPr>
          <w:rFonts w:ascii="Times New Roman" w:hAnsi="Times New Roman"/>
          <w:sz w:val="24"/>
          <w:szCs w:val="24"/>
        </w:rPr>
        <w:t>obwieszczeń</w:t>
      </w:r>
      <w:proofErr w:type="spellEnd"/>
      <w:r w:rsidRPr="00AE7B41">
        <w:rPr>
          <w:rFonts w:ascii="Times New Roman" w:hAnsi="Times New Roman"/>
          <w:sz w:val="24"/>
          <w:szCs w:val="24"/>
        </w:rPr>
        <w:t>, zawiadomień i innych w procedurze sporządzania planu, określonej w art. 13i ust. 3 wyżej wymienionej ustawy, w tym w konsultacjach społecznych, o których mowa w art.8i, 8j, 8k ustawy,</w:t>
      </w:r>
    </w:p>
    <w:p w14:paraId="47F88145" w14:textId="1E5626D4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2.3.1.7.</w:t>
      </w:r>
      <w:r w:rsidRPr="00AE7B41">
        <w:rPr>
          <w:rFonts w:ascii="Times New Roman" w:hAnsi="Times New Roman"/>
          <w:sz w:val="24"/>
          <w:szCs w:val="24"/>
        </w:rPr>
        <w:t xml:space="preserve"> prezentacja projektu planu i uczestnictwo w konsultacjach społecznych na temat rozwiązań przyjętych w projekcie (udział fizyczny) oraz uczestnictwo w spotkaniach </w:t>
      </w:r>
      <w:r w:rsidRPr="00AE7B41">
        <w:rPr>
          <w:rFonts w:ascii="Times New Roman" w:hAnsi="Times New Roman"/>
          <w:sz w:val="24"/>
          <w:szCs w:val="24"/>
        </w:rPr>
        <w:br/>
        <w:t>z udziałem radnych (komisjach rady gminy oraz sesjach – udział fizyczny),</w:t>
      </w:r>
    </w:p>
    <w:p w14:paraId="2384122E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2.3.1.8.</w:t>
      </w:r>
      <w:r w:rsidRPr="00AE7B41">
        <w:rPr>
          <w:rFonts w:ascii="Times New Roman" w:hAnsi="Times New Roman"/>
          <w:sz w:val="24"/>
          <w:szCs w:val="24"/>
        </w:rPr>
        <w:t xml:space="preserve"> sporządzenie uzasadnienia planu zgodnie z art. 13h ustawy o planowaniu </w:t>
      </w:r>
      <w:r w:rsidRPr="00AE7B41">
        <w:rPr>
          <w:rFonts w:ascii="Times New Roman" w:hAnsi="Times New Roman"/>
          <w:sz w:val="24"/>
          <w:szCs w:val="24"/>
        </w:rPr>
        <w:br/>
        <w:t>i zagospodarowaniu przestrzennym</w:t>
      </w:r>
    </w:p>
    <w:p w14:paraId="1CBA2796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2.3.1.9.</w:t>
      </w:r>
      <w:r w:rsidRPr="00AE7B41">
        <w:rPr>
          <w:rFonts w:ascii="Times New Roman" w:hAnsi="Times New Roman"/>
          <w:sz w:val="24"/>
          <w:szCs w:val="24"/>
        </w:rPr>
        <w:t xml:space="preserve"> opracowanie zbiorów danych przestrzennych, o których mowa w art. 67a-67c pkt 1 ustawy o planowaniu i zagospodarowaniu przestrzennym,</w:t>
      </w:r>
    </w:p>
    <w:p w14:paraId="2C8D53CD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2.3.1.10.</w:t>
      </w:r>
      <w:r w:rsidRPr="00AE7B41">
        <w:rPr>
          <w:rFonts w:ascii="Times New Roman" w:hAnsi="Times New Roman"/>
          <w:sz w:val="24"/>
          <w:szCs w:val="24"/>
        </w:rPr>
        <w:t xml:space="preserve"> przeprowadzenie strategicznej oceny oddziaływania na środowisko, w tym sporządzenie prognozy oddziaływania na środowisko projektu planu zgodnie z przepisami ustawy z dnia 3.10.2008 r. o udostępnianiu informacji o środowisku i jego ochronie, udziale społeczeństwa w ochronie środowiska oraz o ocenach oddziaływania na środowisko,</w:t>
      </w:r>
    </w:p>
    <w:p w14:paraId="44D49CB0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2.3.1.11.</w:t>
      </w:r>
      <w:r w:rsidRPr="00AE7B41">
        <w:rPr>
          <w:rFonts w:ascii="Times New Roman" w:hAnsi="Times New Roman"/>
          <w:sz w:val="24"/>
          <w:szCs w:val="24"/>
        </w:rPr>
        <w:t xml:space="preserve"> wykonanie opracowania </w:t>
      </w:r>
      <w:proofErr w:type="spellStart"/>
      <w:r w:rsidRPr="00AE7B41">
        <w:rPr>
          <w:rFonts w:ascii="Times New Roman" w:hAnsi="Times New Roman"/>
          <w:sz w:val="24"/>
          <w:szCs w:val="24"/>
        </w:rPr>
        <w:t>ekofizjograficznego</w:t>
      </w:r>
      <w:proofErr w:type="spellEnd"/>
      <w:r w:rsidRPr="00AE7B41">
        <w:rPr>
          <w:rFonts w:ascii="Times New Roman" w:hAnsi="Times New Roman"/>
          <w:sz w:val="24"/>
          <w:szCs w:val="24"/>
        </w:rPr>
        <w:t>,</w:t>
      </w:r>
    </w:p>
    <w:p w14:paraId="2B8BF523" w14:textId="77777777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2.3.1.12.</w:t>
      </w:r>
      <w:r w:rsidRPr="00AE7B41">
        <w:rPr>
          <w:rFonts w:ascii="Times New Roman" w:hAnsi="Times New Roman"/>
          <w:sz w:val="24"/>
          <w:szCs w:val="24"/>
        </w:rPr>
        <w:t xml:space="preserve"> wprowadzenie do uchwały zatwierdzającej plan, zmian wynikających z rozstrzygnięć nadzorczych wojewody, ustosunkowania się do tych rozstrzygnięć (ewentualnie powtórzenie procedury w zakresie wymaganym przez wojewodę),</w:t>
      </w:r>
    </w:p>
    <w:p w14:paraId="33481A74" w14:textId="16ED07EF" w:rsidR="002F57AD" w:rsidRPr="00AE7B41" w:rsidRDefault="002F57AD" w:rsidP="002F57AD">
      <w:pPr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</w:rPr>
      </w:pPr>
      <w:r w:rsidRPr="00AE7B41">
        <w:rPr>
          <w:rFonts w:ascii="Times New Roman" w:hAnsi="Times New Roman"/>
          <w:b/>
          <w:bCs/>
          <w:sz w:val="24"/>
          <w:szCs w:val="24"/>
        </w:rPr>
        <w:t>2</w:t>
      </w:r>
      <w:r w:rsidRPr="00AE7B41">
        <w:rPr>
          <w:rFonts w:ascii="Times New Roman" w:hAnsi="Times New Roman"/>
          <w:sz w:val="24"/>
          <w:szCs w:val="24"/>
        </w:rPr>
        <w:t xml:space="preserve">.3.1.13. ustosunkowanie się do skarg wniesionych do wojewody sądu administracyjnego </w:t>
      </w:r>
      <w:r w:rsidRPr="00AE7B41">
        <w:rPr>
          <w:rFonts w:ascii="Times New Roman" w:hAnsi="Times New Roman"/>
          <w:sz w:val="24"/>
          <w:szCs w:val="24"/>
        </w:rPr>
        <w:br/>
        <w:t>i Naczelnego Sądu Administracyjnego.</w:t>
      </w:r>
    </w:p>
    <w:sectPr w:rsidR="002F57AD" w:rsidRPr="00AE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17EED"/>
    <w:multiLevelType w:val="multilevel"/>
    <w:tmpl w:val="3122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E30547"/>
    <w:multiLevelType w:val="multilevel"/>
    <w:tmpl w:val="0CDA59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7DBE3AC2"/>
    <w:multiLevelType w:val="multilevel"/>
    <w:tmpl w:val="982664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164322772">
    <w:abstractNumId w:val="0"/>
  </w:num>
  <w:num w:numId="2" w16cid:durableId="871040361">
    <w:abstractNumId w:val="2"/>
  </w:num>
  <w:num w:numId="3" w16cid:durableId="64666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96"/>
    <w:rsid w:val="00175F14"/>
    <w:rsid w:val="002F28A8"/>
    <w:rsid w:val="002F57AD"/>
    <w:rsid w:val="004E4A7D"/>
    <w:rsid w:val="00544B94"/>
    <w:rsid w:val="00767596"/>
    <w:rsid w:val="007846CF"/>
    <w:rsid w:val="007E5817"/>
    <w:rsid w:val="00812E36"/>
    <w:rsid w:val="00AE7B41"/>
    <w:rsid w:val="00AF0536"/>
    <w:rsid w:val="00D36BFC"/>
    <w:rsid w:val="00E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77EA"/>
  <w15:chartTrackingRefBased/>
  <w15:docId w15:val="{8FE20CA7-54B6-4BDC-93E7-A43C4BC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3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Iwona Sozańska</cp:lastModifiedBy>
  <cp:revision>10</cp:revision>
  <dcterms:created xsi:type="dcterms:W3CDTF">2024-05-06T09:09:00Z</dcterms:created>
  <dcterms:modified xsi:type="dcterms:W3CDTF">2024-08-30T09:27:00Z</dcterms:modified>
</cp:coreProperties>
</file>