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7D88" w:rsidRPr="00437D88" w:rsidRDefault="004770A3" w:rsidP="0010128D">
      <w:pPr>
        <w:suppressAutoHyphens/>
        <w:rPr>
          <w:rFonts w:ascii="Times New Roman" w:hAnsi="Times New Roman" w:cs="Times New Roman"/>
          <w:b/>
          <w:szCs w:val="20"/>
        </w:rPr>
      </w:pPr>
      <w:r w:rsidRPr="00437D88">
        <w:rPr>
          <w:rFonts w:ascii="Times New Roman" w:eastAsia="Calibri" w:hAnsi="Times New Roman" w:cs="Times New Roman"/>
          <w:b/>
          <w:szCs w:val="20"/>
        </w:rPr>
        <w:t xml:space="preserve">D.02.01.01. </w:t>
      </w:r>
      <w:r w:rsidRPr="00437D88">
        <w:rPr>
          <w:rFonts w:ascii="Times New Roman" w:hAnsi="Times New Roman" w:cs="Times New Roman"/>
          <w:b/>
          <w:szCs w:val="20"/>
        </w:rPr>
        <w:t>WYKONANIE WYKOPÓW</w:t>
      </w:r>
    </w:p>
    <w:p w:rsidR="00437D88" w:rsidRPr="00437D88" w:rsidRDefault="00437D88" w:rsidP="0010128D">
      <w:pPr>
        <w:suppressAutoHyphens/>
        <w:rPr>
          <w:rFonts w:ascii="Times New Roman" w:hAnsi="Times New Roman" w:cs="Times New Roman"/>
          <w:b/>
          <w:szCs w:val="20"/>
        </w:rPr>
      </w:pPr>
    </w:p>
    <w:p w:rsidR="00CA1283" w:rsidRPr="00437D88" w:rsidRDefault="0053200D" w:rsidP="0010128D">
      <w:pPr>
        <w:pStyle w:val="Nagwek1"/>
        <w:spacing w:before="0"/>
        <w:rPr>
          <w:rFonts w:ascii="Times New Roman" w:eastAsia="Calibri" w:hAnsi="Times New Roman" w:cs="Times New Roman"/>
          <w:szCs w:val="20"/>
        </w:rPr>
      </w:pPr>
      <w:r w:rsidRPr="00437D88">
        <w:rPr>
          <w:rFonts w:ascii="Times New Roman" w:hAnsi="Times New Roman" w:cs="Times New Roman"/>
          <w:szCs w:val="20"/>
        </w:rPr>
        <w:t>WSTĘP</w:t>
      </w:r>
    </w:p>
    <w:p w:rsidR="0053200D" w:rsidRPr="00437D88" w:rsidRDefault="0053200D" w:rsidP="0010128D">
      <w:pPr>
        <w:pStyle w:val="Nagwek2"/>
        <w:spacing w:before="0" w:line="276" w:lineRule="auto"/>
        <w:jc w:val="both"/>
        <w:rPr>
          <w:rFonts w:ascii="Times New Roman" w:hAnsi="Times New Roman" w:cs="Times New Roman"/>
          <w:szCs w:val="20"/>
        </w:rPr>
      </w:pPr>
      <w:r w:rsidRPr="00437D88">
        <w:rPr>
          <w:rFonts w:ascii="Times New Roman" w:hAnsi="Times New Roman" w:cs="Times New Roman"/>
          <w:szCs w:val="20"/>
        </w:rPr>
        <w:t xml:space="preserve">Przedmiot </w:t>
      </w:r>
      <w:r w:rsidR="00D755A7">
        <w:rPr>
          <w:rFonts w:ascii="Times New Roman" w:hAnsi="Times New Roman" w:cs="Times New Roman"/>
          <w:szCs w:val="20"/>
        </w:rPr>
        <w:t>SST</w:t>
      </w:r>
    </w:p>
    <w:p w:rsidR="009C7C22" w:rsidRPr="00437D88" w:rsidRDefault="00232602" w:rsidP="0010128D">
      <w:pPr>
        <w:spacing w:line="276" w:lineRule="auto"/>
        <w:jc w:val="both"/>
        <w:rPr>
          <w:rFonts w:ascii="Times New Roman" w:hAnsi="Times New Roman" w:cs="Times New Roman"/>
          <w:szCs w:val="20"/>
        </w:rPr>
      </w:pPr>
      <w:r w:rsidRPr="00437D88">
        <w:rPr>
          <w:rFonts w:ascii="Times New Roman" w:hAnsi="Times New Roman" w:cs="Times New Roman"/>
          <w:szCs w:val="20"/>
        </w:rPr>
        <w:t xml:space="preserve">Przedmiotem niniejszych </w:t>
      </w:r>
      <w:r w:rsidR="002B0993">
        <w:rPr>
          <w:rFonts w:ascii="Times New Roman" w:hAnsi="Times New Roman" w:cs="Times New Roman"/>
          <w:szCs w:val="20"/>
        </w:rPr>
        <w:t>SST</w:t>
      </w:r>
      <w:r w:rsidRPr="00437D88">
        <w:rPr>
          <w:rFonts w:ascii="Times New Roman" w:hAnsi="Times New Roman" w:cs="Times New Roman"/>
          <w:szCs w:val="20"/>
        </w:rPr>
        <w:t xml:space="preserve"> są </w:t>
      </w:r>
      <w:r w:rsidR="00BD7A4E" w:rsidRPr="00437D88">
        <w:rPr>
          <w:rFonts w:ascii="Times New Roman" w:hAnsi="Times New Roman" w:cs="Times New Roman"/>
          <w:snapToGrid w:val="0"/>
          <w:szCs w:val="20"/>
        </w:rPr>
        <w:t xml:space="preserve">wytyczne </w:t>
      </w:r>
      <w:r w:rsidRPr="00437D88">
        <w:rPr>
          <w:rFonts w:ascii="Times New Roman" w:hAnsi="Times New Roman" w:cs="Times New Roman"/>
          <w:szCs w:val="20"/>
        </w:rPr>
        <w:t>wykonania i odbioru wykopów</w:t>
      </w:r>
      <w:r w:rsidR="0019234A">
        <w:rPr>
          <w:rFonts w:ascii="Times New Roman" w:hAnsi="Times New Roman" w:cs="Times New Roman"/>
          <w:szCs w:val="20"/>
        </w:rPr>
        <w:t>.</w:t>
      </w:r>
    </w:p>
    <w:p w:rsidR="00437D88" w:rsidRPr="00437D88" w:rsidRDefault="00437D88" w:rsidP="0010128D">
      <w:pPr>
        <w:pStyle w:val="Nagwek3"/>
        <w:numPr>
          <w:ilvl w:val="0"/>
          <w:numId w:val="0"/>
        </w:numPr>
        <w:spacing w:before="0"/>
        <w:ind w:left="861"/>
      </w:pPr>
    </w:p>
    <w:p w:rsidR="005166C0" w:rsidRPr="00437D88" w:rsidRDefault="00D34611" w:rsidP="0010128D">
      <w:pPr>
        <w:pStyle w:val="Nagwek1"/>
        <w:spacing w:before="0" w:line="276" w:lineRule="auto"/>
        <w:jc w:val="both"/>
        <w:rPr>
          <w:rFonts w:ascii="Times New Roman" w:hAnsi="Times New Roman" w:cs="Times New Roman"/>
          <w:szCs w:val="20"/>
        </w:rPr>
      </w:pPr>
      <w:r w:rsidRPr="00437D88">
        <w:rPr>
          <w:rFonts w:ascii="Times New Roman" w:hAnsi="Times New Roman" w:cs="Times New Roman"/>
          <w:szCs w:val="20"/>
        </w:rPr>
        <w:t>MATERIAŁY</w:t>
      </w:r>
    </w:p>
    <w:p w:rsidR="00D34611" w:rsidRPr="00437D88" w:rsidRDefault="00D34611" w:rsidP="0010128D">
      <w:pPr>
        <w:pStyle w:val="Nagwek2"/>
        <w:spacing w:before="0" w:line="276" w:lineRule="auto"/>
        <w:jc w:val="both"/>
        <w:rPr>
          <w:rFonts w:ascii="Times New Roman" w:hAnsi="Times New Roman" w:cs="Times New Roman"/>
          <w:szCs w:val="20"/>
        </w:rPr>
      </w:pPr>
      <w:r w:rsidRPr="00437D88">
        <w:rPr>
          <w:rFonts w:ascii="Times New Roman" w:hAnsi="Times New Roman" w:cs="Times New Roman"/>
          <w:szCs w:val="20"/>
        </w:rPr>
        <w:t>Przydatność materiałów do wykonywania budowli ziemnych</w:t>
      </w:r>
    </w:p>
    <w:p w:rsidR="00C33F7C" w:rsidRPr="00437D88" w:rsidRDefault="00DD4485" w:rsidP="0010128D">
      <w:pPr>
        <w:rPr>
          <w:rFonts w:ascii="Times New Roman" w:hAnsi="Times New Roman" w:cs="Times New Roman"/>
          <w:szCs w:val="20"/>
        </w:rPr>
      </w:pPr>
      <w:r w:rsidRPr="00437D88">
        <w:rPr>
          <w:rFonts w:ascii="Times New Roman" w:hAnsi="Times New Roman" w:cs="Times New Roman"/>
          <w:szCs w:val="20"/>
        </w:rPr>
        <w:t xml:space="preserve">Jako materiał przydatny określa się materiał odspojony na terenie budowy lub dowieziony na teren budowy przeznaczony do wbudowania w korpus drogowy, spełniający wymagania podane </w:t>
      </w:r>
      <w:r w:rsidR="00501E56" w:rsidRPr="00437D88">
        <w:rPr>
          <w:rFonts w:ascii="Times New Roman" w:hAnsi="Times New Roman" w:cs="Times New Roman"/>
          <w:szCs w:val="20"/>
        </w:rPr>
        <w:t xml:space="preserve">w tablicy </w:t>
      </w:r>
      <w:r w:rsidR="00C33F7C" w:rsidRPr="00437D88">
        <w:rPr>
          <w:rFonts w:ascii="Times New Roman" w:hAnsi="Times New Roman" w:cs="Times New Roman"/>
          <w:szCs w:val="20"/>
        </w:rPr>
        <w:t>2</w:t>
      </w:r>
      <w:r w:rsidR="00DE386C" w:rsidRPr="00437D88">
        <w:rPr>
          <w:rFonts w:ascii="Times New Roman" w:hAnsi="Times New Roman" w:cs="Times New Roman"/>
          <w:szCs w:val="20"/>
        </w:rPr>
        <w:t>, 3 i 4</w:t>
      </w:r>
      <w:r w:rsidR="00C33F7C" w:rsidRPr="00437D88">
        <w:rPr>
          <w:rFonts w:ascii="Times New Roman" w:hAnsi="Times New Roman" w:cs="Times New Roman"/>
          <w:szCs w:val="20"/>
        </w:rPr>
        <w:t xml:space="preserve"> </w:t>
      </w:r>
      <w:r w:rsidR="00501E56" w:rsidRPr="00437D88">
        <w:rPr>
          <w:rFonts w:ascii="Times New Roman" w:hAnsi="Times New Roman" w:cs="Times New Roman"/>
          <w:szCs w:val="20"/>
        </w:rPr>
        <w:t xml:space="preserve"> normy PN-S-02205:1998</w:t>
      </w:r>
      <w:r w:rsidR="0058542B" w:rsidRPr="00437D88">
        <w:rPr>
          <w:rFonts w:ascii="Times New Roman" w:hAnsi="Times New Roman" w:cs="Times New Roman"/>
          <w:szCs w:val="20"/>
        </w:rPr>
        <w:t>.</w:t>
      </w:r>
    </w:p>
    <w:p w:rsidR="001A1AEE" w:rsidRPr="00437D88" w:rsidRDefault="00DD4485" w:rsidP="0010128D">
      <w:pPr>
        <w:rPr>
          <w:rFonts w:ascii="Times New Roman" w:hAnsi="Times New Roman" w:cs="Times New Roman"/>
          <w:szCs w:val="20"/>
        </w:rPr>
      </w:pPr>
      <w:r w:rsidRPr="00437D88">
        <w:rPr>
          <w:rFonts w:ascii="Times New Roman" w:hAnsi="Times New Roman" w:cs="Times New Roman"/>
          <w:szCs w:val="20"/>
        </w:rPr>
        <w:t>Materiał</w:t>
      </w:r>
      <w:r w:rsidR="00002BE5" w:rsidRPr="00437D88">
        <w:rPr>
          <w:rFonts w:ascii="Times New Roman" w:hAnsi="Times New Roman" w:cs="Times New Roman"/>
          <w:szCs w:val="20"/>
        </w:rPr>
        <w:t>em</w:t>
      </w:r>
      <w:r w:rsidRPr="00437D88">
        <w:rPr>
          <w:rFonts w:ascii="Times New Roman" w:hAnsi="Times New Roman" w:cs="Times New Roman"/>
          <w:szCs w:val="20"/>
        </w:rPr>
        <w:t xml:space="preserve"> nieprzydatny</w:t>
      </w:r>
      <w:r w:rsidR="00002BE5" w:rsidRPr="00437D88">
        <w:rPr>
          <w:rFonts w:ascii="Times New Roman" w:hAnsi="Times New Roman" w:cs="Times New Roman"/>
          <w:szCs w:val="20"/>
        </w:rPr>
        <w:t>m</w:t>
      </w:r>
      <w:r w:rsidRPr="00437D88">
        <w:rPr>
          <w:rFonts w:ascii="Times New Roman" w:hAnsi="Times New Roman" w:cs="Times New Roman"/>
          <w:szCs w:val="20"/>
        </w:rPr>
        <w:t xml:space="preserve"> określa się materiał nie spełni</w:t>
      </w:r>
      <w:r w:rsidR="00467DE7" w:rsidRPr="00437D88">
        <w:rPr>
          <w:rFonts w:ascii="Times New Roman" w:hAnsi="Times New Roman" w:cs="Times New Roman"/>
          <w:szCs w:val="20"/>
        </w:rPr>
        <w:t xml:space="preserve">ający wymagań podanych </w:t>
      </w:r>
      <w:r w:rsidR="009E3E93" w:rsidRPr="00437D88">
        <w:rPr>
          <w:rFonts w:ascii="Times New Roman" w:hAnsi="Times New Roman" w:cs="Times New Roman"/>
          <w:szCs w:val="20"/>
        </w:rPr>
        <w:br/>
      </w:r>
      <w:r w:rsidR="00467DE7" w:rsidRPr="00437D88">
        <w:rPr>
          <w:rFonts w:ascii="Times New Roman" w:hAnsi="Times New Roman" w:cs="Times New Roman"/>
          <w:szCs w:val="20"/>
        </w:rPr>
        <w:t>w tab</w:t>
      </w:r>
      <w:r w:rsidR="001A1AEE" w:rsidRPr="00437D88">
        <w:rPr>
          <w:rFonts w:ascii="Times New Roman" w:hAnsi="Times New Roman" w:cs="Times New Roman"/>
          <w:szCs w:val="20"/>
        </w:rPr>
        <w:t>licy</w:t>
      </w:r>
      <w:r w:rsidR="00467DE7" w:rsidRPr="00437D88">
        <w:rPr>
          <w:rFonts w:ascii="Times New Roman" w:hAnsi="Times New Roman" w:cs="Times New Roman"/>
          <w:szCs w:val="20"/>
        </w:rPr>
        <w:t> </w:t>
      </w:r>
      <w:r w:rsidR="00C33F7C" w:rsidRPr="00437D88">
        <w:rPr>
          <w:rFonts w:ascii="Times New Roman" w:hAnsi="Times New Roman" w:cs="Times New Roman"/>
          <w:szCs w:val="20"/>
        </w:rPr>
        <w:t>2</w:t>
      </w:r>
      <w:r w:rsidR="00DE386C" w:rsidRPr="00437D88">
        <w:rPr>
          <w:rFonts w:ascii="Times New Roman" w:hAnsi="Times New Roman" w:cs="Times New Roman"/>
          <w:szCs w:val="20"/>
        </w:rPr>
        <w:t>, 3 lub 4</w:t>
      </w:r>
      <w:r w:rsidR="001A1AEE" w:rsidRPr="00437D88">
        <w:rPr>
          <w:rFonts w:ascii="Times New Roman" w:hAnsi="Times New Roman" w:cs="Times New Roman"/>
          <w:szCs w:val="20"/>
        </w:rPr>
        <w:t xml:space="preserve"> normy PN-S-02205:1998.</w:t>
      </w:r>
    </w:p>
    <w:p w:rsidR="00DD4485" w:rsidRPr="00437D88" w:rsidRDefault="00DD4485" w:rsidP="0010128D">
      <w:pPr>
        <w:spacing w:line="276" w:lineRule="auto"/>
        <w:jc w:val="both"/>
        <w:rPr>
          <w:rFonts w:ascii="Times New Roman" w:hAnsi="Times New Roman" w:cs="Times New Roman"/>
          <w:szCs w:val="20"/>
        </w:rPr>
      </w:pPr>
      <w:r w:rsidRPr="00437D88">
        <w:rPr>
          <w:rFonts w:ascii="Times New Roman" w:hAnsi="Times New Roman" w:cs="Times New Roman"/>
          <w:szCs w:val="20"/>
        </w:rPr>
        <w:t xml:space="preserve">. Do materiałów nieprzydatnych zalicza się ponadto następujące materiały </w:t>
      </w:r>
      <w:r w:rsidR="009E3E93" w:rsidRPr="00437D88">
        <w:rPr>
          <w:rFonts w:ascii="Times New Roman" w:hAnsi="Times New Roman" w:cs="Times New Roman"/>
          <w:szCs w:val="20"/>
        </w:rPr>
        <w:br/>
      </w:r>
      <w:r w:rsidRPr="00437D88">
        <w:rPr>
          <w:rFonts w:ascii="Times New Roman" w:hAnsi="Times New Roman" w:cs="Times New Roman"/>
          <w:szCs w:val="20"/>
        </w:rPr>
        <w:t>lub składniki materiałów:</w:t>
      </w:r>
    </w:p>
    <w:p w:rsidR="00DD4485" w:rsidRPr="00437D88" w:rsidRDefault="00DD4485" w:rsidP="0010128D">
      <w:pPr>
        <w:pStyle w:val="Akapitzlist"/>
        <w:numPr>
          <w:ilvl w:val="0"/>
          <w:numId w:val="30"/>
        </w:numPr>
        <w:spacing w:line="276" w:lineRule="auto"/>
        <w:ind w:hanging="153"/>
        <w:jc w:val="both"/>
        <w:rPr>
          <w:rFonts w:ascii="Times New Roman" w:hAnsi="Times New Roman" w:cs="Times New Roman"/>
          <w:szCs w:val="20"/>
        </w:rPr>
      </w:pPr>
      <w:r w:rsidRPr="00437D88">
        <w:rPr>
          <w:rFonts w:ascii="Times New Roman" w:hAnsi="Times New Roman" w:cs="Times New Roman"/>
          <w:szCs w:val="20"/>
        </w:rPr>
        <w:t>Torf, materiały z moczarów, bagien i mokradeł</w:t>
      </w:r>
    </w:p>
    <w:p w:rsidR="00DD4485" w:rsidRPr="00437D88" w:rsidRDefault="00DD4485" w:rsidP="0010128D">
      <w:pPr>
        <w:pStyle w:val="Akapitzlist"/>
        <w:numPr>
          <w:ilvl w:val="0"/>
          <w:numId w:val="30"/>
        </w:numPr>
        <w:spacing w:line="276" w:lineRule="auto"/>
        <w:ind w:hanging="153"/>
        <w:jc w:val="both"/>
        <w:rPr>
          <w:rFonts w:ascii="Times New Roman" w:hAnsi="Times New Roman" w:cs="Times New Roman"/>
          <w:szCs w:val="20"/>
        </w:rPr>
      </w:pPr>
      <w:r w:rsidRPr="00437D88">
        <w:rPr>
          <w:rFonts w:ascii="Times New Roman" w:hAnsi="Times New Roman" w:cs="Times New Roman"/>
          <w:szCs w:val="20"/>
        </w:rPr>
        <w:t>Kłody, pnie oraz materiały ulegające rozkładowi.</w:t>
      </w:r>
    </w:p>
    <w:p w:rsidR="00DD4485" w:rsidRPr="00437D88" w:rsidRDefault="00DD4485" w:rsidP="0010128D">
      <w:pPr>
        <w:pStyle w:val="Akapitzlist"/>
        <w:numPr>
          <w:ilvl w:val="0"/>
          <w:numId w:val="30"/>
        </w:numPr>
        <w:spacing w:line="276" w:lineRule="auto"/>
        <w:ind w:hanging="153"/>
        <w:jc w:val="both"/>
        <w:rPr>
          <w:rFonts w:ascii="Times New Roman" w:hAnsi="Times New Roman" w:cs="Times New Roman"/>
          <w:szCs w:val="20"/>
        </w:rPr>
      </w:pPr>
      <w:r w:rsidRPr="00437D88">
        <w:rPr>
          <w:rFonts w:ascii="Times New Roman" w:hAnsi="Times New Roman" w:cs="Times New Roman"/>
          <w:szCs w:val="20"/>
        </w:rPr>
        <w:t>Materiały w stanie zamarzniętym.</w:t>
      </w:r>
    </w:p>
    <w:p w:rsidR="00DD4485" w:rsidRPr="00437D88" w:rsidRDefault="00DD4485" w:rsidP="0010128D">
      <w:pPr>
        <w:pStyle w:val="Akapitzlist"/>
        <w:numPr>
          <w:ilvl w:val="0"/>
          <w:numId w:val="30"/>
        </w:numPr>
        <w:spacing w:line="276" w:lineRule="auto"/>
        <w:ind w:hanging="153"/>
        <w:jc w:val="both"/>
        <w:rPr>
          <w:rFonts w:ascii="Times New Roman" w:hAnsi="Times New Roman" w:cs="Times New Roman"/>
          <w:szCs w:val="20"/>
        </w:rPr>
      </w:pPr>
      <w:r w:rsidRPr="00437D88">
        <w:rPr>
          <w:rFonts w:ascii="Times New Roman" w:hAnsi="Times New Roman" w:cs="Times New Roman"/>
          <w:szCs w:val="20"/>
        </w:rPr>
        <w:t xml:space="preserve">Materiały podatne na </w:t>
      </w:r>
      <w:proofErr w:type="spellStart"/>
      <w:r w:rsidRPr="00437D88">
        <w:rPr>
          <w:rFonts w:ascii="Times New Roman" w:hAnsi="Times New Roman" w:cs="Times New Roman"/>
          <w:szCs w:val="20"/>
        </w:rPr>
        <w:t>samozapalenie</w:t>
      </w:r>
      <w:proofErr w:type="spellEnd"/>
      <w:r w:rsidRPr="00437D88">
        <w:rPr>
          <w:rFonts w:ascii="Times New Roman" w:hAnsi="Times New Roman" w:cs="Times New Roman"/>
          <w:szCs w:val="20"/>
        </w:rPr>
        <w:t>, z wyjątkiem przepalonych odpadów z węgla kamiennego.</w:t>
      </w:r>
    </w:p>
    <w:p w:rsidR="00DD4485" w:rsidRPr="00437D88" w:rsidRDefault="00DD4485" w:rsidP="0010128D">
      <w:pPr>
        <w:pStyle w:val="Akapitzlist"/>
        <w:numPr>
          <w:ilvl w:val="0"/>
          <w:numId w:val="30"/>
        </w:numPr>
        <w:spacing w:line="276" w:lineRule="auto"/>
        <w:ind w:hanging="153"/>
        <w:jc w:val="both"/>
        <w:rPr>
          <w:rFonts w:ascii="Times New Roman" w:hAnsi="Times New Roman" w:cs="Times New Roman"/>
          <w:szCs w:val="20"/>
        </w:rPr>
      </w:pPr>
      <w:r w:rsidRPr="00437D88">
        <w:rPr>
          <w:rFonts w:ascii="Times New Roman" w:hAnsi="Times New Roman" w:cs="Times New Roman"/>
          <w:szCs w:val="20"/>
        </w:rPr>
        <w:t>Materiał niebezpieczny o właściwościach chemicznych lub fizycznych wymagający zastosowania specjalnych środków w celu odspojenia, przemieszczenia, składowania, transportu i usunięcia, stanowi szczególną kategorię i jest klasyfikowany oddzielnie.</w:t>
      </w:r>
    </w:p>
    <w:p w:rsidR="004D7B55" w:rsidRPr="00437D88" w:rsidRDefault="00230358" w:rsidP="0010128D">
      <w:pPr>
        <w:pStyle w:val="Akapitzlist"/>
        <w:numPr>
          <w:ilvl w:val="0"/>
          <w:numId w:val="30"/>
        </w:numPr>
        <w:spacing w:line="276" w:lineRule="auto"/>
        <w:ind w:hanging="153"/>
        <w:jc w:val="both"/>
        <w:rPr>
          <w:rFonts w:ascii="Times New Roman" w:hAnsi="Times New Roman" w:cs="Times New Roman"/>
          <w:szCs w:val="20"/>
        </w:rPr>
      </w:pPr>
      <w:r w:rsidRPr="00437D88">
        <w:rPr>
          <w:rFonts w:ascii="Times New Roman" w:hAnsi="Times New Roman" w:cs="Times New Roman"/>
          <w:szCs w:val="20"/>
        </w:rPr>
        <w:t>Materiały antropogeniczne podatne na przeobrażenia fizyko-chemiczne w wyniku których dochodzi do zmian objętościowych.</w:t>
      </w:r>
      <w:r w:rsidR="00CC32A9" w:rsidRPr="00437D88">
        <w:rPr>
          <w:rFonts w:ascii="Times New Roman" w:hAnsi="Times New Roman" w:cs="Times New Roman"/>
          <w:szCs w:val="20"/>
        </w:rPr>
        <w:t xml:space="preserve"> </w:t>
      </w:r>
    </w:p>
    <w:p w:rsidR="00002BE5" w:rsidRPr="0010128D" w:rsidRDefault="00230358" w:rsidP="0010128D">
      <w:pPr>
        <w:spacing w:line="276" w:lineRule="auto"/>
        <w:jc w:val="both"/>
        <w:rPr>
          <w:rFonts w:ascii="Times New Roman" w:hAnsi="Times New Roman" w:cs="Times New Roman"/>
          <w:sz w:val="6"/>
          <w:szCs w:val="6"/>
        </w:rPr>
      </w:pPr>
      <w:r w:rsidRPr="0010128D">
        <w:rPr>
          <w:rFonts w:ascii="Times New Roman" w:hAnsi="Times New Roman" w:cs="Times New Roman"/>
          <w:sz w:val="6"/>
          <w:szCs w:val="6"/>
        </w:rPr>
        <w:t xml:space="preserve">   </w:t>
      </w:r>
    </w:p>
    <w:p w:rsidR="00DD4485" w:rsidRPr="00437D88" w:rsidRDefault="00DD4485" w:rsidP="0010128D">
      <w:pPr>
        <w:jc w:val="both"/>
        <w:rPr>
          <w:rFonts w:ascii="Times New Roman" w:hAnsi="Times New Roman" w:cs="Times New Roman"/>
          <w:szCs w:val="20"/>
        </w:rPr>
      </w:pPr>
      <w:r w:rsidRPr="00437D88">
        <w:rPr>
          <w:rFonts w:ascii="Times New Roman" w:hAnsi="Times New Roman" w:cs="Times New Roman"/>
          <w:szCs w:val="20"/>
        </w:rPr>
        <w:t>Tabela 1 - Przydatność gruntów do wykonywania budowli ziemnych</w:t>
      </w:r>
    </w:p>
    <w:tbl>
      <w:tblPr>
        <w:tblW w:w="98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2693"/>
        <w:gridCol w:w="2835"/>
        <w:gridCol w:w="2835"/>
      </w:tblGrid>
      <w:tr w:rsidR="00FD745E" w:rsidRPr="00437D88" w:rsidTr="00437D88">
        <w:trPr>
          <w:trHeight w:val="335"/>
          <w:jc w:val="center"/>
        </w:trPr>
        <w:tc>
          <w:tcPr>
            <w:tcW w:w="1440" w:type="dxa"/>
          </w:tcPr>
          <w:p w:rsidR="001F4FA3" w:rsidRPr="00437D88" w:rsidRDefault="001F4FA3" w:rsidP="0010128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Przeznaczenie</w:t>
            </w:r>
          </w:p>
        </w:tc>
        <w:tc>
          <w:tcPr>
            <w:tcW w:w="2693" w:type="dxa"/>
          </w:tcPr>
          <w:p w:rsidR="001F4FA3" w:rsidRPr="00437D88" w:rsidRDefault="001F4FA3" w:rsidP="0010128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Przydatne</w:t>
            </w:r>
          </w:p>
        </w:tc>
        <w:tc>
          <w:tcPr>
            <w:tcW w:w="2835" w:type="dxa"/>
          </w:tcPr>
          <w:p w:rsidR="001F4FA3" w:rsidRPr="00437D88" w:rsidRDefault="001F4FA3" w:rsidP="0010128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Przydatne z zastrzeżeniami</w:t>
            </w:r>
          </w:p>
        </w:tc>
        <w:tc>
          <w:tcPr>
            <w:tcW w:w="2835" w:type="dxa"/>
          </w:tcPr>
          <w:p w:rsidR="001F4FA3" w:rsidRPr="00437D88" w:rsidRDefault="001F4FA3" w:rsidP="0010128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Treść zastrzeżenia</w:t>
            </w:r>
          </w:p>
        </w:tc>
      </w:tr>
      <w:tr w:rsidR="00FD745E" w:rsidRPr="00437D88" w:rsidTr="00437D88">
        <w:trPr>
          <w:trHeight w:val="334"/>
          <w:jc w:val="center"/>
        </w:trPr>
        <w:tc>
          <w:tcPr>
            <w:tcW w:w="1440" w:type="dxa"/>
          </w:tcPr>
          <w:p w:rsidR="001F4FA3" w:rsidRPr="00437D88" w:rsidRDefault="001F4FA3" w:rsidP="0010128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93" w:type="dxa"/>
          </w:tcPr>
          <w:p w:rsidR="001F4FA3" w:rsidRPr="00437D88" w:rsidRDefault="001F4FA3" w:rsidP="0010128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835" w:type="dxa"/>
          </w:tcPr>
          <w:p w:rsidR="001F4FA3" w:rsidRPr="00437D88" w:rsidRDefault="001F4FA3" w:rsidP="0010128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835" w:type="dxa"/>
          </w:tcPr>
          <w:p w:rsidR="001F4FA3" w:rsidRPr="00437D88" w:rsidRDefault="001F4FA3" w:rsidP="0010128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</w:tr>
      <w:tr w:rsidR="00FD745E" w:rsidRPr="00437D88" w:rsidTr="00437D88">
        <w:trPr>
          <w:cantSplit/>
          <w:trHeight w:val="283"/>
          <w:jc w:val="center"/>
        </w:trPr>
        <w:tc>
          <w:tcPr>
            <w:tcW w:w="1440" w:type="dxa"/>
            <w:vMerge w:val="restart"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 dolne warstwy nasypów poniżej strefy przemarzania</w:t>
            </w:r>
          </w:p>
        </w:tc>
        <w:tc>
          <w:tcPr>
            <w:tcW w:w="2693" w:type="dxa"/>
            <w:vMerge w:val="restart"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1. Rozdrobnione grunty skaliste twarde oraz grunty kamieniste, zwietrzelinowe, rumosze i otoczaki</w:t>
            </w:r>
          </w:p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 Żwiry i pospółki, również gliniaste</w:t>
            </w:r>
          </w:p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3. Piaski grubo, średnio </w:t>
            </w:r>
            <w:r w:rsidR="005B0D25"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drobnoziarniste, naturalne </w:t>
            </w:r>
            <w:r w:rsidR="005B0D25"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 łamane</w:t>
            </w:r>
          </w:p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 Piaski gliniaste z domieszką frakcji żwirowo-kamienistej (morenowe) o wskaźniku różnoziarnistości U </w:t>
            </w: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sym w:font="Symbol" w:char="F0B3"/>
            </w: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15</w:t>
            </w:r>
          </w:p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5. Żużle wielkopiecowe i inne metalurgiczne ze starych zwałów (powyżej 5 lat)</w:t>
            </w:r>
          </w:p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6. Łupki przywęglowe przepalone</w:t>
            </w:r>
          </w:p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7. Wysiewki kamienne </w:t>
            </w:r>
            <w:r w:rsidR="005B0D25"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 zawartości frakcji iłowej poniżej 2%</w:t>
            </w:r>
          </w:p>
        </w:tc>
        <w:tc>
          <w:tcPr>
            <w:tcW w:w="2835" w:type="dxa"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1. Rozdrobnione grunty skaliste miękkie</w:t>
            </w:r>
          </w:p>
        </w:tc>
        <w:tc>
          <w:tcPr>
            <w:tcW w:w="2835" w:type="dxa"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- gdy pory w gruncie skalistym będą wypełnione gruntem </w:t>
            </w:r>
            <w:r w:rsidR="005B0D25"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lub materiałem drobnoziarnistym</w:t>
            </w:r>
          </w:p>
        </w:tc>
      </w:tr>
      <w:tr w:rsidR="00FD745E" w:rsidRPr="00437D88" w:rsidTr="00437D88">
        <w:trPr>
          <w:cantSplit/>
          <w:trHeight w:val="244"/>
          <w:jc w:val="center"/>
        </w:trPr>
        <w:tc>
          <w:tcPr>
            <w:tcW w:w="1440" w:type="dxa"/>
            <w:vMerge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vMerge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 Zwietrzeliny i rumosze gliniaste</w:t>
            </w:r>
          </w:p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 Piaski pylaste, piaski gliniaste, pyły piaszczyste i pyły</w:t>
            </w:r>
          </w:p>
        </w:tc>
        <w:tc>
          <w:tcPr>
            <w:tcW w:w="2835" w:type="dxa"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- gdy będą wbudowane w miejsca suche lub zabezpieczone od wód gruntowych </w:t>
            </w:r>
            <w:r w:rsidR="005B0D25"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 powierzchniowych</w:t>
            </w:r>
          </w:p>
        </w:tc>
      </w:tr>
      <w:tr w:rsidR="00FD745E" w:rsidRPr="00437D88" w:rsidTr="00437D88">
        <w:trPr>
          <w:cantSplit/>
          <w:trHeight w:val="283"/>
          <w:jc w:val="center"/>
        </w:trPr>
        <w:tc>
          <w:tcPr>
            <w:tcW w:w="1440" w:type="dxa"/>
            <w:vMerge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vMerge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 Piaski próchniczne, </w:t>
            </w:r>
            <w:r w:rsidR="005B0D25"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 wyjątkiem pylastych piasków próchnicznych</w:t>
            </w:r>
          </w:p>
        </w:tc>
        <w:tc>
          <w:tcPr>
            <w:tcW w:w="2835" w:type="dxa"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- od nasypów nie wyższych niż </w:t>
            </w:r>
            <w:r w:rsidR="005B0D25"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3m, zabezpieczonych </w:t>
            </w:r>
            <w:r w:rsidR="005B0D25"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przed zawilgoceniem</w:t>
            </w:r>
          </w:p>
        </w:tc>
      </w:tr>
      <w:tr w:rsidR="00FD745E" w:rsidRPr="00437D88" w:rsidTr="00437D88">
        <w:trPr>
          <w:cantSplit/>
          <w:trHeight w:val="270"/>
          <w:jc w:val="center"/>
        </w:trPr>
        <w:tc>
          <w:tcPr>
            <w:tcW w:w="1440" w:type="dxa"/>
            <w:vMerge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vMerge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5. Gliny piaszczyste, gliny i gliny pylaste oraz inne o </w:t>
            </w:r>
            <w:proofErr w:type="spellStart"/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</w:t>
            </w: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pl-PL"/>
              </w:rPr>
              <w:t>l</w:t>
            </w:r>
            <w:proofErr w:type="spellEnd"/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pl-PL"/>
              </w:rPr>
              <w:t xml:space="preserve"> </w:t>
            </w: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 35%</w:t>
            </w:r>
          </w:p>
        </w:tc>
        <w:tc>
          <w:tcPr>
            <w:tcW w:w="2835" w:type="dxa"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- w miejscach suchych </w:t>
            </w:r>
            <w:r w:rsidR="005B0D25"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lub przejściowo zawilgoconych</w:t>
            </w:r>
          </w:p>
        </w:tc>
      </w:tr>
      <w:tr w:rsidR="00FD745E" w:rsidRPr="00437D88" w:rsidTr="00437D88">
        <w:trPr>
          <w:cantSplit/>
          <w:trHeight w:val="308"/>
          <w:jc w:val="center"/>
        </w:trPr>
        <w:tc>
          <w:tcPr>
            <w:tcW w:w="1440" w:type="dxa"/>
            <w:vMerge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vMerge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6. Gliny piaszczyste zwięzłe, gliny zwięzłe oraz inne grunty </w:t>
            </w:r>
            <w:r w:rsidR="005B0D25"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 granicy płynności </w:t>
            </w:r>
            <w:proofErr w:type="spellStart"/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</w:t>
            </w: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pl-PL"/>
              </w:rPr>
              <w:t>l</w:t>
            </w:r>
            <w:proofErr w:type="spellEnd"/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pl-PL"/>
              </w:rPr>
              <w:t xml:space="preserve"> </w:t>
            </w: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od 35 </w:t>
            </w:r>
            <w:r w:rsidR="005B0D25"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60%</w:t>
            </w:r>
          </w:p>
        </w:tc>
        <w:tc>
          <w:tcPr>
            <w:tcW w:w="2835" w:type="dxa"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- do nasypów nie wyższych </w:t>
            </w:r>
            <w:r w:rsidR="005B0D25"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niż 3m: zabezpieczonych </w:t>
            </w:r>
            <w:r w:rsidR="005B0D25"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przed zawilgoceniem lub </w:t>
            </w:r>
            <w:r w:rsidR="005B0D25"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 ulepszeniu spoiwami</w:t>
            </w:r>
          </w:p>
        </w:tc>
      </w:tr>
      <w:tr w:rsidR="00FD745E" w:rsidRPr="00437D88" w:rsidTr="00437D88">
        <w:trPr>
          <w:cantSplit/>
          <w:trHeight w:val="232"/>
          <w:jc w:val="center"/>
        </w:trPr>
        <w:tc>
          <w:tcPr>
            <w:tcW w:w="1440" w:type="dxa"/>
            <w:vMerge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vMerge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7. Wysiewki kamienne gliniaste </w:t>
            </w:r>
            <w:r w:rsidR="005B0D25"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 zawartości frakcji iłowej ponad 2%</w:t>
            </w:r>
          </w:p>
        </w:tc>
        <w:tc>
          <w:tcPr>
            <w:tcW w:w="2835" w:type="dxa"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- gdy zwierciadło wody gruntowej znajduje się </w:t>
            </w:r>
            <w:r w:rsidR="005B0D25"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na głębokości większej </w:t>
            </w:r>
            <w:r w:rsidR="005B0D25"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 kapilarności biernej gruntu podłoża</w:t>
            </w:r>
          </w:p>
        </w:tc>
      </w:tr>
      <w:tr w:rsidR="00FD745E" w:rsidRPr="00437D88" w:rsidTr="00437D88">
        <w:trPr>
          <w:cantSplit/>
          <w:trHeight w:val="334"/>
          <w:jc w:val="center"/>
        </w:trPr>
        <w:tc>
          <w:tcPr>
            <w:tcW w:w="1440" w:type="dxa"/>
            <w:vMerge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vMerge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8. Żużle wielkopiecowe i inne metalurgiczne z nowego studzenia (do 5 lat)</w:t>
            </w:r>
          </w:p>
        </w:tc>
        <w:tc>
          <w:tcPr>
            <w:tcW w:w="2835" w:type="dxa"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o ograniczonej podatności na rozpad – łączne straty masy do 5%</w:t>
            </w:r>
          </w:p>
        </w:tc>
      </w:tr>
      <w:tr w:rsidR="00FD745E" w:rsidRPr="00437D88" w:rsidTr="00437D88">
        <w:trPr>
          <w:cantSplit/>
          <w:trHeight w:val="347"/>
          <w:jc w:val="center"/>
        </w:trPr>
        <w:tc>
          <w:tcPr>
            <w:tcW w:w="1440" w:type="dxa"/>
            <w:vMerge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vMerge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9. Iłołupki przywęglowe nieprzepalone</w:t>
            </w:r>
          </w:p>
        </w:tc>
        <w:tc>
          <w:tcPr>
            <w:tcW w:w="2835" w:type="dxa"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gdy wolne przestrzenie zostaną wypełnione materiałem drobnoziarnistym</w:t>
            </w:r>
          </w:p>
        </w:tc>
      </w:tr>
      <w:tr w:rsidR="00FD745E" w:rsidRPr="00437D88" w:rsidTr="00437D88">
        <w:trPr>
          <w:cantSplit/>
          <w:trHeight w:val="386"/>
          <w:jc w:val="center"/>
        </w:trPr>
        <w:tc>
          <w:tcPr>
            <w:tcW w:w="1440" w:type="dxa"/>
            <w:vMerge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vMerge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10. Popioły lotne i mieszaniny popiołowo- żużlowe</w:t>
            </w:r>
          </w:p>
        </w:tc>
        <w:tc>
          <w:tcPr>
            <w:tcW w:w="2835" w:type="dxa"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- gdy zalegają w miejscach suchych lub są izolowane </w:t>
            </w:r>
            <w:r w:rsidR="00F00C11"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 wody</w:t>
            </w:r>
          </w:p>
        </w:tc>
      </w:tr>
      <w:tr w:rsidR="00FD745E" w:rsidRPr="00437D88" w:rsidTr="00437D88">
        <w:trPr>
          <w:cantSplit/>
          <w:trHeight w:val="1067"/>
          <w:jc w:val="center"/>
        </w:trPr>
        <w:tc>
          <w:tcPr>
            <w:tcW w:w="1440" w:type="dxa"/>
            <w:vMerge w:val="restart"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 górne warstwy nasypów w strefie przemarzania</w:t>
            </w:r>
          </w:p>
        </w:tc>
        <w:tc>
          <w:tcPr>
            <w:tcW w:w="2693" w:type="dxa"/>
            <w:vMerge w:val="restart"/>
          </w:tcPr>
          <w:p w:rsidR="001F4FA3" w:rsidRPr="00437D88" w:rsidRDefault="001F4FA3" w:rsidP="0010128D">
            <w:pPr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Żwiry i pospółki</w:t>
            </w:r>
          </w:p>
          <w:p w:rsidR="001F4FA3" w:rsidRPr="00437D88" w:rsidRDefault="001F4FA3" w:rsidP="0010128D">
            <w:pPr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Piaski grubo I średnioziarniste</w:t>
            </w:r>
          </w:p>
          <w:p w:rsidR="001F4FA3" w:rsidRPr="00437D88" w:rsidRDefault="001F4FA3" w:rsidP="0010128D">
            <w:pPr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Iłołupki przywęglowe przepalone zawierające mniej niż 15% ziaren mniejszych od 0,075 mm</w:t>
            </w:r>
          </w:p>
          <w:p w:rsidR="001F4FA3" w:rsidRPr="00437D88" w:rsidRDefault="001F4FA3" w:rsidP="0010128D">
            <w:pPr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Wysiewki kamienne </w:t>
            </w:r>
            <w:r w:rsidR="005B0D25"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 uziarnieniu odpowiadającym pospółkom lub żwirom</w:t>
            </w:r>
          </w:p>
        </w:tc>
        <w:tc>
          <w:tcPr>
            <w:tcW w:w="2835" w:type="dxa"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1. Żwiry i pospółki gliniaste</w:t>
            </w:r>
          </w:p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 Piaski pylaste i gliniaste</w:t>
            </w:r>
          </w:p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 Pyły piaszczyste i pyły</w:t>
            </w:r>
          </w:p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 Gliny o granicy płynności mniejszej niż 35%.</w:t>
            </w:r>
          </w:p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5. Mieszaniny popiołowo-żużlowe z węgla kamiennego</w:t>
            </w:r>
          </w:p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6. Wysiewki kamienne gliniaste </w:t>
            </w:r>
            <w:r w:rsidR="005B0D25"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 zawartości frakcji iłowej &gt; 2%</w:t>
            </w:r>
          </w:p>
        </w:tc>
        <w:tc>
          <w:tcPr>
            <w:tcW w:w="2835" w:type="dxa"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pod warunkiem ulepszenia tych gruntów spoiwami takimi jak: cement, wapno, aktywne pop</w:t>
            </w:r>
            <w:bookmarkStart w:id="0" w:name="_GoBack"/>
            <w:bookmarkEnd w:id="0"/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ioły itp. </w:t>
            </w:r>
          </w:p>
        </w:tc>
      </w:tr>
      <w:tr w:rsidR="00FD745E" w:rsidRPr="00437D88" w:rsidTr="00437D88">
        <w:trPr>
          <w:cantSplit/>
          <w:trHeight w:val="347"/>
          <w:jc w:val="center"/>
        </w:trPr>
        <w:tc>
          <w:tcPr>
            <w:tcW w:w="1440" w:type="dxa"/>
            <w:vMerge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vMerge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7. Żużle wielkopiecowe i inne metalurgiczne</w:t>
            </w:r>
          </w:p>
        </w:tc>
        <w:tc>
          <w:tcPr>
            <w:tcW w:w="2835" w:type="dxa"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- drobnoziarniste i </w:t>
            </w:r>
            <w:proofErr w:type="spellStart"/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nierozpadowe</w:t>
            </w:r>
            <w:proofErr w:type="spellEnd"/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: straty masy </w:t>
            </w:r>
            <w:r w:rsidR="005B0D25"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1 %</w:t>
            </w:r>
          </w:p>
        </w:tc>
      </w:tr>
      <w:tr w:rsidR="00FD745E" w:rsidRPr="00437D88" w:rsidTr="00437D88">
        <w:trPr>
          <w:cantSplit/>
          <w:trHeight w:val="424"/>
          <w:jc w:val="center"/>
        </w:trPr>
        <w:tc>
          <w:tcPr>
            <w:tcW w:w="1440" w:type="dxa"/>
            <w:vMerge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vMerge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8. Piaski drobnoziarniste</w:t>
            </w:r>
          </w:p>
        </w:tc>
        <w:tc>
          <w:tcPr>
            <w:tcW w:w="2835" w:type="dxa"/>
          </w:tcPr>
          <w:p w:rsidR="001F4FA3" w:rsidRPr="00437D88" w:rsidRDefault="001F4FA3" w:rsidP="0010128D">
            <w:pPr>
              <w:ind w:right="-21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- o wskaźniku nośności </w:t>
            </w:r>
            <w:proofErr w:type="spellStart"/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</w:t>
            </w: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pl-PL"/>
              </w:rPr>
              <w:t>nos</w:t>
            </w:r>
            <w:proofErr w:type="spellEnd"/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sym w:font="Symbol" w:char="F0B3"/>
            </w: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10</w:t>
            </w:r>
          </w:p>
        </w:tc>
      </w:tr>
      <w:tr w:rsidR="00FD745E" w:rsidRPr="00437D88" w:rsidTr="00437D88">
        <w:trPr>
          <w:cantSplit/>
          <w:trHeight w:val="694"/>
          <w:jc w:val="center"/>
        </w:trPr>
        <w:tc>
          <w:tcPr>
            <w:tcW w:w="1440" w:type="dxa"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 xml:space="preserve">W wykopach </w:t>
            </w:r>
            <w:r w:rsidR="005B0D25"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miejscach zerowych </w:t>
            </w:r>
            <w:r w:rsidR="005B0D25"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głębokości przemarzania</w:t>
            </w:r>
          </w:p>
        </w:tc>
        <w:tc>
          <w:tcPr>
            <w:tcW w:w="2693" w:type="dxa"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Grunty </w:t>
            </w:r>
            <w:proofErr w:type="spellStart"/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niewysadzinowe</w:t>
            </w:r>
            <w:proofErr w:type="spellEnd"/>
          </w:p>
        </w:tc>
        <w:tc>
          <w:tcPr>
            <w:tcW w:w="2835" w:type="dxa"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Grunty wątpliwe i </w:t>
            </w:r>
            <w:proofErr w:type="spellStart"/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wysadzinowe</w:t>
            </w:r>
            <w:proofErr w:type="spellEnd"/>
          </w:p>
        </w:tc>
        <w:tc>
          <w:tcPr>
            <w:tcW w:w="2835" w:type="dxa"/>
          </w:tcPr>
          <w:p w:rsidR="001F4FA3" w:rsidRPr="00437D88" w:rsidRDefault="001F4FA3" w:rsidP="0010128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37D8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gdy są ulepszane spoiwami (cementem, wapnem, aktywnymi popiołami itp.)</w:t>
            </w:r>
          </w:p>
        </w:tc>
      </w:tr>
    </w:tbl>
    <w:p w:rsidR="00DE386C" w:rsidRPr="00437D88" w:rsidRDefault="00DE386C" w:rsidP="0010128D">
      <w:pPr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Mieszaniny popiołowo-żużlowe przeznaczone do wbudowania powinny charakteryzować się jak najgrubszym i jednorodnym (niezmiennym) uziarnieniem.</w:t>
      </w:r>
    </w:p>
    <w:p w:rsidR="00DE386C" w:rsidRPr="00437D88" w:rsidRDefault="00DE386C" w:rsidP="0010128D">
      <w:pPr>
        <w:rPr>
          <w:rFonts w:ascii="Times New Roman" w:hAnsi="Times New Roman" w:cs="Times New Roman"/>
        </w:rPr>
      </w:pPr>
    </w:p>
    <w:p w:rsidR="00D83DE7" w:rsidRPr="00437D88" w:rsidRDefault="00D12657" w:rsidP="0010128D">
      <w:pPr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 xml:space="preserve">Tabela 2. </w:t>
      </w:r>
      <w:r w:rsidR="002715C9" w:rsidRPr="00437D88">
        <w:rPr>
          <w:rFonts w:ascii="Times New Roman" w:hAnsi="Times New Roman" w:cs="Times New Roman"/>
        </w:rPr>
        <w:t xml:space="preserve">Podział gruntów pod względem </w:t>
      </w:r>
      <w:proofErr w:type="spellStart"/>
      <w:r w:rsidR="002715C9" w:rsidRPr="00437D88">
        <w:rPr>
          <w:rFonts w:ascii="Times New Roman" w:hAnsi="Times New Roman" w:cs="Times New Roman"/>
        </w:rPr>
        <w:t>wysadzinowości</w:t>
      </w:r>
      <w:proofErr w:type="spellEnd"/>
      <w:r w:rsidR="002715C9" w:rsidRPr="00437D88">
        <w:rPr>
          <w:rFonts w:ascii="Times New Roman" w:hAnsi="Times New Roman" w:cs="Times New Roman"/>
        </w:rPr>
        <w:t xml:space="preserve"> zgodnie z PN-S-02205:1998</w:t>
      </w:r>
    </w:p>
    <w:tbl>
      <w:tblPr>
        <w:tblW w:w="9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"/>
        <w:gridCol w:w="1985"/>
        <w:gridCol w:w="974"/>
        <w:gridCol w:w="1772"/>
        <w:gridCol w:w="2150"/>
        <w:gridCol w:w="2160"/>
      </w:tblGrid>
      <w:tr w:rsidR="00FD745E" w:rsidRPr="00437D88" w:rsidTr="001F4FA3">
        <w:trPr>
          <w:cantSplit/>
          <w:trHeight w:val="321"/>
          <w:jc w:val="center"/>
        </w:trPr>
        <w:tc>
          <w:tcPr>
            <w:tcW w:w="432" w:type="dxa"/>
            <w:vMerge w:val="restart"/>
            <w:vAlign w:val="center"/>
          </w:tcPr>
          <w:p w:rsidR="002715C9" w:rsidRPr="00437D88" w:rsidRDefault="002715C9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Lp.</w:t>
            </w:r>
          </w:p>
        </w:tc>
        <w:tc>
          <w:tcPr>
            <w:tcW w:w="1985" w:type="dxa"/>
            <w:vMerge w:val="restart"/>
            <w:vAlign w:val="center"/>
          </w:tcPr>
          <w:p w:rsidR="002715C9" w:rsidRPr="00437D88" w:rsidRDefault="002715C9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Wyszczególnienie właściwości</w:t>
            </w:r>
          </w:p>
        </w:tc>
        <w:tc>
          <w:tcPr>
            <w:tcW w:w="974" w:type="dxa"/>
            <w:vMerge w:val="restart"/>
            <w:vAlign w:val="center"/>
          </w:tcPr>
          <w:p w:rsidR="002715C9" w:rsidRPr="00437D88" w:rsidRDefault="002715C9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Jednostki</w:t>
            </w:r>
          </w:p>
        </w:tc>
        <w:tc>
          <w:tcPr>
            <w:tcW w:w="6082" w:type="dxa"/>
            <w:gridSpan w:val="3"/>
            <w:vAlign w:val="center"/>
          </w:tcPr>
          <w:p w:rsidR="002715C9" w:rsidRPr="00437D88" w:rsidRDefault="002715C9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Grupy gruntów</w:t>
            </w:r>
          </w:p>
        </w:tc>
      </w:tr>
      <w:tr w:rsidR="00FD745E" w:rsidRPr="00437D88" w:rsidTr="00B02A51">
        <w:trPr>
          <w:cantSplit/>
          <w:trHeight w:val="360"/>
          <w:jc w:val="center"/>
        </w:trPr>
        <w:tc>
          <w:tcPr>
            <w:tcW w:w="432" w:type="dxa"/>
            <w:vMerge/>
          </w:tcPr>
          <w:p w:rsidR="002715C9" w:rsidRPr="00437D88" w:rsidRDefault="002715C9" w:rsidP="0010128D">
            <w:pPr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2715C9" w:rsidRPr="00437D88" w:rsidRDefault="002715C9" w:rsidP="0010128D">
            <w:pPr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</w:p>
        </w:tc>
        <w:tc>
          <w:tcPr>
            <w:tcW w:w="974" w:type="dxa"/>
            <w:vMerge/>
            <w:vAlign w:val="center"/>
          </w:tcPr>
          <w:p w:rsidR="002715C9" w:rsidRPr="00437D88" w:rsidRDefault="002715C9" w:rsidP="0010128D">
            <w:pPr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</w:p>
        </w:tc>
        <w:tc>
          <w:tcPr>
            <w:tcW w:w="1772" w:type="dxa"/>
            <w:vAlign w:val="center"/>
          </w:tcPr>
          <w:p w:rsidR="002715C9" w:rsidRPr="00437D88" w:rsidRDefault="002715C9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proofErr w:type="spellStart"/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Niewysadzinowe</w:t>
            </w:r>
            <w:proofErr w:type="spellEnd"/>
          </w:p>
        </w:tc>
        <w:tc>
          <w:tcPr>
            <w:tcW w:w="2150" w:type="dxa"/>
            <w:vAlign w:val="center"/>
          </w:tcPr>
          <w:p w:rsidR="002715C9" w:rsidRPr="00437D88" w:rsidRDefault="002715C9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Wątpliwe</w:t>
            </w:r>
          </w:p>
        </w:tc>
        <w:tc>
          <w:tcPr>
            <w:tcW w:w="2160" w:type="dxa"/>
            <w:vAlign w:val="center"/>
          </w:tcPr>
          <w:p w:rsidR="002715C9" w:rsidRPr="00437D88" w:rsidRDefault="002715C9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proofErr w:type="spellStart"/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Wysadzinowe</w:t>
            </w:r>
            <w:proofErr w:type="spellEnd"/>
          </w:p>
        </w:tc>
      </w:tr>
      <w:tr w:rsidR="00FD745E" w:rsidRPr="00437D88" w:rsidTr="00B02A51">
        <w:trPr>
          <w:trHeight w:val="291"/>
          <w:jc w:val="center"/>
        </w:trPr>
        <w:tc>
          <w:tcPr>
            <w:tcW w:w="432" w:type="dxa"/>
          </w:tcPr>
          <w:p w:rsidR="002715C9" w:rsidRPr="00437D88" w:rsidRDefault="002715C9" w:rsidP="0010128D">
            <w:pPr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</w:p>
        </w:tc>
        <w:tc>
          <w:tcPr>
            <w:tcW w:w="1985" w:type="dxa"/>
          </w:tcPr>
          <w:p w:rsidR="002715C9" w:rsidRPr="00437D88" w:rsidRDefault="002715C9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1</w:t>
            </w:r>
          </w:p>
        </w:tc>
        <w:tc>
          <w:tcPr>
            <w:tcW w:w="974" w:type="dxa"/>
          </w:tcPr>
          <w:p w:rsidR="002715C9" w:rsidRPr="00437D88" w:rsidRDefault="002715C9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2</w:t>
            </w:r>
          </w:p>
        </w:tc>
        <w:tc>
          <w:tcPr>
            <w:tcW w:w="1772" w:type="dxa"/>
          </w:tcPr>
          <w:p w:rsidR="002715C9" w:rsidRPr="00437D88" w:rsidRDefault="002715C9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3</w:t>
            </w:r>
          </w:p>
        </w:tc>
        <w:tc>
          <w:tcPr>
            <w:tcW w:w="2150" w:type="dxa"/>
          </w:tcPr>
          <w:p w:rsidR="002715C9" w:rsidRPr="00437D88" w:rsidRDefault="002715C9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4</w:t>
            </w:r>
          </w:p>
        </w:tc>
        <w:tc>
          <w:tcPr>
            <w:tcW w:w="2160" w:type="dxa"/>
          </w:tcPr>
          <w:p w:rsidR="002715C9" w:rsidRPr="00437D88" w:rsidRDefault="002715C9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5</w:t>
            </w:r>
          </w:p>
        </w:tc>
      </w:tr>
      <w:tr w:rsidR="00FD745E" w:rsidRPr="00437D88" w:rsidTr="00B02A51">
        <w:trPr>
          <w:trHeight w:val="1144"/>
          <w:jc w:val="center"/>
        </w:trPr>
        <w:tc>
          <w:tcPr>
            <w:tcW w:w="432" w:type="dxa"/>
          </w:tcPr>
          <w:p w:rsidR="002715C9" w:rsidRPr="00437D88" w:rsidRDefault="002715C9" w:rsidP="0010128D">
            <w:pPr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1</w:t>
            </w:r>
          </w:p>
        </w:tc>
        <w:tc>
          <w:tcPr>
            <w:tcW w:w="1985" w:type="dxa"/>
          </w:tcPr>
          <w:p w:rsidR="002715C9" w:rsidRPr="00437D88" w:rsidRDefault="002715C9" w:rsidP="0010128D">
            <w:pPr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Rodzaj gruntu</w:t>
            </w:r>
          </w:p>
        </w:tc>
        <w:tc>
          <w:tcPr>
            <w:tcW w:w="974" w:type="dxa"/>
          </w:tcPr>
          <w:p w:rsidR="002715C9" w:rsidRPr="00437D88" w:rsidRDefault="002715C9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-</w:t>
            </w:r>
          </w:p>
        </w:tc>
        <w:tc>
          <w:tcPr>
            <w:tcW w:w="1772" w:type="dxa"/>
          </w:tcPr>
          <w:p w:rsidR="002715C9" w:rsidRPr="00437D88" w:rsidRDefault="002715C9" w:rsidP="0010128D">
            <w:pPr>
              <w:numPr>
                <w:ilvl w:val="0"/>
                <w:numId w:val="22"/>
              </w:numPr>
              <w:ind w:left="0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rumosz niegliniasty</w:t>
            </w:r>
          </w:p>
          <w:p w:rsidR="002715C9" w:rsidRPr="00437D88" w:rsidRDefault="002715C9" w:rsidP="0010128D">
            <w:pPr>
              <w:numPr>
                <w:ilvl w:val="0"/>
                <w:numId w:val="22"/>
              </w:numPr>
              <w:ind w:left="0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żwir</w:t>
            </w:r>
          </w:p>
          <w:p w:rsidR="002715C9" w:rsidRPr="00437D88" w:rsidRDefault="002715C9" w:rsidP="0010128D">
            <w:pPr>
              <w:numPr>
                <w:ilvl w:val="0"/>
                <w:numId w:val="22"/>
              </w:numPr>
              <w:ind w:left="0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pospółka</w:t>
            </w:r>
          </w:p>
          <w:p w:rsidR="002715C9" w:rsidRPr="00437D88" w:rsidRDefault="002715C9" w:rsidP="0010128D">
            <w:pPr>
              <w:numPr>
                <w:ilvl w:val="0"/>
                <w:numId w:val="22"/>
              </w:numPr>
              <w:ind w:left="0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piasek gruby</w:t>
            </w:r>
          </w:p>
          <w:p w:rsidR="002715C9" w:rsidRPr="00437D88" w:rsidRDefault="002715C9" w:rsidP="0010128D">
            <w:pPr>
              <w:numPr>
                <w:ilvl w:val="0"/>
                <w:numId w:val="22"/>
              </w:numPr>
              <w:ind w:left="0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piasek średni</w:t>
            </w:r>
          </w:p>
          <w:p w:rsidR="002715C9" w:rsidRPr="00437D88" w:rsidRDefault="002715C9" w:rsidP="0010128D">
            <w:pPr>
              <w:numPr>
                <w:ilvl w:val="0"/>
                <w:numId w:val="22"/>
              </w:numPr>
              <w:ind w:left="0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piasek drobny</w:t>
            </w:r>
          </w:p>
          <w:p w:rsidR="002715C9" w:rsidRPr="00437D88" w:rsidRDefault="002715C9" w:rsidP="0010128D">
            <w:pPr>
              <w:numPr>
                <w:ilvl w:val="0"/>
                <w:numId w:val="22"/>
              </w:numPr>
              <w:ind w:left="0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 xml:space="preserve">żużel </w:t>
            </w:r>
            <w:proofErr w:type="spellStart"/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nierozpadowy</w:t>
            </w:r>
            <w:proofErr w:type="spellEnd"/>
          </w:p>
        </w:tc>
        <w:tc>
          <w:tcPr>
            <w:tcW w:w="2150" w:type="dxa"/>
          </w:tcPr>
          <w:p w:rsidR="002715C9" w:rsidRPr="00437D88" w:rsidRDefault="002715C9" w:rsidP="0010128D">
            <w:pPr>
              <w:numPr>
                <w:ilvl w:val="0"/>
                <w:numId w:val="23"/>
              </w:numPr>
              <w:ind w:left="0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piasek pylasty</w:t>
            </w:r>
          </w:p>
          <w:p w:rsidR="002715C9" w:rsidRPr="00437D88" w:rsidRDefault="002715C9" w:rsidP="0010128D">
            <w:pPr>
              <w:numPr>
                <w:ilvl w:val="0"/>
                <w:numId w:val="23"/>
              </w:numPr>
              <w:ind w:left="0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zwietrzelina gliniasta</w:t>
            </w:r>
          </w:p>
          <w:p w:rsidR="002715C9" w:rsidRPr="00437D88" w:rsidRDefault="002715C9" w:rsidP="0010128D">
            <w:pPr>
              <w:numPr>
                <w:ilvl w:val="0"/>
                <w:numId w:val="23"/>
              </w:numPr>
              <w:ind w:left="0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rumosz gliniasty</w:t>
            </w:r>
          </w:p>
          <w:p w:rsidR="002715C9" w:rsidRPr="00437D88" w:rsidRDefault="002715C9" w:rsidP="0010128D">
            <w:pPr>
              <w:numPr>
                <w:ilvl w:val="0"/>
                <w:numId w:val="23"/>
              </w:numPr>
              <w:ind w:left="0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żwir gliniasty</w:t>
            </w:r>
          </w:p>
          <w:p w:rsidR="002715C9" w:rsidRPr="00437D88" w:rsidRDefault="002715C9" w:rsidP="0010128D">
            <w:pPr>
              <w:numPr>
                <w:ilvl w:val="0"/>
                <w:numId w:val="23"/>
              </w:numPr>
              <w:ind w:left="0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pospółka gliniasta</w:t>
            </w:r>
          </w:p>
        </w:tc>
        <w:tc>
          <w:tcPr>
            <w:tcW w:w="2160" w:type="dxa"/>
          </w:tcPr>
          <w:p w:rsidR="002715C9" w:rsidRPr="00437D88" w:rsidRDefault="002715C9" w:rsidP="0010128D">
            <w:pPr>
              <w:rPr>
                <w:rFonts w:ascii="Times New Roman" w:hAnsi="Times New Roman" w:cs="Times New Roman"/>
                <w:w w:val="90"/>
                <w:sz w:val="16"/>
                <w:szCs w:val="16"/>
                <w:u w:val="single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  <w:u w:val="single"/>
              </w:rPr>
              <w:t xml:space="preserve">mało </w:t>
            </w:r>
            <w:proofErr w:type="spellStart"/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  <w:u w:val="single"/>
              </w:rPr>
              <w:t>wysadzinowe</w:t>
            </w:r>
            <w:proofErr w:type="spellEnd"/>
          </w:p>
          <w:p w:rsidR="002715C9" w:rsidRPr="00437D88" w:rsidRDefault="002715C9" w:rsidP="0010128D">
            <w:pPr>
              <w:numPr>
                <w:ilvl w:val="0"/>
                <w:numId w:val="24"/>
              </w:numPr>
              <w:ind w:left="0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glina piaszczysta zwięzła, glina zwięzła, glina pylasta zwięzła</w:t>
            </w:r>
          </w:p>
          <w:p w:rsidR="002715C9" w:rsidRPr="00437D88" w:rsidRDefault="002715C9" w:rsidP="0010128D">
            <w:pPr>
              <w:numPr>
                <w:ilvl w:val="0"/>
                <w:numId w:val="24"/>
              </w:numPr>
              <w:ind w:left="0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ił, ił piaszczysty, ił pylasty</w:t>
            </w:r>
          </w:p>
          <w:p w:rsidR="002715C9" w:rsidRPr="00437D88" w:rsidRDefault="002715C9" w:rsidP="0010128D">
            <w:pPr>
              <w:rPr>
                <w:rFonts w:ascii="Times New Roman" w:hAnsi="Times New Roman" w:cs="Times New Roman"/>
                <w:w w:val="90"/>
                <w:sz w:val="16"/>
                <w:szCs w:val="16"/>
                <w:u w:val="single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  <w:u w:val="single"/>
              </w:rPr>
              <w:t xml:space="preserve">bardzo </w:t>
            </w:r>
            <w:proofErr w:type="spellStart"/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  <w:u w:val="single"/>
              </w:rPr>
              <w:t>wysadzinowe</w:t>
            </w:r>
            <w:proofErr w:type="spellEnd"/>
          </w:p>
          <w:p w:rsidR="002715C9" w:rsidRPr="00437D88" w:rsidRDefault="002715C9" w:rsidP="0010128D">
            <w:pPr>
              <w:numPr>
                <w:ilvl w:val="0"/>
                <w:numId w:val="25"/>
              </w:numPr>
              <w:ind w:left="0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piasek gliniasty</w:t>
            </w:r>
          </w:p>
          <w:p w:rsidR="002715C9" w:rsidRPr="00437D88" w:rsidRDefault="002715C9" w:rsidP="0010128D">
            <w:pPr>
              <w:numPr>
                <w:ilvl w:val="0"/>
                <w:numId w:val="25"/>
              </w:numPr>
              <w:ind w:left="0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pył, pył piaszczysty</w:t>
            </w:r>
          </w:p>
          <w:p w:rsidR="002715C9" w:rsidRPr="00437D88" w:rsidRDefault="002715C9" w:rsidP="0010128D">
            <w:pPr>
              <w:numPr>
                <w:ilvl w:val="0"/>
                <w:numId w:val="25"/>
              </w:numPr>
              <w:ind w:left="0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glina piaszczysta, glina, glina pylasta</w:t>
            </w:r>
          </w:p>
          <w:p w:rsidR="002715C9" w:rsidRPr="00437D88" w:rsidRDefault="002715C9" w:rsidP="0010128D">
            <w:pPr>
              <w:numPr>
                <w:ilvl w:val="0"/>
                <w:numId w:val="25"/>
              </w:numPr>
              <w:ind w:left="0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ił warwowy</w:t>
            </w:r>
          </w:p>
        </w:tc>
      </w:tr>
      <w:tr w:rsidR="00FD745E" w:rsidRPr="00437D88" w:rsidTr="00330E6A">
        <w:trPr>
          <w:trHeight w:val="1236"/>
          <w:jc w:val="center"/>
        </w:trPr>
        <w:tc>
          <w:tcPr>
            <w:tcW w:w="432" w:type="dxa"/>
          </w:tcPr>
          <w:p w:rsidR="002715C9" w:rsidRPr="00437D88" w:rsidRDefault="002715C9" w:rsidP="0010128D">
            <w:pPr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</w:p>
          <w:p w:rsidR="002715C9" w:rsidRPr="00437D88" w:rsidRDefault="002715C9" w:rsidP="0010128D">
            <w:pPr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:rsidR="002715C9" w:rsidRPr="00437D88" w:rsidRDefault="002715C9" w:rsidP="0010128D">
            <w:pPr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</w:p>
          <w:p w:rsidR="002715C9" w:rsidRPr="00437D88" w:rsidRDefault="002715C9" w:rsidP="0010128D">
            <w:pPr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 xml:space="preserve">Zawartość cząstek  w procentach na podstawie </w:t>
            </w:r>
          </w:p>
          <w:p w:rsidR="002715C9" w:rsidRPr="00437D88" w:rsidRDefault="002715C9" w:rsidP="0010128D">
            <w:pPr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PN-B-04481</w:t>
            </w:r>
          </w:p>
          <w:p w:rsidR="002715C9" w:rsidRPr="00437D88" w:rsidRDefault="002715C9" w:rsidP="0010128D">
            <w:pPr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sym w:font="Symbol" w:char="F0A3"/>
            </w:r>
            <w:r w:rsidR="00AD2C45"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 xml:space="preserve"> 0,075</w:t>
            </w: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mm</w:t>
            </w:r>
          </w:p>
          <w:p w:rsidR="002715C9" w:rsidRPr="00437D88" w:rsidRDefault="002715C9" w:rsidP="0010128D">
            <w:pPr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sym w:font="Symbol" w:char="F0A3"/>
            </w: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 xml:space="preserve"> 0,02 mm</w:t>
            </w:r>
          </w:p>
        </w:tc>
        <w:tc>
          <w:tcPr>
            <w:tcW w:w="974" w:type="dxa"/>
          </w:tcPr>
          <w:p w:rsidR="002715C9" w:rsidRPr="00437D88" w:rsidRDefault="002715C9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</w:p>
          <w:p w:rsidR="002715C9" w:rsidRPr="00437D88" w:rsidRDefault="002715C9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%</w:t>
            </w:r>
          </w:p>
        </w:tc>
        <w:tc>
          <w:tcPr>
            <w:tcW w:w="1772" w:type="dxa"/>
          </w:tcPr>
          <w:p w:rsidR="002715C9" w:rsidRPr="00437D88" w:rsidRDefault="002715C9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</w:p>
          <w:p w:rsidR="002715C9" w:rsidRPr="00437D88" w:rsidRDefault="002715C9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</w:p>
          <w:p w:rsidR="002715C9" w:rsidRPr="00437D88" w:rsidRDefault="002715C9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</w:p>
          <w:p w:rsidR="002715C9" w:rsidRPr="00437D88" w:rsidRDefault="002715C9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</w:p>
          <w:p w:rsidR="00AD2C45" w:rsidRPr="00437D88" w:rsidRDefault="00AD2C45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&lt; 15</w:t>
            </w:r>
          </w:p>
          <w:p w:rsidR="002715C9" w:rsidRPr="00437D88" w:rsidRDefault="00AD2C45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&lt; 3</w:t>
            </w:r>
          </w:p>
        </w:tc>
        <w:tc>
          <w:tcPr>
            <w:tcW w:w="2150" w:type="dxa"/>
          </w:tcPr>
          <w:p w:rsidR="002715C9" w:rsidRPr="00437D88" w:rsidRDefault="002715C9" w:rsidP="0010128D">
            <w:pPr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</w:p>
          <w:p w:rsidR="002715C9" w:rsidRPr="00437D88" w:rsidRDefault="002715C9" w:rsidP="0010128D">
            <w:pPr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</w:p>
          <w:p w:rsidR="002715C9" w:rsidRPr="00437D88" w:rsidRDefault="002715C9" w:rsidP="0010128D">
            <w:pPr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</w:p>
          <w:p w:rsidR="002715C9" w:rsidRPr="00437D88" w:rsidRDefault="002715C9" w:rsidP="0010128D">
            <w:pPr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</w:p>
          <w:p w:rsidR="00AD2C45" w:rsidRPr="00437D88" w:rsidRDefault="00AD2C45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od 15 do 30</w:t>
            </w:r>
          </w:p>
          <w:p w:rsidR="002715C9" w:rsidRPr="00437D88" w:rsidRDefault="00AD2C45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od 3 do 10</w:t>
            </w:r>
          </w:p>
        </w:tc>
        <w:tc>
          <w:tcPr>
            <w:tcW w:w="2160" w:type="dxa"/>
          </w:tcPr>
          <w:p w:rsidR="002715C9" w:rsidRPr="00437D88" w:rsidRDefault="002715C9" w:rsidP="0010128D">
            <w:pPr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</w:p>
          <w:p w:rsidR="002715C9" w:rsidRPr="00437D88" w:rsidRDefault="002715C9" w:rsidP="0010128D">
            <w:pPr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</w:p>
          <w:p w:rsidR="002715C9" w:rsidRPr="00437D88" w:rsidRDefault="002715C9" w:rsidP="0010128D">
            <w:pPr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</w:p>
          <w:p w:rsidR="002715C9" w:rsidRPr="00437D88" w:rsidRDefault="002715C9" w:rsidP="0010128D">
            <w:pPr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</w:p>
          <w:p w:rsidR="00AD2C45" w:rsidRPr="00437D88" w:rsidRDefault="00AD2C45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&gt;30</w:t>
            </w:r>
          </w:p>
          <w:p w:rsidR="002715C9" w:rsidRPr="00437D88" w:rsidRDefault="00AD2C45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&gt;10</w:t>
            </w:r>
          </w:p>
        </w:tc>
      </w:tr>
      <w:tr w:rsidR="00FD745E" w:rsidRPr="00437D88" w:rsidTr="00330E6A">
        <w:trPr>
          <w:trHeight w:val="432"/>
          <w:jc w:val="center"/>
        </w:trPr>
        <w:tc>
          <w:tcPr>
            <w:tcW w:w="432" w:type="dxa"/>
          </w:tcPr>
          <w:p w:rsidR="002715C9" w:rsidRPr="00437D88" w:rsidRDefault="002715C9" w:rsidP="0010128D">
            <w:pPr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3</w:t>
            </w:r>
          </w:p>
        </w:tc>
        <w:tc>
          <w:tcPr>
            <w:tcW w:w="1985" w:type="dxa"/>
            <w:vAlign w:val="center"/>
          </w:tcPr>
          <w:p w:rsidR="002715C9" w:rsidRPr="00437D88" w:rsidRDefault="002715C9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 xml:space="preserve">Kapilarność bierna, </w:t>
            </w:r>
            <w:proofErr w:type="spellStart"/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H</w:t>
            </w: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  <w:vertAlign w:val="subscript"/>
              </w:rPr>
              <w:t>kb</w:t>
            </w:r>
            <w:proofErr w:type="spellEnd"/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  <w:vertAlign w:val="subscript"/>
              </w:rPr>
              <w:t>,</w:t>
            </w:r>
          </w:p>
        </w:tc>
        <w:tc>
          <w:tcPr>
            <w:tcW w:w="974" w:type="dxa"/>
            <w:vAlign w:val="center"/>
          </w:tcPr>
          <w:p w:rsidR="002715C9" w:rsidRPr="00437D88" w:rsidRDefault="002715C9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m</w:t>
            </w:r>
          </w:p>
        </w:tc>
        <w:tc>
          <w:tcPr>
            <w:tcW w:w="1772" w:type="dxa"/>
            <w:vAlign w:val="center"/>
          </w:tcPr>
          <w:p w:rsidR="002715C9" w:rsidRPr="00437D88" w:rsidRDefault="00AD2C45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&lt; 1,0</w:t>
            </w:r>
          </w:p>
        </w:tc>
        <w:tc>
          <w:tcPr>
            <w:tcW w:w="2150" w:type="dxa"/>
            <w:vAlign w:val="center"/>
          </w:tcPr>
          <w:p w:rsidR="002715C9" w:rsidRPr="00437D88" w:rsidRDefault="00AD2C45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sym w:font="Symbol" w:char="F0B3"/>
            </w: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 xml:space="preserve"> 1,0</w:t>
            </w:r>
          </w:p>
        </w:tc>
        <w:tc>
          <w:tcPr>
            <w:tcW w:w="2160" w:type="dxa"/>
            <w:vAlign w:val="center"/>
          </w:tcPr>
          <w:p w:rsidR="002715C9" w:rsidRPr="00437D88" w:rsidRDefault="00AD2C45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&gt; 1,0</w:t>
            </w:r>
          </w:p>
        </w:tc>
      </w:tr>
      <w:tr w:rsidR="00330E6A" w:rsidRPr="00437D88" w:rsidTr="00B02A51">
        <w:trPr>
          <w:trHeight w:val="495"/>
          <w:jc w:val="center"/>
        </w:trPr>
        <w:tc>
          <w:tcPr>
            <w:tcW w:w="432" w:type="dxa"/>
          </w:tcPr>
          <w:p w:rsidR="002715C9" w:rsidRPr="00437D88" w:rsidRDefault="002715C9" w:rsidP="0010128D">
            <w:pPr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4</w:t>
            </w:r>
          </w:p>
        </w:tc>
        <w:tc>
          <w:tcPr>
            <w:tcW w:w="1985" w:type="dxa"/>
            <w:vAlign w:val="center"/>
          </w:tcPr>
          <w:p w:rsidR="002715C9" w:rsidRPr="00437D88" w:rsidRDefault="00AD2C45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Wskaźnik piaskowy WP</w:t>
            </w:r>
          </w:p>
        </w:tc>
        <w:tc>
          <w:tcPr>
            <w:tcW w:w="974" w:type="dxa"/>
            <w:vAlign w:val="center"/>
          </w:tcPr>
          <w:p w:rsidR="002715C9" w:rsidRPr="00437D88" w:rsidRDefault="002715C9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</w:p>
        </w:tc>
        <w:tc>
          <w:tcPr>
            <w:tcW w:w="1772" w:type="dxa"/>
            <w:vAlign w:val="center"/>
          </w:tcPr>
          <w:p w:rsidR="002715C9" w:rsidRPr="00437D88" w:rsidRDefault="002715C9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&gt; 35</w:t>
            </w:r>
          </w:p>
        </w:tc>
        <w:tc>
          <w:tcPr>
            <w:tcW w:w="2150" w:type="dxa"/>
            <w:vAlign w:val="center"/>
          </w:tcPr>
          <w:p w:rsidR="002715C9" w:rsidRPr="00437D88" w:rsidRDefault="002715C9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od 25 do 35</w:t>
            </w:r>
          </w:p>
        </w:tc>
        <w:tc>
          <w:tcPr>
            <w:tcW w:w="2160" w:type="dxa"/>
            <w:vAlign w:val="center"/>
          </w:tcPr>
          <w:p w:rsidR="002715C9" w:rsidRPr="00437D88" w:rsidRDefault="002715C9" w:rsidP="0010128D">
            <w:pPr>
              <w:jc w:val="center"/>
              <w:rPr>
                <w:rFonts w:ascii="Times New Roman" w:hAnsi="Times New Roman" w:cs="Times New Roman"/>
                <w:w w:val="90"/>
                <w:sz w:val="16"/>
                <w:szCs w:val="16"/>
              </w:rPr>
            </w:pPr>
            <w:r w:rsidRPr="00437D88">
              <w:rPr>
                <w:rFonts w:ascii="Times New Roman" w:hAnsi="Times New Roman" w:cs="Times New Roman"/>
                <w:w w:val="90"/>
                <w:sz w:val="16"/>
                <w:szCs w:val="16"/>
              </w:rPr>
              <w:t>&lt; 25</w:t>
            </w:r>
          </w:p>
        </w:tc>
      </w:tr>
    </w:tbl>
    <w:p w:rsidR="00D83DE7" w:rsidRPr="008D2D97" w:rsidRDefault="00D83DE7" w:rsidP="0010128D">
      <w:pPr>
        <w:spacing w:line="276" w:lineRule="auto"/>
        <w:rPr>
          <w:rFonts w:ascii="Times New Roman" w:hAnsi="Times New Roman" w:cs="Times New Roman"/>
          <w:sz w:val="10"/>
          <w:szCs w:val="10"/>
        </w:rPr>
      </w:pPr>
    </w:p>
    <w:p w:rsidR="0058542B" w:rsidRPr="00437D88" w:rsidRDefault="0058542B" w:rsidP="0010128D">
      <w:pPr>
        <w:spacing w:line="276" w:lineRule="auto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Uwagi:</w:t>
      </w:r>
    </w:p>
    <w:p w:rsidR="0058542B" w:rsidRPr="00437D88" w:rsidRDefault="0058542B" w:rsidP="0010128D">
      <w:pPr>
        <w:pStyle w:val="Akapitzlist"/>
        <w:numPr>
          <w:ilvl w:val="0"/>
          <w:numId w:val="31"/>
        </w:numPr>
        <w:spacing w:line="276" w:lineRule="auto"/>
        <w:ind w:hanging="153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Podstawowym kryterium jest zawartość drobnych cząstek gruntu, a dodatkowymi, stosowanymi w przypadkach wątpliwych, wskaźnik piaskowy i kapilarność bierna.</w:t>
      </w:r>
    </w:p>
    <w:p w:rsidR="0058542B" w:rsidRPr="00437D88" w:rsidRDefault="0058542B" w:rsidP="0010128D">
      <w:pPr>
        <w:pStyle w:val="Akapitzlist"/>
        <w:numPr>
          <w:ilvl w:val="0"/>
          <w:numId w:val="31"/>
        </w:numPr>
        <w:spacing w:line="276" w:lineRule="auto"/>
        <w:ind w:hanging="153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Wskaźnik piaskowy stanowi kryterium oceny gruntów niespoistych, zwłaszcza zbliżonych do mało spoistych.</w:t>
      </w:r>
    </w:p>
    <w:p w:rsidR="0058542B" w:rsidRPr="00437D88" w:rsidRDefault="0058542B" w:rsidP="0010128D">
      <w:pPr>
        <w:pStyle w:val="Akapitzlist"/>
        <w:numPr>
          <w:ilvl w:val="0"/>
          <w:numId w:val="31"/>
        </w:numPr>
        <w:spacing w:line="276" w:lineRule="auto"/>
        <w:ind w:hanging="153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W przypadku rozbieżnej oceny według różnych kryteriów decydują wyniki najmniej korzystne.</w:t>
      </w:r>
    </w:p>
    <w:p w:rsidR="00AE4E1A" w:rsidRPr="008D2D97" w:rsidRDefault="00AE4E1A" w:rsidP="0010128D">
      <w:pPr>
        <w:rPr>
          <w:rFonts w:ascii="Times New Roman" w:hAnsi="Times New Roman" w:cs="Times New Roman"/>
          <w:sz w:val="10"/>
          <w:szCs w:val="10"/>
        </w:rPr>
      </w:pPr>
    </w:p>
    <w:p w:rsidR="00AE4E1A" w:rsidRPr="00437D88" w:rsidRDefault="002715C9" w:rsidP="0010128D">
      <w:pPr>
        <w:pStyle w:val="Nagwek2"/>
        <w:spacing w:before="0"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Ogólne zasady wykorzystania gruntów</w:t>
      </w:r>
    </w:p>
    <w:p w:rsidR="002715C9" w:rsidRPr="00437D88" w:rsidRDefault="002715C9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 xml:space="preserve">Grunty uzyskane przy wykonywaniu wykopów powinny być przez Wykonawcę wykorzystane w maksymalnym stopniu do budowy nasypów lub zasypek wykopów. Odspojone grunty przydatne do wykonania nasypów powinny być bezpośrednio wbudowane w nasyp lub przewiezione na odkład. </w:t>
      </w:r>
      <w:r w:rsidR="00330E6A" w:rsidRPr="00437D88">
        <w:rPr>
          <w:rFonts w:ascii="Times New Roman" w:hAnsi="Times New Roman" w:cs="Times New Roman"/>
        </w:rPr>
        <w:br/>
      </w:r>
      <w:r w:rsidRPr="00437D88">
        <w:rPr>
          <w:rFonts w:ascii="Times New Roman" w:hAnsi="Times New Roman" w:cs="Times New Roman"/>
        </w:rPr>
        <w:t>O ile Inżynier dopuści czasowe składowanie odspojonych gruntów, należy je odpowiednio zabezpieczyć przed nadmiernym zawilgoceniem.</w:t>
      </w:r>
    </w:p>
    <w:p w:rsidR="002715C9" w:rsidRPr="00437D88" w:rsidRDefault="002715C9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Grunty przydatne do budowy nasypów mogą być wywiezione poza teren budowy tylko wówczas, gdy stanowią nadmiar objętości robót ziemnych i za zezwoleniem Inżyniera.</w:t>
      </w:r>
    </w:p>
    <w:p w:rsidR="002715C9" w:rsidRPr="00437D88" w:rsidRDefault="002715C9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Grunty i materiały nieprzydatne do budowy nasypów, powinny być wywiezione przez Wykonawcę na odkład. Inżynier może nakazać pozostawienie na terenie budowy gruntów, których czasowa nieprzydatność wynika jedynie z powodu zamarznięcia lub nadmiernej wilgotności.</w:t>
      </w:r>
    </w:p>
    <w:p w:rsidR="002715C9" w:rsidRPr="00437D88" w:rsidRDefault="002715C9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Z uwagi na bezpośrednie oddziaływanie warunków atmosferycznych na zawilgocenie gruntów z wykopów, ich jakość (wilgotność) powinna być na bieżąco kontrolowan</w:t>
      </w:r>
      <w:r w:rsidR="00467DE7" w:rsidRPr="00437D88">
        <w:rPr>
          <w:rFonts w:ascii="Times New Roman" w:hAnsi="Times New Roman" w:cs="Times New Roman"/>
        </w:rPr>
        <w:t>a w </w:t>
      </w:r>
      <w:r w:rsidRPr="00437D88">
        <w:rPr>
          <w:rFonts w:ascii="Times New Roman" w:hAnsi="Times New Roman" w:cs="Times New Roman"/>
        </w:rPr>
        <w:t>trakcie prowadzenia robót.</w:t>
      </w:r>
    </w:p>
    <w:p w:rsidR="002715C9" w:rsidRPr="00437D88" w:rsidRDefault="002715C9" w:rsidP="0010128D">
      <w:pPr>
        <w:pStyle w:val="Nagwek2"/>
        <w:spacing w:before="0"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Ziemia urodzajna</w:t>
      </w:r>
    </w:p>
    <w:p w:rsidR="002715C9" w:rsidRPr="00437D88" w:rsidRDefault="002715C9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Należy unikać ruchu pojazdów po ziemi urodzajnej przed jej zdjęciem lub gdy jest ona składowana.</w:t>
      </w:r>
    </w:p>
    <w:p w:rsidR="002715C9" w:rsidRPr="00437D88" w:rsidRDefault="002715C9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Ziemię urodzajną należy zdjąć ze wszystkich miejsc wykopów aż do głębokości wskazanej w dokumentacji projektowej lub zgodnie z poleceniami Inżyniera. Ziemia urodzajna nie powinna być mieszana z materiałem z leżącego poniżej podłoża</w:t>
      </w:r>
      <w:r w:rsidR="005450D0" w:rsidRPr="00437D88">
        <w:rPr>
          <w:rFonts w:ascii="Times New Roman" w:hAnsi="Times New Roman" w:cs="Times New Roman"/>
        </w:rPr>
        <w:t>.</w:t>
      </w:r>
    </w:p>
    <w:p w:rsidR="002715C9" w:rsidRPr="00437D88" w:rsidRDefault="002715C9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 xml:space="preserve">Wszędzie gdzie jest to możliwe, ziemię urodzajną należy użyć (zagospodarować) niezwłocznie po zdjęciu, a w przeciwnym wypadku należy ją składować w pryzmach o wysokości nie przekraczającej </w:t>
      </w:r>
      <w:r w:rsidR="00330E6A" w:rsidRPr="00437D88">
        <w:rPr>
          <w:rFonts w:ascii="Times New Roman" w:hAnsi="Times New Roman" w:cs="Times New Roman"/>
        </w:rPr>
        <w:br/>
      </w:r>
      <w:r w:rsidRPr="00437D88">
        <w:rPr>
          <w:rFonts w:ascii="Times New Roman" w:hAnsi="Times New Roman" w:cs="Times New Roman"/>
        </w:rPr>
        <w:t>2 m.</w:t>
      </w:r>
    </w:p>
    <w:p w:rsidR="002715C9" w:rsidRPr="00437D88" w:rsidRDefault="002715C9" w:rsidP="0010128D">
      <w:pPr>
        <w:pStyle w:val="Nagwek2"/>
        <w:spacing w:before="0"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lastRenderedPageBreak/>
        <w:t>Składowanie materiałów</w:t>
      </w:r>
    </w:p>
    <w:p w:rsidR="002715C9" w:rsidRPr="00437D88" w:rsidRDefault="002715C9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Wykonawca powinien we własnym zakresie przygotować i zapewnić oddzielne składowanie materiałów przydatnych oraz materiałów nieprzydatnych przewidzianych do uzdatnienia.</w:t>
      </w:r>
    </w:p>
    <w:p w:rsidR="002715C9" w:rsidRPr="00437D88" w:rsidRDefault="002715C9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Wykonawca nie może pogorszyć stateczności wykopów oraz warunków środowiskowych  terenu na skutek zastosowanej przez siebi</w:t>
      </w:r>
      <w:r w:rsidR="0058542B" w:rsidRPr="00437D88">
        <w:rPr>
          <w:rFonts w:ascii="Times New Roman" w:hAnsi="Times New Roman" w:cs="Times New Roman"/>
        </w:rPr>
        <w:t>e metody składowania materiałów i</w:t>
      </w:r>
      <w:r w:rsidRPr="00437D88">
        <w:rPr>
          <w:rFonts w:ascii="Times New Roman" w:hAnsi="Times New Roman" w:cs="Times New Roman"/>
        </w:rPr>
        <w:t xml:space="preserve"> użycia sprzętu.</w:t>
      </w:r>
    </w:p>
    <w:p w:rsidR="002715C9" w:rsidRDefault="002715C9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W przypadku, gdy Wykonawca tymczasowo składuje materiał przydatny lub ziemię urodzajną, jest zobowiązany chronić je przed negatywnym wpływem czynników atmosferycznych w celu uniknięcia ich degradacji.</w:t>
      </w:r>
    </w:p>
    <w:p w:rsidR="002715C9" w:rsidRPr="00437D88" w:rsidRDefault="002715C9" w:rsidP="0010128D">
      <w:pPr>
        <w:pStyle w:val="Nagwek1"/>
        <w:spacing w:before="0"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SPRZĘT</w:t>
      </w:r>
    </w:p>
    <w:p w:rsidR="002715C9" w:rsidRDefault="002715C9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Wykonawca jest zobowiązany do używania jedynie takiego sprzętu, który jest odpow</w:t>
      </w:r>
      <w:r w:rsidR="0058542B" w:rsidRPr="00437D88">
        <w:rPr>
          <w:rFonts w:ascii="Times New Roman" w:hAnsi="Times New Roman" w:cs="Times New Roman"/>
        </w:rPr>
        <w:t>iedni dla danego asortymentu robót</w:t>
      </w:r>
      <w:r w:rsidRPr="00437D88">
        <w:rPr>
          <w:rFonts w:ascii="Times New Roman" w:hAnsi="Times New Roman" w:cs="Times New Roman"/>
        </w:rPr>
        <w:t xml:space="preserve"> i który nie spowoduje niekorzystnego wpływu na właściwości gruntu, zarówno przed, w trakcie jak i po operacjach odspajania, transportu, wbudowania i zagęszczania a jego wielkość i moc Wykonawca powinien dobrać stosownie do rodzaju gruntu oraz zakresu robót.</w:t>
      </w:r>
    </w:p>
    <w:p w:rsidR="002715C9" w:rsidRPr="00437D88" w:rsidRDefault="002715C9" w:rsidP="0010128D">
      <w:pPr>
        <w:pStyle w:val="Nagwek1"/>
        <w:spacing w:before="0"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TRANSPORT</w:t>
      </w:r>
    </w:p>
    <w:p w:rsidR="008A597E" w:rsidRPr="00437D88" w:rsidRDefault="008A597E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Dobór środków transportowych oraz metod transportu powinien być dostosowany do kategorii gruntu, jego objętości, wydajności sprzętu stosowanego do jego urabiania i wbudowywania, technologii odspajania i załadunku oraz odległości transportu. Transport wyrobów oraz materiałów przeznaczonych do wbudowania i wykonania robót nie mogą powodować zanieczyszczenia materiałów i wyrobów, a także obniżenia ich jakości lub uszkodzeń. Wybór środków transportu należy do Wykonawcy.</w:t>
      </w:r>
    </w:p>
    <w:p w:rsidR="008A597E" w:rsidRDefault="008A597E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 xml:space="preserve">Materiały transportowane luzem należy przewozić pojazdami </w:t>
      </w:r>
      <w:r w:rsidR="00B02A51" w:rsidRPr="00437D88">
        <w:rPr>
          <w:rFonts w:ascii="Times New Roman" w:hAnsi="Times New Roman" w:cs="Times New Roman"/>
        </w:rPr>
        <w:t>wyposażonymi w plandeki.</w:t>
      </w:r>
      <w:r w:rsidR="00226E4F" w:rsidRPr="00437D88">
        <w:rPr>
          <w:rFonts w:ascii="Times New Roman" w:hAnsi="Times New Roman" w:cs="Times New Roman"/>
        </w:rPr>
        <w:t xml:space="preserve"> Materiały sypkie powinny być przewożone w sposób zabezpieczający przed pyleniem i zanieczyszczeniem środowiska.</w:t>
      </w:r>
    </w:p>
    <w:p w:rsidR="008A597E" w:rsidRPr="00437D88" w:rsidRDefault="008A597E" w:rsidP="0010128D">
      <w:pPr>
        <w:pStyle w:val="Nagwek1"/>
        <w:spacing w:before="0"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WYKONANIE WYKOPÓW</w:t>
      </w:r>
    </w:p>
    <w:p w:rsidR="008A597E" w:rsidRPr="00437D88" w:rsidRDefault="008A597E" w:rsidP="0010128D">
      <w:pPr>
        <w:pStyle w:val="Nagwek2"/>
        <w:spacing w:before="0"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Ogólne zasady wykonania robót</w:t>
      </w:r>
    </w:p>
    <w:p w:rsidR="008A597E" w:rsidRPr="00437D88" w:rsidRDefault="008A597E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 xml:space="preserve">Wykopy należy wykonywać z zachowaniem wymagań dotyczących dokładności, określonych w niniejszych </w:t>
      </w:r>
      <w:r w:rsidR="002B0993">
        <w:rPr>
          <w:rFonts w:ascii="Times New Roman" w:hAnsi="Times New Roman" w:cs="Times New Roman"/>
        </w:rPr>
        <w:t>SST</w:t>
      </w:r>
      <w:r w:rsidR="00EC3A43" w:rsidRPr="00437D88">
        <w:rPr>
          <w:rFonts w:ascii="Times New Roman" w:hAnsi="Times New Roman" w:cs="Times New Roman"/>
        </w:rPr>
        <w:t>.</w:t>
      </w:r>
    </w:p>
    <w:p w:rsidR="008A597E" w:rsidRPr="00437D88" w:rsidRDefault="008A597E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Bezpośrednio po wykonaniu wykopów należy dno wykopu zabezpieczyć przed negatywnymi skutkami czynników atmosferycznych, mechanicznych, itp. Sposób zabezpieczenia zaproponuje Wykonawca.</w:t>
      </w:r>
    </w:p>
    <w:p w:rsidR="008A597E" w:rsidRPr="00437D88" w:rsidRDefault="008A597E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Wykopy powinny być wykonane w takim okresie, aby po zakończeniu prac można było przystąpić bezzwłocznie do wykonania wzmocnienia podłoża, jeżeli jest wymagane.</w:t>
      </w:r>
    </w:p>
    <w:p w:rsidR="008A597E" w:rsidRPr="00437D88" w:rsidRDefault="008A597E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Jeżeli grunt jest zamarznięty można go odspajać jedynie do głębokości 0,5 m powyżej projektowanych rzędnych robót ziemnych.</w:t>
      </w:r>
    </w:p>
    <w:p w:rsidR="008A597E" w:rsidRPr="00437D88" w:rsidRDefault="008A597E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Wykonawca powinien poinformować Inżyniera Kontraktu o wszystkich miejscach na powierzchniach wykopów, gdzie w trakcie prowadzenia robót napotkano grunty w stanie luźnym, grunty o konsystencji plastycznej lub miejsca niestateczne (niestabilne). Projektant powinien przygotować rozwiązania projektowe mające na celu ochronę i naprawę takich miejsc.</w:t>
      </w:r>
    </w:p>
    <w:p w:rsidR="008A597E" w:rsidRPr="00437D88" w:rsidRDefault="008A597E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W przypadku odkrycia w trakcie robót materiałów niebezpiecznych, Wykonawca powinien niezwłocznie powiadomić Inżyniera. Wykonawca powinien z</w:t>
      </w:r>
      <w:r w:rsidR="0058542B" w:rsidRPr="00437D88">
        <w:rPr>
          <w:rFonts w:ascii="Times New Roman" w:hAnsi="Times New Roman" w:cs="Times New Roman"/>
        </w:rPr>
        <w:t>astosować wszelkie polecone</w:t>
      </w:r>
      <w:r w:rsidRPr="00437D88">
        <w:rPr>
          <w:rFonts w:ascii="Times New Roman" w:hAnsi="Times New Roman" w:cs="Times New Roman"/>
        </w:rPr>
        <w:t xml:space="preserve"> przez Inżyniera niezbędne środki, w celu bezpiecznego wydobycia i usunięcia niebezpiecznych materiałów w uzgodnieniu z właściwymi służbami ratowniczym</w:t>
      </w:r>
      <w:r w:rsidR="00226E4F" w:rsidRPr="00437D88">
        <w:rPr>
          <w:rFonts w:ascii="Times New Roman" w:hAnsi="Times New Roman" w:cs="Times New Roman"/>
        </w:rPr>
        <w:t xml:space="preserve"> i</w:t>
      </w:r>
      <w:r w:rsidR="0058542B" w:rsidRPr="00437D88">
        <w:rPr>
          <w:rFonts w:ascii="Times New Roman" w:hAnsi="Times New Roman" w:cs="Times New Roman"/>
        </w:rPr>
        <w:t xml:space="preserve"> </w:t>
      </w:r>
      <w:r w:rsidRPr="00437D88">
        <w:rPr>
          <w:rFonts w:ascii="Times New Roman" w:hAnsi="Times New Roman" w:cs="Times New Roman"/>
        </w:rPr>
        <w:t>organami</w:t>
      </w:r>
      <w:r w:rsidR="00226E4F" w:rsidRPr="00437D88">
        <w:rPr>
          <w:rFonts w:ascii="Times New Roman" w:hAnsi="Times New Roman" w:cs="Times New Roman"/>
        </w:rPr>
        <w:t xml:space="preserve"> ochrony środowiska, należy postępować zgodnie z D-M.00.00.00</w:t>
      </w:r>
    </w:p>
    <w:p w:rsidR="008A597E" w:rsidRPr="00437D88" w:rsidRDefault="008A597E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W przypadku odkrycia w trakcie robót stanowisk archeologicznych, Wykonawca powinien niezwłocznie powiadomić Inżyniera. Wykonawca powinien zastosować wszelkie zadysponowane przez Inżyniera niezbędne środki, w celu zabezpieczenia takich stanowisk przed dostępem osób postronnych.</w:t>
      </w:r>
    </w:p>
    <w:p w:rsidR="002701D2" w:rsidRPr="00437D88" w:rsidRDefault="002701D2" w:rsidP="0010128D">
      <w:pPr>
        <w:pStyle w:val="Nagwek2"/>
        <w:spacing w:before="0"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Roboty przygotowawcze</w:t>
      </w:r>
    </w:p>
    <w:p w:rsidR="002701D2" w:rsidRPr="00437D88" w:rsidRDefault="002701D2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Przed przystąpieniem do wykonywania robót Wykonawca przygotuje następujące dokumenty:</w:t>
      </w:r>
    </w:p>
    <w:p w:rsidR="002701D2" w:rsidRPr="0010128D" w:rsidRDefault="00B02A51" w:rsidP="008D2D97">
      <w:pPr>
        <w:pStyle w:val="Akapitzlist"/>
        <w:numPr>
          <w:ilvl w:val="0"/>
          <w:numId w:val="32"/>
        </w:numPr>
        <w:spacing w:line="276" w:lineRule="auto"/>
        <w:ind w:left="567" w:hanging="141"/>
        <w:jc w:val="both"/>
        <w:rPr>
          <w:rFonts w:ascii="Times New Roman" w:hAnsi="Times New Roman" w:cs="Times New Roman"/>
        </w:rPr>
      </w:pPr>
      <w:r w:rsidRPr="0010128D">
        <w:rPr>
          <w:rFonts w:ascii="Times New Roman" w:hAnsi="Times New Roman" w:cs="Times New Roman"/>
        </w:rPr>
        <w:t>p</w:t>
      </w:r>
      <w:r w:rsidR="002701D2" w:rsidRPr="0010128D">
        <w:rPr>
          <w:rFonts w:ascii="Times New Roman" w:hAnsi="Times New Roman" w:cs="Times New Roman"/>
        </w:rPr>
        <w:t>rojekt organizacji i harmonogram robót ziemnych,</w:t>
      </w:r>
    </w:p>
    <w:p w:rsidR="002701D2" w:rsidRPr="0010128D" w:rsidRDefault="00B02A51" w:rsidP="008D2D97">
      <w:pPr>
        <w:pStyle w:val="Akapitzlist"/>
        <w:numPr>
          <w:ilvl w:val="0"/>
          <w:numId w:val="32"/>
        </w:numPr>
        <w:spacing w:line="276" w:lineRule="auto"/>
        <w:ind w:left="567" w:hanging="141"/>
        <w:jc w:val="both"/>
        <w:rPr>
          <w:rFonts w:ascii="Times New Roman" w:hAnsi="Times New Roman" w:cs="Times New Roman"/>
        </w:rPr>
      </w:pPr>
      <w:r w:rsidRPr="0010128D">
        <w:rPr>
          <w:rFonts w:ascii="Times New Roman" w:hAnsi="Times New Roman" w:cs="Times New Roman"/>
        </w:rPr>
        <w:t>p</w:t>
      </w:r>
      <w:r w:rsidR="002701D2" w:rsidRPr="0010128D">
        <w:rPr>
          <w:rFonts w:ascii="Times New Roman" w:hAnsi="Times New Roman" w:cs="Times New Roman"/>
        </w:rPr>
        <w:t>rojekt zabezpieczenia wykopów i rozkopów fundamentowych,</w:t>
      </w:r>
    </w:p>
    <w:p w:rsidR="002701D2" w:rsidRPr="0010128D" w:rsidRDefault="00B02A51" w:rsidP="008D2D97">
      <w:pPr>
        <w:pStyle w:val="Akapitzlist"/>
        <w:numPr>
          <w:ilvl w:val="0"/>
          <w:numId w:val="32"/>
        </w:numPr>
        <w:spacing w:line="276" w:lineRule="auto"/>
        <w:ind w:left="567" w:hanging="141"/>
        <w:jc w:val="both"/>
        <w:rPr>
          <w:rFonts w:ascii="Times New Roman" w:hAnsi="Times New Roman" w:cs="Times New Roman"/>
        </w:rPr>
      </w:pPr>
      <w:r w:rsidRPr="0010128D">
        <w:rPr>
          <w:rFonts w:ascii="Times New Roman" w:hAnsi="Times New Roman" w:cs="Times New Roman"/>
        </w:rPr>
        <w:t>p</w:t>
      </w:r>
      <w:r w:rsidR="002701D2" w:rsidRPr="0010128D">
        <w:rPr>
          <w:rFonts w:ascii="Times New Roman" w:hAnsi="Times New Roman" w:cs="Times New Roman"/>
        </w:rPr>
        <w:t>rojekty wykonawcze odwodnienia dla odprowadzenia wody z wykopów wraz z zasilaniem energetycznym i odprowadzeniem wody poza zasięg robót wraz z uzgodnieniami i przedłoży je do akceptacji Inżynierowi.</w:t>
      </w:r>
    </w:p>
    <w:p w:rsidR="002701D2" w:rsidRPr="00437D88" w:rsidRDefault="002701D2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 xml:space="preserve">Roboty przygotowawcze - odtworzenie osi i punktów wysokościowych, usunięcie drzew i krzewów, zdjęcie warstwy humusu, oraz rozbiórki elementów dróg i ulic należy wykonać zgodnie z poszczególnymi </w:t>
      </w:r>
      <w:r w:rsidR="002B0993">
        <w:rPr>
          <w:rFonts w:ascii="Times New Roman" w:hAnsi="Times New Roman" w:cs="Times New Roman"/>
        </w:rPr>
        <w:t>SST</w:t>
      </w:r>
      <w:r w:rsidRPr="00437D88">
        <w:rPr>
          <w:rFonts w:ascii="Times New Roman" w:hAnsi="Times New Roman" w:cs="Times New Roman"/>
        </w:rPr>
        <w:t xml:space="preserve"> oraz z poleceniami Inżyniera. </w:t>
      </w:r>
    </w:p>
    <w:p w:rsidR="002701D2" w:rsidRPr="00437D88" w:rsidRDefault="002701D2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 xml:space="preserve">Przed rozpoczęciem robót, wyznaczona zostanie trasa i punkty wysokościowe wraz ze wszystkimi zmianami, zatwierdzonymi przez Inżyniera. </w:t>
      </w:r>
    </w:p>
    <w:p w:rsidR="002701D2" w:rsidRPr="00437D88" w:rsidRDefault="002701D2" w:rsidP="0010128D">
      <w:pPr>
        <w:pStyle w:val="Nagwek2"/>
        <w:spacing w:before="0"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Zasady wykorzystania materiałów</w:t>
      </w:r>
    </w:p>
    <w:p w:rsidR="00C37F0C" w:rsidRPr="00437D88" w:rsidRDefault="00C37F0C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 xml:space="preserve">Z terenu budowy nie należy wywozić gruntów przydatnych, uzyskanych przy wykonywaniu wykopów lub materiałów przeznaczonych do uzdatnienia, poza materiałami stanowiącymi nadmiar mas ziemnych określony w </w:t>
      </w:r>
      <w:r w:rsidRPr="00437D88">
        <w:rPr>
          <w:rFonts w:ascii="Times New Roman" w:hAnsi="Times New Roman" w:cs="Times New Roman"/>
        </w:rPr>
        <w:lastRenderedPageBreak/>
        <w:t>dokumentacji projektowej. Materiały nieprzydatne czasowo z powodu zamarznięcia lub przemoczenia, należy pozostawić</w:t>
      </w:r>
      <w:r w:rsidR="00330E6A" w:rsidRPr="00437D88">
        <w:rPr>
          <w:rFonts w:ascii="Times New Roman" w:hAnsi="Times New Roman" w:cs="Times New Roman"/>
        </w:rPr>
        <w:t xml:space="preserve"> </w:t>
      </w:r>
      <w:r w:rsidRPr="00437D88">
        <w:rPr>
          <w:rFonts w:ascii="Times New Roman" w:hAnsi="Times New Roman" w:cs="Times New Roman"/>
        </w:rPr>
        <w:t>na terenie budowy do czasu kiedy staną się przydatne, chyba że Inżynier wyrazi zgodę na ich wcześniejsze wywiezienie i zastąpienie materiałami przydatnymi.</w:t>
      </w:r>
    </w:p>
    <w:p w:rsidR="00C37F0C" w:rsidRPr="00437D88" w:rsidRDefault="00C37F0C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W przypadku, gdy w trakcie prowadzenia wykopu zostanie stwierdzone występowanie warstw gruntów przydatnych razem z gruntami nieprzydatnymi, Wykonawca powinien, o ile nie uzgodniono inaczej z Inżynierem, wykonywać wykop w taki sposób, aby materiał przydatny, przeznaczony do wbudowania był odspajany oddzielnie, bez zanieczyszczenia go materiałem nieprzydatnym.</w:t>
      </w:r>
    </w:p>
    <w:p w:rsidR="00C37F0C" w:rsidRPr="00437D88" w:rsidRDefault="00C37F0C" w:rsidP="0010128D">
      <w:pPr>
        <w:pStyle w:val="Nagwek2"/>
        <w:spacing w:before="0"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Wykonanie wykopów sprzętem mechanicznym z przewiezieniem gruntu do budowy nasypów bądź na odkład</w:t>
      </w:r>
    </w:p>
    <w:p w:rsidR="00C37F0C" w:rsidRPr="00437D88" w:rsidRDefault="00C37F0C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 xml:space="preserve">Wykonawca powinien wykonywać wykopy w taki sposób, aby grunty o różnym stopniu przydatności do budowy nasypów były odspajane oddzielnie, w sposób uniemożliwiający ich wymieszanie. </w:t>
      </w:r>
    </w:p>
    <w:p w:rsidR="00C37F0C" w:rsidRPr="00437D88" w:rsidRDefault="00C37F0C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Przy wykonywaniu wykopów należy zachować nienaruszoną strukturę podłoża.</w:t>
      </w:r>
    </w:p>
    <w:p w:rsidR="00C37F0C" w:rsidRPr="00437D88" w:rsidRDefault="00C37F0C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W przypadkach występowania zinwentaryzowanych urządzeń podziemnych</w:t>
      </w:r>
      <w:r w:rsidR="0015696E" w:rsidRPr="00437D88">
        <w:rPr>
          <w:rFonts w:ascii="Times New Roman" w:hAnsi="Times New Roman" w:cs="Times New Roman"/>
        </w:rPr>
        <w:t xml:space="preserve">, </w:t>
      </w:r>
      <w:r w:rsidRPr="00437D88">
        <w:rPr>
          <w:rFonts w:ascii="Times New Roman" w:hAnsi="Times New Roman" w:cs="Times New Roman"/>
        </w:rPr>
        <w:t xml:space="preserve">wykopy należy wykonywać sposobem ręcznym . </w:t>
      </w:r>
    </w:p>
    <w:p w:rsidR="00C37F0C" w:rsidRPr="00437D88" w:rsidRDefault="00C37F0C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 xml:space="preserve">Podczas wykonywania wykopów w gruntach torfowych, w namule lub w innym nieprzydatnym gruncie, materiały takie należy usunąć do pełnej głębokości ich zalegania, o ile nie przewidziano inaczej w dokumentacji projektowej. Odspojony materiał nieprzydatny należy zastąpić materiałem przydatnym, spełniającym wymagania </w:t>
      </w:r>
      <w:r w:rsidR="007E6077" w:rsidRPr="00437D88">
        <w:rPr>
          <w:rFonts w:ascii="Times New Roman" w:hAnsi="Times New Roman" w:cs="Times New Roman"/>
        </w:rPr>
        <w:t>podane w tabeli</w:t>
      </w:r>
      <w:r w:rsidR="00D2573B" w:rsidRPr="00437D88">
        <w:rPr>
          <w:rFonts w:ascii="Times New Roman" w:hAnsi="Times New Roman" w:cs="Times New Roman"/>
        </w:rPr>
        <w:t xml:space="preserve"> </w:t>
      </w:r>
      <w:r w:rsidR="007E6077" w:rsidRPr="00437D88">
        <w:rPr>
          <w:rFonts w:ascii="Times New Roman" w:hAnsi="Times New Roman" w:cs="Times New Roman"/>
        </w:rPr>
        <w:t>1</w:t>
      </w:r>
      <w:r w:rsidRPr="00437D88">
        <w:rPr>
          <w:rFonts w:ascii="Times New Roman" w:hAnsi="Times New Roman" w:cs="Times New Roman"/>
        </w:rPr>
        <w:t xml:space="preserve">, </w:t>
      </w:r>
      <w:r w:rsidR="0015696E" w:rsidRPr="00437D88">
        <w:rPr>
          <w:rFonts w:ascii="Times New Roman" w:hAnsi="Times New Roman" w:cs="Times New Roman"/>
        </w:rPr>
        <w:t xml:space="preserve">o ile dokumentacja projektowa nie stanowi inaczej. </w:t>
      </w:r>
    </w:p>
    <w:p w:rsidR="00C37F0C" w:rsidRPr="00437D88" w:rsidRDefault="00C37F0C" w:rsidP="0010128D">
      <w:pPr>
        <w:pStyle w:val="Nagwek2"/>
        <w:spacing w:before="0"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Skarpy wykopów</w:t>
      </w:r>
    </w:p>
    <w:p w:rsidR="00C37F0C" w:rsidRPr="00437D88" w:rsidRDefault="00C37F0C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 xml:space="preserve">Skarpy wykopów należy formować </w:t>
      </w:r>
      <w:r w:rsidR="00226E4F" w:rsidRPr="00437D88">
        <w:rPr>
          <w:rFonts w:ascii="Times New Roman" w:hAnsi="Times New Roman" w:cs="Times New Roman"/>
        </w:rPr>
        <w:t xml:space="preserve">zgodnie z dokumentacja projektową </w:t>
      </w:r>
      <w:r w:rsidRPr="00437D88">
        <w:rPr>
          <w:rFonts w:ascii="Times New Roman" w:hAnsi="Times New Roman" w:cs="Times New Roman"/>
        </w:rPr>
        <w:t>w taki sposób, aby ich ukształtowana (ostateczna) powierzchnia nie uległa zniszczeniu, a ich stateczność była zapewniona w czasie budowy oraz po jej zakończeniu. Wykonawca powinien wykonać naprawę uszkodzeń wynikających z nieprawidłowego ukształtowania skarp wykopu</w:t>
      </w:r>
      <w:r w:rsidR="001F51CF" w:rsidRPr="00437D88">
        <w:rPr>
          <w:rFonts w:ascii="Times New Roman" w:hAnsi="Times New Roman" w:cs="Times New Roman"/>
        </w:rPr>
        <w:t>.</w:t>
      </w:r>
      <w:r w:rsidRPr="00437D88">
        <w:rPr>
          <w:rFonts w:ascii="Times New Roman" w:hAnsi="Times New Roman" w:cs="Times New Roman"/>
        </w:rPr>
        <w:t xml:space="preserve"> </w:t>
      </w:r>
    </w:p>
    <w:p w:rsidR="00C37F0C" w:rsidRPr="00437D88" w:rsidRDefault="00C37F0C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Ukształtowane powierzchnie skarp wykopów, na które nie przewiduje się ułożenia warstwy urodzajnej</w:t>
      </w:r>
      <w:r w:rsidR="00D3058C" w:rsidRPr="00437D88">
        <w:rPr>
          <w:rFonts w:ascii="Times New Roman" w:hAnsi="Times New Roman" w:cs="Times New Roman"/>
        </w:rPr>
        <w:t>,</w:t>
      </w:r>
      <w:r w:rsidRPr="00437D88">
        <w:rPr>
          <w:rFonts w:ascii="Times New Roman" w:hAnsi="Times New Roman" w:cs="Times New Roman"/>
        </w:rPr>
        <w:t xml:space="preserve"> powinny</w:t>
      </w:r>
      <w:r w:rsidR="00D3058C" w:rsidRPr="00437D88">
        <w:rPr>
          <w:rFonts w:ascii="Times New Roman" w:hAnsi="Times New Roman" w:cs="Times New Roman"/>
        </w:rPr>
        <w:t>,</w:t>
      </w:r>
      <w:r w:rsidRPr="00437D88">
        <w:rPr>
          <w:rFonts w:ascii="Times New Roman" w:hAnsi="Times New Roman" w:cs="Times New Roman"/>
        </w:rPr>
        <w:t xml:space="preserve"> gdzie to jest możliwe, nie mieć śladów lub zniszczeń spowodowanych maszynami budowlanymi.</w:t>
      </w:r>
    </w:p>
    <w:p w:rsidR="0099632E" w:rsidRPr="00437D88" w:rsidRDefault="0099632E" w:rsidP="0010128D">
      <w:pPr>
        <w:pStyle w:val="Nagwek2"/>
        <w:spacing w:before="0"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Odwodnienie pasa robót ziemnych i wykopów</w:t>
      </w:r>
    </w:p>
    <w:p w:rsidR="0099632E" w:rsidRPr="00437D88" w:rsidRDefault="0099632E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 xml:space="preserve">Niezależnie od budowy urządzeń, stanowiących elementy systemów odwadniających ujętych w Dokumentacji Projektowej, Wykonawca powinien, o ile wymagają tego warunki terenowe, </w:t>
      </w:r>
      <w:r w:rsidR="008A3DEB" w:rsidRPr="00437D88">
        <w:rPr>
          <w:rFonts w:ascii="Times New Roman" w:hAnsi="Times New Roman" w:cs="Times New Roman"/>
        </w:rPr>
        <w:t>zapewnić</w:t>
      </w:r>
      <w:r w:rsidRPr="00437D88">
        <w:rPr>
          <w:rFonts w:ascii="Times New Roman" w:hAnsi="Times New Roman" w:cs="Times New Roman"/>
        </w:rPr>
        <w:t xml:space="preserve"> urządzenia, które </w:t>
      </w:r>
      <w:r w:rsidR="008A3DEB" w:rsidRPr="00437D88">
        <w:rPr>
          <w:rFonts w:ascii="Times New Roman" w:hAnsi="Times New Roman" w:cs="Times New Roman"/>
        </w:rPr>
        <w:t>umożliwią</w:t>
      </w:r>
      <w:r w:rsidRPr="00437D88">
        <w:rPr>
          <w:rFonts w:ascii="Times New Roman" w:hAnsi="Times New Roman" w:cs="Times New Roman"/>
        </w:rPr>
        <w:t xml:space="preserve"> odprowadzenie wód</w:t>
      </w:r>
      <w:r w:rsidR="008A3DEB" w:rsidRPr="00437D88">
        <w:rPr>
          <w:rFonts w:ascii="Times New Roman" w:hAnsi="Times New Roman" w:cs="Times New Roman"/>
        </w:rPr>
        <w:t xml:space="preserve"> </w:t>
      </w:r>
      <w:r w:rsidRPr="00437D88">
        <w:rPr>
          <w:rFonts w:ascii="Times New Roman" w:hAnsi="Times New Roman" w:cs="Times New Roman"/>
        </w:rPr>
        <w:t>gruntowych</w:t>
      </w:r>
      <w:r w:rsidR="008A3DEB" w:rsidRPr="00437D88">
        <w:rPr>
          <w:rFonts w:ascii="Times New Roman" w:hAnsi="Times New Roman" w:cs="Times New Roman"/>
        </w:rPr>
        <w:t xml:space="preserve"> </w:t>
      </w:r>
      <w:r w:rsidRPr="00437D88">
        <w:rPr>
          <w:rFonts w:ascii="Times New Roman" w:hAnsi="Times New Roman" w:cs="Times New Roman"/>
        </w:rPr>
        <w:t xml:space="preserve">i opadowych poza obszar robót ziemnych tak, aby zabezpieczyć grunty przed </w:t>
      </w:r>
      <w:proofErr w:type="spellStart"/>
      <w:r w:rsidRPr="00437D88">
        <w:rPr>
          <w:rFonts w:ascii="Times New Roman" w:hAnsi="Times New Roman" w:cs="Times New Roman"/>
        </w:rPr>
        <w:t>przewilgoceniem</w:t>
      </w:r>
      <w:proofErr w:type="spellEnd"/>
      <w:r w:rsidRPr="00437D88">
        <w:rPr>
          <w:rFonts w:ascii="Times New Roman" w:hAnsi="Times New Roman" w:cs="Times New Roman"/>
        </w:rPr>
        <w:t xml:space="preserve"> i nawodnieniem. </w:t>
      </w:r>
      <w:r w:rsidR="00610CE1" w:rsidRPr="00437D88">
        <w:rPr>
          <w:rFonts w:ascii="Times New Roman" w:hAnsi="Times New Roman" w:cs="Times New Roman"/>
        </w:rPr>
        <w:t>Należy wykonać rowy zgodnie z dokumentacja projektową.</w:t>
      </w:r>
    </w:p>
    <w:p w:rsidR="0099632E" w:rsidRPr="00437D88" w:rsidRDefault="0099632E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Jeżeli wskutek zaniedbania Wykonawcy grunty ulegną nawodnieniu, które spowoduje ich długotrwałą nieprzydatność, Wykonawca ma obowiązek usunięcia tych gruntów i zastąpienia ich gruntami przydatnymi na własny koszt bez jakichkolwiek dodatkowych opłat ze strony Zamawiającego za te czynności, jak również za dowieziony grunt. Odprowadzenie wód do istniejących zbiorników naturalnych i urządzeń odwadniających musi być poprzedzone uzgodnieniem z odpowiednimi instytucjami.</w:t>
      </w:r>
    </w:p>
    <w:p w:rsidR="0099632E" w:rsidRPr="00437D88" w:rsidRDefault="0099632E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Technologia wykonania wykopu musi umożliwiać jego prawidłowe odwodnienie w całym okresie trwania robót ziemnych. Wykonanie wykopów powinno postępować w kierunku podnoszenia się niwelety.</w:t>
      </w:r>
    </w:p>
    <w:p w:rsidR="0099632E" w:rsidRPr="00437D88" w:rsidRDefault="0099632E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Wykonawca ma obowiązek takiego wykonywania wykopów, aby powierzchniom gruntu nadawać w całym okresie trwania robót spadki, zape</w:t>
      </w:r>
      <w:r w:rsidR="00406D5D" w:rsidRPr="00437D88">
        <w:rPr>
          <w:rFonts w:ascii="Times New Roman" w:hAnsi="Times New Roman" w:cs="Times New Roman"/>
        </w:rPr>
        <w:t>wniające prawidłowe odwodnienie,    o</w:t>
      </w:r>
      <w:r w:rsidRPr="00437D88">
        <w:rPr>
          <w:rFonts w:ascii="Times New Roman" w:hAnsi="Times New Roman" w:cs="Times New Roman"/>
        </w:rPr>
        <w:t xml:space="preserve"> ile w dokumentacji projektow</w:t>
      </w:r>
      <w:r w:rsidR="004E0C03" w:rsidRPr="00437D88">
        <w:rPr>
          <w:rFonts w:ascii="Times New Roman" w:hAnsi="Times New Roman" w:cs="Times New Roman"/>
        </w:rPr>
        <w:t>ej nie zawarto innego wymagania.</w:t>
      </w:r>
      <w:r w:rsidRPr="00437D88">
        <w:rPr>
          <w:rFonts w:ascii="Times New Roman" w:hAnsi="Times New Roman" w:cs="Times New Roman"/>
        </w:rPr>
        <w:t xml:space="preserve"> </w:t>
      </w:r>
      <w:r w:rsidR="004E0C03" w:rsidRPr="00437D88">
        <w:rPr>
          <w:rFonts w:ascii="Times New Roman" w:hAnsi="Times New Roman" w:cs="Times New Roman"/>
        </w:rPr>
        <w:t>S</w:t>
      </w:r>
      <w:r w:rsidRPr="00437D88">
        <w:rPr>
          <w:rFonts w:ascii="Times New Roman" w:hAnsi="Times New Roman" w:cs="Times New Roman"/>
        </w:rPr>
        <w:t>padek poprzeczny nie powinien być mniejszy niż 4% w przypadku gruntów spoistych i nie mniejszy niż 2% w przypadku gruntów niespoistych. Należy uwzględnić ewentualny wpływ kolejności i sposobu odspajania gruntów oraz terminów wykonywania innych robót na spełnienie wymagań dotyczących prawidłowego odwodnienia wykopu w czasie postępu robót ziemnych.</w:t>
      </w:r>
    </w:p>
    <w:p w:rsidR="0099632E" w:rsidRPr="00437D88" w:rsidRDefault="0099632E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Źródła wody, odsłonięte przy wykonywani</w:t>
      </w:r>
      <w:r w:rsidR="004E0C03" w:rsidRPr="00437D88">
        <w:rPr>
          <w:rFonts w:ascii="Times New Roman" w:hAnsi="Times New Roman" w:cs="Times New Roman"/>
        </w:rPr>
        <w:t>u wykopów, należy ująć w rowy i</w:t>
      </w:r>
      <w:r w:rsidRPr="00437D88">
        <w:rPr>
          <w:rFonts w:ascii="Times New Roman" w:hAnsi="Times New Roman" w:cs="Times New Roman"/>
        </w:rPr>
        <w:t>/lub dreny. Wody opadowe i gruntowe należy odprowadzić poza teren pasa robót ziemnych.</w:t>
      </w:r>
    </w:p>
    <w:p w:rsidR="0099632E" w:rsidRPr="00437D88" w:rsidRDefault="0099632E" w:rsidP="0010128D">
      <w:pPr>
        <w:pStyle w:val="Nagwek2"/>
        <w:spacing w:before="0"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Zagęszczenie gruntu  i nośność w wykopach</w:t>
      </w:r>
    </w:p>
    <w:p w:rsidR="0099632E" w:rsidRPr="00437D88" w:rsidRDefault="0099632E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Grunt należy zagęścić tak, aby spełnione zostały parametry nośności i wskaźnika zagęszczenia</w:t>
      </w:r>
      <w:r w:rsidR="00DE386C" w:rsidRPr="00437D88">
        <w:rPr>
          <w:rFonts w:ascii="Times New Roman" w:hAnsi="Times New Roman" w:cs="Times New Roman"/>
        </w:rPr>
        <w:t xml:space="preserve"> (Is≥1,0 oraz I</w:t>
      </w:r>
      <w:r w:rsidR="00DE386C" w:rsidRPr="00437D88">
        <w:rPr>
          <w:rFonts w:ascii="Times New Roman" w:hAnsi="Times New Roman" w:cs="Times New Roman"/>
          <w:vertAlign w:val="subscript"/>
        </w:rPr>
        <w:t>0</w:t>
      </w:r>
      <w:r w:rsidR="00DE386C" w:rsidRPr="00437D88">
        <w:rPr>
          <w:rFonts w:ascii="Times New Roman" w:hAnsi="Times New Roman" w:cs="Times New Roman"/>
        </w:rPr>
        <w:t xml:space="preserve">≤2,2) </w:t>
      </w:r>
      <w:r w:rsidRPr="00437D88">
        <w:rPr>
          <w:rFonts w:ascii="Times New Roman" w:hAnsi="Times New Roman" w:cs="Times New Roman"/>
        </w:rPr>
        <w:t xml:space="preserve">zgodnie z </w:t>
      </w:r>
      <w:r w:rsidR="00DE386C" w:rsidRPr="00437D88">
        <w:rPr>
          <w:rFonts w:ascii="Times New Roman" w:hAnsi="Times New Roman" w:cs="Times New Roman"/>
        </w:rPr>
        <w:t xml:space="preserve">wymaganiami </w:t>
      </w:r>
      <w:proofErr w:type="spellStart"/>
      <w:r w:rsidR="00DE386C" w:rsidRPr="00437D88">
        <w:rPr>
          <w:rFonts w:ascii="Times New Roman" w:hAnsi="Times New Roman" w:cs="Times New Roman"/>
        </w:rPr>
        <w:t>KTKPiP</w:t>
      </w:r>
      <w:proofErr w:type="spellEnd"/>
      <w:r w:rsidR="00DE386C" w:rsidRPr="00437D88">
        <w:rPr>
          <w:rFonts w:ascii="Times New Roman" w:hAnsi="Times New Roman" w:cs="Times New Roman"/>
        </w:rPr>
        <w:t xml:space="preserve"> 2014 , KTKNS 2014 oraz wymaganiami określonymi w pkt. 2.10 </w:t>
      </w:r>
      <w:r w:rsidRPr="00437D88">
        <w:rPr>
          <w:rFonts w:ascii="Times New Roman" w:hAnsi="Times New Roman" w:cs="Times New Roman"/>
        </w:rPr>
        <w:t xml:space="preserve"> normy PN-S-02205:1998. </w:t>
      </w:r>
    </w:p>
    <w:p w:rsidR="0099632E" w:rsidRPr="00437D88" w:rsidRDefault="0099632E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Jeżeli grunty rodzime w wykopach nie spełniają wym</w:t>
      </w:r>
      <w:r w:rsidR="00330E6A" w:rsidRPr="00437D88">
        <w:rPr>
          <w:rFonts w:ascii="Times New Roman" w:hAnsi="Times New Roman" w:cs="Times New Roman"/>
        </w:rPr>
        <w:t xml:space="preserve">aganego wskaźnika zagęszczenia </w:t>
      </w:r>
      <w:r w:rsidRPr="00437D88">
        <w:rPr>
          <w:rFonts w:ascii="Times New Roman" w:hAnsi="Times New Roman" w:cs="Times New Roman"/>
        </w:rPr>
        <w:t xml:space="preserve">i nośności, to przed ułożeniem </w:t>
      </w:r>
      <w:r w:rsidR="004D307C" w:rsidRPr="00437D88">
        <w:rPr>
          <w:rFonts w:ascii="Times New Roman" w:hAnsi="Times New Roman" w:cs="Times New Roman"/>
        </w:rPr>
        <w:t xml:space="preserve">kolejnej </w:t>
      </w:r>
      <w:r w:rsidRPr="00437D88">
        <w:rPr>
          <w:rFonts w:ascii="Times New Roman" w:hAnsi="Times New Roman" w:cs="Times New Roman"/>
        </w:rPr>
        <w:t xml:space="preserve">warstwy należy je odpowiednio dogęścić do wymaganych wartości. </w:t>
      </w:r>
    </w:p>
    <w:p w:rsidR="0099632E" w:rsidRPr="00437D88" w:rsidRDefault="0099632E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Jeżeli wartości wskaźnika zagęszczenia i nośności nie mogą być osiągnięte przez bezpośrednie zagęszczanie gruntów rodzimych, to należy podjąć środki w celu ulepszenia gruntu podłoża. Możliwe do zastosowania środki, proponuje Wykonawca i przedstawia do akceptacji Inżynierowi.</w:t>
      </w:r>
      <w:r w:rsidR="00C80DDF" w:rsidRPr="00437D88">
        <w:rPr>
          <w:rFonts w:ascii="Times New Roman" w:hAnsi="Times New Roman" w:cs="Times New Roman"/>
        </w:rPr>
        <w:t xml:space="preserve"> Minimalna grubość ulepszenia powinna być nie mniejsza niż 25 cm.</w:t>
      </w:r>
    </w:p>
    <w:p w:rsidR="0099632E" w:rsidRPr="00437D88" w:rsidRDefault="0099632E" w:rsidP="0010128D">
      <w:pPr>
        <w:pStyle w:val="Nagwek2"/>
        <w:spacing w:before="0"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lastRenderedPageBreak/>
        <w:t>Zasypywanie wykopu</w:t>
      </w:r>
    </w:p>
    <w:p w:rsidR="0099632E" w:rsidRPr="00437D88" w:rsidRDefault="0099632E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 xml:space="preserve">Zasypywanie wykopu należy wykonać warstwami, które po ułożeniu należy odpowiednio zagęścić zgodnie z pkt.5.7. Materiał zasypki nie może być zamarznięty, </w:t>
      </w:r>
      <w:proofErr w:type="spellStart"/>
      <w:r w:rsidRPr="00437D88">
        <w:rPr>
          <w:rFonts w:ascii="Times New Roman" w:hAnsi="Times New Roman" w:cs="Times New Roman"/>
        </w:rPr>
        <w:t>przewilgocony</w:t>
      </w:r>
      <w:proofErr w:type="spellEnd"/>
      <w:r w:rsidRPr="00437D88">
        <w:rPr>
          <w:rFonts w:ascii="Times New Roman" w:hAnsi="Times New Roman" w:cs="Times New Roman"/>
        </w:rPr>
        <w:t xml:space="preserve"> (wilgotność większa od optymalnej), ani zawierać zanieczyszczeń (np. torfu, darniny, korzeni i innych materiałów nieprzydatnych</w:t>
      </w:r>
      <w:r w:rsidR="00A848A6" w:rsidRPr="00437D88">
        <w:rPr>
          <w:rFonts w:ascii="Times New Roman" w:hAnsi="Times New Roman" w:cs="Times New Roman"/>
        </w:rPr>
        <w:t>) i</w:t>
      </w:r>
      <w:r w:rsidRPr="00437D88">
        <w:rPr>
          <w:rFonts w:ascii="Times New Roman" w:hAnsi="Times New Roman" w:cs="Times New Roman"/>
        </w:rPr>
        <w:t xml:space="preserve"> </w:t>
      </w:r>
      <w:r w:rsidR="00A848A6" w:rsidRPr="00437D88">
        <w:rPr>
          <w:rFonts w:ascii="Times New Roman" w:hAnsi="Times New Roman" w:cs="Times New Roman"/>
        </w:rPr>
        <w:t xml:space="preserve">musi </w:t>
      </w:r>
      <w:r w:rsidRPr="00437D88">
        <w:rPr>
          <w:rFonts w:ascii="Times New Roman" w:hAnsi="Times New Roman" w:cs="Times New Roman"/>
        </w:rPr>
        <w:t xml:space="preserve">spełniać wymagania z </w:t>
      </w:r>
      <w:r w:rsidR="00A848A6" w:rsidRPr="00437D88">
        <w:rPr>
          <w:rFonts w:ascii="Times New Roman" w:hAnsi="Times New Roman" w:cs="Times New Roman"/>
        </w:rPr>
        <w:t>tabeli 1</w:t>
      </w:r>
      <w:r w:rsidRPr="00437D88">
        <w:rPr>
          <w:rFonts w:ascii="Times New Roman" w:hAnsi="Times New Roman" w:cs="Times New Roman"/>
        </w:rPr>
        <w:t xml:space="preserve">. Miąższość warstw zasypki powinna być dobrana w zależności od przyjętej metody zagęszczania, lecz jej maksymalna wartość nie może być większa </w:t>
      </w:r>
      <w:r w:rsidR="006C5826" w:rsidRPr="00437D88">
        <w:rPr>
          <w:rFonts w:ascii="Times New Roman" w:hAnsi="Times New Roman" w:cs="Times New Roman"/>
        </w:rPr>
        <w:t xml:space="preserve">niż </w:t>
      </w:r>
      <w:r w:rsidR="00AD2C45" w:rsidRPr="00437D88">
        <w:rPr>
          <w:rFonts w:ascii="Times New Roman" w:hAnsi="Times New Roman" w:cs="Times New Roman"/>
        </w:rPr>
        <w:t>50 cm</w:t>
      </w:r>
      <w:r w:rsidR="00A848A6" w:rsidRPr="00437D88">
        <w:rPr>
          <w:rFonts w:ascii="Times New Roman" w:hAnsi="Times New Roman" w:cs="Times New Roman"/>
        </w:rPr>
        <w:t>.</w:t>
      </w:r>
    </w:p>
    <w:p w:rsidR="00F2446F" w:rsidRPr="00437D88" w:rsidRDefault="00F2446F" w:rsidP="0010128D">
      <w:pPr>
        <w:pStyle w:val="Nagwek2"/>
        <w:spacing w:before="0"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Dokładność wykonania wykopów</w:t>
      </w:r>
    </w:p>
    <w:p w:rsidR="00D67D39" w:rsidRPr="00437D88" w:rsidRDefault="00D67D39" w:rsidP="0010128D">
      <w:pPr>
        <w:jc w:val="both"/>
        <w:rPr>
          <w:rFonts w:ascii="Times New Roman" w:hAnsi="Times New Roman" w:cs="Times New Roman"/>
          <w:snapToGrid w:val="0"/>
          <w:lang w:eastAsia="pl-PL"/>
        </w:rPr>
      </w:pPr>
      <w:r w:rsidRPr="00437D88">
        <w:rPr>
          <w:rFonts w:ascii="Times New Roman" w:hAnsi="Times New Roman" w:cs="Times New Roman"/>
          <w:snapToGrid w:val="0"/>
          <w:lang w:eastAsia="pl-PL"/>
        </w:rPr>
        <w:t>Różnice pomiędzy rzędnymi wysokościowymi warstwy i rzędnymi projektowanymi nie powinny przekraczać -3cm i +1cm.</w:t>
      </w:r>
    </w:p>
    <w:p w:rsidR="00F2446F" w:rsidRDefault="00F2446F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 xml:space="preserve">Dokładność wykonania robót ziemnych w wykopach powinna być sprawdzana, co 20m. </w:t>
      </w:r>
    </w:p>
    <w:p w:rsidR="00F2446F" w:rsidRPr="00437D88" w:rsidRDefault="00F2446F" w:rsidP="0010128D">
      <w:pPr>
        <w:pStyle w:val="Nagwek1"/>
        <w:spacing w:before="0"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KONTROLA JAKOŚCI ROBÓT</w:t>
      </w:r>
    </w:p>
    <w:p w:rsidR="00F2446F" w:rsidRPr="00437D88" w:rsidRDefault="00F2446F" w:rsidP="0010128D">
      <w:pPr>
        <w:pStyle w:val="Nagwek2"/>
        <w:spacing w:before="0"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Ogólne zasady kontroli jakości robót</w:t>
      </w:r>
    </w:p>
    <w:p w:rsidR="007265B0" w:rsidRPr="00437D88" w:rsidRDefault="007265B0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 xml:space="preserve">W czasie robót ziemnych Wykonawca powinien prowadzić systematycznie badania kontrolne </w:t>
      </w:r>
      <w:r w:rsidR="00330E6A" w:rsidRPr="00437D88">
        <w:rPr>
          <w:rFonts w:ascii="Times New Roman" w:hAnsi="Times New Roman" w:cs="Times New Roman"/>
        </w:rPr>
        <w:br/>
      </w:r>
      <w:r w:rsidRPr="00437D88">
        <w:rPr>
          <w:rFonts w:ascii="Times New Roman" w:hAnsi="Times New Roman" w:cs="Times New Roman"/>
        </w:rPr>
        <w:t xml:space="preserve">i dostarczać kopie ich wyników do Inżyniera. Badania kontrolne Wykonawca powinien wykonywać </w:t>
      </w:r>
      <w:r w:rsidR="00330E6A" w:rsidRPr="00437D88">
        <w:rPr>
          <w:rFonts w:ascii="Times New Roman" w:hAnsi="Times New Roman" w:cs="Times New Roman"/>
        </w:rPr>
        <w:br/>
      </w:r>
      <w:r w:rsidRPr="00437D88">
        <w:rPr>
          <w:rFonts w:ascii="Times New Roman" w:hAnsi="Times New Roman" w:cs="Times New Roman"/>
        </w:rPr>
        <w:t xml:space="preserve">w zakresie i z częstotliwością gwarantującą zachowanie wymagań dotyczących jakości robót </w:t>
      </w:r>
      <w:r w:rsidR="00330E6A" w:rsidRPr="00437D88">
        <w:rPr>
          <w:rFonts w:ascii="Times New Roman" w:hAnsi="Times New Roman" w:cs="Times New Roman"/>
        </w:rPr>
        <w:br/>
      </w:r>
      <w:r w:rsidRPr="00437D88">
        <w:rPr>
          <w:rFonts w:ascii="Times New Roman" w:hAnsi="Times New Roman" w:cs="Times New Roman"/>
        </w:rPr>
        <w:t xml:space="preserve">i wymaganych niniejszymi </w:t>
      </w:r>
      <w:r w:rsidR="002B0993">
        <w:rPr>
          <w:rFonts w:ascii="Times New Roman" w:hAnsi="Times New Roman" w:cs="Times New Roman"/>
        </w:rPr>
        <w:t>SST</w:t>
      </w:r>
      <w:r w:rsidRPr="00437D88">
        <w:rPr>
          <w:rFonts w:ascii="Times New Roman" w:hAnsi="Times New Roman" w:cs="Times New Roman"/>
        </w:rPr>
        <w:t>.</w:t>
      </w:r>
    </w:p>
    <w:p w:rsidR="007265B0" w:rsidRPr="00437D88" w:rsidRDefault="007265B0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Wyniki badań i pomiarów kontrolnych w czasie wykonywania robót należy wpisać do:</w:t>
      </w:r>
    </w:p>
    <w:p w:rsidR="007265B0" w:rsidRPr="00437D88" w:rsidRDefault="007265B0" w:rsidP="0010128D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Dziennika laboratoryjnego Wykonawcy,</w:t>
      </w:r>
    </w:p>
    <w:p w:rsidR="007265B0" w:rsidRPr="00437D88" w:rsidRDefault="007265B0" w:rsidP="0010128D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Dziennika Budowy,</w:t>
      </w:r>
    </w:p>
    <w:p w:rsidR="007265B0" w:rsidRPr="00437D88" w:rsidRDefault="006C5826" w:rsidP="0010128D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Protokołów odbior</w:t>
      </w:r>
      <w:r w:rsidR="007265B0" w:rsidRPr="00437D88">
        <w:rPr>
          <w:rFonts w:ascii="Times New Roman" w:hAnsi="Times New Roman" w:cs="Times New Roman"/>
        </w:rPr>
        <w:t>ów robót zanikających lub ulegających zakryciu.</w:t>
      </w:r>
    </w:p>
    <w:p w:rsidR="007265B0" w:rsidRPr="00437D88" w:rsidRDefault="007265B0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 xml:space="preserve">Kontrola wykonania wykopów polega na sprawdzeniu zgodności z wymaganiami określonymi </w:t>
      </w:r>
      <w:r w:rsidR="00330E6A" w:rsidRPr="00437D88">
        <w:rPr>
          <w:rFonts w:ascii="Times New Roman" w:hAnsi="Times New Roman" w:cs="Times New Roman"/>
        </w:rPr>
        <w:br/>
      </w:r>
      <w:r w:rsidRPr="00437D88">
        <w:rPr>
          <w:rFonts w:ascii="Times New Roman" w:hAnsi="Times New Roman" w:cs="Times New Roman"/>
        </w:rPr>
        <w:t>w dokumentacji projektowej. W czasie kontroli szczególną uwagę należy zwrócić na:</w:t>
      </w:r>
    </w:p>
    <w:p w:rsidR="007265B0" w:rsidRPr="00437D88" w:rsidRDefault="007265B0" w:rsidP="0010128D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Sposób odspajania i składowania gruntów nie pogarszający ich właściwości;</w:t>
      </w:r>
    </w:p>
    <w:p w:rsidR="007265B0" w:rsidRPr="00437D88" w:rsidRDefault="007265B0" w:rsidP="0010128D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Wstępną selekcję gruntów z wykopów w zależności od rodzaju gruntu;</w:t>
      </w:r>
    </w:p>
    <w:p w:rsidR="007265B0" w:rsidRPr="00437D88" w:rsidRDefault="007265B0" w:rsidP="0010128D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Zapewnienie stateczności skarp;</w:t>
      </w:r>
    </w:p>
    <w:p w:rsidR="007265B0" w:rsidRPr="00437D88" w:rsidRDefault="007265B0" w:rsidP="0010128D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Odwodnienie wykopów w czasie wykonywania robót i po ich zakończeniu;</w:t>
      </w:r>
    </w:p>
    <w:p w:rsidR="007265B0" w:rsidRPr="00437D88" w:rsidRDefault="007265B0" w:rsidP="0010128D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Dokładność wykonania wykopów (usytuowanie i wykończenie);</w:t>
      </w:r>
    </w:p>
    <w:p w:rsidR="007265B0" w:rsidRPr="00437D88" w:rsidRDefault="007265B0" w:rsidP="0010128D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Właściwe ujęcie i odprowadzenie wód opadowych i wysięków wodnych;</w:t>
      </w:r>
    </w:p>
    <w:p w:rsidR="007265B0" w:rsidRPr="00437D88" w:rsidRDefault="00A02D6E" w:rsidP="0010128D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Z</w:t>
      </w:r>
      <w:r w:rsidR="007265B0" w:rsidRPr="00437D88">
        <w:rPr>
          <w:rFonts w:ascii="Times New Roman" w:hAnsi="Times New Roman" w:cs="Times New Roman"/>
        </w:rPr>
        <w:t xml:space="preserve">agęszczenie i nośność górnej strefy korpusu w wykopie według wymagań określonych </w:t>
      </w:r>
      <w:r w:rsidR="00330E6A" w:rsidRPr="00437D88">
        <w:rPr>
          <w:rFonts w:ascii="Times New Roman" w:hAnsi="Times New Roman" w:cs="Times New Roman"/>
        </w:rPr>
        <w:br/>
      </w:r>
      <w:r w:rsidR="007265B0" w:rsidRPr="00437D88">
        <w:rPr>
          <w:rFonts w:ascii="Times New Roman" w:hAnsi="Times New Roman" w:cs="Times New Roman"/>
        </w:rPr>
        <w:t xml:space="preserve">w </w:t>
      </w:r>
      <w:r w:rsidR="00D12657" w:rsidRPr="00437D88">
        <w:rPr>
          <w:rFonts w:ascii="Times New Roman" w:hAnsi="Times New Roman" w:cs="Times New Roman"/>
        </w:rPr>
        <w:t>p. 5.7</w:t>
      </w:r>
      <w:r w:rsidR="007265B0" w:rsidRPr="00437D88">
        <w:rPr>
          <w:rFonts w:ascii="Times New Roman" w:hAnsi="Times New Roman" w:cs="Times New Roman"/>
        </w:rPr>
        <w:t xml:space="preserve">. </w:t>
      </w:r>
    </w:p>
    <w:p w:rsidR="00032157" w:rsidRPr="00437D88" w:rsidRDefault="00032157" w:rsidP="0010128D">
      <w:pPr>
        <w:spacing w:line="276" w:lineRule="auto"/>
        <w:jc w:val="both"/>
        <w:rPr>
          <w:rFonts w:ascii="Times New Roman" w:hAnsi="Times New Roman" w:cs="Times New Roman"/>
          <w:szCs w:val="20"/>
        </w:rPr>
      </w:pPr>
      <w:r w:rsidRPr="00437D88">
        <w:rPr>
          <w:rFonts w:ascii="Times New Roman" w:hAnsi="Times New Roman" w:cs="Times New Roman"/>
          <w:szCs w:val="20"/>
        </w:rPr>
        <w:t xml:space="preserve">Częstotliwość badania wskaźnika zagęszczenia i nośności podłoża powinna wynosić: </w:t>
      </w:r>
    </w:p>
    <w:p w:rsidR="00BC587F" w:rsidRPr="00437D88" w:rsidRDefault="00CB09E4" w:rsidP="0010128D">
      <w:pPr>
        <w:numPr>
          <w:ilvl w:val="0"/>
          <w:numId w:val="33"/>
        </w:numPr>
        <w:spacing w:line="276" w:lineRule="auto"/>
        <w:ind w:hanging="153"/>
        <w:contextualSpacing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W</w:t>
      </w:r>
      <w:r w:rsidR="00BC587F" w:rsidRPr="00437D88">
        <w:rPr>
          <w:rFonts w:ascii="Times New Roman" w:hAnsi="Times New Roman" w:cs="Times New Roman"/>
        </w:rPr>
        <w:t xml:space="preserve">skaźnik zagęszczenia należy określać min jeden raz na </w:t>
      </w:r>
      <w:r w:rsidR="00406D5D" w:rsidRPr="00437D88">
        <w:rPr>
          <w:rFonts w:ascii="Times New Roman" w:hAnsi="Times New Roman" w:cs="Times New Roman"/>
        </w:rPr>
        <w:t>50</w:t>
      </w:r>
      <w:r w:rsidR="00BC587F" w:rsidRPr="00437D88">
        <w:rPr>
          <w:rFonts w:ascii="Times New Roman" w:hAnsi="Times New Roman" w:cs="Times New Roman"/>
        </w:rPr>
        <w:t xml:space="preserve">0m2, dodatkowo </w:t>
      </w:r>
      <w:r w:rsidRPr="00437D88">
        <w:rPr>
          <w:rFonts w:ascii="Times New Roman" w:hAnsi="Times New Roman" w:cs="Times New Roman"/>
        </w:rPr>
        <w:br/>
      </w:r>
      <w:r w:rsidR="00BC587F" w:rsidRPr="00437D88">
        <w:rPr>
          <w:rFonts w:ascii="Times New Roman" w:hAnsi="Times New Roman" w:cs="Times New Roman"/>
        </w:rPr>
        <w:t>w miejscach wątpliwych i wskazanych przez Inżyniera</w:t>
      </w:r>
      <w:r w:rsidR="00A02D6E" w:rsidRPr="00437D88">
        <w:rPr>
          <w:rFonts w:ascii="Times New Roman" w:hAnsi="Times New Roman" w:cs="Times New Roman"/>
        </w:rPr>
        <w:t>.</w:t>
      </w:r>
    </w:p>
    <w:p w:rsidR="00BC587F" w:rsidRPr="00437D88" w:rsidRDefault="00CB09E4" w:rsidP="0010128D">
      <w:pPr>
        <w:numPr>
          <w:ilvl w:val="0"/>
          <w:numId w:val="33"/>
        </w:numPr>
        <w:spacing w:line="276" w:lineRule="auto"/>
        <w:ind w:hanging="153"/>
        <w:contextualSpacing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W</w:t>
      </w:r>
      <w:r w:rsidR="00BC587F" w:rsidRPr="00437D88">
        <w:rPr>
          <w:rFonts w:ascii="Times New Roman" w:hAnsi="Times New Roman" w:cs="Times New Roman"/>
        </w:rPr>
        <w:t>tórny moduł E</w:t>
      </w:r>
      <w:r w:rsidR="00BC587F" w:rsidRPr="00437D88">
        <w:rPr>
          <w:rFonts w:ascii="Times New Roman" w:hAnsi="Times New Roman" w:cs="Times New Roman"/>
          <w:vertAlign w:val="subscript"/>
        </w:rPr>
        <w:t>2</w:t>
      </w:r>
      <w:r w:rsidR="00406D5D" w:rsidRPr="00437D88">
        <w:rPr>
          <w:rFonts w:ascii="Times New Roman" w:hAnsi="Times New Roman" w:cs="Times New Roman"/>
        </w:rPr>
        <w:t xml:space="preserve"> należy określać z częstotliwością 3 badania w przekroju co 250m dodatkowo w miejscach wątpliwych i wskazanych przez Inżyniera</w:t>
      </w:r>
      <w:r w:rsidR="00BC587F" w:rsidRPr="00437D88">
        <w:rPr>
          <w:rFonts w:ascii="Times New Roman" w:hAnsi="Times New Roman" w:cs="Times New Roman"/>
        </w:rPr>
        <w:t>.</w:t>
      </w:r>
    </w:p>
    <w:p w:rsidR="007265B0" w:rsidRPr="00437D88" w:rsidRDefault="007265B0" w:rsidP="0010128D">
      <w:pPr>
        <w:pStyle w:val="Nagwek1"/>
        <w:spacing w:before="0"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OBMIAR ROBÓT</w:t>
      </w:r>
    </w:p>
    <w:p w:rsidR="00F94E03" w:rsidRDefault="00F94E03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 xml:space="preserve">Kontrakt ryczałtowy- jednostką obmiaru jest wykonana i odebrana protokołem Odbioru Końcowego jednostka określona w </w:t>
      </w:r>
      <w:proofErr w:type="spellStart"/>
      <w:r w:rsidRPr="00437D88">
        <w:rPr>
          <w:rFonts w:ascii="Times New Roman" w:hAnsi="Times New Roman" w:cs="Times New Roman"/>
        </w:rPr>
        <w:t>STWiORB</w:t>
      </w:r>
      <w:proofErr w:type="spellEnd"/>
      <w:r w:rsidRPr="00437D88">
        <w:rPr>
          <w:rFonts w:ascii="Times New Roman" w:hAnsi="Times New Roman" w:cs="Times New Roman"/>
        </w:rPr>
        <w:t>.</w:t>
      </w:r>
    </w:p>
    <w:p w:rsidR="007265B0" w:rsidRPr="00437D88" w:rsidRDefault="007265B0" w:rsidP="0010128D">
      <w:pPr>
        <w:pStyle w:val="Nagwek1"/>
        <w:spacing w:before="0"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ODBIÓR ROBÓT</w:t>
      </w:r>
    </w:p>
    <w:p w:rsidR="007265B0" w:rsidRPr="00437D88" w:rsidRDefault="007265B0" w:rsidP="0010128D">
      <w:pPr>
        <w:pStyle w:val="Nagwek2"/>
        <w:spacing w:before="0"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Ogólne zasady odbioru robót</w:t>
      </w:r>
    </w:p>
    <w:p w:rsidR="00F94E03" w:rsidRDefault="00F94E03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Ogólne zasady odbioru robót określo</w:t>
      </w:r>
      <w:r w:rsidR="00D12657" w:rsidRPr="00437D88">
        <w:rPr>
          <w:rFonts w:ascii="Times New Roman" w:hAnsi="Times New Roman" w:cs="Times New Roman"/>
        </w:rPr>
        <w:t xml:space="preserve">no w </w:t>
      </w:r>
      <w:r w:rsidR="002B0993">
        <w:rPr>
          <w:rFonts w:ascii="Times New Roman" w:hAnsi="Times New Roman" w:cs="Times New Roman"/>
        </w:rPr>
        <w:t>SST</w:t>
      </w:r>
      <w:r w:rsidR="00D12657" w:rsidRPr="00437D88">
        <w:rPr>
          <w:rFonts w:ascii="Times New Roman" w:hAnsi="Times New Roman" w:cs="Times New Roman"/>
        </w:rPr>
        <w:t xml:space="preserve"> D-M-00.00.00. </w:t>
      </w:r>
    </w:p>
    <w:p w:rsidR="007265B0" w:rsidRPr="00437D88" w:rsidRDefault="007265B0" w:rsidP="0010128D">
      <w:pPr>
        <w:pStyle w:val="Nagwek1"/>
        <w:spacing w:before="0"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PODSTAWA PŁATNOŚCI</w:t>
      </w:r>
    </w:p>
    <w:p w:rsidR="00F94E03" w:rsidRPr="00437D88" w:rsidRDefault="00F94E03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 xml:space="preserve">Wynagrodzenia ryczałtowe: zasady płatności podano w umowie między Zamawiającym, </w:t>
      </w:r>
      <w:r w:rsidR="00CB09E4" w:rsidRPr="00437D88">
        <w:rPr>
          <w:rFonts w:ascii="Times New Roman" w:hAnsi="Times New Roman" w:cs="Times New Roman"/>
        </w:rPr>
        <w:br/>
      </w:r>
      <w:r w:rsidRPr="00437D88">
        <w:rPr>
          <w:rFonts w:ascii="Times New Roman" w:hAnsi="Times New Roman" w:cs="Times New Roman"/>
        </w:rPr>
        <w:t>a Wykonawcą.</w:t>
      </w:r>
    </w:p>
    <w:p w:rsidR="007265B0" w:rsidRPr="00437D88" w:rsidRDefault="007265B0" w:rsidP="0010128D">
      <w:pPr>
        <w:pStyle w:val="Nagwek1"/>
        <w:spacing w:before="0"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PRZEPISY ZWIĄZANE</w:t>
      </w:r>
    </w:p>
    <w:p w:rsidR="00F94E03" w:rsidRPr="00437D88" w:rsidRDefault="007F7D91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 xml:space="preserve">PN-B-02480 </w:t>
      </w:r>
      <w:r w:rsidR="00330E6A" w:rsidRPr="00437D88">
        <w:rPr>
          <w:rFonts w:ascii="Times New Roman" w:hAnsi="Times New Roman" w:cs="Times New Roman"/>
        </w:rPr>
        <w:tab/>
      </w:r>
      <w:r w:rsidR="00330E6A" w:rsidRPr="00437D88">
        <w:rPr>
          <w:rFonts w:ascii="Times New Roman" w:hAnsi="Times New Roman" w:cs="Times New Roman"/>
        </w:rPr>
        <w:tab/>
      </w:r>
      <w:r w:rsidR="00F94E03" w:rsidRPr="00437D88">
        <w:rPr>
          <w:rFonts w:ascii="Times New Roman" w:hAnsi="Times New Roman" w:cs="Times New Roman"/>
        </w:rPr>
        <w:t>Grunty budowlane. Określenia. Symbole. Podział i opis gruntów</w:t>
      </w:r>
      <w:r w:rsidR="00CB09E4" w:rsidRPr="00437D88">
        <w:rPr>
          <w:rFonts w:ascii="Times New Roman" w:hAnsi="Times New Roman" w:cs="Times New Roman"/>
        </w:rPr>
        <w:t>.</w:t>
      </w:r>
    </w:p>
    <w:p w:rsidR="00F94E03" w:rsidRPr="00437D88" w:rsidRDefault="00F94E03" w:rsidP="0010128D">
      <w:pPr>
        <w:spacing w:line="276" w:lineRule="auto"/>
        <w:ind w:left="2127" w:hanging="2127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 xml:space="preserve">PN–B-02481 </w:t>
      </w:r>
      <w:r w:rsidR="00330E6A" w:rsidRPr="00437D88">
        <w:rPr>
          <w:rFonts w:ascii="Times New Roman" w:hAnsi="Times New Roman" w:cs="Times New Roman"/>
        </w:rPr>
        <w:tab/>
      </w:r>
      <w:r w:rsidRPr="00437D88">
        <w:rPr>
          <w:rFonts w:ascii="Times New Roman" w:hAnsi="Times New Roman" w:cs="Times New Roman"/>
        </w:rPr>
        <w:t xml:space="preserve">Geotechnika. Terminologia podstawowa, symbole, symbole literowe </w:t>
      </w:r>
      <w:r w:rsidR="00330E6A" w:rsidRPr="00437D88">
        <w:rPr>
          <w:rFonts w:ascii="Times New Roman" w:hAnsi="Times New Roman" w:cs="Times New Roman"/>
        </w:rPr>
        <w:br/>
      </w:r>
      <w:r w:rsidRPr="00437D88">
        <w:rPr>
          <w:rFonts w:ascii="Times New Roman" w:hAnsi="Times New Roman" w:cs="Times New Roman"/>
        </w:rPr>
        <w:t>i</w:t>
      </w:r>
      <w:r w:rsidR="00CB09E4" w:rsidRPr="00437D88">
        <w:rPr>
          <w:rFonts w:ascii="Times New Roman" w:hAnsi="Times New Roman" w:cs="Times New Roman"/>
        </w:rPr>
        <w:t xml:space="preserve"> </w:t>
      </w:r>
      <w:r w:rsidRPr="00437D88">
        <w:rPr>
          <w:rFonts w:ascii="Times New Roman" w:hAnsi="Times New Roman" w:cs="Times New Roman"/>
        </w:rPr>
        <w:t>jednostki miar.</w:t>
      </w:r>
    </w:p>
    <w:p w:rsidR="00F94E03" w:rsidRPr="00437D88" w:rsidRDefault="00F94E03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 xml:space="preserve">PN-B-04481 </w:t>
      </w:r>
      <w:r w:rsidR="00330E6A" w:rsidRPr="00437D88">
        <w:rPr>
          <w:rFonts w:ascii="Times New Roman" w:hAnsi="Times New Roman" w:cs="Times New Roman"/>
        </w:rPr>
        <w:tab/>
      </w:r>
      <w:r w:rsidR="00330E6A" w:rsidRPr="00437D88">
        <w:rPr>
          <w:rFonts w:ascii="Times New Roman" w:hAnsi="Times New Roman" w:cs="Times New Roman"/>
        </w:rPr>
        <w:tab/>
      </w:r>
      <w:r w:rsidRPr="00437D88">
        <w:rPr>
          <w:rFonts w:ascii="Times New Roman" w:hAnsi="Times New Roman" w:cs="Times New Roman"/>
        </w:rPr>
        <w:t>Grunty budowlane. Badania próbek gruntów</w:t>
      </w:r>
      <w:r w:rsidR="00CB09E4" w:rsidRPr="00437D88">
        <w:rPr>
          <w:rFonts w:ascii="Times New Roman" w:hAnsi="Times New Roman" w:cs="Times New Roman"/>
        </w:rPr>
        <w:t>.</w:t>
      </w:r>
    </w:p>
    <w:p w:rsidR="00F94E03" w:rsidRPr="00437D88" w:rsidRDefault="00F94E03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 xml:space="preserve">PN-B-04493 </w:t>
      </w:r>
      <w:r w:rsidR="00330E6A" w:rsidRPr="00437D88">
        <w:rPr>
          <w:rFonts w:ascii="Times New Roman" w:hAnsi="Times New Roman" w:cs="Times New Roman"/>
        </w:rPr>
        <w:tab/>
      </w:r>
      <w:r w:rsidR="00330E6A" w:rsidRPr="00437D88">
        <w:rPr>
          <w:rFonts w:ascii="Times New Roman" w:hAnsi="Times New Roman" w:cs="Times New Roman"/>
        </w:rPr>
        <w:tab/>
      </w:r>
      <w:r w:rsidRPr="00437D88">
        <w:rPr>
          <w:rFonts w:ascii="Times New Roman" w:hAnsi="Times New Roman" w:cs="Times New Roman"/>
        </w:rPr>
        <w:t>Grunty budowlane. Oznaczanie kapilarności biernej</w:t>
      </w:r>
      <w:r w:rsidR="00CB09E4" w:rsidRPr="00437D88">
        <w:rPr>
          <w:rFonts w:ascii="Times New Roman" w:hAnsi="Times New Roman" w:cs="Times New Roman"/>
        </w:rPr>
        <w:t>.</w:t>
      </w:r>
    </w:p>
    <w:p w:rsidR="00F94E03" w:rsidRPr="00437D88" w:rsidRDefault="006C5826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 xml:space="preserve">PN-S-02205                  </w:t>
      </w:r>
      <w:r w:rsidR="00F94E03" w:rsidRPr="00437D88">
        <w:rPr>
          <w:rFonts w:ascii="Times New Roman" w:hAnsi="Times New Roman" w:cs="Times New Roman"/>
        </w:rPr>
        <w:t>Drogi samochodowe. Roboty ziemne. Wymagania i badania</w:t>
      </w:r>
      <w:r w:rsidR="00CB09E4" w:rsidRPr="00437D88">
        <w:rPr>
          <w:rFonts w:ascii="Times New Roman" w:hAnsi="Times New Roman" w:cs="Times New Roman"/>
        </w:rPr>
        <w:t>.</w:t>
      </w:r>
    </w:p>
    <w:p w:rsidR="00F94E03" w:rsidRPr="00437D88" w:rsidRDefault="00F94E03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 xml:space="preserve">BN-77/8931-12 </w:t>
      </w:r>
      <w:r w:rsidR="00330E6A" w:rsidRPr="00437D88">
        <w:rPr>
          <w:rFonts w:ascii="Times New Roman" w:hAnsi="Times New Roman" w:cs="Times New Roman"/>
        </w:rPr>
        <w:tab/>
      </w:r>
      <w:r w:rsidR="00330E6A" w:rsidRPr="00437D88">
        <w:rPr>
          <w:rFonts w:ascii="Times New Roman" w:hAnsi="Times New Roman" w:cs="Times New Roman"/>
        </w:rPr>
        <w:tab/>
      </w:r>
      <w:r w:rsidRPr="00437D88">
        <w:rPr>
          <w:rFonts w:ascii="Times New Roman" w:hAnsi="Times New Roman" w:cs="Times New Roman"/>
        </w:rPr>
        <w:t>Oznaczenie wskaźnika zagęszczenia gruntu</w:t>
      </w:r>
      <w:r w:rsidR="00CB09E4" w:rsidRPr="00437D88">
        <w:rPr>
          <w:rFonts w:ascii="Times New Roman" w:hAnsi="Times New Roman" w:cs="Times New Roman"/>
        </w:rPr>
        <w:t>.</w:t>
      </w:r>
    </w:p>
    <w:p w:rsidR="00F94E03" w:rsidRPr="00437D88" w:rsidRDefault="00F94E03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 xml:space="preserve">PN-B-04452 </w:t>
      </w:r>
      <w:r w:rsidR="00330E6A" w:rsidRPr="00437D88">
        <w:rPr>
          <w:rFonts w:ascii="Times New Roman" w:hAnsi="Times New Roman" w:cs="Times New Roman"/>
        </w:rPr>
        <w:tab/>
      </w:r>
      <w:r w:rsidR="00330E6A" w:rsidRPr="00437D88">
        <w:rPr>
          <w:rFonts w:ascii="Times New Roman" w:hAnsi="Times New Roman" w:cs="Times New Roman"/>
        </w:rPr>
        <w:tab/>
      </w:r>
      <w:r w:rsidRPr="00437D88">
        <w:rPr>
          <w:rFonts w:ascii="Times New Roman" w:hAnsi="Times New Roman" w:cs="Times New Roman"/>
        </w:rPr>
        <w:t>Geotechnika. Badania polowe.</w:t>
      </w:r>
    </w:p>
    <w:p w:rsidR="00F94E03" w:rsidRPr="00437D88" w:rsidRDefault="00F94E03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 xml:space="preserve">PN-S-02204 </w:t>
      </w:r>
      <w:r w:rsidR="00330E6A" w:rsidRPr="00437D88">
        <w:rPr>
          <w:rFonts w:ascii="Times New Roman" w:hAnsi="Times New Roman" w:cs="Times New Roman"/>
        </w:rPr>
        <w:tab/>
      </w:r>
      <w:r w:rsidR="00330E6A" w:rsidRPr="00437D88">
        <w:rPr>
          <w:rFonts w:ascii="Times New Roman" w:hAnsi="Times New Roman" w:cs="Times New Roman"/>
        </w:rPr>
        <w:tab/>
      </w:r>
      <w:r w:rsidRPr="00437D88">
        <w:rPr>
          <w:rFonts w:ascii="Times New Roman" w:hAnsi="Times New Roman" w:cs="Times New Roman"/>
        </w:rPr>
        <w:t>Drogi samochodowe. Odwodnienie dróg</w:t>
      </w:r>
      <w:r w:rsidR="00CB09E4" w:rsidRPr="00437D88">
        <w:rPr>
          <w:rFonts w:ascii="Times New Roman" w:hAnsi="Times New Roman" w:cs="Times New Roman"/>
        </w:rPr>
        <w:t>.</w:t>
      </w:r>
    </w:p>
    <w:p w:rsidR="009C7C22" w:rsidRPr="00437D88" w:rsidRDefault="006C5826" w:rsidP="0010128D">
      <w:pPr>
        <w:tabs>
          <w:tab w:val="left" w:pos="284"/>
        </w:tabs>
        <w:ind w:left="2127" w:hanging="2127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437D88">
        <w:rPr>
          <w:rFonts w:ascii="Times New Roman" w:eastAsia="Times New Roman" w:hAnsi="Times New Roman" w:cs="Times New Roman"/>
          <w:szCs w:val="20"/>
          <w:lang w:eastAsia="pl-PL"/>
        </w:rPr>
        <w:t>PN-EN 933-8</w:t>
      </w:r>
      <w:r w:rsidR="009C7C22" w:rsidRPr="00437D88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="00330E6A" w:rsidRPr="00437D88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="009C7C22" w:rsidRPr="00437D88">
        <w:rPr>
          <w:rFonts w:ascii="Times New Roman" w:eastAsia="Times New Roman" w:hAnsi="Times New Roman" w:cs="Times New Roman"/>
          <w:szCs w:val="20"/>
          <w:lang w:eastAsia="pl-PL"/>
        </w:rPr>
        <w:t xml:space="preserve">Załącznik A. Badanie geometrycznych właściwości </w:t>
      </w:r>
      <w:r w:rsidR="007F4959" w:rsidRPr="00437D88">
        <w:rPr>
          <w:rFonts w:ascii="Times New Roman" w:eastAsia="Times New Roman" w:hAnsi="Times New Roman" w:cs="Times New Roman"/>
          <w:szCs w:val="20"/>
          <w:lang w:eastAsia="pl-PL"/>
        </w:rPr>
        <w:t>kruszyw</w:t>
      </w:r>
      <w:r w:rsidR="009C7C22" w:rsidRPr="00437D88">
        <w:rPr>
          <w:rFonts w:ascii="Times New Roman" w:eastAsia="Times New Roman" w:hAnsi="Times New Roman" w:cs="Times New Roman"/>
          <w:szCs w:val="20"/>
          <w:lang w:eastAsia="pl-PL"/>
        </w:rPr>
        <w:t xml:space="preserve">–Część </w:t>
      </w:r>
      <w:r w:rsidR="007F4959" w:rsidRPr="00437D88">
        <w:rPr>
          <w:rFonts w:ascii="Times New Roman" w:eastAsia="Times New Roman" w:hAnsi="Times New Roman" w:cs="Times New Roman"/>
          <w:szCs w:val="20"/>
          <w:lang w:eastAsia="pl-PL"/>
        </w:rPr>
        <w:t>8: Ocena zawartości drobnych cząstek – Badanie wskaźnika piaskowego.</w:t>
      </w:r>
    </w:p>
    <w:p w:rsidR="00F94E03" w:rsidRPr="00437D88" w:rsidRDefault="00F94E03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 xml:space="preserve">Wykonanie i odbiór robót ziemnych dla dróg szybkiego ruchu, </w:t>
      </w:r>
      <w:proofErr w:type="spellStart"/>
      <w:r w:rsidRPr="00437D88">
        <w:rPr>
          <w:rFonts w:ascii="Times New Roman" w:hAnsi="Times New Roman" w:cs="Times New Roman"/>
        </w:rPr>
        <w:t>IBDiM</w:t>
      </w:r>
      <w:proofErr w:type="spellEnd"/>
      <w:r w:rsidRPr="00437D88">
        <w:rPr>
          <w:rFonts w:ascii="Times New Roman" w:hAnsi="Times New Roman" w:cs="Times New Roman"/>
        </w:rPr>
        <w:t>, Warszawa 1978.</w:t>
      </w:r>
    </w:p>
    <w:p w:rsidR="00F94E03" w:rsidRPr="00437D88" w:rsidRDefault="00F94E03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lastRenderedPageBreak/>
        <w:t>Instrukcja badań podłoża gruntowego budowli drogow</w:t>
      </w:r>
      <w:r w:rsidR="00467DE7" w:rsidRPr="00437D88">
        <w:rPr>
          <w:rFonts w:ascii="Times New Roman" w:hAnsi="Times New Roman" w:cs="Times New Roman"/>
        </w:rPr>
        <w:t>ych i mostowych, GDDP, Warszawa </w:t>
      </w:r>
      <w:r w:rsidRPr="00437D88">
        <w:rPr>
          <w:rFonts w:ascii="Times New Roman" w:hAnsi="Times New Roman" w:cs="Times New Roman"/>
        </w:rPr>
        <w:t>1998.</w:t>
      </w:r>
    </w:p>
    <w:p w:rsidR="00330E6A" w:rsidRPr="00437D88" w:rsidRDefault="00330E6A" w:rsidP="0010128D">
      <w:pPr>
        <w:pStyle w:val="Standardowytekst"/>
        <w:tabs>
          <w:tab w:val="left" w:pos="426"/>
        </w:tabs>
        <w:rPr>
          <w:bCs/>
        </w:rPr>
      </w:pPr>
      <w:r w:rsidRPr="00437D88">
        <w:t>KATALOG TYPOWYCH KONSTRUKCJI NAWIERZCHNI PODATNYCH i PÓŁSZTYWNYCH</w:t>
      </w:r>
      <w:r w:rsidRPr="00437D88">
        <w:rPr>
          <w:iCs/>
        </w:rPr>
        <w:t>.</w:t>
      </w:r>
      <w:r w:rsidRPr="00437D88">
        <w:t xml:space="preserve"> </w:t>
      </w:r>
      <w:r w:rsidRPr="00437D88">
        <w:rPr>
          <w:bCs/>
        </w:rPr>
        <w:t>Politechnika Gdańska - Katedra Inżynierii Drogowej</w:t>
      </w:r>
      <w:r w:rsidR="007E427C" w:rsidRPr="00437D88">
        <w:rPr>
          <w:bCs/>
        </w:rPr>
        <w:t xml:space="preserve"> 2014. Opracowany na zlecenie GDDKiA.</w:t>
      </w:r>
    </w:p>
    <w:p w:rsidR="00DE386C" w:rsidRPr="00437D88" w:rsidRDefault="00DE386C" w:rsidP="0010128D">
      <w:pPr>
        <w:pStyle w:val="Standardowytekst"/>
        <w:tabs>
          <w:tab w:val="left" w:pos="426"/>
        </w:tabs>
        <w:rPr>
          <w:bCs/>
        </w:rPr>
      </w:pPr>
      <w:r w:rsidRPr="00437D88">
        <w:t>KATALOG TYPOWYCH KONSTRUKCJI NAWIERZCHNI SZTYWNYCH</w:t>
      </w:r>
      <w:r w:rsidRPr="00437D88">
        <w:rPr>
          <w:iCs/>
        </w:rPr>
        <w:t>.</w:t>
      </w:r>
      <w:r w:rsidRPr="00437D88">
        <w:t xml:space="preserve"> </w:t>
      </w:r>
      <w:r w:rsidRPr="00437D88">
        <w:rPr>
          <w:bCs/>
        </w:rPr>
        <w:t>Politechnika Gdańska - Katedra Inżynierii Drogowej 2014. Opracowany na zlecenie GDDKiA.</w:t>
      </w:r>
    </w:p>
    <w:p w:rsidR="00F94E03" w:rsidRPr="00437D88" w:rsidRDefault="00F94E03" w:rsidP="0010128D">
      <w:pPr>
        <w:spacing w:line="276" w:lineRule="auto"/>
        <w:jc w:val="both"/>
        <w:rPr>
          <w:rFonts w:ascii="Times New Roman" w:hAnsi="Times New Roman" w:cs="Times New Roman"/>
        </w:rPr>
      </w:pPr>
      <w:r w:rsidRPr="00437D88">
        <w:rPr>
          <w:rFonts w:ascii="Times New Roman" w:hAnsi="Times New Roman" w:cs="Times New Roman"/>
        </w:rPr>
        <w:t>Wytyczne wzmacniania podłoża gruntowego w budowni</w:t>
      </w:r>
      <w:r w:rsidR="00467DE7" w:rsidRPr="00437D88">
        <w:rPr>
          <w:rFonts w:ascii="Times New Roman" w:hAnsi="Times New Roman" w:cs="Times New Roman"/>
        </w:rPr>
        <w:t xml:space="preserve">ctwie drogowym, </w:t>
      </w:r>
      <w:proofErr w:type="spellStart"/>
      <w:r w:rsidR="00467DE7" w:rsidRPr="00437D88">
        <w:rPr>
          <w:rFonts w:ascii="Times New Roman" w:hAnsi="Times New Roman" w:cs="Times New Roman"/>
        </w:rPr>
        <w:t>IBDiM</w:t>
      </w:r>
      <w:proofErr w:type="spellEnd"/>
      <w:r w:rsidR="00467DE7" w:rsidRPr="00437D88">
        <w:rPr>
          <w:rFonts w:ascii="Times New Roman" w:hAnsi="Times New Roman" w:cs="Times New Roman"/>
        </w:rPr>
        <w:t>, Warszawa </w:t>
      </w:r>
      <w:r w:rsidRPr="00437D88">
        <w:rPr>
          <w:rFonts w:ascii="Times New Roman" w:hAnsi="Times New Roman" w:cs="Times New Roman"/>
        </w:rPr>
        <w:t>2002.</w:t>
      </w:r>
    </w:p>
    <w:p w:rsidR="00906D16" w:rsidRPr="00437D88" w:rsidRDefault="00906D16" w:rsidP="0010128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437D88">
        <w:rPr>
          <w:rFonts w:ascii="Times New Roman" w:eastAsia="Times New Roman" w:hAnsi="Times New Roman" w:cs="Times New Roman"/>
          <w:szCs w:val="20"/>
          <w:lang w:eastAsia="pl-PL"/>
        </w:rPr>
        <w:t>Rozporządzenie Ministra Transportu i Gospodarki Morskiej z dnia 2 marca 1999 r. w sprawie warunków technicznych, jakim powinny odpowiadać drogi publiczne i ich usytuowanie (Dz. U. Nr 43, poz. 430,wraz z późniejszymi zmianami</w:t>
      </w:r>
      <w:r w:rsidR="0007662C" w:rsidRPr="00437D88">
        <w:rPr>
          <w:rFonts w:ascii="Times New Roman" w:eastAsia="Times New Roman" w:hAnsi="Times New Roman" w:cs="Times New Roman"/>
          <w:szCs w:val="20"/>
          <w:lang w:eastAsia="pl-PL"/>
        </w:rPr>
        <w:t>)</w:t>
      </w:r>
      <w:r w:rsidRPr="00437D88">
        <w:rPr>
          <w:rFonts w:ascii="Times New Roman" w:eastAsia="Times New Roman" w:hAnsi="Times New Roman" w:cs="Times New Roman"/>
          <w:szCs w:val="20"/>
          <w:lang w:eastAsia="pl-PL"/>
        </w:rPr>
        <w:t>.</w:t>
      </w:r>
    </w:p>
    <w:p w:rsidR="00F94E03" w:rsidRPr="00437D88" w:rsidRDefault="00F94E03" w:rsidP="0010128D">
      <w:pPr>
        <w:spacing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7265B0" w:rsidRPr="00437D88" w:rsidRDefault="007265B0" w:rsidP="0010128D">
      <w:pPr>
        <w:spacing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sectPr w:rsidR="007265B0" w:rsidRPr="00437D88" w:rsidSect="00D755A7">
      <w:headerReference w:type="default" r:id="rId8"/>
      <w:footerReference w:type="default" r:id="rId9"/>
      <w:pgSz w:w="11906" w:h="16838"/>
      <w:pgMar w:top="851" w:right="1417" w:bottom="993" w:left="1417" w:header="397" w:footer="227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5A54" w:rsidRDefault="00485A54" w:rsidP="00CA1283">
      <w:r>
        <w:separator/>
      </w:r>
    </w:p>
  </w:endnote>
  <w:endnote w:type="continuationSeparator" w:id="0">
    <w:p w:rsidR="00485A54" w:rsidRDefault="00485A54" w:rsidP="00CA1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55A7" w:rsidRPr="00D755A7" w:rsidRDefault="00D755A7">
    <w:pPr>
      <w:pStyle w:val="Stopka"/>
      <w:jc w:val="right"/>
      <w:rPr>
        <w:sz w:val="14"/>
        <w:szCs w:val="14"/>
      </w:rPr>
    </w:pPr>
  </w:p>
  <w:p w:rsidR="00D755A7" w:rsidRDefault="00D755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5A54" w:rsidRDefault="00485A54" w:rsidP="00CA1283">
      <w:r>
        <w:separator/>
      </w:r>
    </w:p>
  </w:footnote>
  <w:footnote w:type="continuationSeparator" w:id="0">
    <w:p w:rsidR="00485A54" w:rsidRDefault="00485A54" w:rsidP="00CA1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D88" w:rsidRPr="00437D88" w:rsidRDefault="00437D88" w:rsidP="00437D88">
    <w:pPr>
      <w:pBdr>
        <w:bottom w:val="single" w:sz="4" w:space="1" w:color="auto"/>
      </w:pBdr>
      <w:suppressAutoHyphens/>
      <w:jc w:val="center"/>
      <w:rPr>
        <w:rFonts w:ascii="Times New Roman" w:eastAsia="Calibri" w:hAnsi="Times New Roman" w:cs="Times New Roman"/>
        <w:sz w:val="16"/>
        <w:szCs w:val="16"/>
      </w:rPr>
    </w:pPr>
    <w:r w:rsidRPr="00437D88">
      <w:rPr>
        <w:rFonts w:ascii="Times New Roman" w:eastAsia="Calibri" w:hAnsi="Times New Roman" w:cs="Times New Roman"/>
        <w:sz w:val="16"/>
        <w:szCs w:val="16"/>
      </w:rPr>
      <w:t xml:space="preserve">D.02.01.01. </w:t>
    </w:r>
    <w:r>
      <w:rPr>
        <w:rFonts w:ascii="Times New Roman" w:hAnsi="Times New Roman" w:cs="Times New Roman"/>
        <w:sz w:val="16"/>
        <w:szCs w:val="16"/>
      </w:rPr>
      <w:t>WYKONANIE WYKOPÓW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015BAF"/>
    <w:multiLevelType w:val="hybridMultilevel"/>
    <w:tmpl w:val="F566CF2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5130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A685EBF"/>
    <w:multiLevelType w:val="hybridMultilevel"/>
    <w:tmpl w:val="0858687C"/>
    <w:lvl w:ilvl="0" w:tplc="556A2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3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D01DC"/>
    <w:multiLevelType w:val="hybridMultilevel"/>
    <w:tmpl w:val="2B5CE24C"/>
    <w:lvl w:ilvl="0" w:tplc="556A2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3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20D7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05F1A3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3437F80"/>
    <w:multiLevelType w:val="hybridMultilevel"/>
    <w:tmpl w:val="65D4E1E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376C5"/>
    <w:multiLevelType w:val="hybridMultilevel"/>
    <w:tmpl w:val="7F56AA8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46055"/>
    <w:multiLevelType w:val="hybridMultilevel"/>
    <w:tmpl w:val="DF38EE8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F12E04"/>
    <w:multiLevelType w:val="hybridMultilevel"/>
    <w:tmpl w:val="0C68437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D0C662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3AF07AC"/>
    <w:multiLevelType w:val="hybridMultilevel"/>
    <w:tmpl w:val="F048AE4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E74937"/>
    <w:multiLevelType w:val="hybridMultilevel"/>
    <w:tmpl w:val="F4E6BCB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F57622"/>
    <w:multiLevelType w:val="hybridMultilevel"/>
    <w:tmpl w:val="8D52FDE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7B176D"/>
    <w:multiLevelType w:val="hybridMultilevel"/>
    <w:tmpl w:val="EBCA466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E35701"/>
    <w:multiLevelType w:val="hybridMultilevel"/>
    <w:tmpl w:val="3130559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265F06"/>
    <w:multiLevelType w:val="hybridMultilevel"/>
    <w:tmpl w:val="5008BD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0C3274"/>
    <w:multiLevelType w:val="hybridMultilevel"/>
    <w:tmpl w:val="6F265FA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D84152"/>
    <w:multiLevelType w:val="hybridMultilevel"/>
    <w:tmpl w:val="6B46C894"/>
    <w:lvl w:ilvl="0" w:tplc="556A2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3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D84700"/>
    <w:multiLevelType w:val="hybridMultilevel"/>
    <w:tmpl w:val="49C0C28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423C28"/>
    <w:multiLevelType w:val="hybridMultilevel"/>
    <w:tmpl w:val="11DC6CC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051BED"/>
    <w:multiLevelType w:val="hybridMultilevel"/>
    <w:tmpl w:val="52A042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8A1681"/>
    <w:multiLevelType w:val="multilevel"/>
    <w:tmpl w:val="441E9A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0%1.%2"/>
      <w:lvlJc w:val="left"/>
      <w:pPr>
        <w:tabs>
          <w:tab w:val="num" w:pos="1475"/>
        </w:tabs>
        <w:ind w:left="1475" w:hanging="1267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lvlText w:val="0%1.%2.%3"/>
      <w:lvlJc w:val="left"/>
      <w:pPr>
        <w:tabs>
          <w:tab w:val="num" w:pos="1835"/>
        </w:tabs>
        <w:ind w:left="1835" w:hanging="1267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08"/>
        </w:tabs>
        <w:ind w:left="2008" w:hanging="533"/>
      </w:pPr>
      <w:rPr>
        <w:rFonts w:ascii="Times New Roman" w:hAnsi="Times New Roman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2800"/>
        </w:tabs>
        <w:ind w:left="2800" w:hanging="792"/>
      </w:pPr>
      <w:rPr>
        <w:rFonts w:ascii="Symbol" w:hAnsi="Symbol" w:hint="default"/>
        <w:b w:val="0"/>
        <w:i w:val="0"/>
        <w:sz w:val="20"/>
      </w:rPr>
    </w:lvl>
    <w:lvl w:ilvl="5">
      <w:start w:val="1"/>
      <w:numFmt w:val="decimal"/>
      <w:lvlText w:val="(%6)"/>
      <w:lvlJc w:val="left"/>
      <w:pPr>
        <w:tabs>
          <w:tab w:val="num" w:pos="3376"/>
        </w:tabs>
        <w:ind w:left="3376" w:hanging="648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448"/>
        </w:tabs>
        <w:ind w:left="3448" w:hanging="360"/>
      </w:pPr>
      <w:rPr>
        <w:rFonts w:hint="default"/>
      </w:rPr>
    </w:lvl>
    <w:lvl w:ilvl="7">
      <w:start w:val="1"/>
      <w:numFmt w:val="decimal"/>
      <w:lvlText w:val="%7.%8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528"/>
        </w:tabs>
        <w:ind w:left="4528" w:hanging="1440"/>
      </w:pPr>
      <w:rPr>
        <w:rFonts w:hint="default"/>
      </w:rPr>
    </w:lvl>
  </w:abstractNum>
  <w:abstractNum w:abstractNumId="24" w15:restartNumberingAfterBreak="0">
    <w:nsid w:val="59960BD7"/>
    <w:multiLevelType w:val="multilevel"/>
    <w:tmpl w:val="ADFE59C0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5" w15:restartNumberingAfterBreak="0">
    <w:nsid w:val="61BC2BB7"/>
    <w:multiLevelType w:val="hybridMultilevel"/>
    <w:tmpl w:val="AD10E7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5861CC"/>
    <w:multiLevelType w:val="hybridMultilevel"/>
    <w:tmpl w:val="502E892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D27966"/>
    <w:multiLevelType w:val="hybridMultilevel"/>
    <w:tmpl w:val="8586FB26"/>
    <w:lvl w:ilvl="0" w:tplc="5442C484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345E63"/>
    <w:multiLevelType w:val="hybridMultilevel"/>
    <w:tmpl w:val="A2F87C56"/>
    <w:lvl w:ilvl="0" w:tplc="E312E2C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561330"/>
    <w:multiLevelType w:val="multilevel"/>
    <w:tmpl w:val="EAF09A92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rFonts w:ascii="Arial" w:eastAsiaTheme="minorHAnsi" w:hAnsi="Arial" w:cs="Arial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861" w:hanging="720"/>
      </w:pPr>
      <w:rPr>
        <w:b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7B1D54FC"/>
    <w:multiLevelType w:val="hybridMultilevel"/>
    <w:tmpl w:val="20EE9458"/>
    <w:lvl w:ilvl="0" w:tplc="556A2B32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  <w:w w:val="103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BDD2C9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7CDA1D70"/>
    <w:multiLevelType w:val="hybridMultilevel"/>
    <w:tmpl w:val="B3E86E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8"/>
  </w:num>
  <w:num w:numId="3">
    <w:abstractNumId w:val="29"/>
  </w:num>
  <w:num w:numId="4">
    <w:abstractNumId w:val="24"/>
  </w:num>
  <w:num w:numId="5">
    <w:abstractNumId w:val="12"/>
  </w:num>
  <w:num w:numId="6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0"/>
  </w:num>
  <w:num w:numId="8">
    <w:abstractNumId w:val="26"/>
  </w:num>
  <w:num w:numId="9">
    <w:abstractNumId w:val="6"/>
  </w:num>
  <w:num w:numId="10">
    <w:abstractNumId w:val="21"/>
  </w:num>
  <w:num w:numId="11">
    <w:abstractNumId w:val="18"/>
  </w:num>
  <w:num w:numId="12">
    <w:abstractNumId w:val="7"/>
  </w:num>
  <w:num w:numId="13">
    <w:abstractNumId w:val="25"/>
  </w:num>
  <w:num w:numId="14">
    <w:abstractNumId w:val="9"/>
  </w:num>
  <w:num w:numId="15">
    <w:abstractNumId w:val="8"/>
  </w:num>
  <w:num w:numId="16">
    <w:abstractNumId w:val="14"/>
  </w:num>
  <w:num w:numId="17">
    <w:abstractNumId w:val="1"/>
  </w:num>
  <w:num w:numId="18">
    <w:abstractNumId w:val="22"/>
  </w:num>
  <w:num w:numId="19">
    <w:abstractNumId w:val="23"/>
  </w:num>
  <w:num w:numId="20">
    <w:abstractNumId w:val="20"/>
  </w:num>
  <w:num w:numId="21">
    <w:abstractNumId w:val="32"/>
  </w:num>
  <w:num w:numId="22">
    <w:abstractNumId w:val="5"/>
  </w:num>
  <w:num w:numId="23">
    <w:abstractNumId w:val="31"/>
  </w:num>
  <w:num w:numId="24">
    <w:abstractNumId w:val="2"/>
  </w:num>
  <w:num w:numId="25">
    <w:abstractNumId w:val="11"/>
  </w:num>
  <w:num w:numId="26">
    <w:abstractNumId w:val="13"/>
  </w:num>
  <w:num w:numId="27">
    <w:abstractNumId w:val="15"/>
  </w:num>
  <w:num w:numId="28">
    <w:abstractNumId w:val="17"/>
  </w:num>
  <w:num w:numId="29">
    <w:abstractNumId w:val="16"/>
  </w:num>
  <w:num w:numId="30">
    <w:abstractNumId w:val="19"/>
  </w:num>
  <w:num w:numId="31">
    <w:abstractNumId w:val="3"/>
  </w:num>
  <w:num w:numId="32">
    <w:abstractNumId w:val="30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1283"/>
    <w:rsid w:val="00001319"/>
    <w:rsid w:val="00002BE5"/>
    <w:rsid w:val="00032157"/>
    <w:rsid w:val="00047705"/>
    <w:rsid w:val="0007662C"/>
    <w:rsid w:val="00076E07"/>
    <w:rsid w:val="0008689C"/>
    <w:rsid w:val="000A01FD"/>
    <w:rsid w:val="000E1DF3"/>
    <w:rsid w:val="000F0B2B"/>
    <w:rsid w:val="0010128D"/>
    <w:rsid w:val="0015696E"/>
    <w:rsid w:val="0019234A"/>
    <w:rsid w:val="001966D6"/>
    <w:rsid w:val="001A1AEE"/>
    <w:rsid w:val="001B55E4"/>
    <w:rsid w:val="001D2E00"/>
    <w:rsid w:val="001F4FA3"/>
    <w:rsid w:val="001F51CF"/>
    <w:rsid w:val="0022642E"/>
    <w:rsid w:val="00226E4F"/>
    <w:rsid w:val="00230358"/>
    <w:rsid w:val="00232602"/>
    <w:rsid w:val="002701D2"/>
    <w:rsid w:val="00270DBC"/>
    <w:rsid w:val="002715C9"/>
    <w:rsid w:val="00280AE2"/>
    <w:rsid w:val="002B0993"/>
    <w:rsid w:val="002C229D"/>
    <w:rsid w:val="0031784F"/>
    <w:rsid w:val="003208E4"/>
    <w:rsid w:val="00330E6A"/>
    <w:rsid w:val="003509A7"/>
    <w:rsid w:val="00396261"/>
    <w:rsid w:val="003C04A5"/>
    <w:rsid w:val="003D6840"/>
    <w:rsid w:val="003E3279"/>
    <w:rsid w:val="003F224A"/>
    <w:rsid w:val="00406D5D"/>
    <w:rsid w:val="00435A2C"/>
    <w:rsid w:val="00437D88"/>
    <w:rsid w:val="00462CCD"/>
    <w:rsid w:val="00467DE7"/>
    <w:rsid w:val="004770A3"/>
    <w:rsid w:val="00485A54"/>
    <w:rsid w:val="004928F5"/>
    <w:rsid w:val="004B4ECD"/>
    <w:rsid w:val="004B7AB2"/>
    <w:rsid w:val="004D307C"/>
    <w:rsid w:val="004D7B55"/>
    <w:rsid w:val="004E0C03"/>
    <w:rsid w:val="00501E56"/>
    <w:rsid w:val="00512E68"/>
    <w:rsid w:val="005166C0"/>
    <w:rsid w:val="00520202"/>
    <w:rsid w:val="005274CE"/>
    <w:rsid w:val="0053200D"/>
    <w:rsid w:val="005450D0"/>
    <w:rsid w:val="00547F28"/>
    <w:rsid w:val="0058542B"/>
    <w:rsid w:val="005A59FF"/>
    <w:rsid w:val="005B0D25"/>
    <w:rsid w:val="005D21CF"/>
    <w:rsid w:val="00610CE1"/>
    <w:rsid w:val="0063668A"/>
    <w:rsid w:val="00636A66"/>
    <w:rsid w:val="00687FD4"/>
    <w:rsid w:val="006C5826"/>
    <w:rsid w:val="006D087D"/>
    <w:rsid w:val="006E39B8"/>
    <w:rsid w:val="006F5A36"/>
    <w:rsid w:val="007265B0"/>
    <w:rsid w:val="00732A42"/>
    <w:rsid w:val="00750E5C"/>
    <w:rsid w:val="00755F89"/>
    <w:rsid w:val="00770E94"/>
    <w:rsid w:val="00784F32"/>
    <w:rsid w:val="007E427C"/>
    <w:rsid w:val="007E6077"/>
    <w:rsid w:val="007F4959"/>
    <w:rsid w:val="007F7D91"/>
    <w:rsid w:val="00806A65"/>
    <w:rsid w:val="0083131C"/>
    <w:rsid w:val="008A3DEB"/>
    <w:rsid w:val="008A597E"/>
    <w:rsid w:val="008C6322"/>
    <w:rsid w:val="008D2D97"/>
    <w:rsid w:val="008E10A9"/>
    <w:rsid w:val="00906D16"/>
    <w:rsid w:val="009240EA"/>
    <w:rsid w:val="009421FC"/>
    <w:rsid w:val="0099632E"/>
    <w:rsid w:val="009B1CCC"/>
    <w:rsid w:val="009C7C22"/>
    <w:rsid w:val="009E0A10"/>
    <w:rsid w:val="009E3E93"/>
    <w:rsid w:val="009E4417"/>
    <w:rsid w:val="009E5F60"/>
    <w:rsid w:val="00A014B7"/>
    <w:rsid w:val="00A02D6E"/>
    <w:rsid w:val="00A73CB8"/>
    <w:rsid w:val="00A848A6"/>
    <w:rsid w:val="00AC4370"/>
    <w:rsid w:val="00AD2C45"/>
    <w:rsid w:val="00AD4AA8"/>
    <w:rsid w:val="00AE4E1A"/>
    <w:rsid w:val="00B02A51"/>
    <w:rsid w:val="00B25B0D"/>
    <w:rsid w:val="00BC587F"/>
    <w:rsid w:val="00BD7A4E"/>
    <w:rsid w:val="00BE25CF"/>
    <w:rsid w:val="00BF0D14"/>
    <w:rsid w:val="00C074D1"/>
    <w:rsid w:val="00C26AC9"/>
    <w:rsid w:val="00C33F7C"/>
    <w:rsid w:val="00C37F0C"/>
    <w:rsid w:val="00C43EBA"/>
    <w:rsid w:val="00C800DC"/>
    <w:rsid w:val="00C80DDF"/>
    <w:rsid w:val="00CA1283"/>
    <w:rsid w:val="00CA501B"/>
    <w:rsid w:val="00CB09E4"/>
    <w:rsid w:val="00CC32A9"/>
    <w:rsid w:val="00CE1C4C"/>
    <w:rsid w:val="00CE6279"/>
    <w:rsid w:val="00D12657"/>
    <w:rsid w:val="00D2573B"/>
    <w:rsid w:val="00D3058C"/>
    <w:rsid w:val="00D34611"/>
    <w:rsid w:val="00D3577C"/>
    <w:rsid w:val="00D41323"/>
    <w:rsid w:val="00D41A9F"/>
    <w:rsid w:val="00D53083"/>
    <w:rsid w:val="00D67D39"/>
    <w:rsid w:val="00D67EDD"/>
    <w:rsid w:val="00D755A7"/>
    <w:rsid w:val="00D83DE7"/>
    <w:rsid w:val="00DB2AE6"/>
    <w:rsid w:val="00DC3842"/>
    <w:rsid w:val="00DD4485"/>
    <w:rsid w:val="00DD7779"/>
    <w:rsid w:val="00DE386C"/>
    <w:rsid w:val="00DF53DC"/>
    <w:rsid w:val="00E10BBC"/>
    <w:rsid w:val="00E33284"/>
    <w:rsid w:val="00E33CDE"/>
    <w:rsid w:val="00E84C29"/>
    <w:rsid w:val="00E907E1"/>
    <w:rsid w:val="00EC3A43"/>
    <w:rsid w:val="00EE78CB"/>
    <w:rsid w:val="00F00C11"/>
    <w:rsid w:val="00F2446F"/>
    <w:rsid w:val="00F31298"/>
    <w:rsid w:val="00F87BBB"/>
    <w:rsid w:val="00F94E03"/>
    <w:rsid w:val="00FB299B"/>
    <w:rsid w:val="00FD745E"/>
    <w:rsid w:val="00FF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B00DDA"/>
  <w15:docId w15:val="{B5E922A1-D1DF-46E9-89DB-F2F00045B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42B"/>
    <w:rPr>
      <w:rFonts w:ascii="Verdana" w:hAnsi="Verdana"/>
      <w:sz w:val="20"/>
    </w:rPr>
  </w:style>
  <w:style w:type="paragraph" w:styleId="Nagwek1">
    <w:name w:val="heading 1"/>
    <w:basedOn w:val="Normalny"/>
    <w:next w:val="Nagwek2"/>
    <w:link w:val="Nagwek1Znak"/>
    <w:uiPriority w:val="9"/>
    <w:qFormat/>
    <w:rsid w:val="008E10A9"/>
    <w:pPr>
      <w:keepNext/>
      <w:keepLines/>
      <w:numPr>
        <w:numId w:val="3"/>
      </w:numPr>
      <w:spacing w:before="12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ormalny"/>
    <w:next w:val="Nagwek3"/>
    <w:link w:val="Nagwek2Znak"/>
    <w:uiPriority w:val="9"/>
    <w:unhideWhenUsed/>
    <w:qFormat/>
    <w:rsid w:val="00CA1283"/>
    <w:pPr>
      <w:keepNext/>
      <w:keepLines/>
      <w:numPr>
        <w:ilvl w:val="1"/>
        <w:numId w:val="3"/>
      </w:numPr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32602"/>
    <w:pPr>
      <w:keepNext/>
      <w:keepLines/>
      <w:numPr>
        <w:ilvl w:val="2"/>
        <w:numId w:val="3"/>
      </w:numPr>
      <w:spacing w:before="200"/>
      <w:outlineLvl w:val="2"/>
    </w:pPr>
    <w:rPr>
      <w:rFonts w:eastAsiaTheme="majorEastAsia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47F28"/>
    <w:pPr>
      <w:keepNext/>
      <w:keepLines/>
      <w:numPr>
        <w:ilvl w:val="3"/>
        <w:numId w:val="3"/>
      </w:numPr>
      <w:spacing w:before="200"/>
      <w:outlineLvl w:val="3"/>
    </w:pPr>
    <w:rPr>
      <w:rFonts w:eastAsiaTheme="majorEastAsia" w:cstheme="majorBidi"/>
      <w:b/>
      <w:bCs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1283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1283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1283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1283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1283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12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1283"/>
  </w:style>
  <w:style w:type="paragraph" w:styleId="Stopka">
    <w:name w:val="footer"/>
    <w:basedOn w:val="Normalny"/>
    <w:link w:val="StopkaZnak"/>
    <w:uiPriority w:val="99"/>
    <w:unhideWhenUsed/>
    <w:rsid w:val="00CA12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1283"/>
  </w:style>
  <w:style w:type="paragraph" w:customStyle="1" w:styleId="normalny3">
    <w:name w:val="normalny 3"/>
    <w:basedOn w:val="Normalny"/>
    <w:link w:val="normalny3Znak"/>
    <w:rsid w:val="00CA1283"/>
    <w:pPr>
      <w:tabs>
        <w:tab w:val="left" w:pos="397"/>
        <w:tab w:val="left" w:pos="737"/>
      </w:tabs>
      <w:spacing w:before="60" w:after="60"/>
    </w:pPr>
    <w:rPr>
      <w:rFonts w:ascii="Times New Roman" w:eastAsia="Times New Roman" w:hAnsi="Times New Roman" w:cs="Arial"/>
      <w:bCs/>
      <w:iCs/>
      <w:szCs w:val="24"/>
      <w:lang w:eastAsia="pl-PL"/>
    </w:rPr>
  </w:style>
  <w:style w:type="character" w:styleId="Numerstrony">
    <w:name w:val="page number"/>
    <w:basedOn w:val="Domylnaczcionkaakapitu"/>
    <w:rsid w:val="00CA1283"/>
    <w:rPr>
      <w:rFonts w:ascii="Arial" w:hAnsi="Arial"/>
      <w:i/>
      <w:sz w:val="20"/>
    </w:rPr>
  </w:style>
  <w:style w:type="character" w:customStyle="1" w:styleId="normalny3Znak">
    <w:name w:val="normalny 3 Znak"/>
    <w:basedOn w:val="Domylnaczcionkaakapitu"/>
    <w:link w:val="normalny3"/>
    <w:rsid w:val="00CA1283"/>
    <w:rPr>
      <w:rFonts w:ascii="Times New Roman" w:eastAsia="Times New Roman" w:hAnsi="Times New Roman" w:cs="Arial"/>
      <w:bCs/>
      <w:iCs/>
      <w:sz w:val="20"/>
      <w:szCs w:val="24"/>
      <w:lang w:eastAsia="pl-PL"/>
    </w:rPr>
  </w:style>
  <w:style w:type="paragraph" w:customStyle="1" w:styleId="StylTytuSSTPogrubienie">
    <w:name w:val="Styl Tytuł SST + Pogrubienie"/>
    <w:basedOn w:val="Normalny"/>
    <w:rsid w:val="00CA1283"/>
    <w:pPr>
      <w:tabs>
        <w:tab w:val="left" w:pos="2126"/>
      </w:tabs>
      <w:spacing w:before="60" w:after="240"/>
      <w:jc w:val="center"/>
    </w:pPr>
    <w:rPr>
      <w:rFonts w:ascii="Times New Roman" w:eastAsia="Times New Roman" w:hAnsi="Times New Roman" w:cs="Arial"/>
      <w:b/>
      <w:bCs/>
      <w:szCs w:val="24"/>
      <w:u w:val="single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E10A9"/>
    <w:rPr>
      <w:rFonts w:ascii="Verdana" w:eastAsiaTheme="majorEastAsia" w:hAnsi="Verdana" w:cstheme="majorBidi"/>
      <w:b/>
      <w:bCs/>
      <w:sz w:val="20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547F28"/>
    <w:rPr>
      <w:rFonts w:ascii="Verdana" w:eastAsiaTheme="majorEastAsia" w:hAnsi="Verdana" w:cstheme="majorBidi"/>
      <w:b/>
      <w:bCs/>
      <w:iCs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CA1283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32602"/>
    <w:rPr>
      <w:rFonts w:ascii="Verdana" w:eastAsiaTheme="majorEastAsia" w:hAnsi="Verdana" w:cstheme="majorBidi"/>
      <w:b/>
      <w:bCs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1283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1283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1283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128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12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ela-Siatka">
    <w:name w:val="Table Grid"/>
    <w:basedOn w:val="Standardowy"/>
    <w:uiPriority w:val="59"/>
    <w:rsid w:val="005320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E10A9"/>
    <w:rPr>
      <w:rFonts w:ascii="Symbol" w:eastAsia="Times New Roman" w:hAnsi="Symbol" w:cs="Times New Roman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E10A9"/>
    <w:rPr>
      <w:rFonts w:ascii="Symbol" w:eastAsia="Times New Roman" w:hAnsi="Symbol" w:cs="Times New Roman"/>
      <w:sz w:val="20"/>
      <w:szCs w:val="20"/>
      <w:lang w:eastAsia="pl-PL"/>
    </w:rPr>
  </w:style>
  <w:style w:type="paragraph" w:customStyle="1" w:styleId="Standardowytekst">
    <w:name w:val="Standardowy.tekst"/>
    <w:rsid w:val="008E10A9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10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10A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47F28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rsid w:val="00547F28"/>
    <w:pPr>
      <w:widowControl w:val="0"/>
      <w:spacing w:before="120"/>
      <w:ind w:firstLine="708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47F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47F2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47F28"/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9421FC"/>
    <w:rPr>
      <w:rFonts w:ascii="Verdana" w:hAnsi="Verdana"/>
      <w:sz w:val="20"/>
    </w:rPr>
  </w:style>
  <w:style w:type="paragraph" w:styleId="Podtytu">
    <w:name w:val="Subtitle"/>
    <w:basedOn w:val="Normalny"/>
    <w:link w:val="PodtytuZnak"/>
    <w:qFormat/>
    <w:rsid w:val="004770A3"/>
    <w:pPr>
      <w:spacing w:after="60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4770A3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95020-5F97-467D-9425-EF0726269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2876</Words>
  <Characters>17258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20094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WT-LD Kraków</dc:creator>
  <cp:lastModifiedBy>User</cp:lastModifiedBy>
  <cp:revision>92</cp:revision>
  <cp:lastPrinted>2019-02-22T10:31:00Z</cp:lastPrinted>
  <dcterms:created xsi:type="dcterms:W3CDTF">2014-10-09T07:35:00Z</dcterms:created>
  <dcterms:modified xsi:type="dcterms:W3CDTF">2019-02-22T10:31:00Z</dcterms:modified>
</cp:coreProperties>
</file>