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2" w:type="dxa"/>
        <w:jc w:val="center"/>
        <w:tblLayout w:type="fixed"/>
        <w:tblCellMar>
          <w:left w:w="0" w:type="dxa"/>
          <w:right w:w="0" w:type="dxa"/>
        </w:tblCellMar>
        <w:tblLook w:val="0000" w:firstRow="0" w:lastRow="0" w:firstColumn="0" w:lastColumn="0" w:noHBand="0" w:noVBand="0"/>
      </w:tblPr>
      <w:tblGrid>
        <w:gridCol w:w="4876"/>
        <w:gridCol w:w="4841"/>
        <w:gridCol w:w="10"/>
        <w:gridCol w:w="25"/>
      </w:tblGrid>
      <w:tr w:rsidR="002B68E6" w:rsidRPr="002B68E6" w14:paraId="1533CAA2" w14:textId="77777777" w:rsidTr="00FB135D">
        <w:trPr>
          <w:gridAfter w:val="2"/>
          <w:wAfter w:w="35" w:type="dxa"/>
          <w:trHeight w:val="420"/>
          <w:jc w:val="center"/>
        </w:trPr>
        <w:tc>
          <w:tcPr>
            <w:tcW w:w="4876" w:type="dxa"/>
            <w:tcBorders>
              <w:top w:val="single" w:sz="4" w:space="0" w:color="000080"/>
              <w:left w:val="single" w:sz="4" w:space="0" w:color="000080"/>
              <w:bottom w:val="single" w:sz="4" w:space="0" w:color="000080"/>
            </w:tcBorders>
            <w:shd w:val="clear" w:color="auto" w:fill="FFFFFF"/>
            <w:vAlign w:val="center"/>
          </w:tcPr>
          <w:p w14:paraId="4E98CC01" w14:textId="0E610283" w:rsidR="0093295C" w:rsidRPr="002B68E6" w:rsidRDefault="0093295C" w:rsidP="003B6E46">
            <w:pPr>
              <w:snapToGrid w:val="0"/>
              <w:rPr>
                <w:rFonts w:asciiTheme="minorHAnsi" w:hAnsiTheme="minorHAnsi" w:cstheme="minorHAnsi"/>
                <w:color w:val="000000" w:themeColor="text1"/>
                <w:sz w:val="22"/>
                <w:szCs w:val="22"/>
              </w:rPr>
            </w:pPr>
            <w:bookmarkStart w:id="0" w:name="_Hlk54702293"/>
            <w:r w:rsidRPr="002B68E6">
              <w:rPr>
                <w:rFonts w:asciiTheme="minorHAnsi" w:hAnsiTheme="minorHAnsi" w:cstheme="minorHAnsi"/>
                <w:color w:val="000000" w:themeColor="text1"/>
                <w:sz w:val="22"/>
                <w:szCs w:val="22"/>
              </w:rPr>
              <w:t>Znak sprawy: 16/UCMMiT/PN/2020</w:t>
            </w:r>
            <w:bookmarkEnd w:id="0"/>
          </w:p>
        </w:tc>
        <w:tc>
          <w:tcPr>
            <w:tcW w:w="4841" w:type="dxa"/>
            <w:tcBorders>
              <w:top w:val="single" w:sz="4" w:space="0" w:color="000080"/>
              <w:bottom w:val="single" w:sz="4" w:space="0" w:color="000080"/>
              <w:right w:val="single" w:sz="4" w:space="0" w:color="000080"/>
            </w:tcBorders>
            <w:shd w:val="clear" w:color="auto" w:fill="FFFFFF"/>
            <w:vAlign w:val="center"/>
          </w:tcPr>
          <w:p w14:paraId="56D71B01" w14:textId="2870777C" w:rsidR="0093295C" w:rsidRPr="002B68E6" w:rsidRDefault="0093295C" w:rsidP="003B6E46">
            <w:pPr>
              <w:snapToGrid w:val="0"/>
              <w:jc w:val="right"/>
              <w:rPr>
                <w:rFonts w:asciiTheme="minorHAnsi" w:hAnsiTheme="minorHAnsi" w:cstheme="minorHAnsi"/>
                <w:color w:val="000000" w:themeColor="text1"/>
                <w:sz w:val="22"/>
                <w:szCs w:val="22"/>
              </w:rPr>
            </w:pPr>
            <w:r w:rsidRPr="002B68E6">
              <w:rPr>
                <w:rFonts w:asciiTheme="minorHAnsi" w:hAnsiTheme="minorHAnsi" w:cstheme="minorHAnsi"/>
                <w:b/>
                <w:color w:val="000000" w:themeColor="text1"/>
                <w:sz w:val="22"/>
                <w:szCs w:val="22"/>
              </w:rPr>
              <w:t>Załącznik nr 1 do SIWZ</w:t>
            </w:r>
          </w:p>
        </w:tc>
      </w:tr>
      <w:tr w:rsidR="002B68E6" w:rsidRPr="002B68E6" w14:paraId="28BDCB40" w14:textId="77777777" w:rsidTr="00FB135D">
        <w:trPr>
          <w:trHeight w:val="552"/>
          <w:jc w:val="center"/>
        </w:trPr>
        <w:tc>
          <w:tcPr>
            <w:tcW w:w="9727" w:type="dxa"/>
            <w:gridSpan w:val="3"/>
            <w:tcBorders>
              <w:left w:val="single" w:sz="4" w:space="0" w:color="000080"/>
              <w:bottom w:val="single" w:sz="4" w:space="0" w:color="000080"/>
            </w:tcBorders>
            <w:shd w:val="clear" w:color="auto" w:fill="FFFFFF"/>
            <w:vAlign w:val="center"/>
          </w:tcPr>
          <w:p w14:paraId="7EF17773" w14:textId="77777777" w:rsidR="0093295C" w:rsidRPr="002B68E6" w:rsidRDefault="0093295C" w:rsidP="003B6E46">
            <w:pPr>
              <w:pStyle w:val="Tekstprzypisudolnego1"/>
              <w:spacing w:after="40"/>
              <w:ind w:left="87"/>
              <w:jc w:val="center"/>
              <w:rPr>
                <w:rFonts w:asciiTheme="minorHAnsi" w:hAnsiTheme="minorHAnsi" w:cstheme="minorHAnsi"/>
                <w:color w:val="000000" w:themeColor="text1"/>
                <w:sz w:val="22"/>
                <w:szCs w:val="22"/>
              </w:rPr>
            </w:pPr>
            <w:r w:rsidRPr="002B68E6">
              <w:rPr>
                <w:rFonts w:asciiTheme="minorHAnsi" w:hAnsiTheme="minorHAnsi" w:cstheme="minorHAnsi"/>
                <w:b/>
                <w:color w:val="000000" w:themeColor="text1"/>
                <w:sz w:val="22"/>
                <w:szCs w:val="22"/>
              </w:rPr>
              <w:t xml:space="preserve">FORMULARZ OFERTOWY </w:t>
            </w:r>
          </w:p>
        </w:tc>
        <w:tc>
          <w:tcPr>
            <w:tcW w:w="25" w:type="dxa"/>
            <w:tcBorders>
              <w:left w:val="single" w:sz="4" w:space="0" w:color="000080"/>
            </w:tcBorders>
            <w:shd w:val="clear" w:color="auto" w:fill="auto"/>
          </w:tcPr>
          <w:p w14:paraId="10806560" w14:textId="77777777" w:rsidR="0093295C" w:rsidRPr="002B68E6" w:rsidRDefault="0093295C" w:rsidP="003B6E46">
            <w:pPr>
              <w:snapToGrid w:val="0"/>
              <w:rPr>
                <w:rFonts w:asciiTheme="minorHAnsi" w:hAnsiTheme="minorHAnsi"/>
                <w:color w:val="000000" w:themeColor="text1"/>
              </w:rPr>
            </w:pPr>
          </w:p>
        </w:tc>
      </w:tr>
      <w:tr w:rsidR="002B68E6" w:rsidRPr="002B68E6" w14:paraId="2C14DD0C" w14:textId="77777777" w:rsidTr="00FB135D">
        <w:trPr>
          <w:trHeight w:val="2546"/>
          <w:jc w:val="center"/>
        </w:trPr>
        <w:tc>
          <w:tcPr>
            <w:tcW w:w="9727" w:type="dxa"/>
            <w:gridSpan w:val="3"/>
            <w:tcBorders>
              <w:left w:val="single" w:sz="4" w:space="0" w:color="000080"/>
              <w:bottom w:val="single" w:sz="4" w:space="0" w:color="000080"/>
            </w:tcBorders>
            <w:shd w:val="clear" w:color="auto" w:fill="FFFFFF"/>
            <w:vAlign w:val="center"/>
          </w:tcPr>
          <w:p w14:paraId="436F0956" w14:textId="7ADECFD9" w:rsidR="0093295C" w:rsidRPr="002B68E6" w:rsidRDefault="0093295C" w:rsidP="003B6E46">
            <w:pPr>
              <w:pStyle w:val="Tekstprzypisudolnego1"/>
              <w:ind w:left="3969" w:right="108"/>
              <w:rPr>
                <w:rFonts w:asciiTheme="minorHAnsi" w:hAnsiTheme="minorHAnsi" w:cstheme="minorHAnsi"/>
                <w:b/>
                <w:color w:val="000000" w:themeColor="text1"/>
                <w:sz w:val="22"/>
                <w:szCs w:val="22"/>
              </w:rPr>
            </w:pPr>
            <w:r w:rsidRPr="002B68E6">
              <w:rPr>
                <w:rFonts w:asciiTheme="minorHAnsi" w:hAnsiTheme="minorHAnsi" w:cstheme="minorHAnsi"/>
                <w:b/>
                <w:color w:val="000000" w:themeColor="text1"/>
                <w:sz w:val="22"/>
                <w:szCs w:val="22"/>
              </w:rPr>
              <w:t xml:space="preserve">Uniwersyteckie Centrum Medycyny Morskiej i Tropikalnej  </w:t>
            </w:r>
          </w:p>
          <w:p w14:paraId="1F65045D" w14:textId="6DF3094F" w:rsidR="0093295C" w:rsidRPr="002B68E6" w:rsidRDefault="0093295C" w:rsidP="003B6E46">
            <w:pPr>
              <w:pStyle w:val="Tekstprzypisudolnego1"/>
              <w:spacing w:after="40"/>
              <w:ind w:left="3969" w:right="108"/>
              <w:jc w:val="both"/>
              <w:rPr>
                <w:rFonts w:asciiTheme="minorHAnsi" w:hAnsiTheme="minorHAnsi" w:cstheme="minorHAnsi"/>
                <w:color w:val="000000" w:themeColor="text1"/>
                <w:sz w:val="22"/>
                <w:szCs w:val="22"/>
              </w:rPr>
            </w:pPr>
            <w:r w:rsidRPr="002B68E6">
              <w:rPr>
                <w:rFonts w:asciiTheme="minorHAnsi" w:hAnsiTheme="minorHAnsi" w:cstheme="minorHAnsi"/>
                <w:b/>
                <w:color w:val="000000" w:themeColor="text1"/>
                <w:sz w:val="22"/>
                <w:szCs w:val="22"/>
              </w:rPr>
              <w:t xml:space="preserve"> ul. Powstania Styczniowego 9B , 81-519 Gdynia</w:t>
            </w:r>
          </w:p>
          <w:p w14:paraId="18EC5BA3" w14:textId="77777777" w:rsidR="0093295C" w:rsidRPr="002B68E6" w:rsidRDefault="0093295C" w:rsidP="003B6E46">
            <w:pPr>
              <w:pStyle w:val="Tekstprzypisudolnego1"/>
              <w:spacing w:after="40"/>
              <w:ind w:left="113" w:right="108"/>
              <w:jc w:val="both"/>
              <w:rPr>
                <w:rFonts w:asciiTheme="minorHAnsi" w:hAnsiTheme="minorHAnsi" w:cstheme="minorHAnsi"/>
                <w:color w:val="000000" w:themeColor="text1"/>
                <w:sz w:val="22"/>
                <w:szCs w:val="22"/>
              </w:rPr>
            </w:pPr>
          </w:p>
          <w:p w14:paraId="01653277" w14:textId="1FB90B1F" w:rsidR="0093295C" w:rsidRPr="002B68E6" w:rsidRDefault="0093295C" w:rsidP="003B6E46">
            <w:pPr>
              <w:pStyle w:val="Tekstprzypisudolnego1"/>
              <w:spacing w:after="40"/>
              <w:ind w:left="113" w:right="108"/>
              <w:jc w:val="both"/>
              <w:rPr>
                <w:rFonts w:asciiTheme="minorHAnsi" w:hAnsiTheme="minorHAnsi" w:cstheme="minorHAnsi"/>
                <w:color w:val="000000" w:themeColor="text1"/>
                <w:sz w:val="22"/>
                <w:szCs w:val="22"/>
                <w:u w:val="single"/>
              </w:rPr>
            </w:pPr>
            <w:r w:rsidRPr="002B68E6">
              <w:rPr>
                <w:rFonts w:asciiTheme="minorHAnsi" w:hAnsiTheme="minorHAnsi" w:cstheme="minorHAnsi"/>
                <w:color w:val="000000" w:themeColor="text1"/>
                <w:sz w:val="22"/>
                <w:szCs w:val="22"/>
              </w:rPr>
              <w:t xml:space="preserve">W postępowaniu o udzielenie zamówienia publicznego prowadzonego w trybie przetargu nieograniczonego zgodnie z ustawą z dnia 29 stycznia 2004 r. Prawo zamówień publicznych </w:t>
            </w:r>
            <w:proofErr w:type="spellStart"/>
            <w:r w:rsidRPr="002B68E6">
              <w:rPr>
                <w:rFonts w:asciiTheme="minorHAnsi" w:hAnsiTheme="minorHAnsi" w:cstheme="minorHAnsi"/>
                <w:color w:val="000000" w:themeColor="text1"/>
                <w:sz w:val="22"/>
                <w:szCs w:val="22"/>
              </w:rPr>
              <w:t>pn</w:t>
            </w:r>
            <w:proofErr w:type="spellEnd"/>
            <w:r w:rsidRPr="002B68E6">
              <w:rPr>
                <w:rFonts w:asciiTheme="minorHAnsi" w:hAnsiTheme="minorHAnsi" w:cstheme="minorHAnsi"/>
                <w:color w:val="000000" w:themeColor="text1"/>
                <w:sz w:val="22"/>
                <w:szCs w:val="22"/>
                <w:u w:val="single"/>
              </w:rPr>
              <w:t>:</w:t>
            </w:r>
          </w:p>
          <w:p w14:paraId="29E2E07E" w14:textId="2B1EDDC9" w:rsidR="0093295C" w:rsidRPr="002B68E6" w:rsidRDefault="0093295C" w:rsidP="003B6E46">
            <w:pPr>
              <w:pStyle w:val="Tekstprzypisudolnego1"/>
              <w:spacing w:before="120" w:after="40"/>
              <w:ind w:left="113" w:right="108"/>
              <w:jc w:val="both"/>
              <w:rPr>
                <w:rFonts w:asciiTheme="minorHAnsi" w:hAnsiTheme="minorHAnsi" w:cstheme="minorHAnsi"/>
                <w:i/>
                <w:color w:val="000000" w:themeColor="text1"/>
                <w:sz w:val="22"/>
                <w:szCs w:val="22"/>
              </w:rPr>
            </w:pPr>
            <w:r w:rsidRPr="002B68E6">
              <w:rPr>
                <w:rFonts w:asciiTheme="minorHAnsi" w:eastAsia="Calibri" w:hAnsiTheme="minorHAnsi" w:cstheme="minorHAnsi"/>
                <w:color w:val="000000" w:themeColor="text1"/>
                <w:kern w:val="0"/>
                <w:sz w:val="22"/>
                <w:szCs w:val="22"/>
                <w:lang w:eastAsia="en-US"/>
              </w:rPr>
              <w:t xml:space="preserve">  </w:t>
            </w:r>
            <w:bookmarkStart w:id="1" w:name="_Hlk32233585"/>
            <w:r w:rsidRPr="002B68E6">
              <w:rPr>
                <w:rFonts w:asciiTheme="minorHAnsi" w:eastAsia="Calibri" w:hAnsiTheme="minorHAnsi" w:cstheme="minorHAnsi"/>
                <w:b/>
                <w:color w:val="000000" w:themeColor="text1"/>
                <w:kern w:val="0"/>
                <w:sz w:val="22"/>
                <w:szCs w:val="22"/>
                <w:lang w:eastAsia="en-US"/>
              </w:rPr>
              <w:t>„Wdrożenie EDM i usług z zakresu e-zdrowia oraz telemedycyny w Uniwersyteckim Centrum Medycyny Morskiej i Tropikalnej w Gdyni”</w:t>
            </w:r>
            <w:bookmarkEnd w:id="1"/>
          </w:p>
        </w:tc>
        <w:tc>
          <w:tcPr>
            <w:tcW w:w="25" w:type="dxa"/>
            <w:tcBorders>
              <w:left w:val="single" w:sz="4" w:space="0" w:color="000080"/>
            </w:tcBorders>
            <w:shd w:val="clear" w:color="auto" w:fill="auto"/>
          </w:tcPr>
          <w:p w14:paraId="7FCB0F3F" w14:textId="77777777" w:rsidR="0093295C" w:rsidRPr="002B68E6" w:rsidRDefault="0093295C" w:rsidP="003B6E46">
            <w:pPr>
              <w:snapToGrid w:val="0"/>
              <w:rPr>
                <w:rFonts w:asciiTheme="minorHAnsi" w:hAnsiTheme="minorHAnsi"/>
                <w:color w:val="000000" w:themeColor="text1"/>
              </w:rPr>
            </w:pPr>
          </w:p>
        </w:tc>
      </w:tr>
      <w:tr w:rsidR="002B68E6" w:rsidRPr="002B68E6" w14:paraId="62648794" w14:textId="77777777" w:rsidTr="00FB135D">
        <w:trPr>
          <w:trHeight w:val="1507"/>
          <w:jc w:val="center"/>
        </w:trPr>
        <w:tc>
          <w:tcPr>
            <w:tcW w:w="9727" w:type="dxa"/>
            <w:gridSpan w:val="3"/>
            <w:tcBorders>
              <w:top w:val="single" w:sz="4" w:space="0" w:color="000080"/>
              <w:left w:val="single" w:sz="4" w:space="0" w:color="000080"/>
              <w:bottom w:val="single" w:sz="4" w:space="0" w:color="000080"/>
            </w:tcBorders>
            <w:shd w:val="clear" w:color="auto" w:fill="auto"/>
          </w:tcPr>
          <w:p w14:paraId="3770E442" w14:textId="77777777" w:rsidR="0093295C" w:rsidRPr="002B68E6" w:rsidRDefault="0093295C" w:rsidP="003B6E46">
            <w:pPr>
              <w:pStyle w:val="Akapitzlist"/>
              <w:widowControl w:val="0"/>
              <w:numPr>
                <w:ilvl w:val="0"/>
                <w:numId w:val="37"/>
              </w:numPr>
              <w:suppressAutoHyphens/>
              <w:spacing w:before="60" w:after="40"/>
              <w:ind w:left="227" w:right="816" w:firstLine="0"/>
              <w:contextualSpacing w:val="0"/>
              <w:rPr>
                <w:rFonts w:asciiTheme="minorHAnsi" w:hAnsiTheme="minorHAnsi" w:cstheme="minorHAnsi"/>
                <w:color w:val="000000" w:themeColor="text1"/>
                <w:sz w:val="22"/>
                <w:szCs w:val="22"/>
              </w:rPr>
            </w:pPr>
            <w:r w:rsidRPr="002B68E6">
              <w:rPr>
                <w:rFonts w:asciiTheme="minorHAnsi" w:hAnsiTheme="minorHAnsi" w:cstheme="minorHAnsi"/>
                <w:b/>
                <w:color w:val="000000" w:themeColor="text1"/>
                <w:sz w:val="22"/>
                <w:szCs w:val="22"/>
              </w:rPr>
              <w:t xml:space="preserve"> DANE WYKONAWCY:</w:t>
            </w:r>
          </w:p>
          <w:p w14:paraId="00F19C16" w14:textId="77777777" w:rsidR="0093295C" w:rsidRPr="002B68E6" w:rsidRDefault="0093295C" w:rsidP="003B6E46">
            <w:pPr>
              <w:spacing w:after="40" w:line="259" w:lineRule="auto"/>
              <w:ind w:right="816" w:firstLine="23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Osoba upoważniona do reprezentacji Wykonawcy/ów i podpisująca ofertę:</w:t>
            </w:r>
          </w:p>
          <w:p w14:paraId="4FFD9EE1" w14:textId="77777777" w:rsidR="0093295C" w:rsidRPr="002B68E6" w:rsidRDefault="0093295C" w:rsidP="003B6E46">
            <w:pPr>
              <w:spacing w:after="40" w:line="259" w:lineRule="auto"/>
              <w:ind w:right="816" w:firstLine="230"/>
              <w:rPr>
                <w:rFonts w:asciiTheme="minorHAnsi" w:hAnsiTheme="minorHAnsi" w:cstheme="minorHAnsi"/>
                <w:color w:val="000000" w:themeColor="text1"/>
                <w:sz w:val="22"/>
                <w:szCs w:val="22"/>
              </w:rPr>
            </w:pPr>
            <w:r w:rsidRPr="002B68E6">
              <w:rPr>
                <w:rFonts w:asciiTheme="minorHAnsi" w:hAnsiTheme="minorHAnsi" w:cstheme="minorHAnsi"/>
                <w:b/>
                <w:color w:val="000000" w:themeColor="text1"/>
                <w:sz w:val="22"/>
                <w:szCs w:val="22"/>
              </w:rPr>
              <w:t>…......................................................................................………………..…………………………………….</w:t>
            </w:r>
          </w:p>
          <w:p w14:paraId="4FC501FE" w14:textId="77777777" w:rsidR="0093295C" w:rsidRPr="002B68E6" w:rsidRDefault="0093295C" w:rsidP="003B6E46">
            <w:pPr>
              <w:spacing w:after="40" w:line="259" w:lineRule="auto"/>
              <w:ind w:right="816" w:firstLine="23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Wykonawca/Wykonawcy:</w:t>
            </w:r>
            <w:r w:rsidRPr="002B68E6">
              <w:rPr>
                <w:rFonts w:asciiTheme="minorHAnsi" w:hAnsiTheme="minorHAnsi" w:cstheme="minorHAnsi"/>
                <w:b/>
                <w:color w:val="000000" w:themeColor="text1"/>
                <w:sz w:val="22"/>
                <w:szCs w:val="22"/>
              </w:rPr>
              <w:t>……………..……………………………….………….……….……………..……</w:t>
            </w:r>
          </w:p>
          <w:p w14:paraId="53EA53ED" w14:textId="77777777" w:rsidR="0093295C" w:rsidRPr="002B68E6" w:rsidRDefault="0093295C" w:rsidP="003B6E46">
            <w:pPr>
              <w:spacing w:after="40" w:line="259" w:lineRule="auto"/>
              <w:ind w:right="816" w:firstLine="23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Adres:</w:t>
            </w:r>
            <w:r w:rsidRPr="002B68E6">
              <w:rPr>
                <w:rFonts w:asciiTheme="minorHAnsi" w:hAnsiTheme="minorHAnsi" w:cstheme="minorHAnsi"/>
                <w:b/>
                <w:color w:val="000000" w:themeColor="text1"/>
                <w:sz w:val="22"/>
                <w:szCs w:val="22"/>
              </w:rPr>
              <w:t>………………………………………………………………………………………..……...…..……</w:t>
            </w:r>
          </w:p>
          <w:p w14:paraId="5FA27F17" w14:textId="77777777" w:rsidR="0093295C" w:rsidRPr="002B68E6" w:rsidRDefault="0093295C" w:rsidP="003B6E46">
            <w:pPr>
              <w:spacing w:after="40" w:line="259" w:lineRule="auto"/>
              <w:ind w:right="816" w:firstLine="23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Osoba odpowiedzialna za kontakty z Zamawiającym:</w:t>
            </w:r>
            <w:r w:rsidRPr="002B68E6">
              <w:rPr>
                <w:rFonts w:asciiTheme="minorHAnsi" w:hAnsiTheme="minorHAnsi" w:cstheme="minorHAnsi"/>
                <w:b/>
                <w:color w:val="000000" w:themeColor="text1"/>
                <w:sz w:val="22"/>
                <w:szCs w:val="22"/>
              </w:rPr>
              <w:t>.…………………………………………............…......</w:t>
            </w:r>
          </w:p>
          <w:p w14:paraId="77F286F2" w14:textId="77777777" w:rsidR="0093295C" w:rsidRPr="002B68E6" w:rsidRDefault="0093295C" w:rsidP="003B6E46">
            <w:pPr>
              <w:spacing w:after="40" w:line="259" w:lineRule="auto"/>
              <w:ind w:left="229" w:right="816"/>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Dane teleadresowe, na które należy przekazywać korespondencję związaną z niniejszym postępowaniem: </w:t>
            </w:r>
          </w:p>
          <w:p w14:paraId="2E2FD9D7" w14:textId="77777777" w:rsidR="0093295C" w:rsidRPr="002B68E6" w:rsidRDefault="0093295C" w:rsidP="003B6E46">
            <w:pPr>
              <w:spacing w:after="40" w:line="259" w:lineRule="auto"/>
              <w:ind w:right="816" w:firstLine="23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tel./faks </w:t>
            </w:r>
            <w:r w:rsidRPr="002B68E6">
              <w:rPr>
                <w:rFonts w:asciiTheme="minorHAnsi" w:hAnsiTheme="minorHAnsi" w:cstheme="minorHAnsi"/>
                <w:b/>
                <w:color w:val="000000" w:themeColor="text1"/>
                <w:sz w:val="22"/>
                <w:szCs w:val="22"/>
              </w:rPr>
              <w:t xml:space="preserve">………………………………………………………………...… </w:t>
            </w:r>
            <w:r w:rsidRPr="002B68E6">
              <w:rPr>
                <w:rFonts w:asciiTheme="minorHAnsi" w:hAnsiTheme="minorHAnsi" w:cstheme="minorHAnsi"/>
                <w:color w:val="000000" w:themeColor="text1"/>
                <w:sz w:val="22"/>
                <w:szCs w:val="22"/>
              </w:rPr>
              <w:t>e-mail</w:t>
            </w:r>
            <w:r w:rsidRPr="002B68E6">
              <w:rPr>
                <w:rFonts w:asciiTheme="minorHAnsi" w:hAnsiTheme="minorHAnsi" w:cstheme="minorHAnsi"/>
                <w:b/>
                <w:color w:val="000000" w:themeColor="text1"/>
                <w:sz w:val="22"/>
                <w:szCs w:val="22"/>
              </w:rPr>
              <w:t>………………….................</w:t>
            </w:r>
          </w:p>
          <w:p w14:paraId="7CC4E48B" w14:textId="77777777" w:rsidR="0093295C" w:rsidRPr="002B68E6" w:rsidRDefault="0093295C" w:rsidP="003B6E46">
            <w:pPr>
              <w:pStyle w:val="Tekstprzypisudolnego1"/>
              <w:spacing w:after="40" w:line="259" w:lineRule="auto"/>
              <w:ind w:right="816" w:firstLine="23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Adres do korespondencji (jeżeli inny niż adres siedziby):     </w:t>
            </w:r>
            <w:r w:rsidRPr="002B68E6">
              <w:rPr>
                <w:rFonts w:asciiTheme="minorHAnsi" w:hAnsiTheme="minorHAnsi" w:cstheme="minorHAnsi"/>
                <w:b/>
                <w:color w:val="000000" w:themeColor="text1"/>
                <w:sz w:val="22"/>
                <w:szCs w:val="22"/>
              </w:rPr>
              <w:t>……..…………………………….…………..…</w:t>
            </w:r>
          </w:p>
          <w:p w14:paraId="2880A7BA" w14:textId="77777777" w:rsidR="0093295C" w:rsidRPr="002B68E6" w:rsidRDefault="0093295C" w:rsidP="003B6E46">
            <w:pPr>
              <w:pStyle w:val="Tekstprzypisudolnego1"/>
              <w:spacing w:after="40"/>
              <w:rPr>
                <w:rFonts w:asciiTheme="minorHAnsi" w:hAnsiTheme="minorHAnsi" w:cstheme="minorHAnsi"/>
                <w:color w:val="000000" w:themeColor="text1"/>
                <w:sz w:val="22"/>
                <w:szCs w:val="22"/>
              </w:rPr>
            </w:pPr>
          </w:p>
        </w:tc>
        <w:tc>
          <w:tcPr>
            <w:tcW w:w="25" w:type="dxa"/>
            <w:tcBorders>
              <w:left w:val="single" w:sz="4" w:space="0" w:color="000080"/>
            </w:tcBorders>
            <w:shd w:val="clear" w:color="auto" w:fill="auto"/>
          </w:tcPr>
          <w:p w14:paraId="6AAF4E87" w14:textId="77777777" w:rsidR="0093295C" w:rsidRPr="002B68E6" w:rsidRDefault="0093295C" w:rsidP="003B6E46">
            <w:pPr>
              <w:snapToGrid w:val="0"/>
              <w:rPr>
                <w:rFonts w:asciiTheme="minorHAnsi" w:hAnsiTheme="minorHAnsi"/>
                <w:color w:val="000000" w:themeColor="text1"/>
              </w:rPr>
            </w:pPr>
          </w:p>
        </w:tc>
      </w:tr>
      <w:tr w:rsidR="002B68E6" w:rsidRPr="002B68E6" w14:paraId="4E542EDA" w14:textId="77777777" w:rsidTr="00FB135D">
        <w:trPr>
          <w:trHeight w:val="2678"/>
          <w:jc w:val="center"/>
        </w:trPr>
        <w:tc>
          <w:tcPr>
            <w:tcW w:w="9727" w:type="dxa"/>
            <w:gridSpan w:val="3"/>
            <w:tcBorders>
              <w:top w:val="single" w:sz="4" w:space="0" w:color="000080"/>
              <w:left w:val="single" w:sz="4" w:space="0" w:color="000080"/>
              <w:bottom w:val="single" w:sz="4" w:space="0" w:color="000080"/>
            </w:tcBorders>
            <w:shd w:val="clear" w:color="auto" w:fill="FFFFFF"/>
          </w:tcPr>
          <w:p w14:paraId="45B2203E" w14:textId="77777777" w:rsidR="0093295C" w:rsidRPr="002B68E6" w:rsidRDefault="0093295C" w:rsidP="003B6E46">
            <w:pPr>
              <w:widowControl w:val="0"/>
              <w:numPr>
                <w:ilvl w:val="0"/>
                <w:numId w:val="37"/>
              </w:numPr>
              <w:suppressAutoHyphens/>
              <w:spacing w:before="60" w:after="40"/>
              <w:ind w:left="714" w:hanging="357"/>
              <w:jc w:val="both"/>
              <w:rPr>
                <w:rFonts w:asciiTheme="minorHAnsi" w:hAnsiTheme="minorHAnsi" w:cstheme="minorHAnsi"/>
                <w:color w:val="000000" w:themeColor="text1"/>
                <w:sz w:val="22"/>
                <w:szCs w:val="22"/>
                <w:u w:val="single"/>
              </w:rPr>
            </w:pPr>
            <w:r w:rsidRPr="002B68E6">
              <w:rPr>
                <w:rFonts w:asciiTheme="minorHAnsi" w:hAnsiTheme="minorHAnsi" w:cstheme="minorHAnsi"/>
                <w:b/>
                <w:color w:val="000000" w:themeColor="text1"/>
                <w:sz w:val="22"/>
                <w:szCs w:val="22"/>
              </w:rPr>
              <w:t xml:space="preserve"> POZYCJE OFERTY:</w:t>
            </w:r>
          </w:p>
          <w:p w14:paraId="5515DFAC" w14:textId="77777777" w:rsidR="0093295C" w:rsidRPr="002B68E6" w:rsidRDefault="0093295C" w:rsidP="003B6E46">
            <w:pPr>
              <w:pStyle w:val="Akapitzlist"/>
              <w:numPr>
                <w:ilvl w:val="1"/>
                <w:numId w:val="37"/>
              </w:numPr>
              <w:tabs>
                <w:tab w:val="clear" w:pos="1080"/>
                <w:tab w:val="num" w:pos="499"/>
              </w:tabs>
              <w:spacing w:after="40"/>
              <w:ind w:left="1083" w:hanging="868"/>
              <w:contextualSpacing w:val="0"/>
              <w:rPr>
                <w:rFonts w:asciiTheme="minorHAnsi" w:hAnsiTheme="minorHAnsi" w:cstheme="minorHAnsi"/>
                <w:b/>
                <w:color w:val="000000" w:themeColor="text1"/>
                <w:kern w:val="1"/>
                <w:sz w:val="22"/>
                <w:szCs w:val="22"/>
                <w:lang w:eastAsia="en-US"/>
              </w:rPr>
            </w:pPr>
            <w:r w:rsidRPr="002B68E6">
              <w:rPr>
                <w:rFonts w:asciiTheme="minorHAnsi" w:hAnsiTheme="minorHAnsi" w:cstheme="minorHAnsi"/>
                <w:b/>
                <w:color w:val="000000" w:themeColor="text1"/>
                <w:kern w:val="1"/>
                <w:sz w:val="22"/>
                <w:szCs w:val="22"/>
                <w:lang w:eastAsia="en-US"/>
              </w:rPr>
              <w:t>Kryterium oceny ofert: „Łączna cena ofertowa brutto (C)”:</w:t>
            </w:r>
          </w:p>
          <w:p w14:paraId="4332B588" w14:textId="77777777" w:rsidR="0093295C" w:rsidRPr="002B68E6" w:rsidRDefault="0093295C" w:rsidP="003B6E46">
            <w:pPr>
              <w:spacing w:after="40"/>
              <w:ind w:left="499"/>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Niniejszym oferuję realizację przedmiotu zamówienia za cenę ofertową</w:t>
            </w:r>
            <w:r w:rsidRPr="002B68E6">
              <w:rPr>
                <w:rFonts w:asciiTheme="minorHAnsi" w:hAnsiTheme="minorHAnsi" w:cstheme="minorHAnsi"/>
                <w:color w:val="000000" w:themeColor="text1"/>
                <w:sz w:val="22"/>
                <w:szCs w:val="22"/>
                <w:vertAlign w:val="superscript"/>
              </w:rPr>
              <w:t>*</w:t>
            </w:r>
            <w:r w:rsidRPr="002B68E6">
              <w:rPr>
                <w:rFonts w:asciiTheme="minorHAnsi" w:hAnsiTheme="minorHAnsi" w:cstheme="minorHAnsi"/>
                <w:color w:val="000000" w:themeColor="text1"/>
                <w:sz w:val="22"/>
                <w:szCs w:val="22"/>
              </w:rPr>
              <w:t xml:space="preserve"> , która wynosi brutto: </w:t>
            </w:r>
          </w:p>
          <w:p w14:paraId="0B6AF967" w14:textId="77777777" w:rsidR="0093295C" w:rsidRPr="002B68E6" w:rsidRDefault="0093295C" w:rsidP="003B6E46">
            <w:pPr>
              <w:spacing w:after="40"/>
              <w:ind w:left="499"/>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zł (cena brutto z podatkiem VAT) (słownie: …………………………………… złotych),</w:t>
            </w:r>
          </w:p>
          <w:p w14:paraId="21EE937A" w14:textId="77777777" w:rsidR="0093295C" w:rsidRPr="002B68E6" w:rsidRDefault="0093295C" w:rsidP="003B6E46">
            <w:pPr>
              <w:spacing w:after="40"/>
              <w:ind w:left="499"/>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w tym:………… zł (netto bez podatku VAT) …… stawka VAT ……………… zł kwota podatku VAT.</w:t>
            </w:r>
          </w:p>
          <w:p w14:paraId="589C657E" w14:textId="77777777" w:rsidR="0093295C" w:rsidRPr="002B68E6" w:rsidRDefault="0093295C" w:rsidP="003B6E46">
            <w:pPr>
              <w:autoSpaceDE w:val="0"/>
              <w:adjustRightInd w:val="0"/>
              <w:spacing w:before="120"/>
              <w:ind w:left="425" w:right="301"/>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W/w cena uwzględnia należny VAT od całości przedmiotu zamówienia, który zostanie odprowadzony przez Wykonawcę zgodnie z obowiązującymi przepisami. </w:t>
            </w:r>
          </w:p>
          <w:p w14:paraId="02EE7921" w14:textId="77777777" w:rsidR="0093295C" w:rsidRPr="002B68E6" w:rsidRDefault="0093295C" w:rsidP="003B6E46">
            <w:pPr>
              <w:autoSpaceDE w:val="0"/>
              <w:adjustRightInd w:val="0"/>
              <w:spacing w:before="120"/>
              <w:ind w:left="425" w:right="301"/>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Przy czym cena brutto za realizację:</w:t>
            </w:r>
          </w:p>
          <w:p w14:paraId="11A99F1D" w14:textId="77777777" w:rsidR="0093295C" w:rsidRPr="002B68E6" w:rsidRDefault="0093295C" w:rsidP="003B6E46">
            <w:pPr>
              <w:pStyle w:val="Akapitzlist"/>
              <w:numPr>
                <w:ilvl w:val="0"/>
                <w:numId w:val="43"/>
              </w:numPr>
              <w:autoSpaceDE w:val="0"/>
              <w:adjustRightInd w:val="0"/>
              <w:spacing w:before="120"/>
              <w:ind w:right="301"/>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Zadania I wynosi …………………………………. zł</w:t>
            </w:r>
          </w:p>
          <w:p w14:paraId="3349D0E3" w14:textId="525CA065" w:rsidR="0093295C" w:rsidRPr="002B68E6" w:rsidRDefault="0093295C" w:rsidP="003B6E46">
            <w:pPr>
              <w:pStyle w:val="Akapitzlist"/>
              <w:numPr>
                <w:ilvl w:val="0"/>
                <w:numId w:val="43"/>
              </w:numPr>
              <w:autoSpaceDE w:val="0"/>
              <w:adjustRightInd w:val="0"/>
              <w:spacing w:before="120"/>
              <w:ind w:right="301"/>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Zadania II </w:t>
            </w:r>
            <w:r w:rsidR="003B6E46" w:rsidRPr="002B68E6">
              <w:rPr>
                <w:rFonts w:asciiTheme="minorHAnsi" w:hAnsiTheme="minorHAnsi" w:cstheme="minorHAnsi"/>
                <w:color w:val="000000" w:themeColor="text1"/>
                <w:sz w:val="22"/>
                <w:szCs w:val="22"/>
              </w:rPr>
              <w:t xml:space="preserve">(objęte prawem opcji) </w:t>
            </w:r>
            <w:r w:rsidRPr="002B68E6">
              <w:rPr>
                <w:rFonts w:asciiTheme="minorHAnsi" w:hAnsiTheme="minorHAnsi" w:cstheme="minorHAnsi"/>
                <w:color w:val="000000" w:themeColor="text1"/>
                <w:sz w:val="22"/>
                <w:szCs w:val="22"/>
              </w:rPr>
              <w:t>wynosi ……………………………….. zł</w:t>
            </w:r>
          </w:p>
          <w:p w14:paraId="31DF6B88" w14:textId="77777777" w:rsidR="0093295C" w:rsidRPr="002B68E6" w:rsidRDefault="0093295C" w:rsidP="003B6E46">
            <w:pPr>
              <w:pStyle w:val="Akapitzlist"/>
              <w:autoSpaceDE w:val="0"/>
              <w:adjustRightInd w:val="0"/>
              <w:spacing w:before="120"/>
              <w:ind w:left="785" w:right="301"/>
              <w:jc w:val="both"/>
              <w:rPr>
                <w:rFonts w:asciiTheme="minorHAnsi" w:hAnsiTheme="minorHAnsi" w:cstheme="minorHAnsi"/>
                <w:color w:val="000000" w:themeColor="text1"/>
                <w:sz w:val="22"/>
                <w:szCs w:val="22"/>
              </w:rPr>
            </w:pPr>
          </w:p>
          <w:p w14:paraId="632D1CCA" w14:textId="77777777" w:rsidR="0093295C" w:rsidRPr="002B68E6" w:rsidRDefault="0093295C" w:rsidP="003B6E46">
            <w:pPr>
              <w:pStyle w:val="Akapitzlist"/>
              <w:numPr>
                <w:ilvl w:val="0"/>
                <w:numId w:val="41"/>
              </w:numPr>
              <w:spacing w:before="120" w:after="40"/>
              <w:ind w:left="499" w:hanging="284"/>
              <w:jc w:val="both"/>
              <w:rPr>
                <w:rFonts w:asciiTheme="minorHAnsi" w:hAnsiTheme="minorHAnsi" w:cstheme="minorHAnsi"/>
                <w:b/>
                <w:color w:val="000000" w:themeColor="text1"/>
                <w:sz w:val="22"/>
                <w:szCs w:val="22"/>
                <w:u w:val="single"/>
              </w:rPr>
            </w:pPr>
            <w:r w:rsidRPr="002B68E6">
              <w:rPr>
                <w:rFonts w:asciiTheme="minorHAnsi" w:hAnsiTheme="minorHAnsi" w:cstheme="minorHAnsi"/>
                <w:b/>
                <w:color w:val="000000" w:themeColor="text1"/>
                <w:sz w:val="22"/>
                <w:szCs w:val="22"/>
              </w:rPr>
              <w:t xml:space="preserve">Kryterium  oceny ofert: „Okres gwarancji </w:t>
            </w:r>
            <w:r w:rsidRPr="002B68E6">
              <w:rPr>
                <w:rFonts w:asciiTheme="minorHAnsi" w:eastAsia="Lucida Sans Unicode" w:hAnsiTheme="minorHAnsi" w:cstheme="minorHAnsi"/>
                <w:color w:val="000000" w:themeColor="text1"/>
                <w:kern w:val="1"/>
                <w:sz w:val="22"/>
                <w:szCs w:val="22"/>
                <w:lang w:eastAsia="zh-CN"/>
              </w:rPr>
              <w:t xml:space="preserve"> dla Zadania I </w:t>
            </w:r>
            <w:r w:rsidRPr="002B68E6">
              <w:rPr>
                <w:rFonts w:asciiTheme="minorHAnsi" w:hAnsiTheme="minorHAnsi" w:cstheme="minorHAnsi"/>
                <w:b/>
                <w:color w:val="000000" w:themeColor="text1"/>
                <w:sz w:val="22"/>
                <w:szCs w:val="22"/>
              </w:rPr>
              <w:t xml:space="preserve"> (G)”:</w:t>
            </w:r>
          </w:p>
          <w:p w14:paraId="54B67029" w14:textId="77777777" w:rsidR="0093295C" w:rsidRPr="002B68E6" w:rsidRDefault="0093295C" w:rsidP="003B6E46">
            <w:pPr>
              <w:spacing w:after="40"/>
              <w:ind w:left="499"/>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Niniejszym udzielam gwarancji na okres …… miesięcy.</w:t>
            </w:r>
          </w:p>
          <w:p w14:paraId="75F9BB9E" w14:textId="77777777" w:rsidR="0093295C" w:rsidRPr="002B68E6" w:rsidRDefault="0093295C" w:rsidP="003B6E46">
            <w:pPr>
              <w:pStyle w:val="Akapitzlist"/>
              <w:numPr>
                <w:ilvl w:val="0"/>
                <w:numId w:val="41"/>
              </w:numPr>
              <w:spacing w:before="120" w:after="40"/>
              <w:ind w:left="499" w:hanging="284"/>
              <w:jc w:val="both"/>
              <w:rPr>
                <w:rFonts w:asciiTheme="minorHAnsi" w:hAnsiTheme="minorHAnsi" w:cstheme="minorHAnsi"/>
                <w:b/>
                <w:color w:val="000000" w:themeColor="text1"/>
                <w:sz w:val="22"/>
                <w:szCs w:val="22"/>
              </w:rPr>
            </w:pPr>
            <w:r w:rsidRPr="002B68E6">
              <w:rPr>
                <w:rFonts w:asciiTheme="minorHAnsi" w:hAnsiTheme="minorHAnsi" w:cstheme="minorHAnsi"/>
                <w:b/>
                <w:color w:val="000000" w:themeColor="text1"/>
                <w:sz w:val="22"/>
                <w:szCs w:val="22"/>
              </w:rPr>
              <w:t>Kryterium oceny ofert: „</w:t>
            </w:r>
            <w:r w:rsidRPr="002B68E6">
              <w:rPr>
                <w:rFonts w:asciiTheme="minorHAnsi" w:hAnsiTheme="minorHAnsi" w:cstheme="minorHAnsi"/>
                <w:b/>
                <w:bCs/>
                <w:color w:val="000000" w:themeColor="text1"/>
                <w:sz w:val="22"/>
                <w:szCs w:val="22"/>
              </w:rPr>
              <w:t xml:space="preserve"> Funkcjonalności jakościowe (parametry techniczne podnoszące jakość oferowanego systemu (J))</w:t>
            </w:r>
          </w:p>
          <w:p w14:paraId="089F9DBA" w14:textId="77777777" w:rsidR="0093295C" w:rsidRPr="002B68E6" w:rsidRDefault="0093295C" w:rsidP="003B6E46">
            <w:pPr>
              <w:pStyle w:val="Akapitzlist"/>
              <w:spacing w:before="120" w:after="40"/>
              <w:ind w:left="499"/>
              <w:jc w:val="both"/>
              <w:rPr>
                <w:rFonts w:asciiTheme="minorHAnsi" w:hAnsiTheme="minorHAnsi" w:cstheme="minorHAnsi"/>
                <w:b/>
                <w:color w:val="000000" w:themeColor="text1"/>
                <w:sz w:val="22"/>
                <w:szCs w:val="22"/>
              </w:rPr>
            </w:pPr>
            <w:r w:rsidRPr="002B68E6">
              <w:rPr>
                <w:rFonts w:asciiTheme="minorHAnsi" w:hAnsiTheme="minorHAnsi" w:cstheme="minorHAnsi"/>
                <w:color w:val="000000" w:themeColor="text1"/>
                <w:sz w:val="22"/>
                <w:szCs w:val="22"/>
                <w:lang w:eastAsia="en-US"/>
              </w:rPr>
              <w:t>Niniejszym oferuję realizację przedmiotu zamówienia z następującymi funkcjonalnościami i właściwościami:</w:t>
            </w:r>
          </w:p>
          <w:p w14:paraId="6E72AFD3" w14:textId="0EF7D2C7" w:rsidR="0093295C" w:rsidRDefault="0093295C" w:rsidP="003B6E46">
            <w:pPr>
              <w:pStyle w:val="Akapitzlist"/>
              <w:spacing w:before="120" w:after="40"/>
              <w:ind w:left="499"/>
              <w:jc w:val="both"/>
              <w:rPr>
                <w:rFonts w:asciiTheme="minorHAnsi" w:hAnsiTheme="minorHAnsi" w:cstheme="minorHAnsi"/>
                <w:color w:val="000000" w:themeColor="text1"/>
                <w:sz w:val="22"/>
                <w:szCs w:val="22"/>
                <w:lang w:eastAsia="en-US"/>
              </w:rPr>
            </w:pPr>
          </w:p>
          <w:p w14:paraId="545DE127" w14:textId="30936C3C" w:rsidR="000F6527" w:rsidRDefault="000F6527" w:rsidP="003B6E46">
            <w:pPr>
              <w:pStyle w:val="Akapitzlist"/>
              <w:spacing w:before="120" w:after="40"/>
              <w:ind w:left="499"/>
              <w:jc w:val="both"/>
              <w:rPr>
                <w:rFonts w:asciiTheme="minorHAnsi" w:hAnsiTheme="minorHAnsi" w:cstheme="minorHAnsi"/>
                <w:color w:val="000000" w:themeColor="text1"/>
                <w:sz w:val="22"/>
                <w:szCs w:val="22"/>
                <w:lang w:eastAsia="en-US"/>
              </w:rPr>
            </w:pPr>
          </w:p>
          <w:p w14:paraId="22AC1630" w14:textId="3EDBE17D" w:rsidR="000F6527" w:rsidRDefault="000F6527" w:rsidP="003B6E46">
            <w:pPr>
              <w:pStyle w:val="Akapitzlist"/>
              <w:spacing w:before="120" w:after="40"/>
              <w:ind w:left="499"/>
              <w:jc w:val="both"/>
              <w:rPr>
                <w:rFonts w:asciiTheme="minorHAnsi" w:hAnsiTheme="minorHAnsi" w:cstheme="minorHAnsi"/>
                <w:color w:val="000000" w:themeColor="text1"/>
                <w:sz w:val="22"/>
                <w:szCs w:val="22"/>
                <w:lang w:eastAsia="en-US"/>
              </w:rPr>
            </w:pPr>
          </w:p>
          <w:p w14:paraId="14665F24" w14:textId="77777777" w:rsidR="000F6527" w:rsidRPr="002B68E6" w:rsidRDefault="000F6527" w:rsidP="003B6E46">
            <w:pPr>
              <w:pStyle w:val="Akapitzlist"/>
              <w:spacing w:before="120" w:after="40"/>
              <w:ind w:left="499"/>
              <w:jc w:val="both"/>
              <w:rPr>
                <w:rFonts w:asciiTheme="minorHAnsi" w:hAnsiTheme="minorHAnsi" w:cstheme="minorHAnsi"/>
                <w:color w:val="000000" w:themeColor="text1"/>
                <w:sz w:val="22"/>
                <w:szCs w:val="22"/>
                <w:lang w:eastAsia="en-US"/>
              </w:rPr>
            </w:pPr>
          </w:p>
          <w:p w14:paraId="40D027E4" w14:textId="3ECF37DB" w:rsidR="0093295C" w:rsidRPr="002B68E6" w:rsidRDefault="000F7F5D" w:rsidP="000F7F5D">
            <w:pPr>
              <w:pStyle w:val="Akapitzlist"/>
              <w:numPr>
                <w:ilvl w:val="0"/>
                <w:numId w:val="45"/>
              </w:numPr>
              <w:spacing w:before="120" w:after="40"/>
              <w:jc w:val="both"/>
              <w:rPr>
                <w:rFonts w:asciiTheme="minorHAnsi" w:hAnsiTheme="minorHAnsi" w:cstheme="minorHAnsi"/>
                <w:b/>
                <w:color w:val="000000" w:themeColor="text1"/>
                <w:sz w:val="22"/>
                <w:szCs w:val="22"/>
              </w:rPr>
            </w:pPr>
            <w:r w:rsidRPr="002B68E6">
              <w:rPr>
                <w:rFonts w:asciiTheme="minorHAnsi" w:hAnsiTheme="minorHAnsi" w:cstheme="minorHAnsi"/>
                <w:b/>
                <w:color w:val="000000" w:themeColor="text1"/>
                <w:sz w:val="22"/>
                <w:szCs w:val="22"/>
              </w:rPr>
              <w:lastRenderedPageBreak/>
              <w:t>Cechy jakościowe</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7261"/>
              <w:gridCol w:w="990"/>
            </w:tblGrid>
            <w:tr w:rsidR="002B68E6" w:rsidRPr="002B68E6" w14:paraId="4594BA84" w14:textId="77777777" w:rsidTr="006119D8">
              <w:trPr>
                <w:jc w:val="center"/>
              </w:trPr>
              <w:tc>
                <w:tcPr>
                  <w:tcW w:w="535" w:type="dxa"/>
                  <w:shd w:val="clear" w:color="auto" w:fill="auto"/>
                  <w:vAlign w:val="center"/>
                </w:tcPr>
                <w:p w14:paraId="45C25338" w14:textId="77777777" w:rsidR="000F7F5D" w:rsidRPr="002B68E6" w:rsidRDefault="000F7F5D" w:rsidP="000F7F5D">
                  <w:pPr>
                    <w:tabs>
                      <w:tab w:val="left" w:pos="5103"/>
                      <w:tab w:val="left" w:pos="5670"/>
                    </w:tabs>
                    <w:spacing w:before="120"/>
                    <w:ind w:right="-108"/>
                    <w:rPr>
                      <w:rFonts w:ascii="Calibri" w:hAnsi="Calibri" w:cs="Calibri"/>
                      <w:b/>
                      <w:color w:val="000000" w:themeColor="text1"/>
                      <w:sz w:val="22"/>
                      <w:szCs w:val="22"/>
                    </w:rPr>
                  </w:pPr>
                  <w:r w:rsidRPr="002B68E6">
                    <w:rPr>
                      <w:rFonts w:ascii="Calibri" w:hAnsi="Calibri" w:cs="Calibri"/>
                      <w:b/>
                      <w:color w:val="000000" w:themeColor="text1"/>
                      <w:sz w:val="22"/>
                      <w:szCs w:val="22"/>
                    </w:rPr>
                    <w:t>Lp.</w:t>
                  </w:r>
                </w:p>
              </w:tc>
              <w:tc>
                <w:tcPr>
                  <w:tcW w:w="7261" w:type="dxa"/>
                  <w:shd w:val="clear" w:color="auto" w:fill="auto"/>
                  <w:vAlign w:val="center"/>
                </w:tcPr>
                <w:p w14:paraId="4AFF6FE6" w14:textId="77777777" w:rsidR="000F7F5D" w:rsidRPr="002B68E6" w:rsidRDefault="000F7F5D" w:rsidP="000F7F5D">
                  <w:pPr>
                    <w:spacing w:after="120"/>
                    <w:rPr>
                      <w:rFonts w:ascii="Calibri" w:hAnsi="Calibri" w:cs="Calibri"/>
                      <w:b/>
                      <w:color w:val="000000" w:themeColor="text1"/>
                      <w:sz w:val="22"/>
                      <w:szCs w:val="22"/>
                    </w:rPr>
                  </w:pPr>
                  <w:r w:rsidRPr="002B68E6">
                    <w:rPr>
                      <w:rFonts w:ascii="Calibri" w:hAnsi="Calibri" w:cs="Calibri"/>
                      <w:b/>
                      <w:color w:val="000000" w:themeColor="text1"/>
                      <w:sz w:val="22"/>
                      <w:szCs w:val="22"/>
                    </w:rPr>
                    <w:t>Cechy oprogramowania zaoferowanego przez Wykonawcę</w:t>
                  </w:r>
                </w:p>
              </w:tc>
              <w:tc>
                <w:tcPr>
                  <w:tcW w:w="990" w:type="dxa"/>
                  <w:vAlign w:val="center"/>
                </w:tcPr>
                <w:p w14:paraId="4874D824" w14:textId="375B6E52" w:rsidR="000F7F5D" w:rsidRPr="002B68E6" w:rsidRDefault="000F7F5D" w:rsidP="000F7F5D">
                  <w:pPr>
                    <w:tabs>
                      <w:tab w:val="left" w:pos="5103"/>
                      <w:tab w:val="left" w:pos="5670"/>
                    </w:tabs>
                    <w:ind w:left="-108" w:right="-108"/>
                    <w:jc w:val="center"/>
                    <w:rPr>
                      <w:rFonts w:ascii="Calibri" w:hAnsi="Calibri" w:cs="Calibri"/>
                      <w:b/>
                      <w:color w:val="000000" w:themeColor="text1"/>
                      <w:sz w:val="22"/>
                      <w:szCs w:val="22"/>
                    </w:rPr>
                  </w:pPr>
                  <w:r w:rsidRPr="002B68E6">
                    <w:rPr>
                      <w:rFonts w:ascii="Calibri" w:hAnsi="Calibri" w:cs="Calibri"/>
                      <w:b/>
                      <w:color w:val="000000" w:themeColor="text1"/>
                      <w:sz w:val="22"/>
                      <w:szCs w:val="22"/>
                    </w:rPr>
                    <w:t xml:space="preserve">Tak /Nie </w:t>
                  </w:r>
                </w:p>
              </w:tc>
            </w:tr>
            <w:tr w:rsidR="002B68E6" w:rsidRPr="002B68E6" w14:paraId="7E8AE459" w14:textId="77777777" w:rsidTr="006119D8">
              <w:trPr>
                <w:jc w:val="center"/>
              </w:trPr>
              <w:tc>
                <w:tcPr>
                  <w:tcW w:w="535" w:type="dxa"/>
                  <w:shd w:val="clear" w:color="auto" w:fill="auto"/>
                </w:tcPr>
                <w:p w14:paraId="75C420D5" w14:textId="77777777" w:rsidR="000F7F5D" w:rsidRPr="002B68E6" w:rsidRDefault="000F7F5D" w:rsidP="000F7F5D">
                  <w:pPr>
                    <w:tabs>
                      <w:tab w:val="left" w:pos="5103"/>
                      <w:tab w:val="left" w:pos="5670"/>
                    </w:tabs>
                    <w:ind w:right="-108"/>
                    <w:rPr>
                      <w:rFonts w:ascii="Calibri" w:hAnsi="Calibri" w:cs="Calibri"/>
                      <w:color w:val="000000" w:themeColor="text1"/>
                      <w:sz w:val="22"/>
                      <w:szCs w:val="22"/>
                    </w:rPr>
                  </w:pPr>
                  <w:r w:rsidRPr="002B68E6">
                    <w:rPr>
                      <w:rFonts w:ascii="Calibri" w:hAnsi="Calibri" w:cs="Calibri"/>
                      <w:color w:val="000000" w:themeColor="text1"/>
                      <w:sz w:val="22"/>
                      <w:szCs w:val="22"/>
                    </w:rPr>
                    <w:t>1</w:t>
                  </w:r>
                </w:p>
              </w:tc>
              <w:tc>
                <w:tcPr>
                  <w:tcW w:w="7261" w:type="dxa"/>
                  <w:shd w:val="clear" w:color="auto" w:fill="auto"/>
                </w:tcPr>
                <w:p w14:paraId="002C8524" w14:textId="77777777" w:rsidR="000F7F5D" w:rsidRPr="002B68E6" w:rsidRDefault="000F7F5D" w:rsidP="006119D8">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 xml:space="preserve">System PACS posiada certyfikat w klasie </w:t>
                  </w:r>
                  <w:proofErr w:type="spellStart"/>
                  <w:r w:rsidRPr="002B68E6">
                    <w:rPr>
                      <w:rFonts w:asciiTheme="minorHAnsi" w:hAnsiTheme="minorHAnsi" w:cstheme="minorHAnsi"/>
                      <w:iCs/>
                      <w:color w:val="000000" w:themeColor="text1"/>
                      <w:sz w:val="22"/>
                      <w:szCs w:val="22"/>
                    </w:rPr>
                    <w:t>IIb</w:t>
                  </w:r>
                  <w:proofErr w:type="spellEnd"/>
                  <w:r w:rsidRPr="002B68E6">
                    <w:rPr>
                      <w:rFonts w:asciiTheme="minorHAnsi" w:hAnsiTheme="minorHAnsi" w:cstheme="minorHAnsi"/>
                      <w:iCs/>
                      <w:color w:val="000000" w:themeColor="text1"/>
                      <w:sz w:val="22"/>
                      <w:szCs w:val="22"/>
                    </w:rPr>
                    <w:t xml:space="preserve"> lub jest zarejestrowany jako wyrób medyczny w klasie </w:t>
                  </w:r>
                  <w:proofErr w:type="spellStart"/>
                  <w:r w:rsidRPr="002B68E6">
                    <w:rPr>
                      <w:rFonts w:asciiTheme="minorHAnsi" w:hAnsiTheme="minorHAnsi" w:cstheme="minorHAnsi"/>
                      <w:iCs/>
                      <w:color w:val="000000" w:themeColor="text1"/>
                      <w:sz w:val="22"/>
                      <w:szCs w:val="22"/>
                    </w:rPr>
                    <w:t>IIb</w:t>
                  </w:r>
                  <w:proofErr w:type="spellEnd"/>
                  <w:r w:rsidRPr="002B68E6">
                    <w:rPr>
                      <w:rFonts w:asciiTheme="minorHAnsi" w:hAnsiTheme="minorHAnsi" w:cstheme="minorHAnsi"/>
                      <w:iCs/>
                      <w:color w:val="000000" w:themeColor="text1"/>
                      <w:sz w:val="22"/>
                      <w:szCs w:val="22"/>
                    </w:rPr>
                    <w:t xml:space="preserve"> </w:t>
                  </w:r>
                </w:p>
                <w:p w14:paraId="46FC6FFF" w14:textId="77777777" w:rsidR="000F7F5D" w:rsidRPr="002B68E6" w:rsidRDefault="000F7F5D" w:rsidP="006119D8">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(ocena na podstawie dokumentu załączonego do oferty - certyfikat)</w:t>
                  </w:r>
                </w:p>
              </w:tc>
              <w:tc>
                <w:tcPr>
                  <w:tcW w:w="990" w:type="dxa"/>
                </w:tcPr>
                <w:p w14:paraId="5D617323" w14:textId="77777777" w:rsidR="000F7F5D" w:rsidRPr="002B68E6" w:rsidRDefault="000F7F5D" w:rsidP="000F7F5D">
                  <w:pPr>
                    <w:tabs>
                      <w:tab w:val="left" w:pos="5103"/>
                      <w:tab w:val="left" w:pos="5670"/>
                    </w:tabs>
                    <w:ind w:right="-108"/>
                    <w:jc w:val="center"/>
                    <w:rPr>
                      <w:rFonts w:ascii="Calibri" w:hAnsi="Calibri" w:cs="Calibri"/>
                      <w:color w:val="000000" w:themeColor="text1"/>
                      <w:sz w:val="22"/>
                      <w:szCs w:val="22"/>
                    </w:rPr>
                  </w:pPr>
                </w:p>
              </w:tc>
            </w:tr>
            <w:tr w:rsidR="002B68E6" w:rsidRPr="002B68E6" w14:paraId="20C68DE3" w14:textId="77777777" w:rsidTr="006119D8">
              <w:trPr>
                <w:jc w:val="center"/>
              </w:trPr>
              <w:tc>
                <w:tcPr>
                  <w:tcW w:w="535" w:type="dxa"/>
                  <w:shd w:val="clear" w:color="auto" w:fill="auto"/>
                </w:tcPr>
                <w:p w14:paraId="316713FB" w14:textId="77777777" w:rsidR="000F7F5D" w:rsidRPr="002B68E6" w:rsidRDefault="000F7F5D" w:rsidP="000F7F5D">
                  <w:pPr>
                    <w:tabs>
                      <w:tab w:val="left" w:pos="5103"/>
                      <w:tab w:val="left" w:pos="5670"/>
                    </w:tabs>
                    <w:ind w:right="-108"/>
                    <w:rPr>
                      <w:rFonts w:ascii="Calibri" w:hAnsi="Calibri" w:cs="Calibri"/>
                      <w:color w:val="000000" w:themeColor="text1"/>
                      <w:sz w:val="22"/>
                      <w:szCs w:val="22"/>
                    </w:rPr>
                  </w:pPr>
                  <w:r w:rsidRPr="002B68E6">
                    <w:rPr>
                      <w:rFonts w:ascii="Calibri" w:hAnsi="Calibri" w:cs="Calibri"/>
                      <w:color w:val="000000" w:themeColor="text1"/>
                      <w:sz w:val="22"/>
                      <w:szCs w:val="22"/>
                    </w:rPr>
                    <w:t>2</w:t>
                  </w:r>
                </w:p>
              </w:tc>
              <w:tc>
                <w:tcPr>
                  <w:tcW w:w="7261" w:type="dxa"/>
                  <w:shd w:val="clear" w:color="auto" w:fill="auto"/>
                </w:tcPr>
                <w:p w14:paraId="5A766284" w14:textId="77777777" w:rsidR="000F7F5D" w:rsidRPr="002B68E6" w:rsidRDefault="000F7F5D" w:rsidP="006119D8">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 xml:space="preserve">Niezależność systemu HIS od motoru bazy danych - obsługa minimum dwóch komercyjnych, relacyjnych motorów baz danych głównych dostawców na rynku (należy wybrać z następujących: Oracle, </w:t>
                  </w:r>
                  <w:proofErr w:type="spellStart"/>
                  <w:r w:rsidRPr="002B68E6">
                    <w:rPr>
                      <w:rFonts w:asciiTheme="minorHAnsi" w:hAnsiTheme="minorHAnsi" w:cstheme="minorHAnsi"/>
                      <w:iCs/>
                      <w:color w:val="000000" w:themeColor="text1"/>
                      <w:sz w:val="22"/>
                      <w:szCs w:val="22"/>
                    </w:rPr>
                    <w:t>Sybase</w:t>
                  </w:r>
                  <w:proofErr w:type="spellEnd"/>
                  <w:r w:rsidRPr="002B68E6">
                    <w:rPr>
                      <w:rFonts w:asciiTheme="minorHAnsi" w:hAnsiTheme="minorHAnsi" w:cstheme="minorHAnsi"/>
                      <w:iCs/>
                      <w:color w:val="000000" w:themeColor="text1"/>
                      <w:sz w:val="22"/>
                      <w:szCs w:val="22"/>
                    </w:rPr>
                    <w:t xml:space="preserve">, Microsoft, IBM) </w:t>
                  </w:r>
                </w:p>
                <w:p w14:paraId="0AAE5618" w14:textId="77777777" w:rsidR="000F7F5D" w:rsidRPr="002B68E6" w:rsidRDefault="000F7F5D" w:rsidP="006119D8">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(ocena na podstawie próbki)</w:t>
                  </w:r>
                </w:p>
              </w:tc>
              <w:tc>
                <w:tcPr>
                  <w:tcW w:w="990" w:type="dxa"/>
                </w:tcPr>
                <w:p w14:paraId="5D299F06" w14:textId="77777777" w:rsidR="000F7F5D" w:rsidRPr="002B68E6" w:rsidRDefault="000F7F5D" w:rsidP="000F7F5D">
                  <w:pPr>
                    <w:tabs>
                      <w:tab w:val="left" w:pos="5103"/>
                      <w:tab w:val="left" w:pos="5670"/>
                    </w:tabs>
                    <w:ind w:right="-108"/>
                    <w:jc w:val="center"/>
                    <w:rPr>
                      <w:rFonts w:ascii="Calibri" w:hAnsi="Calibri" w:cs="Calibri"/>
                      <w:color w:val="000000" w:themeColor="text1"/>
                      <w:sz w:val="22"/>
                      <w:szCs w:val="22"/>
                    </w:rPr>
                  </w:pPr>
                </w:p>
              </w:tc>
            </w:tr>
            <w:tr w:rsidR="002B68E6" w:rsidRPr="002B68E6" w14:paraId="2E3C85B9" w14:textId="77777777" w:rsidTr="006119D8">
              <w:trPr>
                <w:jc w:val="center"/>
              </w:trPr>
              <w:tc>
                <w:tcPr>
                  <w:tcW w:w="535" w:type="dxa"/>
                  <w:shd w:val="clear" w:color="auto" w:fill="auto"/>
                </w:tcPr>
                <w:p w14:paraId="7C3DF5BC" w14:textId="77777777" w:rsidR="000F7F5D" w:rsidRPr="002B68E6" w:rsidRDefault="000F7F5D" w:rsidP="000F7F5D">
                  <w:pPr>
                    <w:tabs>
                      <w:tab w:val="left" w:pos="5103"/>
                      <w:tab w:val="left" w:pos="5670"/>
                    </w:tabs>
                    <w:ind w:right="-108"/>
                    <w:rPr>
                      <w:rFonts w:ascii="Calibri" w:hAnsi="Calibri" w:cs="Calibri"/>
                      <w:color w:val="000000" w:themeColor="text1"/>
                      <w:sz w:val="22"/>
                      <w:szCs w:val="22"/>
                    </w:rPr>
                  </w:pPr>
                  <w:r w:rsidRPr="002B68E6">
                    <w:rPr>
                      <w:rFonts w:ascii="Calibri" w:hAnsi="Calibri" w:cs="Calibri"/>
                      <w:color w:val="000000" w:themeColor="text1"/>
                      <w:sz w:val="22"/>
                      <w:szCs w:val="22"/>
                    </w:rPr>
                    <w:t>3</w:t>
                  </w:r>
                </w:p>
              </w:tc>
              <w:tc>
                <w:tcPr>
                  <w:tcW w:w="7261" w:type="dxa"/>
                  <w:shd w:val="clear" w:color="auto" w:fill="auto"/>
                </w:tcPr>
                <w:p w14:paraId="700916F1" w14:textId="77777777" w:rsidR="000F7F5D" w:rsidRPr="002B68E6" w:rsidRDefault="000F7F5D" w:rsidP="006119D8">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 xml:space="preserve">Moduły ruch chorych, rozliczenia z NFZ, apteka i system PACS działają na jednej bazie danych i pochodzą od jednego producenta </w:t>
                  </w:r>
                </w:p>
                <w:p w14:paraId="27C22040" w14:textId="77777777" w:rsidR="000F7F5D" w:rsidRPr="002B68E6" w:rsidRDefault="000F7F5D" w:rsidP="006119D8">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(ocena na podstawie dokumentu załączonego do oferty – deklaracja z podaniem nazwy producenta)</w:t>
                  </w:r>
                </w:p>
              </w:tc>
              <w:tc>
                <w:tcPr>
                  <w:tcW w:w="990" w:type="dxa"/>
                </w:tcPr>
                <w:p w14:paraId="5D5C0519" w14:textId="77777777" w:rsidR="000F7F5D" w:rsidRPr="002B68E6" w:rsidRDefault="000F7F5D" w:rsidP="000F7F5D">
                  <w:pPr>
                    <w:tabs>
                      <w:tab w:val="left" w:pos="5103"/>
                      <w:tab w:val="left" w:pos="5670"/>
                    </w:tabs>
                    <w:ind w:right="-108"/>
                    <w:jc w:val="center"/>
                    <w:rPr>
                      <w:rFonts w:ascii="Calibri" w:hAnsi="Calibri" w:cs="Calibri"/>
                      <w:color w:val="000000" w:themeColor="text1"/>
                      <w:sz w:val="22"/>
                      <w:szCs w:val="22"/>
                    </w:rPr>
                  </w:pPr>
                </w:p>
              </w:tc>
            </w:tr>
          </w:tbl>
          <w:p w14:paraId="151F75B2" w14:textId="1FB0E96B" w:rsidR="000F7F5D" w:rsidRPr="002B68E6" w:rsidRDefault="006119D8" w:rsidP="000F7F5D">
            <w:pPr>
              <w:pStyle w:val="Akapitzlist"/>
              <w:numPr>
                <w:ilvl w:val="0"/>
                <w:numId w:val="45"/>
              </w:numPr>
              <w:spacing w:before="240" w:after="40"/>
              <w:ind w:right="249"/>
              <w:jc w:val="both"/>
              <w:rPr>
                <w:rFonts w:asciiTheme="minorHAnsi" w:hAnsiTheme="minorHAnsi" w:cstheme="minorHAnsi"/>
                <w:b/>
                <w:bCs/>
                <w:color w:val="000000" w:themeColor="text1"/>
                <w:sz w:val="22"/>
                <w:szCs w:val="22"/>
              </w:rPr>
            </w:pPr>
            <w:r w:rsidRPr="002B68E6">
              <w:rPr>
                <w:rFonts w:asciiTheme="minorHAnsi" w:hAnsiTheme="minorHAnsi" w:cstheme="minorHAnsi"/>
                <w:b/>
                <w:bCs/>
                <w:color w:val="000000" w:themeColor="text1"/>
                <w:sz w:val="22"/>
                <w:szCs w:val="22"/>
              </w:rPr>
              <w:t>funkcjonalności</w:t>
            </w:r>
          </w:p>
          <w:tbl>
            <w:tblPr>
              <w:tblStyle w:val="Tabela-Siatka"/>
              <w:tblW w:w="8931" w:type="dxa"/>
              <w:jc w:val="center"/>
              <w:tblLayout w:type="fixed"/>
              <w:tblLook w:val="04A0" w:firstRow="1" w:lastRow="0" w:firstColumn="1" w:lastColumn="0" w:noHBand="0" w:noVBand="1"/>
            </w:tblPr>
            <w:tblGrid>
              <w:gridCol w:w="486"/>
              <w:gridCol w:w="7453"/>
              <w:gridCol w:w="992"/>
            </w:tblGrid>
            <w:tr w:rsidR="002B68E6" w:rsidRPr="002B68E6" w14:paraId="1E898BDB" w14:textId="77777777" w:rsidTr="006119D8">
              <w:trPr>
                <w:jc w:val="center"/>
              </w:trPr>
              <w:tc>
                <w:tcPr>
                  <w:tcW w:w="486" w:type="dxa"/>
                </w:tcPr>
                <w:p w14:paraId="67A23067" w14:textId="77777777" w:rsidR="006119D8" w:rsidRPr="002B68E6" w:rsidRDefault="006119D8" w:rsidP="006119D8">
                  <w:pPr>
                    <w:pStyle w:val="v1msolistparagraph"/>
                    <w:shd w:val="clear" w:color="auto" w:fill="FFFFFF"/>
                    <w:spacing w:before="0" w:beforeAutospacing="0" w:after="0" w:afterAutospacing="0" w:line="360" w:lineRule="auto"/>
                    <w:jc w:val="center"/>
                    <w:rPr>
                      <w:rFonts w:asciiTheme="minorHAnsi" w:hAnsiTheme="minorHAnsi" w:cstheme="minorHAnsi"/>
                      <w:b/>
                      <w:bCs/>
                      <w:iCs/>
                      <w:color w:val="000000" w:themeColor="text1"/>
                      <w:sz w:val="22"/>
                      <w:szCs w:val="22"/>
                    </w:rPr>
                  </w:pPr>
                  <w:r w:rsidRPr="002B68E6">
                    <w:rPr>
                      <w:rFonts w:asciiTheme="minorHAnsi" w:hAnsiTheme="minorHAnsi" w:cstheme="minorHAnsi"/>
                      <w:b/>
                      <w:bCs/>
                      <w:iCs/>
                      <w:color w:val="000000" w:themeColor="text1"/>
                      <w:sz w:val="22"/>
                      <w:szCs w:val="22"/>
                    </w:rPr>
                    <w:t>Lp.</w:t>
                  </w:r>
                </w:p>
              </w:tc>
              <w:tc>
                <w:tcPr>
                  <w:tcW w:w="7453" w:type="dxa"/>
                </w:tcPr>
                <w:p w14:paraId="5427E0E5" w14:textId="77777777" w:rsidR="006119D8" w:rsidRPr="002B68E6" w:rsidRDefault="006119D8" w:rsidP="006119D8">
                  <w:pPr>
                    <w:pStyle w:val="v1msolistparagraph"/>
                    <w:shd w:val="clear" w:color="auto" w:fill="FFFFFF"/>
                    <w:spacing w:before="0" w:beforeAutospacing="0" w:after="0" w:afterAutospacing="0" w:line="360" w:lineRule="auto"/>
                    <w:ind w:left="357"/>
                    <w:jc w:val="center"/>
                    <w:rPr>
                      <w:rFonts w:asciiTheme="minorHAnsi" w:hAnsiTheme="minorHAnsi" w:cstheme="minorHAnsi"/>
                      <w:b/>
                      <w:bCs/>
                      <w:iCs/>
                      <w:color w:val="000000" w:themeColor="text1"/>
                      <w:sz w:val="22"/>
                      <w:szCs w:val="22"/>
                    </w:rPr>
                  </w:pPr>
                  <w:r w:rsidRPr="002B68E6">
                    <w:rPr>
                      <w:rFonts w:asciiTheme="minorHAnsi" w:hAnsiTheme="minorHAnsi" w:cstheme="minorHAnsi"/>
                      <w:b/>
                      <w:bCs/>
                      <w:iCs/>
                      <w:color w:val="000000" w:themeColor="text1"/>
                      <w:sz w:val="22"/>
                      <w:szCs w:val="22"/>
                    </w:rPr>
                    <w:t>Funkcjonalność</w:t>
                  </w:r>
                </w:p>
              </w:tc>
              <w:tc>
                <w:tcPr>
                  <w:tcW w:w="992" w:type="dxa"/>
                </w:tcPr>
                <w:p w14:paraId="18EB863D" w14:textId="77777777" w:rsidR="006119D8" w:rsidRPr="002B68E6" w:rsidRDefault="006119D8" w:rsidP="006119D8">
                  <w:pPr>
                    <w:pStyle w:val="v1msolistparagraph"/>
                    <w:shd w:val="clear" w:color="auto" w:fill="FFFFFF"/>
                    <w:spacing w:before="0" w:beforeAutospacing="0" w:after="0" w:afterAutospacing="0" w:line="360" w:lineRule="auto"/>
                    <w:jc w:val="center"/>
                    <w:rPr>
                      <w:rFonts w:asciiTheme="minorHAnsi" w:hAnsiTheme="minorHAnsi" w:cstheme="minorHAnsi"/>
                      <w:b/>
                      <w:bCs/>
                      <w:iCs/>
                      <w:color w:val="000000" w:themeColor="text1"/>
                      <w:sz w:val="22"/>
                      <w:szCs w:val="22"/>
                    </w:rPr>
                  </w:pPr>
                  <w:r w:rsidRPr="002B68E6">
                    <w:rPr>
                      <w:rFonts w:asciiTheme="minorHAnsi" w:hAnsiTheme="minorHAnsi" w:cstheme="minorHAnsi"/>
                      <w:b/>
                      <w:bCs/>
                      <w:iCs/>
                      <w:color w:val="000000" w:themeColor="text1"/>
                      <w:sz w:val="22"/>
                      <w:szCs w:val="22"/>
                    </w:rPr>
                    <w:t>Tak/Nie</w:t>
                  </w:r>
                </w:p>
              </w:tc>
            </w:tr>
            <w:tr w:rsidR="00E66001" w:rsidRPr="002B68E6" w14:paraId="5764D179" w14:textId="77777777" w:rsidTr="006119D8">
              <w:trPr>
                <w:jc w:val="center"/>
              </w:trPr>
              <w:tc>
                <w:tcPr>
                  <w:tcW w:w="486" w:type="dxa"/>
                </w:tcPr>
                <w:p w14:paraId="1DC72528"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7BE925C7" w14:textId="5C1D7C86"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Co najmniej w modułach związanych z obsługą pacjenta w ambulatorium i szpitalu (gabinet lekarski, oddział, izba przyjęć) - system posiada funkcję prezentującą zalogowanemu użytkownikowi włączone i wyłączone funkcje i opcje systemowe. Dzięki temu administrator systemu może zweryfikować np. jakie uprawnienia należy dodać lub odebrać użytkownikowi lub jakie opcje konfiguracyjne powinny zostać włączone lub wyłączone.</w:t>
                  </w:r>
                </w:p>
              </w:tc>
              <w:tc>
                <w:tcPr>
                  <w:tcW w:w="992" w:type="dxa"/>
                </w:tcPr>
                <w:p w14:paraId="3A5B309D"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4AB3B086" w14:textId="77777777" w:rsidTr="006119D8">
              <w:trPr>
                <w:jc w:val="center"/>
              </w:trPr>
              <w:tc>
                <w:tcPr>
                  <w:tcW w:w="486" w:type="dxa"/>
                </w:tcPr>
                <w:p w14:paraId="51C4F203"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0B853BE1" w14:textId="75936CAF"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Podczas dodawania leku do listy leków preferowanych, moduł umożliwia konfigurację domyślnego dawkowania wskazanego leku. Dzięki temu podczas wystawiania kolejnej recepty moduł umożliwia wybór leku preferowanego i ustawienie domyślnego dawkowania.</w:t>
                  </w:r>
                </w:p>
              </w:tc>
              <w:tc>
                <w:tcPr>
                  <w:tcW w:w="992" w:type="dxa"/>
                </w:tcPr>
                <w:p w14:paraId="1156D19A"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75764FAE" w14:textId="77777777" w:rsidTr="006119D8">
              <w:trPr>
                <w:jc w:val="center"/>
              </w:trPr>
              <w:tc>
                <w:tcPr>
                  <w:tcW w:w="486" w:type="dxa"/>
                </w:tcPr>
                <w:p w14:paraId="6A87EBA1"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7B676F5A" w14:textId="03FAC076"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Podczas dodawania leku do listy leków preferowanych, moduł umożliwia konfigurację domyślnego dawkowania leku dla pacjenta, któremu wystawiana jest recepta. Dzięki temu przy kolejnym wystawianiu recepty dla danego pacjenta moduł umożliwia wybór leku preferowanego i ustawienie domyślnego dawkowania.</w:t>
                  </w:r>
                </w:p>
              </w:tc>
              <w:tc>
                <w:tcPr>
                  <w:tcW w:w="992" w:type="dxa"/>
                </w:tcPr>
                <w:p w14:paraId="4A27D72A"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408482A4" w14:textId="77777777" w:rsidTr="006119D8">
              <w:trPr>
                <w:jc w:val="center"/>
              </w:trPr>
              <w:tc>
                <w:tcPr>
                  <w:tcW w:w="486" w:type="dxa"/>
                </w:tcPr>
                <w:p w14:paraId="56DBB5DA"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45DC5EE9" w14:textId="45B6202C"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 xml:space="preserve">System udostępnia funkcję grafików przyjęć, umożliwiającą określenie dziennego limitu ilościowego przyjęć pacjentów do wybranych oddziałów i </w:t>
                  </w:r>
                  <w:r w:rsidRPr="002B68E6">
                    <w:rPr>
                      <w:rFonts w:asciiTheme="minorHAnsi" w:hAnsiTheme="minorHAnsi" w:cstheme="minorHAnsi"/>
                      <w:iCs/>
                      <w:color w:val="000000" w:themeColor="text1"/>
                      <w:sz w:val="22"/>
                      <w:szCs w:val="22"/>
                    </w:rPr>
                    <w:lastRenderedPageBreak/>
                    <w:t>umożliwia zdefiniowanie usługi głównej jaka powinna zostać wykonana podczas planowanej hospitalizacji.</w:t>
                  </w:r>
                </w:p>
              </w:tc>
              <w:tc>
                <w:tcPr>
                  <w:tcW w:w="992" w:type="dxa"/>
                </w:tcPr>
                <w:p w14:paraId="3231EE02"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24D3628E" w14:textId="77777777" w:rsidTr="006119D8">
              <w:trPr>
                <w:jc w:val="center"/>
              </w:trPr>
              <w:tc>
                <w:tcPr>
                  <w:tcW w:w="486" w:type="dxa"/>
                </w:tcPr>
                <w:p w14:paraId="3694A518"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7F8E698C" w14:textId="62DE7D23"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Zapisanie kolejnego planowanego przyjęcia w terminarzu powoduje wyświetlanie i aktualizację sumarycznej ilości pacjentów z przyjęciem zaplanowanym na dany dzień.</w:t>
                  </w:r>
                </w:p>
              </w:tc>
              <w:tc>
                <w:tcPr>
                  <w:tcW w:w="992" w:type="dxa"/>
                </w:tcPr>
                <w:p w14:paraId="15742C47"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02A7AC4F" w14:textId="77777777" w:rsidTr="006119D8">
              <w:trPr>
                <w:jc w:val="center"/>
              </w:trPr>
              <w:tc>
                <w:tcPr>
                  <w:tcW w:w="486" w:type="dxa"/>
                </w:tcPr>
                <w:p w14:paraId="5C78B55B"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1DD240BF" w14:textId="489F5AD7"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sygnalizuje gradientem kolorów sytuację, w której ilość pacjentów zaplanowanych do przyjęcia na dany dzień zbliża się lub jest równa limitowi przyjęć na dany dzień.</w:t>
                  </w:r>
                </w:p>
              </w:tc>
              <w:tc>
                <w:tcPr>
                  <w:tcW w:w="992" w:type="dxa"/>
                </w:tcPr>
                <w:p w14:paraId="260AAD50"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20AAF1E0" w14:textId="77777777" w:rsidTr="006119D8">
              <w:trPr>
                <w:jc w:val="center"/>
              </w:trPr>
              <w:tc>
                <w:tcPr>
                  <w:tcW w:w="486" w:type="dxa"/>
                </w:tcPr>
                <w:p w14:paraId="758A08CB"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4B80597F" w14:textId="7CE21E5B"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Dla s</w:t>
                  </w:r>
                  <w:r w:rsidRPr="002B68E6">
                    <w:rPr>
                      <w:rFonts w:asciiTheme="minorHAnsi" w:hAnsiTheme="minorHAnsi" w:cstheme="minorHAnsi"/>
                      <w:iCs/>
                      <w:color w:val="000000" w:themeColor="text1"/>
                      <w:sz w:val="22"/>
                      <w:szCs w:val="22"/>
                    </w:rPr>
                    <w:t>ystem</w:t>
                  </w:r>
                  <w:r>
                    <w:rPr>
                      <w:rFonts w:asciiTheme="minorHAnsi" w:hAnsiTheme="minorHAnsi" w:cstheme="minorHAnsi"/>
                      <w:iCs/>
                      <w:color w:val="000000" w:themeColor="text1"/>
                      <w:sz w:val="22"/>
                      <w:szCs w:val="22"/>
                    </w:rPr>
                    <w:t>u</w:t>
                  </w:r>
                  <w:r w:rsidRPr="002B68E6">
                    <w:rPr>
                      <w:rFonts w:asciiTheme="minorHAnsi" w:hAnsiTheme="minorHAnsi" w:cstheme="minorHAnsi"/>
                      <w:iCs/>
                      <w:color w:val="000000" w:themeColor="text1"/>
                      <w:sz w:val="22"/>
                      <w:szCs w:val="22"/>
                    </w:rPr>
                    <w:t xml:space="preserve"> informowania użytkownika o wynikach badań</w:t>
                  </w:r>
                  <w:r>
                    <w:rPr>
                      <w:rFonts w:asciiTheme="minorHAnsi" w:hAnsiTheme="minorHAnsi" w:cstheme="minorHAnsi"/>
                      <w:iCs/>
                      <w:color w:val="000000" w:themeColor="text1"/>
                      <w:sz w:val="22"/>
                      <w:szCs w:val="22"/>
                    </w:rPr>
                    <w:t>. U</w:t>
                  </w:r>
                  <w:r w:rsidRPr="002B68E6">
                    <w:rPr>
                      <w:rFonts w:asciiTheme="minorHAnsi" w:hAnsiTheme="minorHAnsi" w:cstheme="minorHAnsi"/>
                      <w:iCs/>
                      <w:color w:val="000000" w:themeColor="text1"/>
                      <w:sz w:val="22"/>
                      <w:szCs w:val="22"/>
                    </w:rPr>
                    <w:t>żytkownik zlecający badanie może wskazać, o których wynikach badań chce zostać poinformowany poprzez powiadomienie systemowe</w:t>
                  </w:r>
                  <w:r>
                    <w:rPr>
                      <w:rFonts w:asciiTheme="minorHAnsi" w:hAnsiTheme="minorHAnsi" w:cstheme="minorHAnsi"/>
                      <w:iCs/>
                      <w:color w:val="000000" w:themeColor="text1"/>
                      <w:sz w:val="22"/>
                      <w:szCs w:val="22"/>
                    </w:rPr>
                    <w:t xml:space="preserve"> </w:t>
                  </w:r>
                  <w:r w:rsidRPr="002B68E6">
                    <w:rPr>
                      <w:rFonts w:asciiTheme="minorHAnsi" w:hAnsiTheme="minorHAnsi" w:cstheme="minorHAnsi"/>
                      <w:iCs/>
                      <w:color w:val="000000" w:themeColor="text1"/>
                      <w:sz w:val="22"/>
                      <w:szCs w:val="22"/>
                    </w:rPr>
                    <w:t>lub e-mail. Użytkownik może wskazać innych użytkowników, którzy powinni zostać poinformowani o wynikach badań.</w:t>
                  </w:r>
                </w:p>
              </w:tc>
              <w:tc>
                <w:tcPr>
                  <w:tcW w:w="992" w:type="dxa"/>
                </w:tcPr>
                <w:p w14:paraId="15F63063"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777172AE" w14:textId="77777777" w:rsidTr="006119D8">
              <w:trPr>
                <w:jc w:val="center"/>
              </w:trPr>
              <w:tc>
                <w:tcPr>
                  <w:tcW w:w="486" w:type="dxa"/>
                </w:tcPr>
                <w:p w14:paraId="590DE2C9"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04C20CA5" w14:textId="09B38FDC"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Prezentacja obrazów referencyjnych na ekranie wprowadzenia wyniku w postaci miniaturek.</w:t>
                  </w:r>
                </w:p>
              </w:tc>
              <w:tc>
                <w:tcPr>
                  <w:tcW w:w="992" w:type="dxa"/>
                </w:tcPr>
                <w:p w14:paraId="236BBE54"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74F1BCCC" w14:textId="77777777" w:rsidTr="006119D8">
              <w:trPr>
                <w:jc w:val="center"/>
              </w:trPr>
              <w:tc>
                <w:tcPr>
                  <w:tcW w:w="486" w:type="dxa"/>
                </w:tcPr>
                <w:p w14:paraId="56497911"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5BB664C1" w14:textId="20560FBB"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połączenie typu usługi z domyślnymi formularzami zlecenia, wyniku, opisu usługi - w taki sposób, że wszystkie usługi połączone z danym typem domyślnie będą połączone z danymi formularzami. Dzięki temu nie będzie konieczności łączenia pojedynczo poszczególnych usług z formularzami. System umożliwia zmianę domyślnych formularzy usługi bezpośrednio dla konkretnej usługi (formularze zdefiniowane bezpośrednio dla usługi mają pierwszeństwo przed formularzami, które usługa otrzymuje z poziomu typu usługi).</w:t>
                  </w:r>
                </w:p>
              </w:tc>
              <w:tc>
                <w:tcPr>
                  <w:tcW w:w="992" w:type="dxa"/>
                </w:tcPr>
                <w:p w14:paraId="7F44294F"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35C859C1" w14:textId="77777777" w:rsidTr="006119D8">
              <w:trPr>
                <w:jc w:val="center"/>
              </w:trPr>
              <w:tc>
                <w:tcPr>
                  <w:tcW w:w="486" w:type="dxa"/>
                </w:tcPr>
                <w:p w14:paraId="78E4DD1C"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7F0376E0" w14:textId="040E4AB2" w:rsidR="00E66001" w:rsidRPr="002B68E6" w:rsidRDefault="00E66001" w:rsidP="00E66001">
                  <w:pPr>
                    <w:pStyle w:val="v1msolistparagraph"/>
                    <w:shd w:val="clear" w:color="auto" w:fill="FFFFFF"/>
                    <w:spacing w:before="0" w:beforeAutospacing="0" w:after="0" w:afterAutospacing="0" w:line="360" w:lineRule="auto"/>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dodanie na formularzu pola opisowego, z możliwością konfiguracji co najmniej:</w:t>
                  </w:r>
                  <w:r w:rsidRPr="002B68E6">
                    <w:rPr>
                      <w:rFonts w:asciiTheme="minorHAnsi" w:hAnsiTheme="minorHAnsi" w:cstheme="minorHAnsi"/>
                      <w:iCs/>
                      <w:color w:val="000000" w:themeColor="text1"/>
                      <w:sz w:val="22"/>
                      <w:szCs w:val="22"/>
                    </w:rPr>
                    <w:br/>
                    <w:t xml:space="preserve"> - nazwy pola (opisu pola),</w:t>
                  </w:r>
                  <w:r w:rsidRPr="002B68E6">
                    <w:rPr>
                      <w:rFonts w:asciiTheme="minorHAnsi" w:hAnsiTheme="minorHAnsi" w:cstheme="minorHAnsi"/>
                      <w:iCs/>
                      <w:color w:val="000000" w:themeColor="text1"/>
                      <w:sz w:val="22"/>
                      <w:szCs w:val="22"/>
                    </w:rPr>
                    <w:br/>
                    <w:t xml:space="preserve"> - długości pola,</w:t>
                  </w:r>
                  <w:r w:rsidRPr="002B68E6">
                    <w:rPr>
                      <w:rFonts w:asciiTheme="minorHAnsi" w:hAnsiTheme="minorHAnsi" w:cstheme="minorHAnsi"/>
                      <w:iCs/>
                      <w:color w:val="000000" w:themeColor="text1"/>
                      <w:sz w:val="22"/>
                      <w:szCs w:val="22"/>
                    </w:rPr>
                    <w:br/>
                    <w:t xml:space="preserve"> - wysokości pola,</w:t>
                  </w:r>
                  <w:r w:rsidRPr="002B68E6">
                    <w:rPr>
                      <w:rFonts w:asciiTheme="minorHAnsi" w:hAnsiTheme="minorHAnsi" w:cstheme="minorHAnsi"/>
                      <w:iCs/>
                      <w:color w:val="000000" w:themeColor="text1"/>
                      <w:sz w:val="22"/>
                      <w:szCs w:val="22"/>
                    </w:rPr>
                    <w:br/>
                    <w:t xml:space="preserve"> - wyrównania poziomego,</w:t>
                  </w:r>
                  <w:r w:rsidRPr="002B68E6">
                    <w:rPr>
                      <w:rFonts w:asciiTheme="minorHAnsi" w:hAnsiTheme="minorHAnsi" w:cstheme="minorHAnsi"/>
                      <w:iCs/>
                      <w:color w:val="000000" w:themeColor="text1"/>
                      <w:sz w:val="22"/>
                      <w:szCs w:val="22"/>
                    </w:rPr>
                    <w:br/>
                    <w:t xml:space="preserve"> - wyrównania pionowego,</w:t>
                  </w:r>
                  <w:r w:rsidRPr="002B68E6">
                    <w:rPr>
                      <w:rFonts w:asciiTheme="minorHAnsi" w:hAnsiTheme="minorHAnsi" w:cstheme="minorHAnsi"/>
                      <w:iCs/>
                      <w:color w:val="000000" w:themeColor="text1"/>
                      <w:sz w:val="22"/>
                      <w:szCs w:val="22"/>
                    </w:rPr>
                    <w:br/>
                    <w:t xml:space="preserve"> - oznaczenia czy uzupełnienie pola jest obligatoryjne,</w:t>
                  </w:r>
                  <w:r w:rsidRPr="002B68E6">
                    <w:rPr>
                      <w:rFonts w:asciiTheme="minorHAnsi" w:hAnsiTheme="minorHAnsi" w:cstheme="minorHAnsi"/>
                      <w:iCs/>
                      <w:color w:val="000000" w:themeColor="text1"/>
                      <w:sz w:val="22"/>
                      <w:szCs w:val="22"/>
                    </w:rPr>
                    <w:br/>
                    <w:t xml:space="preserve"> - wskazania źródła wartości domyślnej (np. wzrostu lub wagi pacjenta),</w:t>
                  </w:r>
                  <w:r w:rsidRPr="002B68E6">
                    <w:rPr>
                      <w:rFonts w:asciiTheme="minorHAnsi" w:hAnsiTheme="minorHAnsi" w:cstheme="minorHAnsi"/>
                      <w:iCs/>
                      <w:color w:val="000000" w:themeColor="text1"/>
                      <w:sz w:val="22"/>
                      <w:szCs w:val="22"/>
                    </w:rPr>
                    <w:br/>
                    <w:t xml:space="preserve"> - dostępu do wyników pacjenta z możliwości skopiowania wyniku do pola,</w:t>
                  </w:r>
                  <w:r w:rsidRPr="002B68E6">
                    <w:rPr>
                      <w:rFonts w:asciiTheme="minorHAnsi" w:hAnsiTheme="minorHAnsi" w:cstheme="minorHAnsi"/>
                      <w:iCs/>
                      <w:color w:val="000000" w:themeColor="text1"/>
                      <w:sz w:val="22"/>
                      <w:szCs w:val="22"/>
                    </w:rPr>
                    <w:br/>
                    <w:t xml:space="preserve"> - dostępu do wprowadzonych wcześniej danych na innych formularzach.</w:t>
                  </w:r>
                </w:p>
              </w:tc>
              <w:tc>
                <w:tcPr>
                  <w:tcW w:w="992" w:type="dxa"/>
                </w:tcPr>
                <w:p w14:paraId="42F46B62"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767225A0" w14:textId="77777777" w:rsidTr="006119D8">
              <w:trPr>
                <w:jc w:val="center"/>
              </w:trPr>
              <w:tc>
                <w:tcPr>
                  <w:tcW w:w="486" w:type="dxa"/>
                </w:tcPr>
                <w:p w14:paraId="62282212"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38AFE807" w14:textId="195D114B"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dodanie na formularzu pola opisowego - formatowanego, w którym użytkownik będzie mógł wstępnie sformatować wprowadzony opis (pogrubienie, podkreślenie, kursywa, z możliwością konfiguracji co najmniej:</w:t>
                  </w:r>
                  <w:r w:rsidRPr="002B68E6">
                    <w:rPr>
                      <w:rFonts w:asciiTheme="minorHAnsi" w:hAnsiTheme="minorHAnsi" w:cstheme="minorHAnsi"/>
                      <w:iCs/>
                      <w:color w:val="000000" w:themeColor="text1"/>
                      <w:sz w:val="22"/>
                      <w:szCs w:val="22"/>
                    </w:rPr>
                    <w:br/>
                    <w:t xml:space="preserve"> - nazwy pola (opisu pola),</w:t>
                  </w:r>
                  <w:r w:rsidRPr="002B68E6">
                    <w:rPr>
                      <w:rFonts w:asciiTheme="minorHAnsi" w:hAnsiTheme="minorHAnsi" w:cstheme="minorHAnsi"/>
                      <w:iCs/>
                      <w:color w:val="000000" w:themeColor="text1"/>
                      <w:sz w:val="22"/>
                      <w:szCs w:val="22"/>
                    </w:rPr>
                    <w:br/>
                    <w:t xml:space="preserve"> - wyrównania poziomego,</w:t>
                  </w:r>
                  <w:r w:rsidRPr="002B68E6">
                    <w:rPr>
                      <w:rFonts w:asciiTheme="minorHAnsi" w:hAnsiTheme="minorHAnsi" w:cstheme="minorHAnsi"/>
                      <w:iCs/>
                      <w:color w:val="000000" w:themeColor="text1"/>
                      <w:sz w:val="22"/>
                      <w:szCs w:val="22"/>
                    </w:rPr>
                    <w:br/>
                    <w:t xml:space="preserve"> - wyrównania pionowego,</w:t>
                  </w:r>
                  <w:r w:rsidRPr="002B68E6">
                    <w:rPr>
                      <w:rFonts w:asciiTheme="minorHAnsi" w:hAnsiTheme="minorHAnsi" w:cstheme="minorHAnsi"/>
                      <w:iCs/>
                      <w:color w:val="000000" w:themeColor="text1"/>
                      <w:sz w:val="22"/>
                      <w:szCs w:val="22"/>
                    </w:rPr>
                    <w:br/>
                    <w:t xml:space="preserve"> - oznaczenia czy uzupełnienie pola jest obligatoryjne,</w:t>
                  </w:r>
                  <w:r w:rsidRPr="002B68E6">
                    <w:rPr>
                      <w:rFonts w:asciiTheme="minorHAnsi" w:hAnsiTheme="minorHAnsi" w:cstheme="minorHAnsi"/>
                      <w:iCs/>
                      <w:color w:val="000000" w:themeColor="text1"/>
                      <w:sz w:val="22"/>
                      <w:szCs w:val="22"/>
                    </w:rPr>
                    <w:br/>
                    <w:t xml:space="preserve"> - wskazania źródła wartości domyślnej (np. wzrostu lub wagi pacjenta),</w:t>
                  </w:r>
                  <w:r w:rsidRPr="002B68E6">
                    <w:rPr>
                      <w:rFonts w:asciiTheme="minorHAnsi" w:hAnsiTheme="minorHAnsi" w:cstheme="minorHAnsi"/>
                      <w:iCs/>
                      <w:color w:val="000000" w:themeColor="text1"/>
                      <w:sz w:val="22"/>
                      <w:szCs w:val="22"/>
                    </w:rPr>
                    <w:br/>
                    <w:t xml:space="preserve"> - dostępu do wyników pacjenta z możliwością skopiowania wyniku do pola,</w:t>
                  </w:r>
                  <w:r w:rsidRPr="002B68E6">
                    <w:rPr>
                      <w:rFonts w:asciiTheme="minorHAnsi" w:hAnsiTheme="minorHAnsi" w:cstheme="minorHAnsi"/>
                      <w:iCs/>
                      <w:color w:val="000000" w:themeColor="text1"/>
                      <w:sz w:val="22"/>
                      <w:szCs w:val="22"/>
                    </w:rPr>
                    <w:br/>
                    <w:t xml:space="preserve"> - dostępu do wprowadzonych wcześniej danych na innych formularzach.</w:t>
                  </w:r>
                </w:p>
              </w:tc>
              <w:tc>
                <w:tcPr>
                  <w:tcW w:w="992" w:type="dxa"/>
                </w:tcPr>
                <w:p w14:paraId="4F652610"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0CE9AEE7" w14:textId="77777777" w:rsidTr="006119D8">
              <w:trPr>
                <w:jc w:val="center"/>
              </w:trPr>
              <w:tc>
                <w:tcPr>
                  <w:tcW w:w="486" w:type="dxa"/>
                </w:tcPr>
                <w:p w14:paraId="141A67F5"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5412ED28" w14:textId="5017087F"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dodanie na formularzu pola liczby całkowitej, z możliwością konfiguracji co najmniej:</w:t>
                  </w:r>
                  <w:r w:rsidRPr="002B68E6">
                    <w:rPr>
                      <w:rFonts w:asciiTheme="minorHAnsi" w:hAnsiTheme="minorHAnsi" w:cstheme="minorHAnsi"/>
                      <w:iCs/>
                      <w:color w:val="000000" w:themeColor="text1"/>
                      <w:sz w:val="22"/>
                      <w:szCs w:val="22"/>
                    </w:rPr>
                    <w:br/>
                    <w:t xml:space="preserve"> - nazwy pola (opisu pola),</w:t>
                  </w:r>
                  <w:r w:rsidRPr="002B68E6">
                    <w:rPr>
                      <w:rFonts w:asciiTheme="minorHAnsi" w:hAnsiTheme="minorHAnsi" w:cstheme="minorHAnsi"/>
                      <w:iCs/>
                      <w:color w:val="000000" w:themeColor="text1"/>
                      <w:sz w:val="22"/>
                      <w:szCs w:val="22"/>
                    </w:rPr>
                    <w:br/>
                    <w:t xml:space="preserve"> - długości pola,</w:t>
                  </w:r>
                  <w:r w:rsidRPr="002B68E6">
                    <w:rPr>
                      <w:rFonts w:asciiTheme="minorHAnsi" w:hAnsiTheme="minorHAnsi" w:cstheme="minorHAnsi"/>
                      <w:iCs/>
                      <w:color w:val="000000" w:themeColor="text1"/>
                      <w:sz w:val="22"/>
                      <w:szCs w:val="22"/>
                    </w:rPr>
                    <w:br/>
                    <w:t xml:space="preserve"> - wyrównania poziomego,</w:t>
                  </w:r>
                  <w:r w:rsidRPr="002B68E6">
                    <w:rPr>
                      <w:rFonts w:asciiTheme="minorHAnsi" w:hAnsiTheme="minorHAnsi" w:cstheme="minorHAnsi"/>
                      <w:iCs/>
                      <w:color w:val="000000" w:themeColor="text1"/>
                      <w:sz w:val="22"/>
                      <w:szCs w:val="22"/>
                    </w:rPr>
                    <w:br/>
                    <w:t xml:space="preserve"> - wyrównania pionowego,</w:t>
                  </w:r>
                  <w:r w:rsidRPr="002B68E6">
                    <w:rPr>
                      <w:rFonts w:asciiTheme="minorHAnsi" w:hAnsiTheme="minorHAnsi" w:cstheme="minorHAnsi"/>
                      <w:iCs/>
                      <w:color w:val="000000" w:themeColor="text1"/>
                      <w:sz w:val="22"/>
                      <w:szCs w:val="22"/>
                    </w:rPr>
                    <w:br/>
                    <w:t xml:space="preserve"> - wartości minimalnej,</w:t>
                  </w:r>
                  <w:r w:rsidRPr="002B68E6">
                    <w:rPr>
                      <w:rFonts w:asciiTheme="minorHAnsi" w:hAnsiTheme="minorHAnsi" w:cstheme="minorHAnsi"/>
                      <w:iCs/>
                      <w:color w:val="000000" w:themeColor="text1"/>
                      <w:sz w:val="22"/>
                      <w:szCs w:val="22"/>
                    </w:rPr>
                    <w:br/>
                    <w:t xml:space="preserve"> - wartości maksymalnej,</w:t>
                  </w:r>
                  <w:r w:rsidRPr="002B68E6">
                    <w:rPr>
                      <w:rFonts w:asciiTheme="minorHAnsi" w:hAnsiTheme="minorHAnsi" w:cstheme="minorHAnsi"/>
                      <w:iCs/>
                      <w:color w:val="000000" w:themeColor="text1"/>
                      <w:sz w:val="22"/>
                      <w:szCs w:val="22"/>
                    </w:rPr>
                    <w:br/>
                    <w:t xml:space="preserve"> - normy (w przypadku przekroczeniu normy - system w podglądzie wprowadzonych w polu danych oznaczy je odpowiednim kolorem, np. czerwonym w przypadku przekroczenia górnej granicy lub niebieskim w przypadku przekroczenia dolnej granicy),</w:t>
                  </w:r>
                  <w:r w:rsidRPr="002B68E6">
                    <w:rPr>
                      <w:rFonts w:asciiTheme="minorHAnsi" w:hAnsiTheme="minorHAnsi" w:cstheme="minorHAnsi"/>
                      <w:iCs/>
                      <w:color w:val="000000" w:themeColor="text1"/>
                      <w:sz w:val="22"/>
                      <w:szCs w:val="22"/>
                    </w:rPr>
                    <w:br/>
                    <w:t xml:space="preserve"> - jednostki miary,</w:t>
                  </w:r>
                  <w:r w:rsidRPr="002B68E6">
                    <w:rPr>
                      <w:rFonts w:asciiTheme="minorHAnsi" w:hAnsiTheme="minorHAnsi" w:cstheme="minorHAnsi"/>
                      <w:iCs/>
                      <w:color w:val="000000" w:themeColor="text1"/>
                      <w:sz w:val="22"/>
                      <w:szCs w:val="22"/>
                    </w:rPr>
                    <w:br/>
                    <w:t xml:space="preserve"> - oznaczenia czy uzupełnienie pola jest obligatoryjne,</w:t>
                  </w:r>
                  <w:r w:rsidRPr="002B68E6">
                    <w:rPr>
                      <w:rFonts w:asciiTheme="minorHAnsi" w:hAnsiTheme="minorHAnsi" w:cstheme="minorHAnsi"/>
                      <w:iCs/>
                      <w:color w:val="000000" w:themeColor="text1"/>
                      <w:sz w:val="22"/>
                      <w:szCs w:val="22"/>
                    </w:rPr>
                    <w:br/>
                    <w:t xml:space="preserve"> - wskazania źródła wartości domyślnej (np. wzrostu lub wagi pacjenta).</w:t>
                  </w:r>
                </w:p>
              </w:tc>
              <w:tc>
                <w:tcPr>
                  <w:tcW w:w="992" w:type="dxa"/>
                </w:tcPr>
                <w:p w14:paraId="7520F87C"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0CEE5259" w14:textId="77777777" w:rsidTr="006119D8">
              <w:trPr>
                <w:jc w:val="center"/>
              </w:trPr>
              <w:tc>
                <w:tcPr>
                  <w:tcW w:w="486" w:type="dxa"/>
                </w:tcPr>
                <w:p w14:paraId="7BE77F26"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7B05CD96" w14:textId="55490A34"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dodanie na formularzu pola liczby rzeczywistej, z możliwością konfiguracji co najmniej:</w:t>
                  </w:r>
                  <w:r w:rsidRPr="002B68E6">
                    <w:rPr>
                      <w:rFonts w:asciiTheme="minorHAnsi" w:hAnsiTheme="minorHAnsi" w:cstheme="minorHAnsi"/>
                      <w:iCs/>
                      <w:color w:val="000000" w:themeColor="text1"/>
                      <w:sz w:val="22"/>
                      <w:szCs w:val="22"/>
                    </w:rPr>
                    <w:br/>
                    <w:t xml:space="preserve"> - nazwy pola (opisu pola),</w:t>
                  </w:r>
                  <w:r w:rsidRPr="002B68E6">
                    <w:rPr>
                      <w:rFonts w:asciiTheme="minorHAnsi" w:hAnsiTheme="minorHAnsi" w:cstheme="minorHAnsi"/>
                      <w:iCs/>
                      <w:color w:val="000000" w:themeColor="text1"/>
                      <w:sz w:val="22"/>
                      <w:szCs w:val="22"/>
                    </w:rPr>
                    <w:br/>
                    <w:t xml:space="preserve"> - długości pola,</w:t>
                  </w:r>
                  <w:r w:rsidRPr="002B68E6">
                    <w:rPr>
                      <w:rFonts w:asciiTheme="minorHAnsi" w:hAnsiTheme="minorHAnsi" w:cstheme="minorHAnsi"/>
                      <w:iCs/>
                      <w:color w:val="000000" w:themeColor="text1"/>
                      <w:sz w:val="22"/>
                      <w:szCs w:val="22"/>
                    </w:rPr>
                    <w:br/>
                    <w:t xml:space="preserve"> - wyrównania poziomego,</w:t>
                  </w:r>
                  <w:r w:rsidRPr="002B68E6">
                    <w:rPr>
                      <w:rFonts w:asciiTheme="minorHAnsi" w:hAnsiTheme="minorHAnsi" w:cstheme="minorHAnsi"/>
                      <w:iCs/>
                      <w:color w:val="000000" w:themeColor="text1"/>
                      <w:sz w:val="22"/>
                      <w:szCs w:val="22"/>
                    </w:rPr>
                    <w:br/>
                    <w:t xml:space="preserve"> - wyrównania pionowego,</w:t>
                  </w:r>
                  <w:r w:rsidRPr="002B68E6">
                    <w:rPr>
                      <w:rFonts w:asciiTheme="minorHAnsi" w:hAnsiTheme="minorHAnsi" w:cstheme="minorHAnsi"/>
                      <w:iCs/>
                      <w:color w:val="000000" w:themeColor="text1"/>
                      <w:sz w:val="22"/>
                      <w:szCs w:val="22"/>
                    </w:rPr>
                    <w:br/>
                    <w:t xml:space="preserve"> - wartości minimalnej,</w:t>
                  </w:r>
                  <w:r w:rsidRPr="002B68E6">
                    <w:rPr>
                      <w:rFonts w:asciiTheme="minorHAnsi" w:hAnsiTheme="minorHAnsi" w:cstheme="minorHAnsi"/>
                      <w:iCs/>
                      <w:color w:val="000000" w:themeColor="text1"/>
                      <w:sz w:val="22"/>
                      <w:szCs w:val="22"/>
                    </w:rPr>
                    <w:br/>
                    <w:t xml:space="preserve"> - wartości maksymalnej,</w:t>
                  </w:r>
                  <w:r w:rsidRPr="002B68E6">
                    <w:rPr>
                      <w:rFonts w:asciiTheme="minorHAnsi" w:hAnsiTheme="minorHAnsi" w:cstheme="minorHAnsi"/>
                      <w:iCs/>
                      <w:color w:val="000000" w:themeColor="text1"/>
                      <w:sz w:val="22"/>
                      <w:szCs w:val="22"/>
                    </w:rPr>
                    <w:br/>
                  </w:r>
                  <w:r w:rsidRPr="002B68E6">
                    <w:rPr>
                      <w:rFonts w:asciiTheme="minorHAnsi" w:hAnsiTheme="minorHAnsi" w:cstheme="minorHAnsi"/>
                      <w:iCs/>
                      <w:color w:val="000000" w:themeColor="text1"/>
                      <w:sz w:val="22"/>
                      <w:szCs w:val="22"/>
                    </w:rPr>
                    <w:lastRenderedPageBreak/>
                    <w:t xml:space="preserve"> - miejsc po przecinku, których wprowadzenie będzie możliwe,</w:t>
                  </w:r>
                  <w:r w:rsidRPr="002B68E6">
                    <w:rPr>
                      <w:rFonts w:asciiTheme="minorHAnsi" w:hAnsiTheme="minorHAnsi" w:cstheme="minorHAnsi"/>
                      <w:iCs/>
                      <w:color w:val="000000" w:themeColor="text1"/>
                      <w:sz w:val="22"/>
                      <w:szCs w:val="22"/>
                    </w:rPr>
                    <w:br/>
                    <w:t xml:space="preserve"> - normy (w przypadku przekroczeniu normy - system w podglądzie wprowadzonych w polu danych oznaczy je odpowiednim kolorem, np. czerwonym w przypadku przekroczenia górnej granicy lub niebieskim w przypadku przekroczenia dolnej granicy),</w:t>
                  </w:r>
                  <w:r w:rsidRPr="002B68E6">
                    <w:rPr>
                      <w:rFonts w:asciiTheme="minorHAnsi" w:hAnsiTheme="minorHAnsi" w:cstheme="minorHAnsi"/>
                      <w:iCs/>
                      <w:color w:val="000000" w:themeColor="text1"/>
                      <w:sz w:val="22"/>
                      <w:szCs w:val="22"/>
                    </w:rPr>
                    <w:br/>
                    <w:t xml:space="preserve"> - jednostki miary,</w:t>
                  </w:r>
                  <w:r w:rsidRPr="002B68E6">
                    <w:rPr>
                      <w:rFonts w:asciiTheme="minorHAnsi" w:hAnsiTheme="minorHAnsi" w:cstheme="minorHAnsi"/>
                      <w:iCs/>
                      <w:color w:val="000000" w:themeColor="text1"/>
                      <w:sz w:val="22"/>
                      <w:szCs w:val="22"/>
                    </w:rPr>
                    <w:br/>
                    <w:t xml:space="preserve"> - oznaczenia czy uzupełnienie pola jest obligatoryjne,</w:t>
                  </w:r>
                  <w:r w:rsidRPr="002B68E6">
                    <w:rPr>
                      <w:rFonts w:asciiTheme="minorHAnsi" w:hAnsiTheme="minorHAnsi" w:cstheme="minorHAnsi"/>
                      <w:iCs/>
                      <w:color w:val="000000" w:themeColor="text1"/>
                      <w:sz w:val="22"/>
                      <w:szCs w:val="22"/>
                    </w:rPr>
                    <w:br/>
                    <w:t xml:space="preserve"> - wskazania źródła wartości domyślnej (np. wzrostu lub wagi pacjenta).</w:t>
                  </w:r>
                </w:p>
              </w:tc>
              <w:tc>
                <w:tcPr>
                  <w:tcW w:w="992" w:type="dxa"/>
                </w:tcPr>
                <w:p w14:paraId="28ACEC34"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1C1AFD85" w14:textId="77777777" w:rsidTr="006119D8">
              <w:trPr>
                <w:jc w:val="center"/>
              </w:trPr>
              <w:tc>
                <w:tcPr>
                  <w:tcW w:w="486" w:type="dxa"/>
                </w:tcPr>
                <w:p w14:paraId="2DD9D070"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181E23B2" w14:textId="23F325E4"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dodanie na formularzu panelu załączania plików.</w:t>
                  </w:r>
                </w:p>
              </w:tc>
              <w:tc>
                <w:tcPr>
                  <w:tcW w:w="992" w:type="dxa"/>
                </w:tcPr>
                <w:p w14:paraId="574C1052"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31EA08D9" w14:textId="77777777" w:rsidTr="006119D8">
              <w:trPr>
                <w:jc w:val="center"/>
              </w:trPr>
              <w:tc>
                <w:tcPr>
                  <w:tcW w:w="486" w:type="dxa"/>
                </w:tcPr>
                <w:p w14:paraId="527CA817"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13494CDB" w14:textId="4B9363BC"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D07518">
                    <w:rPr>
                      <w:rFonts w:asciiTheme="minorHAnsi" w:hAnsiTheme="minorHAnsi" w:cstheme="minorHAnsi"/>
                      <w:iCs/>
                      <w:color w:val="000000" w:themeColor="text1"/>
                      <w:sz w:val="22"/>
                      <w:szCs w:val="22"/>
                    </w:rPr>
                    <w:t>System umożliwia dodanie na formularzu schematu graficznego</w:t>
                  </w:r>
                </w:p>
              </w:tc>
              <w:tc>
                <w:tcPr>
                  <w:tcW w:w="992" w:type="dxa"/>
                </w:tcPr>
                <w:p w14:paraId="7E162082"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1DBF61F0" w14:textId="77777777" w:rsidTr="006119D8">
              <w:trPr>
                <w:jc w:val="center"/>
              </w:trPr>
              <w:tc>
                <w:tcPr>
                  <w:tcW w:w="486" w:type="dxa"/>
                </w:tcPr>
                <w:p w14:paraId="7A623CC7"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25C2973B" w14:textId="7065FF75"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dodanie na formularzu słownika pracowników, z możliwością konfiguracji co najmniej:</w:t>
                  </w:r>
                  <w:r w:rsidRPr="002B68E6">
                    <w:rPr>
                      <w:rFonts w:asciiTheme="minorHAnsi" w:hAnsiTheme="minorHAnsi" w:cstheme="minorHAnsi"/>
                      <w:iCs/>
                      <w:color w:val="000000" w:themeColor="text1"/>
                      <w:sz w:val="22"/>
                      <w:szCs w:val="22"/>
                    </w:rPr>
                    <w:br/>
                    <w:t xml:space="preserve"> - nazwy pola (opisu pola),</w:t>
                  </w:r>
                  <w:r w:rsidRPr="002B68E6">
                    <w:rPr>
                      <w:rFonts w:asciiTheme="minorHAnsi" w:hAnsiTheme="minorHAnsi" w:cstheme="minorHAnsi"/>
                      <w:iCs/>
                      <w:color w:val="000000" w:themeColor="text1"/>
                      <w:sz w:val="22"/>
                      <w:szCs w:val="22"/>
                    </w:rPr>
                    <w:br/>
                    <w:t xml:space="preserve"> - długości pola,</w:t>
                  </w:r>
                  <w:r w:rsidRPr="002B68E6">
                    <w:rPr>
                      <w:rFonts w:asciiTheme="minorHAnsi" w:hAnsiTheme="minorHAnsi" w:cstheme="minorHAnsi"/>
                      <w:iCs/>
                      <w:color w:val="000000" w:themeColor="text1"/>
                      <w:sz w:val="22"/>
                      <w:szCs w:val="22"/>
                    </w:rPr>
                    <w:br/>
                    <w:t xml:space="preserve"> - wyrównania poziomego,</w:t>
                  </w:r>
                  <w:r w:rsidRPr="002B68E6">
                    <w:rPr>
                      <w:rFonts w:asciiTheme="minorHAnsi" w:hAnsiTheme="minorHAnsi" w:cstheme="minorHAnsi"/>
                      <w:iCs/>
                      <w:color w:val="000000" w:themeColor="text1"/>
                      <w:sz w:val="22"/>
                      <w:szCs w:val="22"/>
                    </w:rPr>
                    <w:br/>
                    <w:t xml:space="preserve"> - wyrównania pionowego,</w:t>
                  </w:r>
                  <w:r w:rsidRPr="002B68E6">
                    <w:rPr>
                      <w:rFonts w:asciiTheme="minorHAnsi" w:hAnsiTheme="minorHAnsi" w:cstheme="minorHAnsi"/>
                      <w:iCs/>
                      <w:color w:val="000000" w:themeColor="text1"/>
                      <w:sz w:val="22"/>
                      <w:szCs w:val="22"/>
                    </w:rPr>
                    <w:br/>
                    <w:t xml:space="preserve"> - wskazanie funkcji pracownika,</w:t>
                  </w:r>
                  <w:r w:rsidRPr="002B68E6">
                    <w:rPr>
                      <w:rFonts w:asciiTheme="minorHAnsi" w:hAnsiTheme="minorHAnsi" w:cstheme="minorHAnsi"/>
                      <w:iCs/>
                      <w:color w:val="000000" w:themeColor="text1"/>
                      <w:sz w:val="22"/>
                      <w:szCs w:val="22"/>
                    </w:rPr>
                    <w:br/>
                    <w:t xml:space="preserve"> - wskazanie typów pracowników - dla zawężenia dostępnej w polu listy pracowników,</w:t>
                  </w:r>
                  <w:r w:rsidRPr="002B68E6">
                    <w:rPr>
                      <w:rFonts w:asciiTheme="minorHAnsi" w:hAnsiTheme="minorHAnsi" w:cstheme="minorHAnsi"/>
                      <w:iCs/>
                      <w:color w:val="000000" w:themeColor="text1"/>
                      <w:sz w:val="22"/>
                      <w:szCs w:val="22"/>
                    </w:rPr>
                    <w:br/>
                    <w:t xml:space="preserve"> - oznaczenia czy na jednym formularzu powinna być możliwość wybrania tego samego pracownika więcej niż jeden raz,</w:t>
                  </w:r>
                  <w:r w:rsidRPr="002B68E6">
                    <w:rPr>
                      <w:rFonts w:asciiTheme="minorHAnsi" w:hAnsiTheme="minorHAnsi" w:cstheme="minorHAnsi"/>
                      <w:iCs/>
                      <w:color w:val="000000" w:themeColor="text1"/>
                      <w:sz w:val="22"/>
                      <w:szCs w:val="22"/>
                    </w:rPr>
                    <w:br/>
                    <w:t xml:space="preserve"> - oznaczenie pracownicy jakich jednostek organizacyjnych powinni być dostępni w polu listy pracowników,</w:t>
                  </w:r>
                  <w:r w:rsidRPr="002B68E6">
                    <w:rPr>
                      <w:rFonts w:asciiTheme="minorHAnsi" w:hAnsiTheme="minorHAnsi" w:cstheme="minorHAnsi"/>
                      <w:iCs/>
                      <w:color w:val="000000" w:themeColor="text1"/>
                      <w:sz w:val="22"/>
                      <w:szCs w:val="22"/>
                    </w:rPr>
                    <w:br/>
                    <w:t xml:space="preserve"> - oznaczenie czy po wyborze pracownika z listy - na podglądzie formularza poza imieniem i nazwiskiem powinny być widoczne również tytuł naukowy, specjalizacje i numer Prawa Wykonywania Zawodu,</w:t>
                  </w:r>
                  <w:r w:rsidRPr="002B68E6">
                    <w:rPr>
                      <w:rFonts w:asciiTheme="minorHAnsi" w:hAnsiTheme="minorHAnsi" w:cstheme="minorHAnsi"/>
                      <w:iCs/>
                      <w:color w:val="000000" w:themeColor="text1"/>
                      <w:sz w:val="22"/>
                      <w:szCs w:val="22"/>
                    </w:rPr>
                    <w:br/>
                    <w:t xml:space="preserve"> - oznaczenie czy uzupełnienie pola jest obligatoryjne.</w:t>
                  </w:r>
                </w:p>
              </w:tc>
              <w:tc>
                <w:tcPr>
                  <w:tcW w:w="992" w:type="dxa"/>
                </w:tcPr>
                <w:p w14:paraId="35306C81"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7686697A" w14:textId="77777777" w:rsidTr="006119D8">
              <w:trPr>
                <w:jc w:val="center"/>
              </w:trPr>
              <w:tc>
                <w:tcPr>
                  <w:tcW w:w="486" w:type="dxa"/>
                </w:tcPr>
                <w:p w14:paraId="521CFC31"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3D03D2FF" w14:textId="58441352"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dodanie na formularzu słownika urządzeń, z możliwością konfiguracji co najmniej:</w:t>
                  </w:r>
                  <w:r w:rsidRPr="002B68E6">
                    <w:rPr>
                      <w:rFonts w:asciiTheme="minorHAnsi" w:hAnsiTheme="minorHAnsi" w:cstheme="minorHAnsi"/>
                      <w:iCs/>
                      <w:color w:val="000000" w:themeColor="text1"/>
                      <w:sz w:val="22"/>
                      <w:szCs w:val="22"/>
                    </w:rPr>
                    <w:br/>
                    <w:t xml:space="preserve"> - nazwy pola (opisu pola),</w:t>
                  </w:r>
                  <w:r w:rsidRPr="002B68E6">
                    <w:rPr>
                      <w:rFonts w:asciiTheme="minorHAnsi" w:hAnsiTheme="minorHAnsi" w:cstheme="minorHAnsi"/>
                      <w:iCs/>
                      <w:color w:val="000000" w:themeColor="text1"/>
                      <w:sz w:val="22"/>
                      <w:szCs w:val="22"/>
                    </w:rPr>
                    <w:br/>
                    <w:t xml:space="preserve"> - długości pola,</w:t>
                  </w:r>
                  <w:r w:rsidRPr="002B68E6">
                    <w:rPr>
                      <w:rFonts w:asciiTheme="minorHAnsi" w:hAnsiTheme="minorHAnsi" w:cstheme="minorHAnsi"/>
                      <w:iCs/>
                      <w:color w:val="000000" w:themeColor="text1"/>
                      <w:sz w:val="22"/>
                      <w:szCs w:val="22"/>
                    </w:rPr>
                    <w:br/>
                    <w:t xml:space="preserve"> - wyrównania poziomego,</w:t>
                  </w:r>
                  <w:r w:rsidRPr="002B68E6">
                    <w:rPr>
                      <w:rFonts w:asciiTheme="minorHAnsi" w:hAnsiTheme="minorHAnsi" w:cstheme="minorHAnsi"/>
                      <w:iCs/>
                      <w:color w:val="000000" w:themeColor="text1"/>
                      <w:sz w:val="22"/>
                      <w:szCs w:val="22"/>
                    </w:rPr>
                    <w:br/>
                    <w:t xml:space="preserve"> - wyrównania pionowego,</w:t>
                  </w:r>
                  <w:r w:rsidRPr="002B68E6">
                    <w:rPr>
                      <w:rFonts w:asciiTheme="minorHAnsi" w:hAnsiTheme="minorHAnsi" w:cstheme="minorHAnsi"/>
                      <w:iCs/>
                      <w:color w:val="000000" w:themeColor="text1"/>
                      <w:sz w:val="22"/>
                      <w:szCs w:val="22"/>
                    </w:rPr>
                    <w:br/>
                  </w:r>
                  <w:r w:rsidRPr="002B68E6">
                    <w:rPr>
                      <w:rFonts w:asciiTheme="minorHAnsi" w:hAnsiTheme="minorHAnsi" w:cstheme="minorHAnsi"/>
                      <w:iCs/>
                      <w:color w:val="000000" w:themeColor="text1"/>
                      <w:sz w:val="22"/>
                      <w:szCs w:val="22"/>
                    </w:rPr>
                    <w:lastRenderedPageBreak/>
                    <w:t xml:space="preserve"> - wskazanie typów urządzeń, których wybór będzie możliwy,</w:t>
                  </w:r>
                  <w:r w:rsidRPr="002B68E6">
                    <w:rPr>
                      <w:rFonts w:asciiTheme="minorHAnsi" w:hAnsiTheme="minorHAnsi" w:cstheme="minorHAnsi"/>
                      <w:iCs/>
                      <w:color w:val="000000" w:themeColor="text1"/>
                      <w:sz w:val="22"/>
                      <w:szCs w:val="22"/>
                    </w:rPr>
                    <w:br/>
                    <w:t xml:space="preserve"> - oznaczenie czy na jednym formularzu powinna istnieć możliwość wyboru tej samej pozycji słownikowej więcej niż jeden raz,</w:t>
                  </w:r>
                  <w:r w:rsidRPr="002B68E6">
                    <w:rPr>
                      <w:rFonts w:asciiTheme="minorHAnsi" w:hAnsiTheme="minorHAnsi" w:cstheme="minorHAnsi"/>
                      <w:iCs/>
                      <w:color w:val="000000" w:themeColor="text1"/>
                      <w:sz w:val="22"/>
                      <w:szCs w:val="22"/>
                    </w:rPr>
                    <w:br/>
                    <w:t xml:space="preserve"> - oznaczenie czy uzupełnienie pola jest obligatoryjne.</w:t>
                  </w:r>
                </w:p>
              </w:tc>
              <w:tc>
                <w:tcPr>
                  <w:tcW w:w="992" w:type="dxa"/>
                </w:tcPr>
                <w:p w14:paraId="56C24964"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55DA232C" w14:textId="77777777" w:rsidTr="006119D8">
              <w:trPr>
                <w:jc w:val="center"/>
              </w:trPr>
              <w:tc>
                <w:tcPr>
                  <w:tcW w:w="486" w:type="dxa"/>
                </w:tcPr>
                <w:p w14:paraId="1D895998"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393EE1D4" w14:textId="473637B8"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kopiowania samych atrybutów formularza w celu wykorzystania ich do stworzenia nowego formularza.</w:t>
                  </w:r>
                </w:p>
              </w:tc>
              <w:tc>
                <w:tcPr>
                  <w:tcW w:w="992" w:type="dxa"/>
                </w:tcPr>
                <w:p w14:paraId="3C6A520A"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64CD9601" w14:textId="77777777" w:rsidTr="006119D8">
              <w:trPr>
                <w:jc w:val="center"/>
              </w:trPr>
              <w:tc>
                <w:tcPr>
                  <w:tcW w:w="486" w:type="dxa"/>
                </w:tcPr>
                <w:p w14:paraId="2C842B26"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65781450" w14:textId="533B6918"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konfiguracje każdego z elementów dokumentacji formularzowej co najmniej poprzez:</w:t>
                  </w:r>
                  <w:r w:rsidRPr="002B68E6">
                    <w:rPr>
                      <w:rFonts w:asciiTheme="minorHAnsi" w:hAnsiTheme="minorHAnsi" w:cstheme="minorHAnsi"/>
                      <w:iCs/>
                      <w:color w:val="000000" w:themeColor="text1"/>
                      <w:sz w:val="22"/>
                      <w:szCs w:val="22"/>
                    </w:rPr>
                    <w:br/>
                    <w:t xml:space="preserve"> - możliwość konfiguracji czy zapis danego elementu będzie możliwy tylko raz podczas pobytu / wizyty czy wiele razy podczas pobytu / wizyty;</w:t>
                  </w:r>
                  <w:r w:rsidRPr="002B68E6">
                    <w:rPr>
                      <w:rFonts w:asciiTheme="minorHAnsi" w:hAnsiTheme="minorHAnsi" w:cstheme="minorHAnsi"/>
                      <w:iCs/>
                      <w:color w:val="000000" w:themeColor="text1"/>
                      <w:sz w:val="22"/>
                      <w:szCs w:val="22"/>
                    </w:rPr>
                    <w:br/>
                    <w:t xml:space="preserve"> - możliwość konfiguracji zakresu widoczności do edycji i odczytu dla hospitalizacji / pobytu na oddziale / wizyty lub zawsze dla danego pacjenta;</w:t>
                  </w:r>
                  <w:r w:rsidRPr="002B68E6">
                    <w:rPr>
                      <w:rFonts w:asciiTheme="minorHAnsi" w:hAnsiTheme="minorHAnsi" w:cstheme="minorHAnsi"/>
                      <w:iCs/>
                      <w:color w:val="000000" w:themeColor="text1"/>
                      <w:sz w:val="22"/>
                      <w:szCs w:val="22"/>
                    </w:rPr>
                    <w:br/>
                    <w:t xml:space="preserve"> - możliwość konfiguracji jakie tryby dokumentacji formularzowej powinny być dostępne: dokument kompletny / dokument w formie szkicu,</w:t>
                  </w:r>
                  <w:r w:rsidRPr="002B68E6">
                    <w:rPr>
                      <w:rFonts w:asciiTheme="minorHAnsi" w:hAnsiTheme="minorHAnsi" w:cstheme="minorHAnsi"/>
                      <w:iCs/>
                      <w:color w:val="000000" w:themeColor="text1"/>
                      <w:sz w:val="22"/>
                      <w:szCs w:val="22"/>
                    </w:rPr>
                    <w:br/>
                    <w:t xml:space="preserve"> -  możliwość konfiguracji czy edycja danego dokumentu powinna być możliwa w zamkniętych pobytach,</w:t>
                  </w:r>
                  <w:r w:rsidRPr="002B68E6">
                    <w:rPr>
                      <w:rFonts w:asciiTheme="minorHAnsi" w:hAnsiTheme="minorHAnsi" w:cstheme="minorHAnsi"/>
                      <w:iCs/>
                      <w:color w:val="000000" w:themeColor="text1"/>
                      <w:sz w:val="22"/>
                      <w:szCs w:val="22"/>
                    </w:rPr>
                    <w:br/>
                    <w:t xml:space="preserve"> - możliwość konfiguracji czy po zapisie dokumentu - na podglądzie powinny być ukrywane nieuzupełnione pola.</w:t>
                  </w:r>
                </w:p>
              </w:tc>
              <w:tc>
                <w:tcPr>
                  <w:tcW w:w="992" w:type="dxa"/>
                </w:tcPr>
                <w:p w14:paraId="4AB03427"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r w:rsidR="00E66001" w:rsidRPr="002B68E6" w14:paraId="14C69455" w14:textId="77777777" w:rsidTr="006119D8">
              <w:trPr>
                <w:jc w:val="center"/>
              </w:trPr>
              <w:tc>
                <w:tcPr>
                  <w:tcW w:w="486" w:type="dxa"/>
                </w:tcPr>
                <w:p w14:paraId="3E009C66" w14:textId="77777777" w:rsidR="00E66001" w:rsidRPr="002B68E6" w:rsidRDefault="00E66001" w:rsidP="00E66001">
                  <w:pPr>
                    <w:pStyle w:val="v1msolistparagraph"/>
                    <w:numPr>
                      <w:ilvl w:val="0"/>
                      <w:numId w:val="46"/>
                    </w:numPr>
                    <w:shd w:val="clear" w:color="auto" w:fill="FFFFFF"/>
                    <w:autoSpaceDN w:val="0"/>
                    <w:spacing w:before="0" w:beforeAutospacing="0" w:after="0" w:afterAutospacing="0" w:line="360" w:lineRule="auto"/>
                    <w:ind w:left="322" w:hanging="322"/>
                    <w:textAlignment w:val="baseline"/>
                    <w:rPr>
                      <w:rFonts w:asciiTheme="minorHAnsi" w:hAnsiTheme="minorHAnsi" w:cstheme="minorHAnsi"/>
                      <w:iCs/>
                      <w:color w:val="000000" w:themeColor="text1"/>
                      <w:sz w:val="22"/>
                      <w:szCs w:val="22"/>
                    </w:rPr>
                  </w:pPr>
                </w:p>
              </w:tc>
              <w:tc>
                <w:tcPr>
                  <w:tcW w:w="7453" w:type="dxa"/>
                </w:tcPr>
                <w:p w14:paraId="387CCE72" w14:textId="0F0C1B3D" w:rsidR="00E66001" w:rsidRPr="002B68E6" w:rsidRDefault="00E66001" w:rsidP="00E66001">
                  <w:pPr>
                    <w:pStyle w:val="v1msolistparagraph"/>
                    <w:shd w:val="clear" w:color="auto" w:fill="FFFFFF"/>
                    <w:spacing w:before="0" w:beforeAutospacing="0" w:after="0" w:afterAutospacing="0" w:line="360" w:lineRule="auto"/>
                    <w:ind w:left="16"/>
                    <w:rPr>
                      <w:rFonts w:asciiTheme="minorHAnsi" w:hAnsiTheme="minorHAnsi" w:cstheme="minorHAnsi"/>
                      <w:iCs/>
                      <w:color w:val="000000" w:themeColor="text1"/>
                      <w:sz w:val="22"/>
                      <w:szCs w:val="22"/>
                    </w:rPr>
                  </w:pPr>
                  <w:r w:rsidRPr="002B68E6">
                    <w:rPr>
                      <w:rFonts w:asciiTheme="minorHAnsi" w:hAnsiTheme="minorHAnsi" w:cstheme="minorHAnsi"/>
                      <w:iCs/>
                      <w:color w:val="000000" w:themeColor="text1"/>
                      <w:sz w:val="22"/>
                      <w:szCs w:val="22"/>
                    </w:rPr>
                    <w:t>System umożliwia zarządzanie dokumentacją formularzową w zakresie widoczności poszczególnych elementów w jednostkach struktury organizacyjnej.</w:t>
                  </w:r>
                </w:p>
              </w:tc>
              <w:tc>
                <w:tcPr>
                  <w:tcW w:w="992" w:type="dxa"/>
                </w:tcPr>
                <w:p w14:paraId="2708B9A4" w14:textId="77777777" w:rsidR="00E66001" w:rsidRPr="002B68E6" w:rsidRDefault="00E66001" w:rsidP="00E66001">
                  <w:pPr>
                    <w:pStyle w:val="v1msolistparagraph"/>
                    <w:shd w:val="clear" w:color="auto" w:fill="FFFFFF"/>
                    <w:spacing w:before="0" w:beforeAutospacing="0" w:after="0" w:afterAutospacing="0" w:line="360" w:lineRule="auto"/>
                    <w:ind w:left="357"/>
                    <w:rPr>
                      <w:rFonts w:asciiTheme="minorHAnsi" w:hAnsiTheme="minorHAnsi" w:cstheme="minorHAnsi"/>
                      <w:iCs/>
                      <w:color w:val="000000" w:themeColor="text1"/>
                      <w:sz w:val="22"/>
                      <w:szCs w:val="22"/>
                    </w:rPr>
                  </w:pPr>
                </w:p>
              </w:tc>
            </w:tr>
          </w:tbl>
          <w:p w14:paraId="16C16FF9" w14:textId="77777777" w:rsidR="0093295C" w:rsidRPr="002B68E6" w:rsidRDefault="0093295C" w:rsidP="003B6E46">
            <w:pPr>
              <w:spacing w:before="240" w:after="40"/>
              <w:ind w:left="317" w:right="249" w:hanging="232"/>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w:t>
            </w:r>
            <w:r w:rsidRPr="002B68E6">
              <w:rPr>
                <w:rFonts w:asciiTheme="minorHAnsi" w:hAnsiTheme="minorHAnsi" w:cstheme="minorHAnsi"/>
                <w:color w:val="000000" w:themeColor="text1"/>
                <w:sz w:val="22"/>
                <w:szCs w:val="22"/>
              </w:rPr>
              <w:tab/>
            </w:r>
            <w:r w:rsidRPr="002B68E6">
              <w:rPr>
                <w:rFonts w:asciiTheme="minorHAnsi" w:hAnsiTheme="minorHAnsi" w:cstheme="minorHAnsi"/>
                <w:b/>
                <w:color w:val="000000" w:themeColor="text1"/>
                <w:sz w:val="22"/>
                <w:szCs w:val="22"/>
              </w:rPr>
              <w:t>CENA OFERTOWA</w:t>
            </w:r>
            <w:r w:rsidRPr="002B68E6">
              <w:rPr>
                <w:rFonts w:asciiTheme="minorHAnsi" w:hAnsiTheme="minorHAnsi" w:cstheme="minorHAnsi"/>
                <w:color w:val="000000" w:themeColor="text1"/>
                <w:sz w:val="22"/>
                <w:szCs w:val="22"/>
              </w:rPr>
              <w:t xml:space="preserve"> stanowi całkowite wynagrodzenie Wykonawcy, uwzględniające wszystkie koszty związane z realizacją przedmiotu zamówienia zgodnie z niniejszą SIWZ.</w:t>
            </w:r>
          </w:p>
          <w:p w14:paraId="57DE31AC" w14:textId="3C156BA6" w:rsidR="000F7F5D" w:rsidRPr="002B68E6" w:rsidRDefault="00A72147" w:rsidP="003B6E46">
            <w:pPr>
              <w:spacing w:before="240" w:after="40"/>
              <w:ind w:left="317" w:right="249" w:hanging="232"/>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4. Gwarantuję, w okresie gwarancji, możliwość zakupu dodatkowych licencji dotyczących ruchu chorych i dokumentacji medycznej dla personelu medycznego w cenie ………..… za licencję. Ilość licencji możliwych do zakup w ramach niniejszej klauzuli wynosi nie więcej niż 25 licencji. </w:t>
            </w:r>
          </w:p>
        </w:tc>
        <w:tc>
          <w:tcPr>
            <w:tcW w:w="25" w:type="dxa"/>
            <w:tcBorders>
              <w:left w:val="single" w:sz="4" w:space="0" w:color="000080"/>
            </w:tcBorders>
            <w:shd w:val="clear" w:color="auto" w:fill="auto"/>
          </w:tcPr>
          <w:p w14:paraId="022486CE" w14:textId="77777777" w:rsidR="0093295C" w:rsidRPr="002B68E6" w:rsidRDefault="0093295C" w:rsidP="003B6E46">
            <w:pPr>
              <w:snapToGrid w:val="0"/>
              <w:rPr>
                <w:rFonts w:asciiTheme="minorHAnsi" w:hAnsiTheme="minorHAnsi"/>
                <w:color w:val="000000" w:themeColor="text1"/>
              </w:rPr>
            </w:pPr>
          </w:p>
        </w:tc>
      </w:tr>
      <w:tr w:rsidR="002B68E6" w:rsidRPr="002B68E6" w14:paraId="731D8F7E" w14:textId="77777777" w:rsidTr="00FB135D">
        <w:trPr>
          <w:trHeight w:val="269"/>
          <w:jc w:val="center"/>
        </w:trPr>
        <w:tc>
          <w:tcPr>
            <w:tcW w:w="9727" w:type="dxa"/>
            <w:gridSpan w:val="3"/>
            <w:tcBorders>
              <w:top w:val="single" w:sz="4" w:space="0" w:color="000080"/>
              <w:left w:val="single" w:sz="4" w:space="0" w:color="000080"/>
              <w:bottom w:val="single" w:sz="4" w:space="0" w:color="000080"/>
            </w:tcBorders>
            <w:shd w:val="clear" w:color="auto" w:fill="FFFFFF"/>
          </w:tcPr>
          <w:p w14:paraId="0E964CDF" w14:textId="77777777" w:rsidR="0093295C" w:rsidRPr="002B68E6" w:rsidRDefault="0093295C" w:rsidP="003B6E46">
            <w:pPr>
              <w:widowControl w:val="0"/>
              <w:numPr>
                <w:ilvl w:val="0"/>
                <w:numId w:val="37"/>
              </w:numPr>
              <w:suppressAutoHyphens/>
              <w:spacing w:before="60" w:after="40"/>
              <w:ind w:left="714" w:hanging="357"/>
              <w:jc w:val="both"/>
              <w:rPr>
                <w:rFonts w:asciiTheme="minorHAnsi" w:hAnsiTheme="minorHAnsi" w:cstheme="minorHAnsi"/>
                <w:b/>
                <w:color w:val="000000" w:themeColor="text1"/>
                <w:sz w:val="22"/>
                <w:szCs w:val="22"/>
              </w:rPr>
            </w:pPr>
            <w:r w:rsidRPr="002B68E6">
              <w:rPr>
                <w:rFonts w:asciiTheme="minorHAnsi" w:hAnsiTheme="minorHAnsi" w:cstheme="minorHAnsi"/>
                <w:b/>
                <w:color w:val="000000" w:themeColor="text1"/>
                <w:sz w:val="22"/>
                <w:szCs w:val="22"/>
              </w:rPr>
              <w:lastRenderedPageBreak/>
              <w:t>OŚWIADCZENIA:</w:t>
            </w:r>
          </w:p>
          <w:p w14:paraId="370FD22A" w14:textId="5B9A2BA6" w:rsidR="0093295C" w:rsidRPr="002B68E6" w:rsidRDefault="0093295C" w:rsidP="003B6E46">
            <w:pPr>
              <w:pStyle w:val="BodyTextIndent21"/>
              <w:numPr>
                <w:ilvl w:val="0"/>
                <w:numId w:val="38"/>
              </w:numPr>
              <w:tabs>
                <w:tab w:val="left" w:pos="459"/>
              </w:tabs>
              <w:spacing w:after="40" w:line="240" w:lineRule="auto"/>
              <w:ind w:left="513" w:right="250"/>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Zamówienie zostanie zrealizowane w terminach określonych w SIWZ </w:t>
            </w:r>
            <w:r w:rsidRPr="002B68E6">
              <w:rPr>
                <w:rFonts w:asciiTheme="minorHAnsi" w:hAnsiTheme="minorHAnsi" w:cstheme="minorHAnsi"/>
                <w:color w:val="000000" w:themeColor="text1"/>
                <w:sz w:val="22"/>
                <w:szCs w:val="22"/>
                <w:u w:val="single"/>
              </w:rPr>
              <w:t xml:space="preserve">oraz we wzorze umowy stanowiącym Załącznik nr </w:t>
            </w:r>
            <w:r w:rsidR="006119D8" w:rsidRPr="002B68E6">
              <w:rPr>
                <w:rFonts w:asciiTheme="minorHAnsi" w:hAnsiTheme="minorHAnsi" w:cstheme="minorHAnsi"/>
                <w:color w:val="000000" w:themeColor="text1"/>
                <w:sz w:val="22"/>
                <w:szCs w:val="22"/>
                <w:u w:val="single"/>
              </w:rPr>
              <w:t>4</w:t>
            </w:r>
            <w:r w:rsidRPr="002B68E6">
              <w:rPr>
                <w:rFonts w:asciiTheme="minorHAnsi" w:hAnsiTheme="minorHAnsi" w:cstheme="minorHAnsi"/>
                <w:color w:val="000000" w:themeColor="text1"/>
                <w:sz w:val="22"/>
                <w:szCs w:val="22"/>
                <w:u w:val="single"/>
              </w:rPr>
              <w:t xml:space="preserve"> do SIWZ;</w:t>
            </w:r>
          </w:p>
          <w:p w14:paraId="74FE7636" w14:textId="77777777" w:rsidR="0093295C" w:rsidRPr="002B68E6" w:rsidRDefault="0093295C" w:rsidP="003B6E46">
            <w:pPr>
              <w:pStyle w:val="BodyTextIndent21"/>
              <w:numPr>
                <w:ilvl w:val="0"/>
                <w:numId w:val="38"/>
              </w:numPr>
              <w:tabs>
                <w:tab w:val="left" w:pos="459"/>
              </w:tabs>
              <w:spacing w:after="40" w:line="240" w:lineRule="auto"/>
              <w:ind w:left="513" w:right="250"/>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W cenie naszej oferty zostały uwzględnione wszystkie koszty wykonania zamówienia;</w:t>
            </w:r>
          </w:p>
          <w:p w14:paraId="6109F777" w14:textId="77777777" w:rsidR="0093295C" w:rsidRPr="002B68E6" w:rsidRDefault="0093295C" w:rsidP="003B6E46">
            <w:pPr>
              <w:pStyle w:val="BodyTextIndent21"/>
              <w:numPr>
                <w:ilvl w:val="0"/>
                <w:numId w:val="38"/>
              </w:numPr>
              <w:tabs>
                <w:tab w:val="left" w:pos="459"/>
              </w:tabs>
              <w:spacing w:after="40" w:line="240" w:lineRule="auto"/>
              <w:ind w:left="513" w:right="250"/>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Zapoznaliśmy się ze Specyfikacją Istotnych Warunków Zamówienia oraz wzorem umowy i nie wnosimy do nich zastrzeżeń oraz przyjmujemy warunki w nich zawarte;</w:t>
            </w:r>
          </w:p>
          <w:p w14:paraId="56678831" w14:textId="1BEF91F9" w:rsidR="0093295C" w:rsidRPr="002B68E6" w:rsidRDefault="0093295C" w:rsidP="003B6E46">
            <w:pPr>
              <w:pStyle w:val="BodyTextIndent21"/>
              <w:numPr>
                <w:ilvl w:val="0"/>
                <w:numId w:val="38"/>
              </w:numPr>
              <w:tabs>
                <w:tab w:val="left" w:pos="459"/>
              </w:tabs>
              <w:spacing w:after="40" w:line="240" w:lineRule="auto"/>
              <w:ind w:left="513" w:right="250"/>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Uważamy się za związanych niniejszą ofertą przez okres </w:t>
            </w:r>
            <w:r w:rsidR="003B6E46" w:rsidRPr="002B68E6">
              <w:rPr>
                <w:rFonts w:asciiTheme="minorHAnsi" w:hAnsiTheme="minorHAnsi" w:cstheme="minorHAnsi"/>
                <w:b/>
                <w:bCs/>
                <w:color w:val="000000" w:themeColor="text1"/>
                <w:sz w:val="22"/>
                <w:szCs w:val="22"/>
              </w:rPr>
              <w:t>60</w:t>
            </w:r>
            <w:r w:rsidRPr="002B68E6">
              <w:rPr>
                <w:rFonts w:asciiTheme="minorHAnsi" w:hAnsiTheme="minorHAnsi" w:cstheme="minorHAnsi"/>
                <w:b/>
                <w:bCs/>
                <w:color w:val="000000" w:themeColor="text1"/>
                <w:sz w:val="22"/>
                <w:szCs w:val="22"/>
              </w:rPr>
              <w:t xml:space="preserve"> dni</w:t>
            </w:r>
            <w:r w:rsidRPr="002B68E6">
              <w:rPr>
                <w:rFonts w:asciiTheme="minorHAnsi" w:hAnsiTheme="minorHAnsi" w:cstheme="minorHAnsi"/>
                <w:color w:val="000000" w:themeColor="text1"/>
                <w:sz w:val="22"/>
                <w:szCs w:val="22"/>
              </w:rPr>
              <w:t xml:space="preserve"> licząc od dnia otwarcia ofert (włącznie z tym dniem);</w:t>
            </w:r>
          </w:p>
          <w:p w14:paraId="5CE09238" w14:textId="487E0611" w:rsidR="0093295C" w:rsidRPr="002B68E6" w:rsidRDefault="0093295C" w:rsidP="003B6E46">
            <w:pPr>
              <w:widowControl w:val="0"/>
              <w:numPr>
                <w:ilvl w:val="0"/>
                <w:numId w:val="38"/>
              </w:numPr>
              <w:tabs>
                <w:tab w:val="left" w:pos="459"/>
              </w:tabs>
              <w:suppressAutoHyphens/>
              <w:spacing w:after="40"/>
              <w:ind w:left="513" w:right="250"/>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Akceptujemy, iż zapłata za zrealizowanie zamówienia nastąpi w terminie </w:t>
            </w:r>
            <w:r w:rsidRPr="002B68E6">
              <w:rPr>
                <w:rFonts w:asciiTheme="minorHAnsi" w:hAnsiTheme="minorHAnsi" w:cstheme="minorHAnsi"/>
                <w:b/>
                <w:color w:val="000000" w:themeColor="text1"/>
                <w:sz w:val="22"/>
                <w:szCs w:val="22"/>
              </w:rPr>
              <w:t xml:space="preserve">do </w:t>
            </w:r>
            <w:r w:rsidR="00233B31" w:rsidRPr="002B68E6">
              <w:rPr>
                <w:rFonts w:asciiTheme="minorHAnsi" w:hAnsiTheme="minorHAnsi" w:cstheme="minorHAnsi"/>
                <w:b/>
                <w:color w:val="000000" w:themeColor="text1"/>
                <w:sz w:val="22"/>
                <w:szCs w:val="22"/>
              </w:rPr>
              <w:t>3</w:t>
            </w:r>
            <w:r w:rsidR="006119D8" w:rsidRPr="002B68E6">
              <w:rPr>
                <w:rFonts w:asciiTheme="minorHAnsi" w:hAnsiTheme="minorHAnsi" w:cstheme="minorHAnsi"/>
                <w:b/>
                <w:color w:val="000000" w:themeColor="text1"/>
                <w:sz w:val="22"/>
                <w:szCs w:val="22"/>
              </w:rPr>
              <w:t>0</w:t>
            </w:r>
            <w:r w:rsidRPr="002B68E6">
              <w:rPr>
                <w:rFonts w:asciiTheme="minorHAnsi" w:hAnsiTheme="minorHAnsi" w:cstheme="minorHAnsi"/>
                <w:b/>
                <w:color w:val="000000" w:themeColor="text1"/>
                <w:sz w:val="22"/>
                <w:szCs w:val="22"/>
              </w:rPr>
              <w:t xml:space="preserve"> dni</w:t>
            </w:r>
            <w:r w:rsidRPr="002B68E6">
              <w:rPr>
                <w:rFonts w:asciiTheme="minorHAnsi" w:hAnsiTheme="minorHAnsi" w:cstheme="minorHAnsi"/>
                <w:color w:val="000000" w:themeColor="text1"/>
                <w:sz w:val="22"/>
                <w:szCs w:val="22"/>
              </w:rPr>
              <w:t xml:space="preserve"> od daty otrzymania przez Zamawiającego prawidłowo wystawionej faktury;</w:t>
            </w:r>
          </w:p>
          <w:p w14:paraId="5F2B8A49" w14:textId="4B266101" w:rsidR="006119D8" w:rsidRPr="002B68E6" w:rsidRDefault="006119D8" w:rsidP="006119D8">
            <w:pPr>
              <w:widowControl w:val="0"/>
              <w:numPr>
                <w:ilvl w:val="0"/>
                <w:numId w:val="38"/>
              </w:numPr>
              <w:tabs>
                <w:tab w:val="left" w:pos="567"/>
              </w:tabs>
              <w:suppressAutoHyphens/>
              <w:spacing w:after="40"/>
              <w:ind w:left="567" w:right="250" w:hanging="425"/>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Zostaliśmy poinformowani, że możemy zgodnie z art. 8 ust. 3 ustawy Prawo zamówień publicznych, nie później niż w terminie składania ofert, wydzielić z oferty informacje stanowiące tajemnicę </w:t>
            </w:r>
            <w:r w:rsidRPr="002B68E6">
              <w:rPr>
                <w:rFonts w:asciiTheme="minorHAnsi" w:hAnsiTheme="minorHAnsi" w:cstheme="minorHAnsi"/>
                <w:color w:val="000000" w:themeColor="text1"/>
                <w:sz w:val="22"/>
                <w:szCs w:val="22"/>
              </w:rPr>
              <w:lastRenderedPageBreak/>
              <w:t>przedsiębiorstwa w rozumieniu przepisów o zwalczaniu nieuczciwej konkurencji, wykazując jednocześnie, iż zastrzeżone informacje stanowią tajemnicę przedsiębiorstwa, i zastrzec w odniesieniu do tych informacji, aby nie były one udostępnione innym uczestnikom postępowania. W przypadku, gdy do części oferty objętej tajemnicą przedsiębiorstwa nie zostanie dołączone uzasadnienie zastosowania ww. klauzuli, Zamawiający odtajni zastrzeżone części oferty bez dokonywania oceny zasadności objęcia informacji tajemnicą przedsiębiorstwa.</w:t>
            </w:r>
          </w:p>
          <w:p w14:paraId="43BC4F77" w14:textId="77777777" w:rsidR="0093295C" w:rsidRPr="002B68E6" w:rsidRDefault="0093295C" w:rsidP="006119D8">
            <w:pPr>
              <w:widowControl w:val="0"/>
              <w:numPr>
                <w:ilvl w:val="0"/>
                <w:numId w:val="38"/>
              </w:numPr>
              <w:tabs>
                <w:tab w:val="left" w:pos="567"/>
              </w:tabs>
              <w:suppressAutoHyphens/>
              <w:spacing w:after="40"/>
              <w:ind w:left="567" w:right="250" w:hanging="425"/>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Biorąc udział w postępowaniu oświadczam, że numer rachunku rozliczeniowego wskazany we wszystkich fakturach, które będą wystawione w moim imieniu, jest rachunkiem / nie jest rachunkiem*, dla którego zgodnie z Rozdziałem 3a ustawy z dnia 29 sierpnia 1997 r. - Prawo Bankowe (tj. Dz.U z 2019 r. poz. 2357) prowadzony jest rachunek VAT.</w:t>
            </w:r>
          </w:p>
          <w:p w14:paraId="2A4157BB" w14:textId="1F26A540" w:rsidR="0093295C" w:rsidRPr="002B68E6" w:rsidRDefault="0093295C" w:rsidP="006119D8">
            <w:pPr>
              <w:widowControl w:val="0"/>
              <w:numPr>
                <w:ilvl w:val="0"/>
                <w:numId w:val="38"/>
              </w:numPr>
              <w:tabs>
                <w:tab w:val="left" w:pos="567"/>
              </w:tabs>
              <w:suppressAutoHyphens/>
              <w:spacing w:after="40"/>
              <w:ind w:left="567" w:right="250" w:hanging="425"/>
              <w:jc w:val="both"/>
              <w:rPr>
                <w:rFonts w:asciiTheme="minorHAnsi" w:hAnsiTheme="minorHAnsi" w:cstheme="minorHAnsi"/>
                <w:color w:val="000000" w:themeColor="text1"/>
                <w:sz w:val="22"/>
                <w:szCs w:val="22"/>
              </w:rPr>
            </w:pPr>
            <w:r w:rsidRPr="002B68E6">
              <w:rPr>
                <w:rFonts w:asciiTheme="minorHAnsi" w:hAnsiTheme="minorHAnsi" w:cstheme="minorHAnsi"/>
                <w:bCs/>
                <w:color w:val="000000" w:themeColor="text1"/>
                <w:sz w:val="22"/>
                <w:szCs w:val="22"/>
              </w:rPr>
              <w:t>Pod groźbą odpowiedzialności karnej załączone do Oferty dokumenty opisują stan prawny i faktyczny, aktualny na dzień otwarcia ofert (art. 297 Kodeksu Karnego).</w:t>
            </w:r>
          </w:p>
          <w:p w14:paraId="289E483E" w14:textId="0CB6A35F" w:rsidR="00D81255" w:rsidRPr="002B68E6" w:rsidRDefault="00D81255" w:rsidP="006119D8">
            <w:pPr>
              <w:widowControl w:val="0"/>
              <w:numPr>
                <w:ilvl w:val="0"/>
                <w:numId w:val="38"/>
              </w:numPr>
              <w:tabs>
                <w:tab w:val="left" w:pos="567"/>
              </w:tabs>
              <w:suppressAutoHyphens/>
              <w:spacing w:after="40"/>
              <w:ind w:left="567" w:right="250" w:hanging="425"/>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Jeżeli złożono ofertę, której wybór prowadzi do powstania u Zamawiającego obowiązku podatkowego zgodnie z przepisami dotyczącymi podatku od towarów i usług proszę zaznaczyć TAK i wypełnić poniższą pozycję:</w:t>
            </w:r>
          </w:p>
          <w:p w14:paraId="7757AEBE" w14:textId="3D28D499" w:rsidR="00D81255" w:rsidRPr="002B68E6" w:rsidRDefault="00D81255" w:rsidP="00D81255">
            <w:pPr>
              <w:spacing w:before="120"/>
              <w:ind w:left="709"/>
              <w:rPr>
                <w:rFonts w:asciiTheme="minorHAnsi" w:eastAsia="Calibri" w:hAnsiTheme="minorHAnsi" w:cstheme="minorHAnsi"/>
                <w:bCs/>
                <w:color w:val="000000" w:themeColor="text1"/>
                <w:sz w:val="20"/>
                <w:lang w:eastAsia="en-US"/>
              </w:rPr>
            </w:pPr>
            <w:r w:rsidRPr="002B68E6">
              <w:rPr>
                <w:rFonts w:asciiTheme="minorHAnsi" w:eastAsia="Calibri" w:hAnsiTheme="minorHAnsi" w:cstheme="minorHAnsi"/>
                <w:bCs/>
                <w:color w:val="000000" w:themeColor="text1"/>
                <w:sz w:val="20"/>
                <w:lang w:eastAsia="en-US"/>
              </w:rPr>
              <w:t>TAK/NIE*</w:t>
            </w:r>
          </w:p>
          <w:p w14:paraId="79D7A123" w14:textId="38B1A5F2" w:rsidR="00D81255" w:rsidRPr="002B68E6" w:rsidRDefault="00D81255" w:rsidP="00D81255">
            <w:pPr>
              <w:pStyle w:val="Akapitzlist"/>
              <w:spacing w:before="120"/>
              <w:rPr>
                <w:rFonts w:asciiTheme="minorHAnsi" w:eastAsia="Calibri" w:hAnsiTheme="minorHAnsi" w:cstheme="minorHAnsi"/>
                <w:bCs/>
                <w:i/>
                <w:color w:val="000000" w:themeColor="text1"/>
                <w:sz w:val="20"/>
                <w:lang w:eastAsia="en-US"/>
              </w:rPr>
            </w:pPr>
            <w:r w:rsidRPr="002B68E6">
              <w:rPr>
                <w:rFonts w:asciiTheme="minorHAnsi" w:eastAsia="Calibri" w:hAnsiTheme="minorHAnsi" w:cstheme="minorHAnsi"/>
                <w:bCs/>
                <w:i/>
                <w:color w:val="000000" w:themeColor="text1"/>
                <w:sz w:val="20"/>
                <w:lang w:eastAsia="en-US"/>
              </w:rPr>
              <w:t>*odpowiednio skreślić</w:t>
            </w:r>
          </w:p>
          <w:p w14:paraId="604DAE21" w14:textId="77777777" w:rsidR="00D81255" w:rsidRPr="002B68E6" w:rsidRDefault="00D81255" w:rsidP="00D81255">
            <w:pPr>
              <w:spacing w:before="120"/>
              <w:ind w:left="709"/>
              <w:rPr>
                <w:rFonts w:asciiTheme="minorHAnsi" w:eastAsia="Calibri" w:hAnsiTheme="minorHAnsi" w:cstheme="minorHAnsi"/>
                <w:bCs/>
                <w:color w:val="000000" w:themeColor="text1"/>
                <w:sz w:val="20"/>
                <w:lang w:eastAsia="en-US"/>
              </w:rPr>
            </w:pPr>
            <w:r w:rsidRPr="002B68E6">
              <w:rPr>
                <w:rFonts w:asciiTheme="minorHAnsi" w:eastAsia="Calibri" w:hAnsiTheme="minorHAnsi" w:cstheme="minorHAnsi"/>
                <w:bCs/>
                <w:color w:val="000000" w:themeColor="text1"/>
                <w:sz w:val="20"/>
                <w:lang w:eastAsia="en-US"/>
              </w:rPr>
              <w:t xml:space="preserve">Jeśli TAK: kwota netto podlegająca odwrotnemu obciążeniu Vat:  </w:t>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lang w:eastAsia="en-US"/>
              </w:rPr>
              <w:t>zł</w:t>
            </w:r>
          </w:p>
          <w:p w14:paraId="1F1E0FEB" w14:textId="77777777" w:rsidR="00D81255" w:rsidRPr="002B68E6" w:rsidRDefault="00D81255" w:rsidP="00D81255">
            <w:pPr>
              <w:spacing w:before="120"/>
              <w:ind w:left="1418"/>
              <w:rPr>
                <w:rFonts w:asciiTheme="minorHAnsi" w:eastAsia="Calibri" w:hAnsiTheme="minorHAnsi" w:cstheme="minorHAnsi"/>
                <w:bCs/>
                <w:color w:val="000000" w:themeColor="text1"/>
                <w:sz w:val="20"/>
                <w:u w:val="dotted"/>
                <w:lang w:eastAsia="en-US"/>
              </w:rPr>
            </w:pPr>
            <w:r w:rsidRPr="002B68E6">
              <w:rPr>
                <w:rFonts w:asciiTheme="minorHAnsi" w:eastAsia="Calibri" w:hAnsiTheme="minorHAnsi" w:cstheme="minorHAnsi"/>
                <w:bCs/>
                <w:color w:val="000000" w:themeColor="text1"/>
                <w:sz w:val="20"/>
                <w:lang w:eastAsia="en-US"/>
              </w:rPr>
              <w:t xml:space="preserve">wartość podatku Vat do odprowadzenia przez Zamawiającego: </w:t>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lang w:eastAsia="en-US"/>
              </w:rPr>
              <w:t>zł</w:t>
            </w:r>
          </w:p>
          <w:p w14:paraId="5F555B5F" w14:textId="77777777" w:rsidR="00D81255" w:rsidRPr="002B68E6" w:rsidRDefault="00D81255" w:rsidP="00D81255">
            <w:pPr>
              <w:spacing w:before="120"/>
              <w:rPr>
                <w:bCs/>
                <w:i/>
                <w:color w:val="000000" w:themeColor="text1"/>
                <w:kern w:val="1"/>
                <w:sz w:val="20"/>
              </w:rPr>
            </w:pPr>
            <w:r w:rsidRPr="002B68E6">
              <w:rPr>
                <w:bCs/>
                <w:i/>
                <w:color w:val="000000" w:themeColor="text1"/>
                <w:kern w:val="1"/>
                <w:sz w:val="20"/>
              </w:rPr>
              <w:t>Uwaga: W przypadku, gdy Wykonawca nie zaznaczy żadnego z wariantów lub zaznaczy obydwa warianty Zamawiający przyjmie, że wybór oferty nie będzie prowadził do powstania obowiązku podatkowego po stronie Zamawiającego.</w:t>
            </w:r>
          </w:p>
          <w:p w14:paraId="689F43C5" w14:textId="77777777" w:rsidR="00D81255" w:rsidRPr="002B68E6" w:rsidRDefault="00D81255" w:rsidP="00D81255">
            <w:pPr>
              <w:pStyle w:val="Akapitzlist"/>
              <w:spacing w:before="120"/>
              <w:rPr>
                <w:rFonts w:asciiTheme="minorHAnsi" w:eastAsia="Calibri" w:hAnsiTheme="minorHAnsi" w:cstheme="minorHAnsi"/>
                <w:bCs/>
                <w:i/>
                <w:color w:val="000000" w:themeColor="text1"/>
                <w:sz w:val="20"/>
                <w:lang w:eastAsia="en-US"/>
              </w:rPr>
            </w:pPr>
          </w:p>
          <w:p w14:paraId="40F7CADC" w14:textId="77777777" w:rsidR="00D81255" w:rsidRPr="002B68E6" w:rsidRDefault="00D81255" w:rsidP="00D81255">
            <w:pPr>
              <w:pStyle w:val="Akapitzlist"/>
              <w:spacing w:before="120" w:after="120" w:line="276" w:lineRule="auto"/>
              <w:ind w:left="488"/>
              <w:jc w:val="both"/>
              <w:rPr>
                <w:rFonts w:asciiTheme="minorHAnsi" w:eastAsia="Calibri" w:hAnsiTheme="minorHAnsi" w:cstheme="minorHAnsi"/>
                <w:bCs/>
                <w:color w:val="000000" w:themeColor="text1"/>
                <w:sz w:val="20"/>
                <w:lang w:eastAsia="en-US"/>
              </w:rPr>
            </w:pPr>
            <w:r w:rsidRPr="002B68E6">
              <w:rPr>
                <w:rFonts w:asciiTheme="minorHAnsi" w:eastAsia="Calibri" w:hAnsiTheme="minorHAnsi" w:cstheme="minorHAnsi"/>
                <w:bCs/>
                <w:color w:val="000000" w:themeColor="text1"/>
                <w:sz w:val="20"/>
                <w:lang w:eastAsia="en-US"/>
              </w:rPr>
              <w:t>Jeżeli złożono ofertę, w której zastosowano stawki podatku od towarów i usług przewidziane dla produktów medycznych należy zaznaczyć TAK</w:t>
            </w:r>
          </w:p>
          <w:p w14:paraId="7D2E4225" w14:textId="123814AD" w:rsidR="00D81255" w:rsidRPr="002B68E6" w:rsidRDefault="00D81255" w:rsidP="00D81255">
            <w:pPr>
              <w:spacing w:before="120"/>
              <w:ind w:left="360"/>
              <w:rPr>
                <w:rFonts w:asciiTheme="minorHAnsi" w:eastAsia="Calibri" w:hAnsiTheme="minorHAnsi" w:cstheme="minorHAnsi"/>
                <w:bCs/>
                <w:color w:val="000000" w:themeColor="text1"/>
                <w:sz w:val="20"/>
                <w:lang w:eastAsia="en-US"/>
              </w:rPr>
            </w:pPr>
            <w:r w:rsidRPr="002B68E6">
              <w:rPr>
                <w:rFonts w:asciiTheme="minorHAnsi" w:eastAsia="Calibri" w:hAnsiTheme="minorHAnsi" w:cstheme="minorHAnsi"/>
                <w:bCs/>
                <w:color w:val="000000" w:themeColor="text1"/>
                <w:sz w:val="20"/>
                <w:lang w:eastAsia="en-US"/>
              </w:rPr>
              <w:t xml:space="preserve">        TAK/NIE </w:t>
            </w:r>
            <w:r w:rsidRPr="002B68E6">
              <w:rPr>
                <w:rFonts w:asciiTheme="minorHAnsi" w:eastAsia="Calibri" w:hAnsiTheme="minorHAnsi" w:cstheme="minorHAnsi"/>
                <w:bCs/>
                <w:i/>
                <w:color w:val="000000" w:themeColor="text1"/>
                <w:sz w:val="20"/>
                <w:lang w:eastAsia="en-US"/>
              </w:rPr>
              <w:t>*</w:t>
            </w:r>
            <w:r w:rsidRPr="002B68E6">
              <w:rPr>
                <w:rFonts w:asciiTheme="minorHAnsi" w:eastAsia="Calibri" w:hAnsiTheme="minorHAnsi" w:cstheme="minorHAnsi"/>
                <w:bCs/>
                <w:color w:val="000000" w:themeColor="text1"/>
                <w:sz w:val="20"/>
                <w:lang w:eastAsia="en-US"/>
              </w:rPr>
              <w:t>*</w:t>
            </w:r>
          </w:p>
          <w:p w14:paraId="72AC78AE" w14:textId="6A8035E9" w:rsidR="00D81255" w:rsidRPr="002B68E6" w:rsidRDefault="00D81255" w:rsidP="00D81255">
            <w:pPr>
              <w:spacing w:before="120"/>
              <w:ind w:left="360"/>
              <w:rPr>
                <w:rFonts w:asciiTheme="minorHAnsi" w:eastAsia="Calibri" w:hAnsiTheme="minorHAnsi" w:cstheme="minorHAnsi"/>
                <w:bCs/>
                <w:color w:val="000000" w:themeColor="text1"/>
                <w:sz w:val="20"/>
                <w:lang w:eastAsia="en-US"/>
              </w:rPr>
            </w:pPr>
            <w:r w:rsidRPr="002B68E6">
              <w:rPr>
                <w:rFonts w:asciiTheme="minorHAnsi" w:eastAsia="Calibri" w:hAnsiTheme="minorHAnsi" w:cstheme="minorHAnsi"/>
                <w:bCs/>
                <w:color w:val="000000" w:themeColor="text1"/>
                <w:sz w:val="20"/>
                <w:lang w:eastAsia="en-US"/>
              </w:rPr>
              <w:t xml:space="preserve">       *</w:t>
            </w:r>
            <w:r w:rsidRPr="002B68E6">
              <w:rPr>
                <w:rFonts w:asciiTheme="minorHAnsi" w:eastAsia="Calibri" w:hAnsiTheme="minorHAnsi" w:cstheme="minorHAnsi"/>
                <w:bCs/>
                <w:i/>
                <w:color w:val="000000" w:themeColor="text1"/>
                <w:sz w:val="20"/>
                <w:lang w:eastAsia="en-US"/>
              </w:rPr>
              <w:t>*</w:t>
            </w:r>
            <w:r w:rsidRPr="002B68E6">
              <w:rPr>
                <w:rFonts w:asciiTheme="minorHAnsi" w:eastAsia="Calibri" w:hAnsiTheme="minorHAnsi" w:cstheme="minorHAnsi"/>
                <w:bCs/>
                <w:color w:val="000000" w:themeColor="text1"/>
                <w:sz w:val="20"/>
                <w:lang w:eastAsia="en-US"/>
              </w:rPr>
              <w:t>odpowiednio skreślić</w:t>
            </w:r>
          </w:p>
          <w:p w14:paraId="5D9E9323" w14:textId="6FAAA8E1" w:rsidR="00D81255" w:rsidRPr="002B68E6" w:rsidRDefault="00D81255" w:rsidP="00D81255">
            <w:pPr>
              <w:pStyle w:val="Akapitzlist"/>
              <w:spacing w:before="120"/>
              <w:rPr>
                <w:rFonts w:asciiTheme="minorHAnsi" w:eastAsia="Calibri" w:hAnsiTheme="minorHAnsi" w:cstheme="minorHAnsi"/>
                <w:bCs/>
                <w:color w:val="000000" w:themeColor="text1"/>
                <w:sz w:val="20"/>
                <w:lang w:eastAsia="en-US"/>
              </w:rPr>
            </w:pPr>
            <w:r w:rsidRPr="002B68E6">
              <w:rPr>
                <w:rFonts w:asciiTheme="minorHAnsi" w:eastAsia="Calibri" w:hAnsiTheme="minorHAnsi" w:cstheme="minorHAnsi"/>
                <w:bCs/>
                <w:color w:val="000000" w:themeColor="text1"/>
                <w:sz w:val="20"/>
                <w:lang w:eastAsia="en-US"/>
              </w:rPr>
              <w:t xml:space="preserve">Jeśli TAK: kwota netto dla części oferty objętej stosowaniem stawki VAT  </w:t>
            </w:r>
            <w:r w:rsidR="00AA760B" w:rsidRPr="002B68E6">
              <w:rPr>
                <w:rFonts w:asciiTheme="minorHAnsi" w:eastAsia="Calibri" w:hAnsiTheme="minorHAnsi" w:cstheme="minorHAnsi"/>
                <w:bCs/>
                <w:color w:val="000000" w:themeColor="text1"/>
                <w:sz w:val="20"/>
                <w:lang w:eastAsia="en-US"/>
              </w:rPr>
              <w:t xml:space="preserve">dla produktów medycznych </w:t>
            </w:r>
            <w:r w:rsidRPr="002B68E6">
              <w:rPr>
                <w:rFonts w:asciiTheme="minorHAnsi" w:eastAsia="Calibri" w:hAnsiTheme="minorHAnsi" w:cstheme="minorHAnsi"/>
                <w:bCs/>
                <w:color w:val="000000" w:themeColor="text1"/>
                <w:sz w:val="20"/>
                <w:lang w:eastAsia="en-US"/>
              </w:rPr>
              <w:t xml:space="preserve">wynosi: </w:t>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lang w:eastAsia="en-US"/>
              </w:rPr>
              <w:t xml:space="preserve">zł </w:t>
            </w:r>
          </w:p>
          <w:p w14:paraId="277F7D28" w14:textId="77777777" w:rsidR="00D81255" w:rsidRPr="002B68E6" w:rsidRDefault="00D81255" w:rsidP="00D81255">
            <w:pPr>
              <w:pStyle w:val="Akapitzlist"/>
              <w:spacing w:before="120"/>
              <w:ind w:left="1418"/>
              <w:rPr>
                <w:rFonts w:asciiTheme="minorHAnsi" w:eastAsia="Calibri" w:hAnsiTheme="minorHAnsi" w:cstheme="minorHAnsi"/>
                <w:bCs/>
                <w:color w:val="000000" w:themeColor="text1"/>
                <w:sz w:val="20"/>
                <w:lang w:eastAsia="en-US"/>
              </w:rPr>
            </w:pPr>
            <w:r w:rsidRPr="002B68E6">
              <w:rPr>
                <w:rFonts w:asciiTheme="minorHAnsi" w:eastAsia="Calibri" w:hAnsiTheme="minorHAnsi" w:cstheme="minorHAnsi"/>
                <w:bCs/>
                <w:color w:val="000000" w:themeColor="text1"/>
                <w:sz w:val="20"/>
                <w:lang w:eastAsia="en-US"/>
              </w:rPr>
              <w:t xml:space="preserve">stawka podatku VAT </w:t>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lang w:eastAsia="en-US"/>
              </w:rPr>
              <w:t>%</w:t>
            </w:r>
          </w:p>
          <w:p w14:paraId="60F14065" w14:textId="77777777" w:rsidR="00D81255" w:rsidRPr="002B68E6" w:rsidRDefault="00D81255" w:rsidP="00D81255">
            <w:pPr>
              <w:pStyle w:val="Akapitzlist"/>
              <w:spacing w:before="120"/>
              <w:ind w:left="1418"/>
              <w:rPr>
                <w:rFonts w:asciiTheme="minorHAnsi" w:eastAsia="Calibri" w:hAnsiTheme="minorHAnsi" w:cstheme="minorHAnsi"/>
                <w:bCs/>
                <w:color w:val="000000" w:themeColor="text1"/>
                <w:sz w:val="20"/>
                <w:lang w:eastAsia="en-US"/>
              </w:rPr>
            </w:pPr>
            <w:r w:rsidRPr="002B68E6">
              <w:rPr>
                <w:rFonts w:asciiTheme="minorHAnsi" w:eastAsia="Calibri" w:hAnsiTheme="minorHAnsi" w:cstheme="minorHAnsi"/>
                <w:bCs/>
                <w:color w:val="000000" w:themeColor="text1"/>
                <w:sz w:val="20"/>
                <w:lang w:eastAsia="en-US"/>
              </w:rPr>
              <w:t>kwota brutto wynosi</w:t>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u w:val="dotted"/>
                <w:lang w:eastAsia="en-US"/>
              </w:rPr>
              <w:tab/>
            </w:r>
            <w:r w:rsidRPr="002B68E6">
              <w:rPr>
                <w:rFonts w:asciiTheme="minorHAnsi" w:eastAsia="Calibri" w:hAnsiTheme="minorHAnsi" w:cstheme="minorHAnsi"/>
                <w:bCs/>
                <w:color w:val="000000" w:themeColor="text1"/>
                <w:sz w:val="20"/>
                <w:lang w:eastAsia="en-US"/>
              </w:rPr>
              <w:t>zł.</w:t>
            </w:r>
          </w:p>
          <w:p w14:paraId="22404CDE" w14:textId="77777777" w:rsidR="00D81255" w:rsidRPr="002B68E6" w:rsidRDefault="00D81255" w:rsidP="00D81255">
            <w:pPr>
              <w:pStyle w:val="Akapitzlist"/>
              <w:spacing w:before="120"/>
              <w:ind w:left="1418"/>
              <w:rPr>
                <w:rFonts w:asciiTheme="minorHAnsi" w:eastAsia="Calibri" w:hAnsiTheme="minorHAnsi" w:cstheme="minorHAnsi"/>
                <w:bCs/>
                <w:color w:val="000000" w:themeColor="text1"/>
                <w:sz w:val="20"/>
                <w:lang w:eastAsia="en-US"/>
              </w:rPr>
            </w:pPr>
          </w:p>
          <w:p w14:paraId="55A61C92" w14:textId="17D1A2E3" w:rsidR="00D81255" w:rsidRPr="002B68E6" w:rsidRDefault="00D81255" w:rsidP="00D81255">
            <w:pPr>
              <w:widowControl w:val="0"/>
              <w:tabs>
                <w:tab w:val="left" w:pos="567"/>
              </w:tabs>
              <w:suppressAutoHyphens/>
              <w:spacing w:after="40"/>
              <w:ind w:left="567" w:right="250"/>
              <w:jc w:val="both"/>
              <w:rPr>
                <w:rFonts w:asciiTheme="minorHAnsi" w:hAnsiTheme="minorHAnsi" w:cstheme="minorHAnsi"/>
                <w:color w:val="000000" w:themeColor="text1"/>
                <w:sz w:val="22"/>
                <w:szCs w:val="22"/>
              </w:rPr>
            </w:pPr>
            <w:r w:rsidRPr="002B68E6">
              <w:rPr>
                <w:i/>
                <w:color w:val="000000" w:themeColor="text1"/>
                <w:kern w:val="1"/>
                <w:sz w:val="20"/>
              </w:rPr>
              <w:t>Uwaga: W przypadku, gdy Wykonawca nie zaznaczy żadnego z wariantów lub zaznaczy obydwa warianty Zamawiający przyjmie, że Wykonawca nie zastosował stawki podatku od towarów i usług przewidzianej dla produktów medycznych</w:t>
            </w:r>
          </w:p>
          <w:p w14:paraId="3304E695" w14:textId="15F15716" w:rsidR="0093295C" w:rsidRPr="002B68E6" w:rsidRDefault="0093295C" w:rsidP="003B6E46">
            <w:pPr>
              <w:rPr>
                <w:rFonts w:asciiTheme="minorHAnsi" w:hAnsiTheme="minorHAnsi" w:cstheme="minorHAnsi"/>
                <w:color w:val="000000" w:themeColor="text1"/>
                <w:sz w:val="22"/>
                <w:szCs w:val="22"/>
              </w:rPr>
            </w:pPr>
          </w:p>
        </w:tc>
        <w:tc>
          <w:tcPr>
            <w:tcW w:w="25" w:type="dxa"/>
            <w:tcBorders>
              <w:left w:val="single" w:sz="4" w:space="0" w:color="000080"/>
            </w:tcBorders>
            <w:shd w:val="clear" w:color="auto" w:fill="auto"/>
          </w:tcPr>
          <w:p w14:paraId="5E0EA6B0" w14:textId="77777777" w:rsidR="0093295C" w:rsidRPr="002B68E6" w:rsidRDefault="0093295C" w:rsidP="003B6E46">
            <w:pPr>
              <w:snapToGrid w:val="0"/>
              <w:rPr>
                <w:rFonts w:asciiTheme="minorHAnsi" w:hAnsiTheme="minorHAnsi"/>
                <w:color w:val="000000" w:themeColor="text1"/>
                <w:sz w:val="20"/>
                <w:szCs w:val="20"/>
              </w:rPr>
            </w:pPr>
          </w:p>
        </w:tc>
      </w:tr>
      <w:tr w:rsidR="002B68E6" w:rsidRPr="002B68E6" w14:paraId="126421F6" w14:textId="77777777" w:rsidTr="00FB135D">
        <w:trPr>
          <w:trHeight w:val="426"/>
          <w:jc w:val="center"/>
        </w:trPr>
        <w:tc>
          <w:tcPr>
            <w:tcW w:w="9727" w:type="dxa"/>
            <w:gridSpan w:val="3"/>
            <w:tcBorders>
              <w:top w:val="single" w:sz="4" w:space="0" w:color="000080"/>
              <w:left w:val="single" w:sz="4" w:space="0" w:color="000080"/>
              <w:bottom w:val="single" w:sz="4" w:space="0" w:color="000080"/>
            </w:tcBorders>
            <w:shd w:val="clear" w:color="auto" w:fill="auto"/>
          </w:tcPr>
          <w:p w14:paraId="5016C1A5" w14:textId="77777777" w:rsidR="0093295C" w:rsidRPr="002B68E6" w:rsidRDefault="0093295C" w:rsidP="003B6E46">
            <w:pPr>
              <w:pStyle w:val="Akapitzlist"/>
              <w:widowControl w:val="0"/>
              <w:numPr>
                <w:ilvl w:val="0"/>
                <w:numId w:val="42"/>
              </w:numPr>
              <w:suppressAutoHyphens/>
              <w:spacing w:before="60" w:after="40"/>
              <w:ind w:left="567" w:right="249"/>
              <w:contextualSpacing w:val="0"/>
              <w:rPr>
                <w:rFonts w:asciiTheme="minorHAnsi" w:hAnsiTheme="minorHAnsi" w:cstheme="minorHAnsi"/>
                <w:color w:val="000000" w:themeColor="text1"/>
                <w:sz w:val="22"/>
                <w:szCs w:val="22"/>
              </w:rPr>
            </w:pPr>
            <w:r w:rsidRPr="002B68E6">
              <w:rPr>
                <w:rFonts w:asciiTheme="minorHAnsi" w:hAnsiTheme="minorHAnsi" w:cstheme="minorHAnsi"/>
                <w:b/>
                <w:color w:val="000000" w:themeColor="text1"/>
                <w:sz w:val="22"/>
                <w:szCs w:val="22"/>
              </w:rPr>
              <w:t>ZOBOWIĄZANIA W PRZYPADKU PRZYZNANIA ZAMÓWIENIA:</w:t>
            </w:r>
          </w:p>
          <w:p w14:paraId="140FADF0" w14:textId="77777777" w:rsidR="0093295C" w:rsidRPr="002B68E6" w:rsidRDefault="0093295C" w:rsidP="003B6E46">
            <w:pPr>
              <w:widowControl w:val="0"/>
              <w:numPr>
                <w:ilvl w:val="0"/>
                <w:numId w:val="40"/>
              </w:numPr>
              <w:tabs>
                <w:tab w:val="clear" w:pos="2340"/>
                <w:tab w:val="left" w:pos="459"/>
              </w:tabs>
              <w:suppressAutoHyphens/>
              <w:spacing w:after="40"/>
              <w:ind w:left="518" w:right="250" w:hanging="284"/>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Zobowiązujemy się do zawarcia umowy w miejscu i terminie wyznaczonym przez Zamawiającego;</w:t>
            </w:r>
          </w:p>
          <w:p w14:paraId="38907F3E" w14:textId="77777777" w:rsidR="0093295C" w:rsidRPr="002B68E6" w:rsidRDefault="0093295C" w:rsidP="003B6E46">
            <w:pPr>
              <w:widowControl w:val="0"/>
              <w:numPr>
                <w:ilvl w:val="0"/>
                <w:numId w:val="40"/>
              </w:numPr>
              <w:tabs>
                <w:tab w:val="left" w:pos="459"/>
              </w:tabs>
              <w:suppressAutoHyphens/>
              <w:spacing w:after="40"/>
              <w:ind w:left="655" w:right="250" w:hanging="426"/>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osobą upoważnioną do kontaktów z Zamawiającym w sprawach dotyczących realizacji umowy jest .............................................................................................................................................</w:t>
            </w:r>
          </w:p>
          <w:p w14:paraId="1A6E4A10" w14:textId="77777777" w:rsidR="0093295C" w:rsidRPr="002B68E6" w:rsidRDefault="0093295C" w:rsidP="003B6E46">
            <w:pPr>
              <w:tabs>
                <w:tab w:val="left" w:pos="459"/>
              </w:tabs>
              <w:spacing w:after="40"/>
              <w:ind w:left="655" w:right="250" w:hanging="14"/>
              <w:jc w:val="both"/>
              <w:rPr>
                <w:rFonts w:asciiTheme="minorHAnsi" w:hAnsiTheme="minorHAnsi" w:cstheme="minorHAnsi"/>
                <w:bCs/>
                <w:iCs/>
                <w:color w:val="000000" w:themeColor="text1"/>
                <w:sz w:val="22"/>
                <w:szCs w:val="22"/>
              </w:rPr>
            </w:pPr>
            <w:r w:rsidRPr="002B68E6">
              <w:rPr>
                <w:rFonts w:asciiTheme="minorHAnsi" w:hAnsiTheme="minorHAnsi" w:cstheme="minorHAnsi"/>
                <w:bCs/>
                <w:iCs/>
                <w:color w:val="000000" w:themeColor="text1"/>
                <w:sz w:val="22"/>
                <w:szCs w:val="22"/>
              </w:rPr>
              <w:t>e-mail: …….…………………..……....….  tel./fax: .....................................................………..;</w:t>
            </w:r>
          </w:p>
        </w:tc>
        <w:tc>
          <w:tcPr>
            <w:tcW w:w="25" w:type="dxa"/>
            <w:tcBorders>
              <w:left w:val="single" w:sz="4" w:space="0" w:color="000080"/>
            </w:tcBorders>
            <w:shd w:val="clear" w:color="auto" w:fill="auto"/>
          </w:tcPr>
          <w:p w14:paraId="141C07CE" w14:textId="77777777" w:rsidR="0093295C" w:rsidRPr="002B68E6" w:rsidRDefault="0093295C" w:rsidP="003B6E46">
            <w:pPr>
              <w:snapToGrid w:val="0"/>
              <w:rPr>
                <w:rFonts w:asciiTheme="minorHAnsi" w:hAnsiTheme="minorHAnsi"/>
                <w:bCs/>
                <w:iCs/>
                <w:color w:val="000000" w:themeColor="text1"/>
                <w:sz w:val="20"/>
                <w:szCs w:val="20"/>
              </w:rPr>
            </w:pPr>
          </w:p>
        </w:tc>
      </w:tr>
      <w:tr w:rsidR="002B68E6" w:rsidRPr="002B68E6" w14:paraId="3F0C5B34" w14:textId="77777777" w:rsidTr="00FB135D">
        <w:trPr>
          <w:trHeight w:val="983"/>
          <w:jc w:val="center"/>
        </w:trPr>
        <w:tc>
          <w:tcPr>
            <w:tcW w:w="9727" w:type="dxa"/>
            <w:gridSpan w:val="3"/>
            <w:tcBorders>
              <w:top w:val="single" w:sz="4" w:space="0" w:color="000080"/>
              <w:left w:val="single" w:sz="4" w:space="0" w:color="000080"/>
              <w:bottom w:val="single" w:sz="4" w:space="0" w:color="000080"/>
            </w:tcBorders>
            <w:shd w:val="clear" w:color="auto" w:fill="auto"/>
          </w:tcPr>
          <w:p w14:paraId="26778FB8" w14:textId="77777777" w:rsidR="0093295C" w:rsidRPr="002B68E6" w:rsidRDefault="0093295C" w:rsidP="003B6E46">
            <w:pPr>
              <w:pStyle w:val="Akapitzlist"/>
              <w:widowControl w:val="0"/>
              <w:numPr>
                <w:ilvl w:val="0"/>
                <w:numId w:val="42"/>
              </w:numPr>
              <w:suppressAutoHyphens/>
              <w:spacing w:before="60" w:after="40"/>
              <w:ind w:left="652" w:hanging="425"/>
              <w:contextualSpacing w:val="0"/>
              <w:rPr>
                <w:rFonts w:asciiTheme="minorHAnsi" w:hAnsiTheme="minorHAnsi" w:cstheme="minorHAnsi"/>
                <w:color w:val="000000" w:themeColor="text1"/>
                <w:sz w:val="22"/>
                <w:szCs w:val="22"/>
              </w:rPr>
            </w:pPr>
            <w:r w:rsidRPr="002B68E6">
              <w:rPr>
                <w:rFonts w:asciiTheme="minorHAnsi" w:hAnsiTheme="minorHAnsi" w:cstheme="minorHAnsi"/>
                <w:b/>
                <w:color w:val="000000" w:themeColor="text1"/>
                <w:sz w:val="22"/>
                <w:szCs w:val="22"/>
              </w:rPr>
              <w:t>PODWYKONAWCY:</w:t>
            </w:r>
          </w:p>
          <w:p w14:paraId="53D145E8" w14:textId="7F59E8CE" w:rsidR="0093295C" w:rsidRPr="002B68E6" w:rsidRDefault="0093295C" w:rsidP="003B6E46">
            <w:pPr>
              <w:ind w:left="513" w:hanging="230"/>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Podwykonawcom zamierzam powierzyć poniższe następując</w:t>
            </w:r>
            <w:r w:rsidR="00233B31" w:rsidRPr="002B68E6">
              <w:rPr>
                <w:rFonts w:asciiTheme="minorHAnsi" w:hAnsiTheme="minorHAnsi" w:cstheme="minorHAnsi"/>
                <w:color w:val="000000" w:themeColor="text1"/>
                <w:sz w:val="22"/>
                <w:szCs w:val="22"/>
              </w:rPr>
              <w:t>e</w:t>
            </w:r>
            <w:r w:rsidRPr="002B68E6">
              <w:rPr>
                <w:rFonts w:asciiTheme="minorHAnsi" w:hAnsiTheme="minorHAnsi" w:cstheme="minorHAnsi"/>
                <w:color w:val="000000" w:themeColor="text1"/>
                <w:sz w:val="22"/>
                <w:szCs w:val="22"/>
              </w:rPr>
              <w:t xml:space="preserve"> </w:t>
            </w:r>
            <w:r w:rsidR="00233B31" w:rsidRPr="002B68E6">
              <w:rPr>
                <w:rFonts w:asciiTheme="minorHAnsi" w:hAnsiTheme="minorHAnsi" w:cstheme="minorHAnsi"/>
                <w:bCs/>
                <w:color w:val="000000" w:themeColor="text1"/>
                <w:sz w:val="22"/>
                <w:szCs w:val="22"/>
              </w:rPr>
              <w:t>zakresy zamówienia:</w:t>
            </w:r>
          </w:p>
          <w:p w14:paraId="38234C39" w14:textId="37451AAD" w:rsidR="00233B31" w:rsidRPr="002B68E6" w:rsidRDefault="0093295C" w:rsidP="003B6E46">
            <w:pPr>
              <w:ind w:left="513" w:hanging="230"/>
              <w:jc w:val="center"/>
              <w:rPr>
                <w:rFonts w:asciiTheme="minorHAnsi" w:hAnsiTheme="minorHAnsi" w:cstheme="minorHAnsi"/>
                <w:b/>
                <w:bCs/>
                <w:color w:val="000000" w:themeColor="text1"/>
                <w:sz w:val="22"/>
                <w:szCs w:val="22"/>
              </w:rPr>
            </w:pPr>
            <w:r w:rsidRPr="002B68E6">
              <w:rPr>
                <w:rFonts w:asciiTheme="minorHAnsi" w:hAnsiTheme="minorHAnsi" w:cstheme="minorHAnsi"/>
                <w:b/>
                <w:bCs/>
                <w:color w:val="000000" w:themeColor="text1"/>
                <w:sz w:val="22"/>
                <w:szCs w:val="22"/>
              </w:rPr>
              <w:t>.........</w:t>
            </w:r>
            <w:r w:rsidR="00233B31" w:rsidRPr="002B68E6">
              <w:rPr>
                <w:rFonts w:asciiTheme="minorHAnsi" w:hAnsiTheme="minorHAnsi" w:cstheme="minorHAnsi"/>
                <w:b/>
                <w:bCs/>
                <w:color w:val="000000" w:themeColor="text1"/>
                <w:sz w:val="22"/>
                <w:szCs w:val="22"/>
              </w:rPr>
              <w:t>..........................................................................................</w:t>
            </w:r>
            <w:r w:rsidRPr="002B68E6">
              <w:rPr>
                <w:rFonts w:asciiTheme="minorHAnsi" w:hAnsiTheme="minorHAnsi" w:cstheme="minorHAnsi"/>
                <w:b/>
                <w:bCs/>
                <w:color w:val="000000" w:themeColor="text1"/>
                <w:sz w:val="22"/>
                <w:szCs w:val="22"/>
              </w:rPr>
              <w:t>.....</w:t>
            </w:r>
            <w:r w:rsidR="00233B31" w:rsidRPr="002B68E6">
              <w:rPr>
                <w:rFonts w:asciiTheme="minorHAnsi" w:hAnsiTheme="minorHAnsi" w:cstheme="minorHAnsi"/>
                <w:b/>
                <w:bCs/>
                <w:color w:val="000000" w:themeColor="text1"/>
                <w:sz w:val="22"/>
                <w:szCs w:val="22"/>
              </w:rPr>
              <w:t>...............</w:t>
            </w:r>
            <w:r w:rsidRPr="002B68E6">
              <w:rPr>
                <w:rFonts w:asciiTheme="minorHAnsi" w:hAnsiTheme="minorHAnsi" w:cstheme="minorHAnsi"/>
                <w:b/>
                <w:bCs/>
                <w:color w:val="000000" w:themeColor="text1"/>
                <w:sz w:val="22"/>
                <w:szCs w:val="22"/>
              </w:rPr>
              <w:t>..</w:t>
            </w:r>
          </w:p>
          <w:p w14:paraId="1E73BABD" w14:textId="40B31C3D" w:rsidR="0093295C" w:rsidRPr="002B68E6" w:rsidRDefault="0093295C" w:rsidP="003B6E46">
            <w:pPr>
              <w:ind w:left="513" w:hanging="230"/>
              <w:jc w:val="center"/>
              <w:rPr>
                <w:rFonts w:asciiTheme="minorHAnsi" w:hAnsiTheme="minorHAnsi" w:cstheme="minorHAnsi"/>
                <w:color w:val="000000" w:themeColor="text1"/>
                <w:sz w:val="22"/>
                <w:szCs w:val="22"/>
              </w:rPr>
            </w:pPr>
          </w:p>
          <w:p w14:paraId="58CF95E3" w14:textId="77777777" w:rsidR="0093295C" w:rsidRPr="002B68E6" w:rsidRDefault="0093295C" w:rsidP="003B6E46">
            <w:pPr>
              <w:ind w:left="513" w:hanging="230"/>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(Jeżeli jest to wiadome, należy podać również dane proponowanych podwykonawców). </w:t>
            </w:r>
          </w:p>
          <w:p w14:paraId="2EB60C45" w14:textId="77777777" w:rsidR="0093295C" w:rsidRPr="002B68E6" w:rsidRDefault="0093295C" w:rsidP="003B6E46">
            <w:pPr>
              <w:widowControl w:val="0"/>
              <w:numPr>
                <w:ilvl w:val="0"/>
                <w:numId w:val="36"/>
              </w:numPr>
              <w:suppressAutoHyphens/>
              <w:spacing w:after="40"/>
              <w:ind w:left="459" w:hanging="23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w:t>
            </w:r>
          </w:p>
          <w:p w14:paraId="19016EA3" w14:textId="77777777" w:rsidR="0093295C" w:rsidRPr="002B68E6" w:rsidRDefault="0093295C" w:rsidP="003B6E46">
            <w:pPr>
              <w:widowControl w:val="0"/>
              <w:numPr>
                <w:ilvl w:val="0"/>
                <w:numId w:val="36"/>
              </w:numPr>
              <w:suppressAutoHyphens/>
              <w:spacing w:after="40"/>
              <w:ind w:left="459" w:hanging="23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lastRenderedPageBreak/>
              <w:t>.........................................................................................................................................................</w:t>
            </w:r>
          </w:p>
        </w:tc>
        <w:tc>
          <w:tcPr>
            <w:tcW w:w="25" w:type="dxa"/>
            <w:tcBorders>
              <w:left w:val="single" w:sz="4" w:space="0" w:color="000080"/>
            </w:tcBorders>
            <w:shd w:val="clear" w:color="auto" w:fill="auto"/>
          </w:tcPr>
          <w:p w14:paraId="66FE2633" w14:textId="77777777" w:rsidR="0093295C" w:rsidRPr="002B68E6" w:rsidRDefault="0093295C" w:rsidP="003B6E46">
            <w:pPr>
              <w:snapToGrid w:val="0"/>
              <w:rPr>
                <w:rFonts w:asciiTheme="minorHAnsi" w:hAnsiTheme="minorHAnsi"/>
                <w:color w:val="000000" w:themeColor="text1"/>
              </w:rPr>
            </w:pPr>
          </w:p>
        </w:tc>
      </w:tr>
      <w:tr w:rsidR="002B68E6" w:rsidRPr="002B68E6" w14:paraId="08CF6F82" w14:textId="77777777" w:rsidTr="00FB135D">
        <w:trPr>
          <w:trHeight w:val="983"/>
          <w:jc w:val="center"/>
        </w:trPr>
        <w:tc>
          <w:tcPr>
            <w:tcW w:w="9727" w:type="dxa"/>
            <w:gridSpan w:val="3"/>
            <w:tcBorders>
              <w:top w:val="single" w:sz="4" w:space="0" w:color="000080"/>
              <w:left w:val="single" w:sz="4" w:space="0" w:color="000080"/>
              <w:bottom w:val="single" w:sz="4" w:space="0" w:color="000080"/>
            </w:tcBorders>
            <w:shd w:val="clear" w:color="auto" w:fill="auto"/>
          </w:tcPr>
          <w:p w14:paraId="5813AA36" w14:textId="77777777" w:rsidR="0093295C" w:rsidRPr="002B68E6" w:rsidRDefault="0093295C" w:rsidP="006119D8">
            <w:pPr>
              <w:numPr>
                <w:ilvl w:val="0"/>
                <w:numId w:val="42"/>
              </w:numPr>
              <w:autoSpaceDE w:val="0"/>
              <w:spacing w:after="120"/>
              <w:ind w:left="567" w:right="142" w:hanging="283"/>
              <w:jc w:val="both"/>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xml:space="preserve">Oświadczam(y), że w celu wykazania spełniania warunków udziału w postępowaniu, polegam(y) na zasobach następujących podmiotów: </w:t>
            </w:r>
          </w:p>
          <w:p w14:paraId="0575CF09" w14:textId="77777777" w:rsidR="0093295C" w:rsidRPr="002B68E6" w:rsidRDefault="0093295C" w:rsidP="006119D8">
            <w:pPr>
              <w:pStyle w:val="Akapitzlist"/>
              <w:widowControl w:val="0"/>
              <w:numPr>
                <w:ilvl w:val="0"/>
                <w:numId w:val="39"/>
              </w:numPr>
              <w:suppressAutoHyphens/>
              <w:spacing w:after="40"/>
              <w:ind w:left="567" w:right="142" w:hanging="283"/>
              <w:contextualSpacing w:val="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w zakresie  ……………………………………………………….</w:t>
            </w:r>
          </w:p>
          <w:p w14:paraId="13943196" w14:textId="77777777" w:rsidR="0093295C" w:rsidRPr="002B68E6" w:rsidRDefault="0093295C" w:rsidP="006119D8">
            <w:pPr>
              <w:pStyle w:val="Akapitzlist"/>
              <w:widowControl w:val="0"/>
              <w:numPr>
                <w:ilvl w:val="0"/>
                <w:numId w:val="39"/>
              </w:numPr>
              <w:suppressAutoHyphens/>
              <w:spacing w:after="40"/>
              <w:ind w:left="567" w:right="142" w:hanging="283"/>
              <w:contextualSpacing w:val="0"/>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w zakresie  ……………………………………………………….</w:t>
            </w:r>
          </w:p>
        </w:tc>
        <w:tc>
          <w:tcPr>
            <w:tcW w:w="25" w:type="dxa"/>
            <w:tcBorders>
              <w:left w:val="single" w:sz="4" w:space="0" w:color="000080"/>
            </w:tcBorders>
            <w:shd w:val="clear" w:color="auto" w:fill="auto"/>
          </w:tcPr>
          <w:p w14:paraId="373F0C81" w14:textId="77777777" w:rsidR="0093295C" w:rsidRPr="002B68E6" w:rsidRDefault="0093295C" w:rsidP="003B6E46">
            <w:pPr>
              <w:snapToGrid w:val="0"/>
              <w:rPr>
                <w:rFonts w:asciiTheme="minorHAnsi" w:hAnsiTheme="minorHAnsi"/>
                <w:color w:val="000000" w:themeColor="text1"/>
              </w:rPr>
            </w:pPr>
          </w:p>
        </w:tc>
      </w:tr>
      <w:tr w:rsidR="002B68E6" w:rsidRPr="002B68E6" w14:paraId="3BBDD783" w14:textId="77777777" w:rsidTr="00FB135D">
        <w:trPr>
          <w:trHeight w:val="983"/>
          <w:jc w:val="center"/>
        </w:trPr>
        <w:tc>
          <w:tcPr>
            <w:tcW w:w="9727" w:type="dxa"/>
            <w:gridSpan w:val="3"/>
            <w:tcBorders>
              <w:top w:val="single" w:sz="4" w:space="0" w:color="000080"/>
              <w:left w:val="single" w:sz="4" w:space="0" w:color="000080"/>
              <w:bottom w:val="single" w:sz="4" w:space="0" w:color="000080"/>
            </w:tcBorders>
            <w:shd w:val="clear" w:color="auto" w:fill="auto"/>
          </w:tcPr>
          <w:p w14:paraId="18F57C03" w14:textId="77777777" w:rsidR="0093295C" w:rsidRPr="002B68E6" w:rsidRDefault="0093295C" w:rsidP="003B6E46">
            <w:pPr>
              <w:pStyle w:val="NormalnyWeb"/>
              <w:numPr>
                <w:ilvl w:val="0"/>
                <w:numId w:val="42"/>
              </w:numPr>
              <w:spacing w:before="120" w:beforeAutospacing="0" w:after="0" w:afterAutospacing="0"/>
              <w:ind w:left="655" w:right="142"/>
              <w:rPr>
                <w:rFonts w:asciiTheme="minorHAnsi" w:hAnsiTheme="minorHAnsi" w:cstheme="minorHAnsi"/>
                <w:color w:val="000000" w:themeColor="text1"/>
              </w:rPr>
            </w:pPr>
            <w:r w:rsidRPr="002B68E6">
              <w:rPr>
                <w:rFonts w:asciiTheme="minorHAnsi" w:hAnsiTheme="minorHAnsi" w:cstheme="minorHAnsi"/>
                <w:b/>
                <w:color w:val="000000" w:themeColor="text1"/>
              </w:rPr>
              <w:t>Oświadczam, że wypełniłem obowiązki informacyjne przewidziane w art. 13 lub art. 14 RODO</w:t>
            </w:r>
            <w:r w:rsidRPr="002B68E6">
              <w:rPr>
                <w:rStyle w:val="Odwoanieprzypisudolnego"/>
                <w:rFonts w:asciiTheme="minorHAnsi" w:hAnsiTheme="minorHAnsi" w:cstheme="minorHAnsi"/>
                <w:color w:val="000000" w:themeColor="text1"/>
              </w:rPr>
              <w:footnoteReference w:id="1"/>
            </w:r>
            <w:r w:rsidRPr="002B68E6">
              <w:rPr>
                <w:rFonts w:asciiTheme="minorHAnsi" w:hAnsiTheme="minorHAnsi" w:cstheme="minorHAnsi"/>
                <w:color w:val="000000" w:themeColor="text1"/>
              </w:rPr>
              <w:t xml:space="preserve"> wobec osób fizycznych, od których dane osobowe bezpośrednio lub pośrednio pozyskałem w celu ubiegania się o udzielenie zamówienia publicznego w niniejszym postępowaniu.</w:t>
            </w:r>
            <w:r w:rsidRPr="002B68E6">
              <w:rPr>
                <w:rStyle w:val="Odwoanieprzypisudolnego"/>
                <w:rFonts w:asciiTheme="minorHAnsi" w:hAnsiTheme="minorHAnsi" w:cstheme="minorHAnsi"/>
                <w:color w:val="000000" w:themeColor="text1"/>
              </w:rPr>
              <w:footnoteReference w:id="2"/>
            </w:r>
          </w:p>
        </w:tc>
        <w:tc>
          <w:tcPr>
            <w:tcW w:w="25" w:type="dxa"/>
            <w:tcBorders>
              <w:left w:val="single" w:sz="4" w:space="0" w:color="000080"/>
            </w:tcBorders>
            <w:shd w:val="clear" w:color="auto" w:fill="auto"/>
          </w:tcPr>
          <w:p w14:paraId="1CA331E5" w14:textId="77777777" w:rsidR="0093295C" w:rsidRPr="002B68E6" w:rsidRDefault="0093295C" w:rsidP="003B6E46">
            <w:pPr>
              <w:snapToGrid w:val="0"/>
              <w:rPr>
                <w:rFonts w:asciiTheme="minorHAnsi" w:hAnsiTheme="minorHAnsi"/>
                <w:color w:val="000000" w:themeColor="text1"/>
              </w:rPr>
            </w:pPr>
          </w:p>
        </w:tc>
      </w:tr>
      <w:tr w:rsidR="00DE0CB2" w:rsidRPr="00DE0CB2" w14:paraId="18970B09" w14:textId="77777777" w:rsidTr="00FB135D">
        <w:trPr>
          <w:trHeight w:val="2385"/>
          <w:jc w:val="center"/>
        </w:trPr>
        <w:tc>
          <w:tcPr>
            <w:tcW w:w="9717" w:type="dxa"/>
            <w:gridSpan w:val="2"/>
            <w:tcBorders>
              <w:top w:val="single" w:sz="4" w:space="0" w:color="000080"/>
              <w:left w:val="single" w:sz="4" w:space="0" w:color="000080"/>
              <w:bottom w:val="single" w:sz="4" w:space="0" w:color="000080"/>
            </w:tcBorders>
            <w:shd w:val="clear" w:color="auto" w:fill="auto"/>
            <w:vAlign w:val="center"/>
          </w:tcPr>
          <w:p w14:paraId="75222620" w14:textId="77777777" w:rsidR="00FB135D" w:rsidRPr="00DE0CB2" w:rsidRDefault="00FB135D" w:rsidP="003B6E46">
            <w:pPr>
              <w:ind w:left="229" w:right="142"/>
              <w:rPr>
                <w:rFonts w:asciiTheme="minorHAnsi" w:hAnsiTheme="minorHAnsi" w:cstheme="minorHAnsi"/>
                <w:bCs/>
                <w:sz w:val="22"/>
                <w:szCs w:val="22"/>
              </w:rPr>
            </w:pPr>
            <w:r w:rsidRPr="00DE0CB2">
              <w:rPr>
                <w:rFonts w:asciiTheme="minorHAnsi" w:hAnsiTheme="minorHAnsi" w:cstheme="minorHAnsi"/>
                <w:bCs/>
                <w:sz w:val="22"/>
                <w:szCs w:val="22"/>
              </w:rPr>
              <w:t>Załączniki do oferty:</w:t>
            </w:r>
          </w:p>
          <w:p w14:paraId="2B2A98CB" w14:textId="77777777" w:rsidR="00A01E96" w:rsidRPr="00DE0CB2" w:rsidRDefault="00A01E96" w:rsidP="00A01E96">
            <w:pPr>
              <w:pStyle w:val="Akapitzlist"/>
              <w:numPr>
                <w:ilvl w:val="0"/>
                <w:numId w:val="49"/>
              </w:numPr>
              <w:ind w:right="142"/>
              <w:rPr>
                <w:rFonts w:asciiTheme="minorHAnsi" w:hAnsiTheme="minorHAnsi" w:cstheme="minorHAnsi"/>
                <w:bCs/>
                <w:sz w:val="22"/>
                <w:szCs w:val="22"/>
              </w:rPr>
            </w:pPr>
            <w:r w:rsidRPr="00DE0CB2">
              <w:rPr>
                <w:rFonts w:asciiTheme="minorHAnsi" w:hAnsiTheme="minorHAnsi" w:cstheme="minorHAnsi"/>
                <w:bCs/>
                <w:sz w:val="22"/>
                <w:szCs w:val="22"/>
              </w:rPr>
              <w:t>Kopia potwierdzająca wniesienie wadium</w:t>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t>str. ...................</w:t>
            </w:r>
          </w:p>
          <w:p w14:paraId="1C347233" w14:textId="77777777" w:rsidR="00A01E96" w:rsidRPr="00DE0CB2" w:rsidRDefault="00A01E96" w:rsidP="00A01E96">
            <w:pPr>
              <w:pStyle w:val="Akapitzlist"/>
              <w:numPr>
                <w:ilvl w:val="0"/>
                <w:numId w:val="49"/>
              </w:numPr>
              <w:ind w:right="142"/>
              <w:rPr>
                <w:rFonts w:asciiTheme="minorHAnsi" w:hAnsiTheme="minorHAnsi" w:cstheme="minorHAnsi"/>
                <w:bCs/>
                <w:sz w:val="22"/>
                <w:szCs w:val="22"/>
              </w:rPr>
            </w:pPr>
            <w:r w:rsidRPr="00DE0CB2">
              <w:rPr>
                <w:rFonts w:asciiTheme="minorHAnsi" w:hAnsiTheme="minorHAnsi" w:cstheme="minorHAnsi"/>
                <w:bCs/>
                <w:sz w:val="22"/>
                <w:szCs w:val="22"/>
              </w:rPr>
              <w:t>JEDZ</w:t>
            </w:r>
            <w:r w:rsidRPr="00DE0CB2">
              <w:rPr>
                <w:rFonts w:asciiTheme="minorHAnsi" w:hAnsiTheme="minorHAnsi" w:cstheme="minorHAnsi"/>
                <w:bCs/>
                <w:sz w:val="22"/>
                <w:szCs w:val="22"/>
              </w:rPr>
              <w:tab/>
            </w:r>
            <w:r w:rsidRPr="00DE0CB2">
              <w:rPr>
                <w:rFonts w:asciiTheme="minorHAnsi" w:hAnsiTheme="minorHAnsi" w:cstheme="minorHAnsi"/>
                <w:bCs/>
                <w:sz w:val="22"/>
                <w:szCs w:val="22"/>
              </w:rPr>
              <w:tab/>
              <w:t xml:space="preserve"> </w:t>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t>str. ………......</w:t>
            </w:r>
          </w:p>
          <w:p w14:paraId="230DC8D3" w14:textId="77777777" w:rsidR="00A01E96" w:rsidRPr="00DE0CB2" w:rsidRDefault="00A01E96" w:rsidP="00A01E96">
            <w:pPr>
              <w:pStyle w:val="Akapitzlist"/>
              <w:numPr>
                <w:ilvl w:val="0"/>
                <w:numId w:val="49"/>
              </w:numPr>
              <w:ind w:right="142"/>
              <w:rPr>
                <w:rFonts w:asciiTheme="minorHAnsi" w:hAnsiTheme="minorHAnsi" w:cstheme="minorHAnsi"/>
                <w:bCs/>
                <w:sz w:val="22"/>
                <w:szCs w:val="22"/>
              </w:rPr>
            </w:pPr>
            <w:r w:rsidRPr="00DE0CB2">
              <w:rPr>
                <w:rFonts w:asciiTheme="minorHAnsi" w:hAnsiTheme="minorHAnsi" w:cstheme="minorHAnsi"/>
                <w:bCs/>
                <w:sz w:val="22"/>
                <w:szCs w:val="22"/>
              </w:rPr>
              <w:t xml:space="preserve">Zobowiązanie podmiotów* </w:t>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t>str. ...................</w:t>
            </w:r>
          </w:p>
          <w:p w14:paraId="62DE0644" w14:textId="77777777" w:rsidR="00A01E96" w:rsidRPr="00DE0CB2" w:rsidRDefault="00A01E96" w:rsidP="00A01E96">
            <w:pPr>
              <w:pStyle w:val="Akapitzlist"/>
              <w:numPr>
                <w:ilvl w:val="0"/>
                <w:numId w:val="49"/>
              </w:numPr>
              <w:ind w:right="142"/>
              <w:rPr>
                <w:rFonts w:asciiTheme="minorHAnsi" w:hAnsiTheme="minorHAnsi" w:cstheme="minorHAnsi"/>
                <w:bCs/>
                <w:sz w:val="22"/>
                <w:szCs w:val="22"/>
              </w:rPr>
            </w:pPr>
            <w:r w:rsidRPr="00DE0CB2">
              <w:rPr>
                <w:rFonts w:asciiTheme="minorHAnsi" w:hAnsiTheme="minorHAnsi" w:cstheme="minorHAnsi"/>
                <w:bCs/>
                <w:sz w:val="22"/>
                <w:szCs w:val="22"/>
              </w:rPr>
              <w:t>Pełnomocnictwo*</w:t>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r>
            <w:r w:rsidRPr="00DE0CB2">
              <w:rPr>
                <w:rFonts w:asciiTheme="minorHAnsi" w:hAnsiTheme="minorHAnsi" w:cstheme="minorHAnsi"/>
                <w:bCs/>
                <w:sz w:val="22"/>
                <w:szCs w:val="22"/>
              </w:rPr>
              <w:tab/>
              <w:t>str. ...................</w:t>
            </w:r>
          </w:p>
          <w:p w14:paraId="5A870B71" w14:textId="7AA340B5" w:rsidR="00EA18F3" w:rsidRPr="00DE0CB2" w:rsidRDefault="00A01E96" w:rsidP="00A01E96">
            <w:pPr>
              <w:pStyle w:val="Akapitzlist"/>
              <w:numPr>
                <w:ilvl w:val="0"/>
                <w:numId w:val="49"/>
              </w:numPr>
              <w:ind w:right="142"/>
              <w:rPr>
                <w:rFonts w:asciiTheme="minorHAnsi" w:hAnsiTheme="minorHAnsi" w:cstheme="minorHAnsi"/>
                <w:bCs/>
                <w:sz w:val="22"/>
                <w:szCs w:val="22"/>
              </w:rPr>
            </w:pPr>
            <w:r w:rsidRPr="00DE0CB2">
              <w:rPr>
                <w:rFonts w:asciiTheme="minorHAnsi" w:hAnsiTheme="minorHAnsi" w:cstheme="minorHAnsi"/>
                <w:bCs/>
                <w:sz w:val="22"/>
                <w:szCs w:val="22"/>
              </w:rPr>
              <w:t xml:space="preserve">Dokumenty </w:t>
            </w:r>
            <w:proofErr w:type="spellStart"/>
            <w:r w:rsidRPr="00DE0CB2">
              <w:rPr>
                <w:rFonts w:asciiTheme="minorHAnsi" w:hAnsiTheme="minorHAnsi" w:cstheme="minorHAnsi"/>
                <w:bCs/>
                <w:sz w:val="22"/>
                <w:szCs w:val="22"/>
              </w:rPr>
              <w:t>potw</w:t>
            </w:r>
            <w:proofErr w:type="spellEnd"/>
            <w:r w:rsidRPr="00DE0CB2">
              <w:rPr>
                <w:rFonts w:asciiTheme="minorHAnsi" w:hAnsiTheme="minorHAnsi" w:cstheme="minorHAnsi"/>
                <w:bCs/>
                <w:sz w:val="22"/>
                <w:szCs w:val="22"/>
              </w:rPr>
              <w:t>., że zastrzeżone informacje stanowią tajemnicę przedsiębiorstwa*</w:t>
            </w:r>
          </w:p>
          <w:p w14:paraId="181843A3" w14:textId="729D1DB1" w:rsidR="00FB135D" w:rsidRPr="00DE0CB2" w:rsidRDefault="002B68E6" w:rsidP="00A01E96">
            <w:pPr>
              <w:pStyle w:val="Akapitzlist"/>
              <w:numPr>
                <w:ilvl w:val="0"/>
                <w:numId w:val="49"/>
              </w:numPr>
              <w:ind w:right="142"/>
              <w:rPr>
                <w:rFonts w:asciiTheme="minorHAnsi" w:hAnsiTheme="minorHAnsi" w:cstheme="minorHAnsi"/>
                <w:bCs/>
                <w:sz w:val="22"/>
                <w:szCs w:val="22"/>
              </w:rPr>
            </w:pPr>
            <w:r w:rsidRPr="00DE0CB2">
              <w:rPr>
                <w:rFonts w:asciiTheme="minorHAnsi" w:hAnsiTheme="minorHAnsi" w:cstheme="minorHAnsi"/>
                <w:bCs/>
                <w:sz w:val="22"/>
                <w:szCs w:val="22"/>
              </w:rPr>
              <w:t>Certyfikat systemu PACS</w:t>
            </w:r>
            <w:r w:rsidR="00A01E96" w:rsidRPr="00DE0CB2">
              <w:rPr>
                <w:rFonts w:asciiTheme="minorHAnsi" w:hAnsiTheme="minorHAnsi" w:cstheme="minorHAnsi"/>
                <w:bCs/>
                <w:sz w:val="22"/>
                <w:szCs w:val="22"/>
              </w:rPr>
              <w:t xml:space="preserve"> </w:t>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t>str. ...................</w:t>
            </w:r>
          </w:p>
          <w:p w14:paraId="46FBA9BA" w14:textId="4F95CD36" w:rsidR="002B68E6" w:rsidRPr="00DE0CB2" w:rsidRDefault="002B68E6" w:rsidP="00A01E96">
            <w:pPr>
              <w:pStyle w:val="Akapitzlist"/>
              <w:numPr>
                <w:ilvl w:val="0"/>
                <w:numId w:val="49"/>
              </w:numPr>
              <w:ind w:right="142"/>
              <w:rPr>
                <w:rFonts w:asciiTheme="minorHAnsi" w:hAnsiTheme="minorHAnsi" w:cstheme="minorHAnsi"/>
                <w:bCs/>
                <w:sz w:val="22"/>
                <w:szCs w:val="22"/>
              </w:rPr>
            </w:pPr>
            <w:r w:rsidRPr="00DE0CB2">
              <w:rPr>
                <w:rFonts w:asciiTheme="minorHAnsi" w:hAnsiTheme="minorHAnsi" w:cstheme="minorHAnsi"/>
                <w:bCs/>
                <w:sz w:val="22"/>
                <w:szCs w:val="22"/>
              </w:rPr>
              <w:t>Deklaracja dotycząca modułu Ruch Chorych, modułu Rozliczenia z NFZ, modułu Apteka i System PACS</w:t>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7A4B62" w:rsidRPr="00DE0CB2">
              <w:rPr>
                <w:rFonts w:asciiTheme="minorHAnsi" w:hAnsiTheme="minorHAnsi" w:cstheme="minorHAnsi"/>
                <w:bCs/>
                <w:sz w:val="22"/>
                <w:szCs w:val="22"/>
              </w:rPr>
              <w:tab/>
            </w:r>
            <w:r w:rsidR="007A4B62"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t>str. ...................</w:t>
            </w:r>
          </w:p>
          <w:p w14:paraId="6E2D9A08" w14:textId="62A28E38" w:rsidR="002B68E6" w:rsidRPr="00DE0CB2" w:rsidRDefault="002B68E6" w:rsidP="007A4B62">
            <w:pPr>
              <w:pStyle w:val="Akapitzlist"/>
              <w:numPr>
                <w:ilvl w:val="0"/>
                <w:numId w:val="49"/>
              </w:numPr>
              <w:tabs>
                <w:tab w:val="left" w:pos="704"/>
              </w:tabs>
              <w:ind w:right="142" w:hanging="1292"/>
              <w:jc w:val="center"/>
              <w:rPr>
                <w:rFonts w:asciiTheme="minorHAnsi" w:hAnsiTheme="minorHAnsi" w:cstheme="minorHAnsi"/>
                <w:b/>
                <w:sz w:val="22"/>
                <w:szCs w:val="22"/>
              </w:rPr>
            </w:pPr>
            <w:r w:rsidRPr="00DE0CB2">
              <w:rPr>
                <w:rFonts w:asciiTheme="minorHAnsi" w:hAnsiTheme="minorHAnsi" w:cstheme="minorHAnsi"/>
                <w:bCs/>
                <w:sz w:val="22"/>
                <w:szCs w:val="22"/>
              </w:rPr>
              <w:t>………………………………………</w:t>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ab/>
            </w:r>
            <w:r w:rsidR="007A4B62" w:rsidRPr="00DE0CB2">
              <w:rPr>
                <w:rFonts w:asciiTheme="minorHAnsi" w:hAnsiTheme="minorHAnsi" w:cstheme="minorHAnsi"/>
                <w:bCs/>
                <w:sz w:val="22"/>
                <w:szCs w:val="22"/>
              </w:rPr>
              <w:tab/>
            </w:r>
            <w:r w:rsidR="00A01E96" w:rsidRPr="00DE0CB2">
              <w:rPr>
                <w:rFonts w:asciiTheme="minorHAnsi" w:hAnsiTheme="minorHAnsi" w:cstheme="minorHAnsi"/>
                <w:bCs/>
                <w:sz w:val="22"/>
                <w:szCs w:val="22"/>
              </w:rPr>
              <w:t>str. ...................</w:t>
            </w:r>
          </w:p>
        </w:tc>
        <w:tc>
          <w:tcPr>
            <w:tcW w:w="35" w:type="dxa"/>
            <w:gridSpan w:val="2"/>
            <w:tcBorders>
              <w:left w:val="single" w:sz="4" w:space="0" w:color="000080"/>
            </w:tcBorders>
            <w:shd w:val="clear" w:color="auto" w:fill="auto"/>
          </w:tcPr>
          <w:p w14:paraId="667B05B6" w14:textId="77777777" w:rsidR="00FB135D" w:rsidRPr="00DE0CB2" w:rsidRDefault="00FB135D" w:rsidP="003B6E46">
            <w:pPr>
              <w:snapToGrid w:val="0"/>
              <w:rPr>
                <w:rFonts w:asciiTheme="minorHAnsi" w:hAnsiTheme="minorHAnsi"/>
                <w:sz w:val="20"/>
                <w:szCs w:val="20"/>
              </w:rPr>
            </w:pPr>
          </w:p>
        </w:tc>
      </w:tr>
      <w:tr w:rsidR="0093295C" w:rsidRPr="002B68E6" w14:paraId="4BF42A5B" w14:textId="77777777" w:rsidTr="00FB135D">
        <w:trPr>
          <w:trHeight w:val="2385"/>
          <w:jc w:val="center"/>
        </w:trPr>
        <w:tc>
          <w:tcPr>
            <w:tcW w:w="9717" w:type="dxa"/>
            <w:gridSpan w:val="2"/>
            <w:tcBorders>
              <w:top w:val="single" w:sz="4" w:space="0" w:color="000080"/>
              <w:left w:val="single" w:sz="4" w:space="0" w:color="000080"/>
              <w:bottom w:val="single" w:sz="4" w:space="0" w:color="000080"/>
            </w:tcBorders>
            <w:shd w:val="clear" w:color="auto" w:fill="auto"/>
            <w:vAlign w:val="bottom"/>
          </w:tcPr>
          <w:p w14:paraId="50B61651" w14:textId="77777777" w:rsidR="007A4B62" w:rsidRPr="007A4B62" w:rsidRDefault="007A4B62" w:rsidP="007A4B62">
            <w:pPr>
              <w:ind w:left="229" w:right="142"/>
              <w:rPr>
                <w:rFonts w:asciiTheme="minorHAnsi" w:hAnsiTheme="minorHAnsi" w:cstheme="minorHAnsi"/>
                <w:color w:val="000000" w:themeColor="text1"/>
                <w:sz w:val="22"/>
                <w:szCs w:val="22"/>
              </w:rPr>
            </w:pPr>
            <w:r w:rsidRPr="007A4B62">
              <w:rPr>
                <w:rFonts w:asciiTheme="minorHAnsi" w:hAnsiTheme="minorHAnsi" w:cstheme="minorHAnsi"/>
                <w:i/>
                <w:color w:val="000000" w:themeColor="text1"/>
                <w:sz w:val="22"/>
                <w:szCs w:val="22"/>
              </w:rPr>
              <w:t>* niepotrzebne skreślić</w:t>
            </w:r>
          </w:p>
          <w:p w14:paraId="7D0194B4" w14:textId="77777777" w:rsidR="0093295C" w:rsidRPr="002B68E6" w:rsidRDefault="0093295C" w:rsidP="003B6E46">
            <w:pPr>
              <w:ind w:left="229" w:right="142"/>
              <w:rPr>
                <w:rFonts w:asciiTheme="minorHAnsi" w:hAnsiTheme="minorHAnsi" w:cstheme="minorHAnsi"/>
                <w:color w:val="000000" w:themeColor="text1"/>
                <w:sz w:val="22"/>
                <w:szCs w:val="22"/>
              </w:rPr>
            </w:pPr>
          </w:p>
          <w:p w14:paraId="40B2AE9C" w14:textId="77777777" w:rsidR="0093295C" w:rsidRPr="002B68E6" w:rsidRDefault="0093295C" w:rsidP="003B6E46">
            <w:pPr>
              <w:ind w:left="229" w:right="142"/>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 , dnia ..............................</w:t>
            </w:r>
          </w:p>
          <w:p w14:paraId="21E15BD5" w14:textId="77777777" w:rsidR="0093295C" w:rsidRPr="002B68E6" w:rsidRDefault="0093295C" w:rsidP="003B6E46">
            <w:pPr>
              <w:ind w:left="229" w:right="142"/>
              <w:jc w:val="right"/>
              <w:rPr>
                <w:rFonts w:asciiTheme="minorHAnsi" w:hAnsiTheme="minorHAnsi" w:cstheme="minorHAnsi"/>
                <w:color w:val="000000" w:themeColor="text1"/>
                <w:sz w:val="22"/>
                <w:szCs w:val="22"/>
              </w:rPr>
            </w:pPr>
          </w:p>
          <w:p w14:paraId="5D8CC6F4" w14:textId="6CF199E1" w:rsidR="0093295C" w:rsidRPr="002B68E6" w:rsidRDefault="0093295C" w:rsidP="003B6E46">
            <w:pPr>
              <w:ind w:left="229" w:right="142"/>
              <w:jc w:val="right"/>
              <w:rPr>
                <w:rFonts w:asciiTheme="minorHAnsi" w:hAnsiTheme="minorHAnsi" w:cstheme="minorHAnsi"/>
                <w:color w:val="000000" w:themeColor="text1"/>
                <w:sz w:val="22"/>
                <w:szCs w:val="22"/>
              </w:rPr>
            </w:pPr>
            <w:r w:rsidRPr="002B68E6">
              <w:rPr>
                <w:rFonts w:asciiTheme="minorHAnsi" w:hAnsiTheme="minorHAnsi" w:cstheme="minorHAnsi"/>
                <w:color w:val="000000" w:themeColor="text1"/>
                <w:sz w:val="22"/>
                <w:szCs w:val="22"/>
              </w:rPr>
              <w:t>..........</w:t>
            </w:r>
            <w:r w:rsidR="007505DE" w:rsidRPr="002B68E6">
              <w:rPr>
                <w:rFonts w:asciiTheme="minorHAnsi" w:hAnsiTheme="minorHAnsi" w:cstheme="minorHAnsi"/>
                <w:color w:val="000000" w:themeColor="text1"/>
                <w:sz w:val="22"/>
                <w:szCs w:val="22"/>
              </w:rPr>
              <w:t>.......</w:t>
            </w:r>
            <w:r w:rsidRPr="002B68E6">
              <w:rPr>
                <w:rFonts w:asciiTheme="minorHAnsi" w:hAnsiTheme="minorHAnsi" w:cstheme="minorHAnsi"/>
                <w:color w:val="000000" w:themeColor="text1"/>
                <w:sz w:val="22"/>
                <w:szCs w:val="22"/>
              </w:rPr>
              <w:t>..........................................................................</w:t>
            </w:r>
          </w:p>
          <w:p w14:paraId="721DACCD" w14:textId="650C3CE6" w:rsidR="0093295C" w:rsidRPr="002B68E6" w:rsidRDefault="007505DE" w:rsidP="007505DE">
            <w:pPr>
              <w:snapToGrid w:val="0"/>
              <w:spacing w:after="40"/>
              <w:ind w:left="4962" w:right="506"/>
              <w:jc w:val="both"/>
              <w:rPr>
                <w:rFonts w:asciiTheme="minorHAnsi" w:hAnsiTheme="minorHAnsi" w:cstheme="minorHAnsi"/>
                <w:color w:val="000000" w:themeColor="text1"/>
                <w:sz w:val="22"/>
                <w:szCs w:val="22"/>
              </w:rPr>
            </w:pPr>
            <w:r w:rsidRPr="002B68E6">
              <w:rPr>
                <w:rFonts w:asciiTheme="minorHAnsi" w:hAnsiTheme="minorHAnsi" w:cstheme="minorHAnsi"/>
                <w:i/>
                <w:color w:val="000000" w:themeColor="text1"/>
                <w:kern w:val="1"/>
                <w:sz w:val="22"/>
                <w:szCs w:val="22"/>
                <w:lang w:eastAsia="zh-CN"/>
              </w:rPr>
              <w:t xml:space="preserve">Kwalifikowalny podpis elektroniczny osoby </w:t>
            </w:r>
            <w:r w:rsidRPr="002B68E6">
              <w:rPr>
                <w:rFonts w:asciiTheme="minorHAnsi" w:hAnsiTheme="minorHAnsi" w:cstheme="minorHAnsi"/>
                <w:i/>
                <w:color w:val="000000" w:themeColor="text1"/>
                <w:kern w:val="1"/>
                <w:sz w:val="22"/>
                <w:szCs w:val="22"/>
                <w:lang w:eastAsia="zh-CN"/>
              </w:rPr>
              <w:br/>
              <w:t>upoważnionej do reprezentowania Wykonawcy</w:t>
            </w:r>
          </w:p>
        </w:tc>
        <w:tc>
          <w:tcPr>
            <w:tcW w:w="35" w:type="dxa"/>
            <w:gridSpan w:val="2"/>
            <w:tcBorders>
              <w:left w:val="single" w:sz="4" w:space="0" w:color="000080"/>
            </w:tcBorders>
            <w:shd w:val="clear" w:color="auto" w:fill="auto"/>
          </w:tcPr>
          <w:p w14:paraId="777B302D" w14:textId="77777777" w:rsidR="0093295C" w:rsidRPr="002B68E6" w:rsidRDefault="0093295C" w:rsidP="003B6E46">
            <w:pPr>
              <w:snapToGrid w:val="0"/>
              <w:rPr>
                <w:rFonts w:asciiTheme="minorHAnsi" w:hAnsiTheme="minorHAnsi"/>
                <w:color w:val="000000" w:themeColor="text1"/>
                <w:sz w:val="20"/>
                <w:szCs w:val="20"/>
              </w:rPr>
            </w:pPr>
          </w:p>
        </w:tc>
      </w:tr>
    </w:tbl>
    <w:p w14:paraId="21B12FC6" w14:textId="77777777" w:rsidR="009779A9" w:rsidRPr="002B68E6" w:rsidRDefault="009779A9" w:rsidP="0093295C">
      <w:pPr>
        <w:jc w:val="both"/>
        <w:rPr>
          <w:rFonts w:asciiTheme="minorHAnsi" w:hAnsiTheme="minorHAnsi" w:cstheme="minorHAnsi"/>
          <w:b/>
          <w:bCs/>
          <w:color w:val="000000" w:themeColor="text1"/>
          <w:sz w:val="28"/>
          <w:szCs w:val="28"/>
        </w:rPr>
      </w:pPr>
    </w:p>
    <w:sectPr w:rsidR="009779A9" w:rsidRPr="002B68E6" w:rsidSect="004934C2">
      <w:headerReference w:type="default" r:id="rId8"/>
      <w:footerReference w:type="default" r:id="rId9"/>
      <w:headerReference w:type="first" r:id="rId10"/>
      <w:footerReference w:type="first" r:id="rId11"/>
      <w:pgSz w:w="11906" w:h="16838" w:code="9"/>
      <w:pgMar w:top="1813" w:right="1418" w:bottom="1418" w:left="1418" w:header="340"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40641" w14:textId="77777777" w:rsidR="006A51CF" w:rsidRDefault="006A51CF">
      <w:r>
        <w:separator/>
      </w:r>
    </w:p>
  </w:endnote>
  <w:endnote w:type="continuationSeparator" w:id="0">
    <w:p w14:paraId="69DAA8D2" w14:textId="77777777" w:rsidR="006A51CF" w:rsidRDefault="006A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8D9E" w14:textId="77777777" w:rsidR="00A01E96" w:rsidRPr="004934C2" w:rsidRDefault="00A01E96" w:rsidP="004934C2">
    <w:pPr>
      <w:pStyle w:val="Stopka"/>
    </w:pPr>
    <w:r>
      <w:rPr>
        <w:noProof/>
      </w:rPr>
      <w:drawing>
        <wp:anchor distT="0" distB="0" distL="114300" distR="114300" simplePos="0" relativeHeight="251665920" behindDoc="1" locked="0" layoutInCell="1" allowOverlap="1" wp14:anchorId="32BD78D8" wp14:editId="29D1B676">
          <wp:simplePos x="0" y="0"/>
          <wp:positionH relativeFrom="column">
            <wp:posOffset>5755005</wp:posOffset>
          </wp:positionH>
          <wp:positionV relativeFrom="paragraph">
            <wp:posOffset>76835</wp:posOffset>
          </wp:positionV>
          <wp:extent cx="485775" cy="577215"/>
          <wp:effectExtent l="0" t="0" r="9525" b="0"/>
          <wp:wrapNone/>
          <wp:docPr id="2" name="Obraz 2" descr="C:\Users\tporebski\AppData\Local\Microsoft\Windows\INetCache\Content.Word\ucmmit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porebski\AppData\Local\Microsoft\Windows\INetCache\Content.Word\ucmmit_przezroczys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0" allowOverlap="1" wp14:anchorId="6D5184FC" wp14:editId="6B67B99F">
          <wp:simplePos x="0" y="0"/>
          <wp:positionH relativeFrom="page">
            <wp:align>center</wp:align>
          </wp:positionH>
          <wp:positionV relativeFrom="page">
            <wp:posOffset>9973310</wp:posOffset>
          </wp:positionV>
          <wp:extent cx="7023735" cy="194310"/>
          <wp:effectExtent l="0" t="0" r="5715" b="0"/>
          <wp:wrapNone/>
          <wp:docPr id="9" name="Obraz 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7F98" w14:textId="77777777" w:rsidR="00A01E96" w:rsidRPr="00B01F08" w:rsidRDefault="00A01E96" w:rsidP="00B01F08">
    <w:pPr>
      <w:pStyle w:val="Stopka"/>
    </w:pPr>
    <w:r>
      <w:rPr>
        <w:noProof/>
      </w:rPr>
      <w:drawing>
        <wp:anchor distT="0" distB="0" distL="114300" distR="114300" simplePos="0" relativeHeight="251660800" behindDoc="1" locked="0" layoutInCell="1" allowOverlap="1" wp14:anchorId="3C78874A" wp14:editId="76EB048F">
          <wp:simplePos x="0" y="0"/>
          <wp:positionH relativeFrom="column">
            <wp:posOffset>5755005</wp:posOffset>
          </wp:positionH>
          <wp:positionV relativeFrom="paragraph">
            <wp:posOffset>76835</wp:posOffset>
          </wp:positionV>
          <wp:extent cx="485775" cy="577215"/>
          <wp:effectExtent l="0" t="0" r="9525" b="0"/>
          <wp:wrapNone/>
          <wp:docPr id="11" name="Obraz 11" descr="C:\Users\tporebski\AppData\Local\Microsoft\Windows\INetCache\Content.Word\ucmmit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porebski\AppData\Local\Microsoft\Windows\INetCache\Content.Word\ucmmit_przezroczys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0" allowOverlap="1" wp14:anchorId="311AEA9F" wp14:editId="70A79539">
          <wp:simplePos x="0" y="0"/>
          <wp:positionH relativeFrom="page">
            <wp:align>center</wp:align>
          </wp:positionH>
          <wp:positionV relativeFrom="page">
            <wp:posOffset>9973310</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926B" w14:textId="77777777" w:rsidR="006A51CF" w:rsidRDefault="006A51CF">
      <w:r>
        <w:separator/>
      </w:r>
    </w:p>
  </w:footnote>
  <w:footnote w:type="continuationSeparator" w:id="0">
    <w:p w14:paraId="01E5AB55" w14:textId="77777777" w:rsidR="006A51CF" w:rsidRDefault="006A51CF">
      <w:r>
        <w:continuationSeparator/>
      </w:r>
    </w:p>
  </w:footnote>
  <w:footnote w:id="1">
    <w:p w14:paraId="7109B036" w14:textId="77777777" w:rsidR="00A01E96" w:rsidRPr="002C19A8" w:rsidRDefault="00A01E96" w:rsidP="0093295C">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1BB9E894" w14:textId="77777777" w:rsidR="00A01E96" w:rsidRPr="004703C3" w:rsidRDefault="00A01E96" w:rsidP="0093295C">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A337" w14:textId="77777777" w:rsidR="00A01E96" w:rsidRDefault="00A01E96" w:rsidP="004934C2">
    <w:pPr>
      <w:pStyle w:val="Nagwek"/>
    </w:pPr>
    <w:r>
      <w:rPr>
        <w:noProof/>
      </w:rPr>
      <w:drawing>
        <wp:anchor distT="0" distB="0" distL="114300" distR="114300" simplePos="0" relativeHeight="251662848" behindDoc="0" locked="0" layoutInCell="0" allowOverlap="1" wp14:anchorId="48ED2A77" wp14:editId="4D82ECA6">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45677" w14:textId="77777777" w:rsidR="00A01E96" w:rsidRDefault="00A01E96">
    <w:pPr>
      <w:pStyle w:val="Nagwek"/>
    </w:pPr>
  </w:p>
  <w:p w14:paraId="4ED5D2C5" w14:textId="77777777" w:rsidR="00A01E96" w:rsidRDefault="00A01E96">
    <w:pPr>
      <w:pStyle w:val="Nagwek"/>
    </w:pPr>
  </w:p>
  <w:p w14:paraId="7C03AA9A" w14:textId="77777777" w:rsidR="00A01E96" w:rsidRDefault="00A01E96">
    <w:pPr>
      <w:pStyle w:val="Nagwek"/>
    </w:pPr>
  </w:p>
  <w:p w14:paraId="33B4CA63" w14:textId="77777777" w:rsidR="00A01E96" w:rsidRPr="00034D6C" w:rsidRDefault="00A01E96">
    <w:pPr>
      <w:pStyle w:val="Nagwek"/>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F931" w14:textId="77777777" w:rsidR="00A01E96" w:rsidRDefault="00A01E96">
    <w:pPr>
      <w:pStyle w:val="Nagwek"/>
    </w:pPr>
    <w:r>
      <w:rPr>
        <w:noProof/>
      </w:rPr>
      <w:drawing>
        <wp:anchor distT="0" distB="0" distL="114300" distR="114300" simplePos="0" relativeHeight="251658752" behindDoc="0" locked="0" layoutInCell="0" allowOverlap="1" wp14:anchorId="0548EF31" wp14:editId="5A0CE9F7">
          <wp:simplePos x="0" y="0"/>
          <wp:positionH relativeFrom="page">
            <wp:align>center</wp:align>
          </wp:positionH>
          <wp:positionV relativeFrom="page">
            <wp:posOffset>252095</wp:posOffset>
          </wp:positionV>
          <wp:extent cx="7019925" cy="752475"/>
          <wp:effectExtent l="0" t="0" r="9525" b="9525"/>
          <wp:wrapNone/>
          <wp:docPr id="10" name="Obraz 10"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FB2A1488"/>
    <w:name w:val="WW8Num13"/>
    <w:lvl w:ilvl="0">
      <w:start w:val="1"/>
      <w:numFmt w:val="decimal"/>
      <w:lvlText w:val="%1)"/>
      <w:lvlJc w:val="left"/>
      <w:pPr>
        <w:tabs>
          <w:tab w:val="num" w:pos="0"/>
        </w:tabs>
        <w:ind w:left="927" w:hanging="360"/>
      </w:pPr>
      <w:rPr>
        <w:bCs/>
        <w:iCs/>
        <w:sz w:val="20"/>
        <w:szCs w:val="2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000000F"/>
    <w:multiLevelType w:val="multilevel"/>
    <w:tmpl w:val="5D8C4F6A"/>
    <w:name w:val="WW8Num15"/>
    <w:lvl w:ilvl="0">
      <w:start w:val="1"/>
      <w:numFmt w:val="upperLetter"/>
      <w:lvlText w:val="%1."/>
      <w:lvlJc w:val="left"/>
      <w:pPr>
        <w:tabs>
          <w:tab w:val="num" w:pos="0"/>
        </w:tabs>
        <w:ind w:left="2340" w:hanging="360"/>
      </w:pPr>
      <w:rPr>
        <w:rFonts w:ascii="Times New Roman" w:eastAsia="Arial Unicode MS" w:hAnsi="Times New Roman" w:cs="Times New Roman"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i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37D7D"/>
    <w:multiLevelType w:val="multilevel"/>
    <w:tmpl w:val="DEE23DF6"/>
    <w:lvl w:ilvl="0">
      <w:start w:val="1"/>
      <w:numFmt w:val="decimal"/>
      <w:lvlText w:val="%1."/>
      <w:lvlJc w:val="left"/>
      <w:pPr>
        <w:ind w:left="360" w:hanging="360"/>
      </w:pPr>
    </w:lvl>
    <w:lvl w:ilvl="1">
      <w:start w:val="1"/>
      <w:numFmt w:val="decimal"/>
      <w:isLgl/>
      <w:lvlText w:val="%1.%2."/>
      <w:lvlJc w:val="left"/>
      <w:pPr>
        <w:ind w:left="678" w:hanging="360"/>
      </w:pPr>
    </w:lvl>
    <w:lvl w:ilvl="2">
      <w:start w:val="1"/>
      <w:numFmt w:val="decimal"/>
      <w:isLgl/>
      <w:lvlText w:val="%1.%2.%3."/>
      <w:lvlJc w:val="left"/>
      <w:pPr>
        <w:ind w:left="1356" w:hanging="720"/>
      </w:pPr>
    </w:lvl>
    <w:lvl w:ilvl="3">
      <w:start w:val="1"/>
      <w:numFmt w:val="decimal"/>
      <w:isLgl/>
      <w:lvlText w:val="%1.%2.%3.%4."/>
      <w:lvlJc w:val="left"/>
      <w:pPr>
        <w:ind w:left="1674" w:hanging="720"/>
      </w:pPr>
    </w:lvl>
    <w:lvl w:ilvl="4">
      <w:start w:val="1"/>
      <w:numFmt w:val="decimal"/>
      <w:isLgl/>
      <w:lvlText w:val="%1.%2.%3.%4.%5."/>
      <w:lvlJc w:val="left"/>
      <w:pPr>
        <w:ind w:left="1992" w:hanging="720"/>
      </w:pPr>
    </w:lvl>
    <w:lvl w:ilvl="5">
      <w:start w:val="1"/>
      <w:numFmt w:val="decimal"/>
      <w:isLgl/>
      <w:lvlText w:val="%1.%2.%3.%4.%5.%6."/>
      <w:lvlJc w:val="left"/>
      <w:pPr>
        <w:ind w:left="2670" w:hanging="1080"/>
      </w:pPr>
    </w:lvl>
    <w:lvl w:ilvl="6">
      <w:start w:val="1"/>
      <w:numFmt w:val="decimal"/>
      <w:isLgl/>
      <w:lvlText w:val="%1.%2.%3.%4.%5.%6.%7."/>
      <w:lvlJc w:val="left"/>
      <w:pPr>
        <w:ind w:left="2988" w:hanging="1080"/>
      </w:pPr>
    </w:lvl>
    <w:lvl w:ilvl="7">
      <w:start w:val="1"/>
      <w:numFmt w:val="decimal"/>
      <w:isLgl/>
      <w:lvlText w:val="%1.%2.%3.%4.%5.%6.%7.%8."/>
      <w:lvlJc w:val="left"/>
      <w:pPr>
        <w:ind w:left="3306" w:hanging="1080"/>
      </w:pPr>
    </w:lvl>
    <w:lvl w:ilvl="8">
      <w:start w:val="1"/>
      <w:numFmt w:val="decimal"/>
      <w:isLgl/>
      <w:lvlText w:val="%1.%2.%3.%4.%5.%6.%7.%8.%9."/>
      <w:lvlJc w:val="left"/>
      <w:pPr>
        <w:ind w:left="3984" w:hanging="1440"/>
      </w:pPr>
    </w:lvl>
  </w:abstractNum>
  <w:abstractNum w:abstractNumId="3" w15:restartNumberingAfterBreak="0">
    <w:nsid w:val="02F349B2"/>
    <w:multiLevelType w:val="hybridMultilevel"/>
    <w:tmpl w:val="6BFE7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00497"/>
    <w:multiLevelType w:val="hybridMultilevel"/>
    <w:tmpl w:val="A9826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76382"/>
    <w:multiLevelType w:val="hybridMultilevel"/>
    <w:tmpl w:val="7D849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7B4795"/>
    <w:multiLevelType w:val="hybridMultilevel"/>
    <w:tmpl w:val="BF3E3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A764F"/>
    <w:multiLevelType w:val="hybridMultilevel"/>
    <w:tmpl w:val="F91AEAB4"/>
    <w:lvl w:ilvl="0" w:tplc="AE4AF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81246"/>
    <w:multiLevelType w:val="hybridMultilevel"/>
    <w:tmpl w:val="BF3E3C2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76E4A"/>
    <w:multiLevelType w:val="hybridMultilevel"/>
    <w:tmpl w:val="1548B6F0"/>
    <w:lvl w:ilvl="0" w:tplc="0212EF26">
      <w:start w:val="1"/>
      <w:numFmt w:val="lowerLetter"/>
      <w:lvlText w:val="%1)"/>
      <w:lvlJc w:val="left"/>
      <w:pPr>
        <w:ind w:left="859" w:hanging="360"/>
      </w:pPr>
      <w:rPr>
        <w:rFonts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13" w15:restartNumberingAfterBreak="0">
    <w:nsid w:val="246452FD"/>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91661BB"/>
    <w:multiLevelType w:val="hybridMultilevel"/>
    <w:tmpl w:val="8C1A5966"/>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986373D"/>
    <w:multiLevelType w:val="hybridMultilevel"/>
    <w:tmpl w:val="2EB05A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CC3762A"/>
    <w:multiLevelType w:val="hybridMultilevel"/>
    <w:tmpl w:val="607C0FFE"/>
    <w:lvl w:ilvl="0" w:tplc="E1CC0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2ED320FE"/>
    <w:multiLevelType w:val="hybridMultilevel"/>
    <w:tmpl w:val="B0DC6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F1F7797"/>
    <w:multiLevelType w:val="hybridMultilevel"/>
    <w:tmpl w:val="55843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CB1451"/>
    <w:multiLevelType w:val="hybridMultilevel"/>
    <w:tmpl w:val="2B060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7D3CB4"/>
    <w:multiLevelType w:val="hybridMultilevel"/>
    <w:tmpl w:val="1F263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07504"/>
    <w:multiLevelType w:val="hybridMultilevel"/>
    <w:tmpl w:val="F47837D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323FFE"/>
    <w:multiLevelType w:val="hybridMultilevel"/>
    <w:tmpl w:val="5AB665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526DEC"/>
    <w:multiLevelType w:val="hybridMultilevel"/>
    <w:tmpl w:val="A07881CA"/>
    <w:lvl w:ilvl="0" w:tplc="95348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A963FA"/>
    <w:multiLevelType w:val="multilevel"/>
    <w:tmpl w:val="8C0C211C"/>
    <w:lvl w:ilvl="0">
      <w:start w:val="4"/>
      <w:numFmt w:val="upperLetter"/>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i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71225CD"/>
    <w:multiLevelType w:val="singleLevel"/>
    <w:tmpl w:val="DF3C7FF6"/>
    <w:lvl w:ilvl="0">
      <w:start w:val="1"/>
      <w:numFmt w:val="decimal"/>
      <w:lvlText w:val="%1)"/>
      <w:lvlJc w:val="left"/>
      <w:pPr>
        <w:tabs>
          <w:tab w:val="num" w:pos="644"/>
        </w:tabs>
        <w:ind w:left="644" w:hanging="360"/>
      </w:pPr>
    </w:lvl>
  </w:abstractNum>
  <w:abstractNum w:abstractNumId="35" w15:restartNumberingAfterBreak="0">
    <w:nsid w:val="57D136D1"/>
    <w:multiLevelType w:val="hybridMultilevel"/>
    <w:tmpl w:val="23F0072A"/>
    <w:lvl w:ilvl="0" w:tplc="FDE26F9C">
      <w:start w:val="1"/>
      <w:numFmt w:val="decimal"/>
      <w:lvlText w:val="%1)"/>
      <w:lvlJc w:val="left"/>
      <w:pPr>
        <w:ind w:left="360" w:hanging="360"/>
      </w:pPr>
      <w:rPr>
        <w:rFonts w:eastAsia="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7" w15:restartNumberingAfterBreak="0">
    <w:nsid w:val="5AAA0428"/>
    <w:multiLevelType w:val="multilevel"/>
    <w:tmpl w:val="02A85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E995363"/>
    <w:multiLevelType w:val="hybridMultilevel"/>
    <w:tmpl w:val="B27CE9CE"/>
    <w:lvl w:ilvl="0" w:tplc="FDC88270">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E30C8B"/>
    <w:multiLevelType w:val="multilevel"/>
    <w:tmpl w:val="6E5AFE2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36E1607"/>
    <w:multiLevelType w:val="hybridMultilevel"/>
    <w:tmpl w:val="7062E4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B37E1"/>
    <w:multiLevelType w:val="hybridMultilevel"/>
    <w:tmpl w:val="078E4E1E"/>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5"/>
  </w:num>
  <w:num w:numId="21">
    <w:abstractNumId w:val="6"/>
  </w:num>
  <w:num w:numId="22">
    <w:abstractNumId w:val="19"/>
  </w:num>
  <w:num w:numId="23">
    <w:abstractNumId w:val="3"/>
  </w:num>
  <w:num w:numId="24">
    <w:abstractNumId w:val="26"/>
  </w:num>
  <w:num w:numId="25">
    <w:abstractNumId w:val="18"/>
  </w:num>
  <w:num w:numId="26">
    <w:abstractNumId w:val="21"/>
  </w:num>
  <w:num w:numId="27">
    <w:abstractNumId w:val="7"/>
  </w:num>
  <w:num w:numId="28">
    <w:abstractNumId w:val="25"/>
  </w:num>
  <w:num w:numId="29">
    <w:abstractNumId w:val="44"/>
  </w:num>
  <w:num w:numId="30">
    <w:abstractNumId w:val="24"/>
  </w:num>
  <w:num w:numId="31">
    <w:abstractNumId w:val="15"/>
  </w:num>
  <w:num w:numId="32">
    <w:abstractNumId w:val="34"/>
    <w:lvlOverride w:ilvl="0">
      <w:startOverride w:val="1"/>
    </w:lvlOverride>
  </w:num>
  <w:num w:numId="33">
    <w:abstractNumId w:val="9"/>
  </w:num>
  <w:num w:numId="34">
    <w:abstractNumId w:val="37"/>
  </w:num>
  <w:num w:numId="35">
    <w:abstractNumId w:val="28"/>
  </w:num>
  <w:num w:numId="36">
    <w:abstractNumId w:val="0"/>
  </w:num>
  <w:num w:numId="37">
    <w:abstractNumId w:val="1"/>
  </w:num>
  <w:num w:numId="38">
    <w:abstractNumId w:val="14"/>
  </w:num>
  <w:num w:numId="39">
    <w:abstractNumId w:val="17"/>
  </w:num>
  <w:num w:numId="40">
    <w:abstractNumId w:val="36"/>
  </w:num>
  <w:num w:numId="41">
    <w:abstractNumId w:val="38"/>
  </w:num>
  <w:num w:numId="42">
    <w:abstractNumId w:val="31"/>
  </w:num>
  <w:num w:numId="43">
    <w:abstractNumId w:val="16"/>
  </w:num>
  <w:num w:numId="44">
    <w:abstractNumId w:val="2"/>
  </w:num>
  <w:num w:numId="45">
    <w:abstractNumId w:val="12"/>
  </w:num>
  <w:num w:numId="46">
    <w:abstractNumId w:val="10"/>
  </w:num>
  <w:num w:numId="47">
    <w:abstractNumId w:val="13"/>
  </w:num>
  <w:num w:numId="48">
    <w:abstractNumId w:val="47"/>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B1"/>
    <w:rsid w:val="00034D6C"/>
    <w:rsid w:val="00061F20"/>
    <w:rsid w:val="00066E3A"/>
    <w:rsid w:val="00080D83"/>
    <w:rsid w:val="000856C5"/>
    <w:rsid w:val="000A23CC"/>
    <w:rsid w:val="000B17E5"/>
    <w:rsid w:val="000D283E"/>
    <w:rsid w:val="000F6527"/>
    <w:rsid w:val="000F7F5D"/>
    <w:rsid w:val="00124D4A"/>
    <w:rsid w:val="001304E7"/>
    <w:rsid w:val="00130B23"/>
    <w:rsid w:val="00163064"/>
    <w:rsid w:val="0019217B"/>
    <w:rsid w:val="001B210F"/>
    <w:rsid w:val="00204AEC"/>
    <w:rsid w:val="002330E6"/>
    <w:rsid w:val="00233B31"/>
    <w:rsid w:val="00241C1F"/>
    <w:rsid w:val="002425AE"/>
    <w:rsid w:val="00250E14"/>
    <w:rsid w:val="002827E3"/>
    <w:rsid w:val="002B6439"/>
    <w:rsid w:val="002B68E6"/>
    <w:rsid w:val="002C6347"/>
    <w:rsid w:val="002D3A98"/>
    <w:rsid w:val="002E34BF"/>
    <w:rsid w:val="002F310E"/>
    <w:rsid w:val="003074E8"/>
    <w:rsid w:val="00315901"/>
    <w:rsid w:val="00320AAC"/>
    <w:rsid w:val="00325198"/>
    <w:rsid w:val="0035482A"/>
    <w:rsid w:val="003619F2"/>
    <w:rsid w:val="00361BD2"/>
    <w:rsid w:val="00365820"/>
    <w:rsid w:val="003A0AB5"/>
    <w:rsid w:val="003B6E46"/>
    <w:rsid w:val="003C554F"/>
    <w:rsid w:val="0040149C"/>
    <w:rsid w:val="00413073"/>
    <w:rsid w:val="00414478"/>
    <w:rsid w:val="004147F2"/>
    <w:rsid w:val="00492BD3"/>
    <w:rsid w:val="004934C2"/>
    <w:rsid w:val="004A5A34"/>
    <w:rsid w:val="004B70BD"/>
    <w:rsid w:val="004D5B9F"/>
    <w:rsid w:val="004E3E5C"/>
    <w:rsid w:val="004F153C"/>
    <w:rsid w:val="0052111D"/>
    <w:rsid w:val="00544720"/>
    <w:rsid w:val="00565727"/>
    <w:rsid w:val="005760A9"/>
    <w:rsid w:val="00577BF1"/>
    <w:rsid w:val="00594464"/>
    <w:rsid w:val="005D78EB"/>
    <w:rsid w:val="005F3FDC"/>
    <w:rsid w:val="0060020E"/>
    <w:rsid w:val="006112C6"/>
    <w:rsid w:val="006119D8"/>
    <w:rsid w:val="00622781"/>
    <w:rsid w:val="006368B8"/>
    <w:rsid w:val="00640BFF"/>
    <w:rsid w:val="00667260"/>
    <w:rsid w:val="00672FF6"/>
    <w:rsid w:val="0069621B"/>
    <w:rsid w:val="006A51CF"/>
    <w:rsid w:val="006B1215"/>
    <w:rsid w:val="006B4267"/>
    <w:rsid w:val="006F209E"/>
    <w:rsid w:val="006F64AC"/>
    <w:rsid w:val="007237B1"/>
    <w:rsid w:val="00727F94"/>
    <w:rsid w:val="007337EB"/>
    <w:rsid w:val="00745D18"/>
    <w:rsid w:val="007505DE"/>
    <w:rsid w:val="00776530"/>
    <w:rsid w:val="00791E8E"/>
    <w:rsid w:val="007A0109"/>
    <w:rsid w:val="007A05B0"/>
    <w:rsid w:val="007A4B62"/>
    <w:rsid w:val="007B2500"/>
    <w:rsid w:val="007C103D"/>
    <w:rsid w:val="007D61D6"/>
    <w:rsid w:val="007E1B19"/>
    <w:rsid w:val="007F3623"/>
    <w:rsid w:val="00827311"/>
    <w:rsid w:val="00834BB4"/>
    <w:rsid w:val="00835187"/>
    <w:rsid w:val="00873501"/>
    <w:rsid w:val="00873A9D"/>
    <w:rsid w:val="00876326"/>
    <w:rsid w:val="008945D9"/>
    <w:rsid w:val="008A3632"/>
    <w:rsid w:val="008A57A9"/>
    <w:rsid w:val="008C5F64"/>
    <w:rsid w:val="008D2EA1"/>
    <w:rsid w:val="008E2E28"/>
    <w:rsid w:val="0093295C"/>
    <w:rsid w:val="009779A9"/>
    <w:rsid w:val="009A5CE2"/>
    <w:rsid w:val="009D71C1"/>
    <w:rsid w:val="009F08DE"/>
    <w:rsid w:val="009F1315"/>
    <w:rsid w:val="009F2CF0"/>
    <w:rsid w:val="00A01E96"/>
    <w:rsid w:val="00A04690"/>
    <w:rsid w:val="00A14637"/>
    <w:rsid w:val="00A22D34"/>
    <w:rsid w:val="00A23A83"/>
    <w:rsid w:val="00A271F7"/>
    <w:rsid w:val="00A326DF"/>
    <w:rsid w:val="00A3626F"/>
    <w:rsid w:val="00A40DD3"/>
    <w:rsid w:val="00A72147"/>
    <w:rsid w:val="00A8311B"/>
    <w:rsid w:val="00A92F9E"/>
    <w:rsid w:val="00AA760B"/>
    <w:rsid w:val="00AC43CE"/>
    <w:rsid w:val="00AD1EFE"/>
    <w:rsid w:val="00AE733F"/>
    <w:rsid w:val="00B01F08"/>
    <w:rsid w:val="00B16E8F"/>
    <w:rsid w:val="00B30401"/>
    <w:rsid w:val="00B32272"/>
    <w:rsid w:val="00B36618"/>
    <w:rsid w:val="00B6637D"/>
    <w:rsid w:val="00B713B6"/>
    <w:rsid w:val="00B75EC7"/>
    <w:rsid w:val="00BB3D2B"/>
    <w:rsid w:val="00BB76D0"/>
    <w:rsid w:val="00BC363C"/>
    <w:rsid w:val="00BC57AA"/>
    <w:rsid w:val="00BC7B64"/>
    <w:rsid w:val="00C27377"/>
    <w:rsid w:val="00C3421D"/>
    <w:rsid w:val="00C374DC"/>
    <w:rsid w:val="00C416E5"/>
    <w:rsid w:val="00C5568B"/>
    <w:rsid w:val="00C62C24"/>
    <w:rsid w:val="00C635B6"/>
    <w:rsid w:val="00C97EC4"/>
    <w:rsid w:val="00CA5CBD"/>
    <w:rsid w:val="00CE005B"/>
    <w:rsid w:val="00CF5E45"/>
    <w:rsid w:val="00D01DD7"/>
    <w:rsid w:val="00D0361A"/>
    <w:rsid w:val="00D06A13"/>
    <w:rsid w:val="00D14A15"/>
    <w:rsid w:val="00D3088E"/>
    <w:rsid w:val="00D30ADD"/>
    <w:rsid w:val="00D43A0D"/>
    <w:rsid w:val="00D46867"/>
    <w:rsid w:val="00D526F3"/>
    <w:rsid w:val="00D76F9E"/>
    <w:rsid w:val="00D81255"/>
    <w:rsid w:val="00D868D8"/>
    <w:rsid w:val="00D91F2C"/>
    <w:rsid w:val="00DA2034"/>
    <w:rsid w:val="00DA3A91"/>
    <w:rsid w:val="00DC733E"/>
    <w:rsid w:val="00DE0CB2"/>
    <w:rsid w:val="00DF57BE"/>
    <w:rsid w:val="00E06500"/>
    <w:rsid w:val="00E10016"/>
    <w:rsid w:val="00E17460"/>
    <w:rsid w:val="00E366DD"/>
    <w:rsid w:val="00E57060"/>
    <w:rsid w:val="00E624CC"/>
    <w:rsid w:val="00E66001"/>
    <w:rsid w:val="00E87616"/>
    <w:rsid w:val="00EA18F3"/>
    <w:rsid w:val="00EA5C16"/>
    <w:rsid w:val="00EE3C74"/>
    <w:rsid w:val="00EF000D"/>
    <w:rsid w:val="00F26C3F"/>
    <w:rsid w:val="00F33671"/>
    <w:rsid w:val="00F502BC"/>
    <w:rsid w:val="00F545A3"/>
    <w:rsid w:val="00F56B0A"/>
    <w:rsid w:val="00FB135D"/>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6856C"/>
  <w15:chartTrackingRefBased/>
  <w15:docId w15:val="{D4F826FB-320F-4680-AED7-6C9A5649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34C2"/>
    <w:rPr>
      <w:sz w:val="24"/>
      <w:szCs w:val="24"/>
    </w:rPr>
  </w:style>
  <w:style w:type="paragraph" w:styleId="Nagwek1">
    <w:name w:val="heading 1"/>
    <w:basedOn w:val="Normalny"/>
    <w:next w:val="Normalny"/>
    <w:link w:val="Nagwek1Znak"/>
    <w:uiPriority w:val="9"/>
    <w:qFormat/>
    <w:rsid w:val="00B32272"/>
    <w:pPr>
      <w:keepNext/>
      <w:outlineLvl w:val="0"/>
    </w:pPr>
    <w:rPr>
      <w:rFonts w:ascii="Calibri" w:hAnsi="Calibri" w:cs="Tahoma"/>
      <w:b/>
      <w:iCs/>
    </w:rPr>
  </w:style>
  <w:style w:type="paragraph" w:styleId="Nagwek2">
    <w:name w:val="heading 2"/>
    <w:basedOn w:val="Normalny"/>
    <w:next w:val="Normalny"/>
    <w:link w:val="Nagwek2Znak"/>
    <w:semiHidden/>
    <w:unhideWhenUsed/>
    <w:qFormat/>
    <w:rsid w:val="006F64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147F2"/>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BB3D2B"/>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uiPriority w:val="99"/>
    <w:rsid w:val="007237B1"/>
    <w:rPr>
      <w:rFonts w:ascii="Segoe UI" w:hAnsi="Segoe UI" w:cs="Segoe UI"/>
      <w:sz w:val="18"/>
      <w:szCs w:val="18"/>
    </w:rPr>
  </w:style>
  <w:style w:type="character" w:customStyle="1" w:styleId="TekstdymkaZnak">
    <w:name w:val="Tekst dymka Znak"/>
    <w:basedOn w:val="Domylnaczcionkaakapitu"/>
    <w:link w:val="Tekstdymka"/>
    <w:uiPriority w:val="99"/>
    <w:rsid w:val="007237B1"/>
    <w:rPr>
      <w:rFonts w:ascii="Segoe UI" w:hAnsi="Segoe UI" w:cs="Segoe UI"/>
      <w:sz w:val="18"/>
      <w:szCs w:val="18"/>
    </w:rPr>
  </w:style>
  <w:style w:type="character" w:customStyle="1" w:styleId="Nagwek1Znak">
    <w:name w:val="Nagłówek 1 Znak"/>
    <w:basedOn w:val="Domylnaczcionkaakapitu"/>
    <w:link w:val="Nagwek1"/>
    <w:uiPriority w:val="9"/>
    <w:rsid w:val="00B32272"/>
    <w:rPr>
      <w:rFonts w:ascii="Calibri" w:hAnsi="Calibri" w:cs="Tahoma"/>
      <w:b/>
      <w:iCs/>
      <w:sz w:val="24"/>
      <w:szCs w:val="24"/>
    </w:rPr>
  </w:style>
  <w:style w:type="character" w:styleId="Hipercze">
    <w:name w:val="Hyperlink"/>
    <w:uiPriority w:val="99"/>
    <w:rsid w:val="004934C2"/>
    <w:rPr>
      <w:color w:val="0000FF"/>
      <w:u w:val="single"/>
    </w:rPr>
  </w:style>
  <w:style w:type="character" w:customStyle="1" w:styleId="Bodytext">
    <w:name w:val="Body text_"/>
    <w:link w:val="Tekstpodstawowy19"/>
    <w:rsid w:val="004934C2"/>
    <w:rPr>
      <w:rFonts w:ascii="Calibri" w:eastAsia="Calibri" w:hAnsi="Calibri" w:cs="Calibri"/>
      <w:sz w:val="19"/>
      <w:szCs w:val="19"/>
      <w:shd w:val="clear" w:color="auto" w:fill="FFFFFF"/>
    </w:rPr>
  </w:style>
  <w:style w:type="paragraph" w:customStyle="1" w:styleId="Tekstpodstawowy19">
    <w:name w:val="Tekst podstawowy19"/>
    <w:basedOn w:val="Normalny"/>
    <w:link w:val="Bodytext"/>
    <w:rsid w:val="004934C2"/>
    <w:pPr>
      <w:shd w:val="clear" w:color="auto" w:fill="FFFFFF"/>
      <w:spacing w:before="1560" w:line="293" w:lineRule="exact"/>
      <w:ind w:hanging="460"/>
      <w:jc w:val="both"/>
    </w:pPr>
    <w:rPr>
      <w:rFonts w:ascii="Calibri" w:eastAsia="Calibri" w:hAnsi="Calibri" w:cs="Calibri"/>
      <w:sz w:val="19"/>
      <w:szCs w:val="19"/>
    </w:rPr>
  </w:style>
  <w:style w:type="character" w:customStyle="1" w:styleId="BodytextBold">
    <w:name w:val="Body text + Bold"/>
    <w:rsid w:val="00D3088E"/>
    <w:rPr>
      <w:rFonts w:ascii="Calibri" w:eastAsia="Calibri" w:hAnsi="Calibri" w:cs="Calibri"/>
      <w:b/>
      <w:bCs/>
      <w:i w:val="0"/>
      <w:iCs w:val="0"/>
      <w:smallCaps w:val="0"/>
      <w:strike w:val="0"/>
      <w:spacing w:val="0"/>
      <w:sz w:val="19"/>
      <w:szCs w:val="19"/>
      <w:shd w:val="clear" w:color="auto" w:fill="FFFFFF"/>
    </w:rPr>
  </w:style>
  <w:style w:type="character" w:customStyle="1" w:styleId="Tekstpodstawowy3">
    <w:name w:val="Tekst podstawowy3"/>
    <w:rsid w:val="00D3088E"/>
    <w:rPr>
      <w:rFonts w:ascii="Calibri" w:eastAsia="Calibri" w:hAnsi="Calibri" w:cs="Calibri"/>
      <w:b w:val="0"/>
      <w:bCs w:val="0"/>
      <w:i w:val="0"/>
      <w:iCs w:val="0"/>
      <w:smallCaps w:val="0"/>
      <w:strike w:val="0"/>
      <w:spacing w:val="0"/>
      <w:sz w:val="19"/>
      <w:szCs w:val="19"/>
      <w:shd w:val="clear" w:color="auto" w:fill="FFFFFF"/>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T_SZ_List Paragraph"/>
    <w:basedOn w:val="Normalny"/>
    <w:link w:val="AkapitzlistZnak"/>
    <w:uiPriority w:val="34"/>
    <w:qFormat/>
    <w:rsid w:val="00D3088E"/>
    <w:pPr>
      <w:ind w:left="720"/>
      <w:contextualSpacing/>
    </w:pPr>
  </w:style>
  <w:style w:type="paragraph" w:styleId="Tekstpodstawowywcity">
    <w:name w:val="Body Text Indent"/>
    <w:basedOn w:val="Normalny"/>
    <w:link w:val="TekstpodstawowywcityZnak"/>
    <w:rsid w:val="00D3088E"/>
    <w:pPr>
      <w:suppressAutoHyphens/>
      <w:spacing w:after="120"/>
      <w:ind w:left="283"/>
    </w:pPr>
    <w:rPr>
      <w:lang w:val="x-none" w:eastAsia="ar-SA"/>
    </w:rPr>
  </w:style>
  <w:style w:type="character" w:customStyle="1" w:styleId="TekstpodstawowywcityZnak">
    <w:name w:val="Tekst podstawowy wcięty Znak"/>
    <w:basedOn w:val="Domylnaczcionkaakapitu"/>
    <w:link w:val="Tekstpodstawowywcity"/>
    <w:rsid w:val="00D3088E"/>
    <w:rPr>
      <w:sz w:val="24"/>
      <w:szCs w:val="24"/>
      <w:lang w:val="x-none" w:eastAsia="ar-SA"/>
    </w:rPr>
  </w:style>
  <w:style w:type="character" w:customStyle="1" w:styleId="StopkaZnak">
    <w:name w:val="Stopka Znak"/>
    <w:basedOn w:val="Domylnaczcionkaakapitu"/>
    <w:link w:val="Stopka"/>
    <w:uiPriority w:val="99"/>
    <w:rsid w:val="00034D6C"/>
    <w:rPr>
      <w:sz w:val="24"/>
      <w:szCs w:val="24"/>
    </w:rPr>
  </w:style>
  <w:style w:type="paragraph" w:styleId="Nagwekspisutreci">
    <w:name w:val="TOC Heading"/>
    <w:basedOn w:val="Nagwek1"/>
    <w:next w:val="Normalny"/>
    <w:uiPriority w:val="39"/>
    <w:unhideWhenUsed/>
    <w:qFormat/>
    <w:rsid w:val="00A92F9E"/>
    <w:pPr>
      <w:keepLines/>
      <w:spacing w:before="240" w:line="259" w:lineRule="auto"/>
      <w:outlineLvl w:val="9"/>
    </w:pPr>
    <w:rPr>
      <w:rFonts w:asciiTheme="majorHAnsi" w:eastAsiaTheme="majorEastAsia" w:hAnsiTheme="majorHAnsi" w:cstheme="majorBidi"/>
      <w:i/>
      <w:iCs w:val="0"/>
      <w:color w:val="2E74B5" w:themeColor="accent1" w:themeShade="BF"/>
      <w:sz w:val="32"/>
      <w:szCs w:val="32"/>
    </w:rPr>
  </w:style>
  <w:style w:type="paragraph" w:styleId="Spistreci1">
    <w:name w:val="toc 1"/>
    <w:basedOn w:val="Normalny"/>
    <w:next w:val="Normalny"/>
    <w:autoRedefine/>
    <w:uiPriority w:val="39"/>
    <w:rsid w:val="00A92F9E"/>
    <w:pPr>
      <w:spacing w:after="100"/>
    </w:pPr>
  </w:style>
  <w:style w:type="paragraph" w:styleId="Tytu">
    <w:name w:val="Title"/>
    <w:basedOn w:val="Normalny"/>
    <w:next w:val="Normalny"/>
    <w:link w:val="TytuZnak"/>
    <w:qFormat/>
    <w:rsid w:val="00A92F9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A92F9E"/>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A9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retekstu"/>
    <w:qFormat/>
    <w:rsid w:val="00A92F9E"/>
    <w:rPr>
      <w:rFonts w:ascii="Tahoma" w:hAnsi="Tahoma" w:cs="Tahoma"/>
      <w:b/>
      <w:bCs/>
      <w:sz w:val="24"/>
    </w:rPr>
  </w:style>
  <w:style w:type="paragraph" w:customStyle="1" w:styleId="Tretekstu">
    <w:name w:val="Treść tekstu"/>
    <w:basedOn w:val="Normalny"/>
    <w:link w:val="TekstpodstawowyZnak"/>
    <w:unhideWhenUsed/>
    <w:rsid w:val="00A92F9E"/>
    <w:rPr>
      <w:rFonts w:ascii="Tahoma" w:hAnsi="Tahoma" w:cs="Tahoma"/>
      <w:b/>
      <w:bCs/>
      <w:szCs w:val="20"/>
    </w:rPr>
  </w:style>
  <w:style w:type="table" w:customStyle="1" w:styleId="TableNormal1">
    <w:name w:val="Table Normal1"/>
    <w:rsid w:val="00A92F9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semiHidden/>
    <w:rsid w:val="00BB3D2B"/>
    <w:rPr>
      <w:rFonts w:ascii="Calibri" w:hAnsi="Calibri"/>
      <w:b/>
      <w:bCs/>
      <w:sz w:val="28"/>
      <w:szCs w:val="28"/>
    </w:rPr>
  </w:style>
  <w:style w:type="paragraph" w:customStyle="1" w:styleId="footnotedescription">
    <w:name w:val="footnote description"/>
    <w:next w:val="Normalny"/>
    <w:link w:val="footnotedescriptionChar"/>
    <w:hidden/>
    <w:rsid w:val="00BB3D2B"/>
    <w:pPr>
      <w:spacing w:line="259" w:lineRule="auto"/>
    </w:pPr>
    <w:rPr>
      <w:rFonts w:ascii="Verdana" w:eastAsia="Verdana" w:hAnsi="Verdana" w:cs="Verdana"/>
      <w:color w:val="000000"/>
    </w:rPr>
  </w:style>
  <w:style w:type="character" w:customStyle="1" w:styleId="footnotedescriptionChar">
    <w:name w:val="footnote description Char"/>
    <w:link w:val="footnotedescription"/>
    <w:rsid w:val="00BB3D2B"/>
    <w:rPr>
      <w:rFonts w:ascii="Verdana" w:eastAsia="Verdana" w:hAnsi="Verdana" w:cs="Verdana"/>
      <w:color w:val="000000"/>
    </w:rPr>
  </w:style>
  <w:style w:type="character" w:customStyle="1" w:styleId="footnotemark">
    <w:name w:val="footnote mark"/>
    <w:hidden/>
    <w:rsid w:val="00BB3D2B"/>
    <w:rPr>
      <w:rFonts w:ascii="Verdana" w:eastAsia="Verdana" w:hAnsi="Verdana" w:cs="Verdana"/>
      <w:color w:val="000000"/>
      <w:sz w:val="20"/>
      <w:vertAlign w:val="superscript"/>
    </w:rPr>
  </w:style>
  <w:style w:type="table" w:customStyle="1" w:styleId="TableGrid">
    <w:name w:val="TableGrid"/>
    <w:rsid w:val="00BB3D2B"/>
    <w:rPr>
      <w:rFonts w:ascii="Calibri" w:hAnsi="Calibri"/>
      <w:sz w:val="22"/>
      <w:szCs w:val="22"/>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unhideWhenUsed/>
    <w:rsid w:val="00BB3D2B"/>
    <w:pPr>
      <w:ind w:left="10" w:right="12" w:hanging="10"/>
      <w:jc w:val="both"/>
    </w:pPr>
    <w:rPr>
      <w:rFonts w:ascii="Verdana" w:eastAsia="Verdana" w:hAnsi="Verdana"/>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BB3D2B"/>
    <w:rPr>
      <w:rFonts w:ascii="Verdana" w:eastAsia="Verdana" w:hAnsi="Verdana"/>
      <w:color w:val="000000"/>
      <w:lang w:val="x-none" w:eastAsia="x-none"/>
    </w:rPr>
  </w:style>
  <w:style w:type="character" w:styleId="Odwoanieprzypisudolnego">
    <w:name w:val="footnote reference"/>
    <w:unhideWhenUsed/>
    <w:rsid w:val="00BB3D2B"/>
    <w:rPr>
      <w:vertAlign w:val="superscript"/>
    </w:rPr>
  </w:style>
  <w:style w:type="character" w:customStyle="1" w:styleId="NagwekZnak">
    <w:name w:val="Nagłówek Znak"/>
    <w:basedOn w:val="Domylnaczcionkaakapitu"/>
    <w:link w:val="Nagwek"/>
    <w:rsid w:val="00BB3D2B"/>
    <w:rPr>
      <w:sz w:val="24"/>
      <w:szCs w:val="24"/>
    </w:rPr>
  </w:style>
  <w:style w:type="character" w:styleId="Numerstrony">
    <w:name w:val="page number"/>
    <w:rsid w:val="00BB3D2B"/>
  </w:style>
  <w:style w:type="paragraph" w:styleId="Bezodstpw">
    <w:name w:val="No Spacing"/>
    <w:uiPriority w:val="1"/>
    <w:qFormat/>
    <w:rsid w:val="00D14A15"/>
    <w:rPr>
      <w:rFonts w:ascii="Calibri" w:eastAsia="Calibri" w:hAnsi="Calibri"/>
      <w:sz w:val="22"/>
      <w:szCs w:val="22"/>
      <w:lang w:eastAsia="en-US"/>
    </w:rPr>
  </w:style>
  <w:style w:type="character" w:customStyle="1" w:styleId="Nagwek3Znak">
    <w:name w:val="Nagłówek 3 Znak"/>
    <w:basedOn w:val="Domylnaczcionkaakapitu"/>
    <w:link w:val="Nagwek3"/>
    <w:rsid w:val="004147F2"/>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semiHidden/>
    <w:rsid w:val="006F64AC"/>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uiPriority w:val="34"/>
    <w:qFormat/>
    <w:rsid w:val="006F64AC"/>
    <w:rPr>
      <w:sz w:val="24"/>
      <w:szCs w:val="24"/>
    </w:rPr>
  </w:style>
  <w:style w:type="paragraph" w:styleId="NormalnyWeb">
    <w:name w:val="Normal (Web)"/>
    <w:basedOn w:val="Normalny"/>
    <w:unhideWhenUsed/>
    <w:rsid w:val="009779A9"/>
    <w:pPr>
      <w:spacing w:before="100" w:beforeAutospacing="1" w:after="100" w:afterAutospacing="1"/>
      <w:jc w:val="both"/>
    </w:pPr>
    <w:rPr>
      <w:rFonts w:ascii="Calibri" w:eastAsiaTheme="minorHAnsi" w:hAnsi="Calibri" w:cs="Calibri"/>
      <w:color w:val="000000"/>
      <w:sz w:val="22"/>
      <w:szCs w:val="22"/>
    </w:rPr>
  </w:style>
  <w:style w:type="paragraph" w:customStyle="1" w:styleId="Normalny-zwciciem1-CUBEITG">
    <w:name w:val="Normalny - z wcięciem 1 - (CUBE.ITG)"/>
    <w:basedOn w:val="Normalny"/>
    <w:uiPriority w:val="99"/>
    <w:semiHidden/>
    <w:rsid w:val="009779A9"/>
    <w:pPr>
      <w:shd w:val="clear" w:color="auto" w:fill="FFFFFF"/>
      <w:contextualSpacing/>
      <w:jc w:val="both"/>
    </w:pPr>
    <w:rPr>
      <w:rFonts w:ascii="Calibri" w:eastAsiaTheme="minorHAnsi" w:hAnsi="Calibri" w:cs="Calibri"/>
      <w:sz w:val="22"/>
      <w:szCs w:val="22"/>
      <w:lang w:eastAsia="en-US"/>
    </w:rPr>
  </w:style>
  <w:style w:type="paragraph" w:customStyle="1" w:styleId="BodyTextIndent21">
    <w:name w:val="Body Text Indent 21"/>
    <w:basedOn w:val="Normalny"/>
    <w:rsid w:val="0093295C"/>
    <w:pPr>
      <w:widowControl w:val="0"/>
      <w:suppressAutoHyphens/>
      <w:spacing w:after="120" w:line="480" w:lineRule="auto"/>
      <w:ind w:left="283"/>
    </w:pPr>
    <w:rPr>
      <w:rFonts w:eastAsia="Lucida Sans Unicode" w:cs="Tahoma"/>
      <w:kern w:val="1"/>
      <w:lang w:eastAsia="zh-CN"/>
    </w:rPr>
  </w:style>
  <w:style w:type="paragraph" w:customStyle="1" w:styleId="Tekstpodstawowy32">
    <w:name w:val="Tekst podstawowy 32"/>
    <w:basedOn w:val="Normalny"/>
    <w:rsid w:val="0093295C"/>
    <w:pPr>
      <w:suppressAutoHyphens/>
      <w:jc w:val="center"/>
    </w:pPr>
    <w:rPr>
      <w:b/>
      <w:kern w:val="1"/>
      <w:szCs w:val="20"/>
      <w:lang w:eastAsia="zh-CN"/>
    </w:rPr>
  </w:style>
  <w:style w:type="paragraph" w:customStyle="1" w:styleId="Tekstprzypisudolnego1">
    <w:name w:val="Tekst przypisu dolnego1"/>
    <w:basedOn w:val="Normalny"/>
    <w:rsid w:val="0093295C"/>
    <w:pPr>
      <w:widowControl w:val="0"/>
      <w:suppressAutoHyphens/>
    </w:pPr>
    <w:rPr>
      <w:rFonts w:ascii="Tahoma" w:eastAsia="Lucida Sans Unicode" w:hAnsi="Tahoma" w:cs="Tahoma"/>
      <w:kern w:val="1"/>
      <w:sz w:val="20"/>
      <w:szCs w:val="20"/>
      <w:lang w:eastAsia="zh-CN"/>
    </w:rPr>
  </w:style>
  <w:style w:type="paragraph" w:customStyle="1" w:styleId="v1msolistparagraph">
    <w:name w:val="v1msolistparagraph"/>
    <w:basedOn w:val="Normalny"/>
    <w:rsid w:val="006119D8"/>
    <w:pPr>
      <w:spacing w:before="100" w:beforeAutospacing="1" w:after="100" w:afterAutospacing="1"/>
    </w:pPr>
  </w:style>
  <w:style w:type="character" w:styleId="Odwoaniedokomentarza">
    <w:name w:val="annotation reference"/>
    <w:basedOn w:val="Domylnaczcionkaakapitu"/>
    <w:rsid w:val="00233B31"/>
    <w:rPr>
      <w:sz w:val="16"/>
      <w:szCs w:val="16"/>
    </w:rPr>
  </w:style>
  <w:style w:type="paragraph" w:styleId="Tekstkomentarza">
    <w:name w:val="annotation text"/>
    <w:basedOn w:val="Normalny"/>
    <w:link w:val="TekstkomentarzaZnak"/>
    <w:rsid w:val="00233B31"/>
    <w:rPr>
      <w:sz w:val="20"/>
      <w:szCs w:val="20"/>
    </w:rPr>
  </w:style>
  <w:style w:type="character" w:customStyle="1" w:styleId="TekstkomentarzaZnak">
    <w:name w:val="Tekst komentarza Znak"/>
    <w:basedOn w:val="Domylnaczcionkaakapitu"/>
    <w:link w:val="Tekstkomentarza"/>
    <w:rsid w:val="00233B31"/>
  </w:style>
  <w:style w:type="paragraph" w:styleId="Tematkomentarza">
    <w:name w:val="annotation subject"/>
    <w:basedOn w:val="Tekstkomentarza"/>
    <w:next w:val="Tekstkomentarza"/>
    <w:link w:val="TematkomentarzaZnak"/>
    <w:semiHidden/>
    <w:unhideWhenUsed/>
    <w:rsid w:val="00233B31"/>
    <w:rPr>
      <w:b/>
      <w:bCs/>
    </w:rPr>
  </w:style>
  <w:style w:type="character" w:customStyle="1" w:styleId="TematkomentarzaZnak">
    <w:name w:val="Temat komentarza Znak"/>
    <w:basedOn w:val="TekstkomentarzaZnak"/>
    <w:link w:val="Tematkomentarza"/>
    <w:semiHidden/>
    <w:rsid w:val="00233B31"/>
    <w:rPr>
      <w:b/>
      <w:bCs/>
    </w:rPr>
  </w:style>
  <w:style w:type="paragraph" w:styleId="Poprawka">
    <w:name w:val="Revision"/>
    <w:hidden/>
    <w:uiPriority w:val="99"/>
    <w:semiHidden/>
    <w:rsid w:val="00E660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orebski\Downloads\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A963-0B97-4904-93C9-EBB0AB4A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0</TotalTime>
  <Pages>8</Pages>
  <Words>2272</Words>
  <Characters>13632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Porębski</dc:creator>
  <cp:keywords/>
  <cp:lastModifiedBy>Rafał Czarnecki</cp:lastModifiedBy>
  <cp:revision>2</cp:revision>
  <cp:lastPrinted>2018-12-04T12:47:00Z</cp:lastPrinted>
  <dcterms:created xsi:type="dcterms:W3CDTF">2021-02-22T13:03:00Z</dcterms:created>
  <dcterms:modified xsi:type="dcterms:W3CDTF">2021-02-22T13:03:00Z</dcterms:modified>
</cp:coreProperties>
</file>