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C8" w:rsidRPr="00C046C8" w:rsidRDefault="00C046C8" w:rsidP="00C046C8">
      <w:pPr>
        <w:jc w:val="right"/>
        <w:rPr>
          <w:rFonts w:ascii="Cambria" w:hAnsi="Cambria"/>
          <w:i/>
          <w:sz w:val="16"/>
          <w:szCs w:val="16"/>
        </w:rPr>
      </w:pPr>
      <w:r w:rsidRPr="00C046C8">
        <w:rPr>
          <w:rFonts w:ascii="Cambria" w:hAnsi="Cambria"/>
          <w:i/>
          <w:sz w:val="16"/>
          <w:szCs w:val="16"/>
        </w:rPr>
        <w:t>Załącznik nr 1 – opis przedmiotu zamówienia</w:t>
      </w:r>
    </w:p>
    <w:p w:rsidR="00C046C8" w:rsidRPr="00C046C8" w:rsidRDefault="00C046C8" w:rsidP="00C046C8">
      <w:pPr>
        <w:jc w:val="right"/>
        <w:rPr>
          <w:rFonts w:ascii="Cambria" w:hAnsi="Cambria"/>
          <w:i/>
          <w:sz w:val="16"/>
          <w:szCs w:val="16"/>
        </w:rPr>
      </w:pPr>
    </w:p>
    <w:p w:rsidR="005E6F18" w:rsidRPr="00C046C8" w:rsidRDefault="00F51F4D" w:rsidP="00F51F4D">
      <w:pPr>
        <w:jc w:val="center"/>
        <w:rPr>
          <w:rFonts w:ascii="Cambria" w:hAnsi="Cambria"/>
          <w:b/>
          <w:sz w:val="28"/>
          <w:szCs w:val="28"/>
        </w:rPr>
      </w:pPr>
      <w:r w:rsidRPr="00C046C8">
        <w:rPr>
          <w:rFonts w:ascii="Cambria" w:hAnsi="Cambria"/>
          <w:b/>
          <w:sz w:val="28"/>
          <w:szCs w:val="28"/>
        </w:rPr>
        <w:t>Opis przedmiotu zamówienia</w:t>
      </w:r>
    </w:p>
    <w:p w:rsidR="00F51F4D" w:rsidRPr="00C046C8" w:rsidRDefault="003A08D9" w:rsidP="00F51F4D">
      <w:pPr>
        <w:numPr>
          <w:ilvl w:val="0"/>
          <w:numId w:val="2"/>
        </w:numPr>
        <w:jc w:val="both"/>
        <w:rPr>
          <w:rFonts w:ascii="Cambria" w:hAnsi="Cambria"/>
        </w:rPr>
      </w:pPr>
      <w:r w:rsidRPr="00C046C8">
        <w:rPr>
          <w:rFonts w:ascii="Cambria" w:hAnsi="Cambria"/>
        </w:rPr>
        <w:t xml:space="preserve">Przedmiotem umowy są dostawy energii elektrycznej do punktów poboru energii wskazanych poniżej na zasadach określonych w ustawie Prawo energetyczne z dnia 10 kwietnia 1997 roku (tj. Dz.U. z 2022 r. poz. 1385 z poź.zm.) </w:t>
      </w:r>
      <w:r w:rsidR="00F51F4D" w:rsidRPr="00C046C8">
        <w:rPr>
          <w:rFonts w:ascii="Cambria" w:hAnsi="Cambria"/>
        </w:rPr>
        <w:t>.</w:t>
      </w:r>
    </w:p>
    <w:p w:rsidR="00F51F4D" w:rsidRPr="00C046C8" w:rsidRDefault="003A08D9" w:rsidP="00F51F4D">
      <w:pPr>
        <w:numPr>
          <w:ilvl w:val="0"/>
          <w:numId w:val="2"/>
        </w:numPr>
        <w:jc w:val="both"/>
        <w:rPr>
          <w:rFonts w:ascii="Cambria" w:hAnsi="Cambria"/>
        </w:rPr>
      </w:pPr>
      <w:r w:rsidRPr="00C046C8">
        <w:rPr>
          <w:rFonts w:ascii="Cambria" w:hAnsi="Cambria"/>
        </w:rPr>
        <w:t>Szczegółowy wykaz punktów poboru</w:t>
      </w:r>
      <w:r w:rsidR="00F51F4D" w:rsidRPr="00C046C8">
        <w:rPr>
          <w:rFonts w:ascii="Cambria" w:hAnsi="Cambria"/>
        </w:rPr>
        <w:t>:</w:t>
      </w:r>
    </w:p>
    <w:tbl>
      <w:tblPr>
        <w:tblW w:w="9923" w:type="dxa"/>
        <w:tblInd w:w="-572" w:type="dxa"/>
        <w:tblCellMar>
          <w:top w:w="12" w:type="dxa"/>
          <w:left w:w="106" w:type="dxa"/>
          <w:right w:w="58" w:type="dxa"/>
        </w:tblCellMar>
        <w:tblLook w:val="04A0" w:firstRow="1" w:lastRow="0" w:firstColumn="1" w:lastColumn="0" w:noHBand="0" w:noVBand="1"/>
      </w:tblPr>
      <w:tblGrid>
        <w:gridCol w:w="506"/>
        <w:gridCol w:w="2278"/>
        <w:gridCol w:w="2180"/>
        <w:gridCol w:w="1525"/>
        <w:gridCol w:w="906"/>
        <w:gridCol w:w="1025"/>
        <w:gridCol w:w="1503"/>
      </w:tblGrid>
      <w:tr w:rsidR="00A23A0B" w:rsidRPr="00C046C8" w:rsidTr="00A23A0B">
        <w:trPr>
          <w:trHeight w:val="732"/>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b/>
                <w:bCs/>
                <w:sz w:val="18"/>
                <w:szCs w:val="18"/>
              </w:rPr>
            </w:pP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b/>
                <w:bCs/>
                <w:sz w:val="18"/>
                <w:szCs w:val="18"/>
              </w:rPr>
            </w:pPr>
            <w:r w:rsidRPr="00C046C8">
              <w:rPr>
                <w:rFonts w:ascii="Cambria" w:hAnsi="Cambria"/>
                <w:b/>
                <w:bCs/>
                <w:sz w:val="18"/>
                <w:szCs w:val="18"/>
              </w:rPr>
              <w:t>Nazwa PPE</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b/>
                <w:bCs/>
                <w:sz w:val="18"/>
                <w:szCs w:val="18"/>
              </w:rPr>
            </w:pPr>
            <w:r w:rsidRPr="00C046C8">
              <w:rPr>
                <w:rFonts w:ascii="Cambria" w:hAnsi="Cambria"/>
                <w:b/>
                <w:bCs/>
                <w:sz w:val="18"/>
                <w:szCs w:val="18"/>
              </w:rPr>
              <w:t>Numer PPE</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b/>
                <w:bCs/>
                <w:sz w:val="18"/>
                <w:szCs w:val="18"/>
              </w:rPr>
            </w:pPr>
            <w:r w:rsidRPr="00C046C8">
              <w:rPr>
                <w:rFonts w:ascii="Cambria" w:hAnsi="Cambria"/>
                <w:b/>
                <w:bCs/>
                <w:sz w:val="18"/>
                <w:szCs w:val="18"/>
              </w:rPr>
              <w:t>Adres</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b/>
                <w:bCs/>
                <w:sz w:val="18"/>
                <w:szCs w:val="18"/>
              </w:rPr>
            </w:pPr>
            <w:r w:rsidRPr="00C046C8">
              <w:rPr>
                <w:rFonts w:ascii="Cambria" w:hAnsi="Cambria"/>
                <w:b/>
                <w:bCs/>
                <w:sz w:val="18"/>
                <w:szCs w:val="18"/>
              </w:rPr>
              <w:t>Grupa taryfowa</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b/>
                <w:bCs/>
                <w:sz w:val="18"/>
                <w:szCs w:val="18"/>
              </w:rPr>
            </w:pPr>
            <w:r w:rsidRPr="00C046C8">
              <w:rPr>
                <w:rFonts w:ascii="Cambria" w:hAnsi="Cambria"/>
                <w:b/>
                <w:bCs/>
                <w:sz w:val="18"/>
                <w:szCs w:val="18"/>
              </w:rPr>
              <w:t>Moc umowna [kW]</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b/>
                <w:bCs/>
                <w:sz w:val="18"/>
                <w:szCs w:val="18"/>
              </w:rPr>
            </w:pPr>
            <w:r w:rsidRPr="00C046C8">
              <w:rPr>
                <w:rFonts w:ascii="Cambria" w:hAnsi="Cambria"/>
                <w:b/>
                <w:bCs/>
                <w:sz w:val="18"/>
                <w:szCs w:val="18"/>
              </w:rPr>
              <w:t>Szacowane zużycie energii</w:t>
            </w:r>
          </w:p>
          <w:p w:rsidR="00A23A0B" w:rsidRPr="00C046C8" w:rsidRDefault="00A23A0B" w:rsidP="00C046C8">
            <w:pPr>
              <w:jc w:val="center"/>
              <w:rPr>
                <w:rFonts w:ascii="Cambria" w:hAnsi="Cambria"/>
                <w:b/>
                <w:bCs/>
                <w:sz w:val="18"/>
                <w:szCs w:val="18"/>
              </w:rPr>
            </w:pPr>
            <w:r w:rsidRPr="00C046C8">
              <w:rPr>
                <w:rFonts w:ascii="Cambria" w:hAnsi="Cambria"/>
                <w:b/>
                <w:bCs/>
                <w:sz w:val="18"/>
                <w:szCs w:val="18"/>
              </w:rPr>
              <w:t>[kWh]</w:t>
            </w:r>
          </w:p>
        </w:tc>
      </w:tr>
      <w:tr w:rsidR="00A23A0B" w:rsidRPr="00C046C8" w:rsidTr="00A23A0B">
        <w:trPr>
          <w:trHeight w:val="658"/>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1</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Budynek 4-rodzinny</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PL_ZEBB_2005016014_09</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Gruszki 13</w:t>
            </w:r>
          </w:p>
          <w:p w:rsidR="00A23A0B" w:rsidRPr="00C046C8" w:rsidRDefault="00A23A0B" w:rsidP="00C046C8">
            <w:pPr>
              <w:jc w:val="center"/>
              <w:rPr>
                <w:rFonts w:ascii="Cambria" w:hAnsi="Cambria"/>
                <w:sz w:val="18"/>
                <w:szCs w:val="18"/>
              </w:rPr>
            </w:pPr>
            <w:r w:rsidRPr="00C046C8">
              <w:rPr>
                <w:rFonts w:ascii="Cambria" w:hAnsi="Cambria"/>
                <w:sz w:val="18"/>
                <w:szCs w:val="18"/>
              </w:rPr>
              <w:t>17-220 Narewka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G11</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10</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50</w:t>
            </w:r>
          </w:p>
        </w:tc>
      </w:tr>
      <w:tr w:rsidR="00A23A0B" w:rsidRPr="00C046C8" w:rsidTr="00A23A0B">
        <w:trPr>
          <w:trHeight w:val="466"/>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2</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Ośrodek Edukacji Ekologicznej</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PL_ZEBB_2005026292_09</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Gruszki 17</w:t>
            </w:r>
          </w:p>
          <w:p w:rsidR="00A23A0B" w:rsidRPr="00C046C8" w:rsidRDefault="00A23A0B" w:rsidP="00C046C8">
            <w:pPr>
              <w:jc w:val="center"/>
              <w:rPr>
                <w:rFonts w:ascii="Cambria" w:hAnsi="Cambria"/>
                <w:sz w:val="18"/>
                <w:szCs w:val="18"/>
              </w:rPr>
            </w:pPr>
            <w:r w:rsidRPr="00C046C8">
              <w:rPr>
                <w:rFonts w:ascii="Cambria" w:hAnsi="Cambria"/>
                <w:sz w:val="18"/>
                <w:szCs w:val="18"/>
              </w:rPr>
              <w:t>17-220 Narewka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C11</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26</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C72CFB" w:rsidP="00C72CFB">
            <w:pPr>
              <w:jc w:val="center"/>
              <w:rPr>
                <w:rFonts w:ascii="Cambria" w:hAnsi="Cambria"/>
                <w:sz w:val="18"/>
                <w:szCs w:val="18"/>
              </w:rPr>
            </w:pPr>
            <w:r>
              <w:rPr>
                <w:rFonts w:ascii="Cambria" w:hAnsi="Cambria"/>
                <w:sz w:val="18"/>
                <w:szCs w:val="18"/>
              </w:rPr>
              <w:t>1800</w:t>
            </w:r>
          </w:p>
        </w:tc>
      </w:tr>
      <w:tr w:rsidR="00A23A0B" w:rsidRPr="00C046C8" w:rsidTr="00A23A0B">
        <w:trPr>
          <w:trHeight w:val="463"/>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3</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Biuro „B”</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PL_ZEBB_2005011669_07</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Gruszki 11</w:t>
            </w:r>
          </w:p>
          <w:p w:rsidR="00A23A0B" w:rsidRPr="00C046C8" w:rsidRDefault="00A23A0B" w:rsidP="00C046C8">
            <w:pPr>
              <w:jc w:val="center"/>
              <w:rPr>
                <w:rFonts w:ascii="Cambria" w:hAnsi="Cambria"/>
                <w:sz w:val="18"/>
                <w:szCs w:val="18"/>
              </w:rPr>
            </w:pPr>
            <w:r w:rsidRPr="00C046C8">
              <w:rPr>
                <w:rFonts w:ascii="Cambria" w:hAnsi="Cambria"/>
                <w:sz w:val="18"/>
                <w:szCs w:val="18"/>
              </w:rPr>
              <w:t>17-220 Narewka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C11</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4</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72CFB">
            <w:pPr>
              <w:jc w:val="center"/>
              <w:rPr>
                <w:rFonts w:ascii="Cambria" w:hAnsi="Cambria"/>
                <w:sz w:val="18"/>
                <w:szCs w:val="18"/>
              </w:rPr>
            </w:pPr>
            <w:r w:rsidRPr="00C046C8">
              <w:rPr>
                <w:rFonts w:ascii="Cambria" w:hAnsi="Cambria"/>
                <w:sz w:val="18"/>
                <w:szCs w:val="18"/>
              </w:rPr>
              <w:t>2</w:t>
            </w:r>
            <w:r w:rsidR="00C72CFB">
              <w:rPr>
                <w:rFonts w:ascii="Cambria" w:hAnsi="Cambria"/>
                <w:sz w:val="18"/>
                <w:szCs w:val="18"/>
              </w:rPr>
              <w:t>000</w:t>
            </w:r>
          </w:p>
        </w:tc>
      </w:tr>
      <w:tr w:rsidR="00A23A0B" w:rsidRPr="00C046C8" w:rsidTr="00A23A0B">
        <w:trPr>
          <w:trHeight w:val="465"/>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4</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Oświetlenie os. Gruszki</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PL_ZEBB_2005011668_05</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Gruszki 10</w:t>
            </w:r>
          </w:p>
          <w:p w:rsidR="00A23A0B" w:rsidRPr="00C046C8" w:rsidRDefault="00A23A0B" w:rsidP="00C046C8">
            <w:pPr>
              <w:jc w:val="center"/>
              <w:rPr>
                <w:rFonts w:ascii="Cambria" w:hAnsi="Cambria"/>
                <w:sz w:val="18"/>
                <w:szCs w:val="18"/>
              </w:rPr>
            </w:pPr>
            <w:r w:rsidRPr="00C046C8">
              <w:rPr>
                <w:rFonts w:ascii="Cambria" w:hAnsi="Cambria"/>
                <w:sz w:val="18"/>
                <w:szCs w:val="18"/>
              </w:rPr>
              <w:t>17-220 Narewka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C11</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4</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72CFB">
            <w:pPr>
              <w:jc w:val="center"/>
              <w:rPr>
                <w:rFonts w:ascii="Cambria" w:hAnsi="Cambria"/>
                <w:sz w:val="18"/>
                <w:szCs w:val="18"/>
              </w:rPr>
            </w:pPr>
            <w:r w:rsidRPr="00C046C8">
              <w:rPr>
                <w:rFonts w:ascii="Cambria" w:hAnsi="Cambria"/>
                <w:sz w:val="18"/>
                <w:szCs w:val="18"/>
              </w:rPr>
              <w:t>1</w:t>
            </w:r>
            <w:r w:rsidR="00C72CFB">
              <w:rPr>
                <w:rFonts w:ascii="Cambria" w:hAnsi="Cambria"/>
                <w:sz w:val="18"/>
                <w:szCs w:val="18"/>
              </w:rPr>
              <w:t>050</w:t>
            </w:r>
          </w:p>
        </w:tc>
      </w:tr>
      <w:tr w:rsidR="00A23A0B" w:rsidRPr="00C046C8" w:rsidTr="00A23A0B">
        <w:trPr>
          <w:trHeight w:val="465"/>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5</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Biuro „A”</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PL_ZEBB_2005017272_02</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Gruszki 10</w:t>
            </w:r>
          </w:p>
          <w:p w:rsidR="00A23A0B" w:rsidRPr="00C046C8" w:rsidRDefault="00A23A0B" w:rsidP="00C046C8">
            <w:pPr>
              <w:jc w:val="center"/>
              <w:rPr>
                <w:rFonts w:ascii="Cambria" w:hAnsi="Cambria"/>
                <w:sz w:val="18"/>
                <w:szCs w:val="18"/>
              </w:rPr>
            </w:pPr>
            <w:r w:rsidRPr="00C046C8">
              <w:rPr>
                <w:rFonts w:ascii="Cambria" w:hAnsi="Cambria"/>
                <w:sz w:val="18"/>
                <w:szCs w:val="18"/>
              </w:rPr>
              <w:t>17-220 Narewka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C11</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5</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72CFB">
            <w:pPr>
              <w:jc w:val="center"/>
              <w:rPr>
                <w:rFonts w:ascii="Cambria" w:hAnsi="Cambria"/>
                <w:sz w:val="18"/>
                <w:szCs w:val="18"/>
              </w:rPr>
            </w:pPr>
            <w:r w:rsidRPr="00C046C8">
              <w:rPr>
                <w:rFonts w:ascii="Cambria" w:hAnsi="Cambria"/>
                <w:sz w:val="18"/>
                <w:szCs w:val="18"/>
              </w:rPr>
              <w:t>1</w:t>
            </w:r>
            <w:r w:rsidR="00C72CFB">
              <w:rPr>
                <w:rFonts w:ascii="Cambria" w:hAnsi="Cambria"/>
                <w:sz w:val="18"/>
                <w:szCs w:val="18"/>
              </w:rPr>
              <w:t>0000</w:t>
            </w:r>
          </w:p>
        </w:tc>
      </w:tr>
      <w:tr w:rsidR="00A23A0B" w:rsidRPr="00C046C8" w:rsidTr="00A23A0B">
        <w:trPr>
          <w:trHeight w:val="465"/>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6</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Zaplecze techniczne</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PL_ZEBB_2005018111_05</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Gruszki 10</w:t>
            </w:r>
          </w:p>
          <w:p w:rsidR="00A23A0B" w:rsidRPr="00C046C8" w:rsidRDefault="00A23A0B" w:rsidP="00C046C8">
            <w:pPr>
              <w:jc w:val="center"/>
              <w:rPr>
                <w:rFonts w:ascii="Cambria" w:hAnsi="Cambria"/>
                <w:sz w:val="18"/>
                <w:szCs w:val="18"/>
              </w:rPr>
            </w:pPr>
            <w:r w:rsidRPr="00C046C8">
              <w:rPr>
                <w:rFonts w:ascii="Cambria" w:hAnsi="Cambria"/>
                <w:sz w:val="18"/>
                <w:szCs w:val="18"/>
              </w:rPr>
              <w:t>17-220 Narewka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C11</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40</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72CFB">
            <w:pPr>
              <w:jc w:val="center"/>
              <w:rPr>
                <w:rFonts w:ascii="Cambria" w:hAnsi="Cambria"/>
                <w:sz w:val="18"/>
                <w:szCs w:val="18"/>
              </w:rPr>
            </w:pPr>
            <w:r w:rsidRPr="00C046C8">
              <w:rPr>
                <w:rFonts w:ascii="Cambria" w:hAnsi="Cambria"/>
                <w:sz w:val="18"/>
                <w:szCs w:val="18"/>
              </w:rPr>
              <w:t>1</w:t>
            </w:r>
            <w:r w:rsidR="00C72CFB">
              <w:rPr>
                <w:rFonts w:ascii="Cambria" w:hAnsi="Cambria"/>
                <w:sz w:val="18"/>
                <w:szCs w:val="18"/>
              </w:rPr>
              <w:t>0000</w:t>
            </w:r>
          </w:p>
        </w:tc>
      </w:tr>
      <w:tr w:rsidR="00A23A0B" w:rsidRPr="00C046C8" w:rsidTr="00A23A0B">
        <w:trPr>
          <w:trHeight w:val="465"/>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7</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Świnoroje parking</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PL_ZEBB_2005017681_01</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Świnoroje</w:t>
            </w:r>
          </w:p>
          <w:p w:rsidR="00A23A0B" w:rsidRPr="00C046C8" w:rsidRDefault="00A23A0B" w:rsidP="00C046C8">
            <w:pPr>
              <w:jc w:val="center"/>
              <w:rPr>
                <w:rFonts w:ascii="Cambria" w:hAnsi="Cambria"/>
                <w:sz w:val="18"/>
                <w:szCs w:val="18"/>
              </w:rPr>
            </w:pPr>
            <w:r w:rsidRPr="00C046C8">
              <w:rPr>
                <w:rFonts w:ascii="Cambria" w:hAnsi="Cambria"/>
                <w:sz w:val="18"/>
                <w:szCs w:val="18"/>
              </w:rPr>
              <w:t>17-220 Narewka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C11</w:t>
            </w:r>
            <w:bookmarkStart w:id="0" w:name="_GoBack"/>
            <w:bookmarkEnd w:id="0"/>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4</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50</w:t>
            </w:r>
          </w:p>
        </w:tc>
      </w:tr>
      <w:tr w:rsidR="00A23A0B" w:rsidRPr="00C046C8" w:rsidTr="00A23A0B">
        <w:trPr>
          <w:trHeight w:val="465"/>
        </w:trPr>
        <w:tc>
          <w:tcPr>
            <w:tcW w:w="506" w:type="dxa"/>
            <w:tcBorders>
              <w:top w:val="single" w:sz="4" w:space="0" w:color="000000"/>
              <w:left w:val="single" w:sz="4" w:space="0" w:color="000000"/>
              <w:bottom w:val="single" w:sz="4" w:space="0" w:color="000000"/>
              <w:right w:val="single" w:sz="4" w:space="0" w:color="000000"/>
            </w:tcBorders>
          </w:tcPr>
          <w:p w:rsidR="00A23A0B" w:rsidRPr="00C046C8" w:rsidRDefault="00A23A0B" w:rsidP="00C046C8">
            <w:pPr>
              <w:jc w:val="center"/>
              <w:rPr>
                <w:rFonts w:ascii="Cambria" w:hAnsi="Cambria"/>
                <w:sz w:val="18"/>
                <w:szCs w:val="18"/>
              </w:rPr>
            </w:pPr>
            <w:r>
              <w:rPr>
                <w:rFonts w:ascii="Cambria" w:hAnsi="Cambria"/>
                <w:sz w:val="18"/>
                <w:szCs w:val="18"/>
              </w:rPr>
              <w:t>8</w:t>
            </w:r>
          </w:p>
        </w:tc>
        <w:tc>
          <w:tcPr>
            <w:tcW w:w="2278"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Kancelaria Leśnictwa Gnilec</w:t>
            </w:r>
          </w:p>
        </w:tc>
        <w:tc>
          <w:tcPr>
            <w:tcW w:w="2180"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PL_ZEBB_2005026620_04</w:t>
            </w:r>
          </w:p>
        </w:tc>
        <w:tc>
          <w:tcPr>
            <w:tcW w:w="15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Gnilec 4</w:t>
            </w:r>
          </w:p>
          <w:p w:rsidR="00A23A0B" w:rsidRPr="00C046C8" w:rsidRDefault="00A23A0B" w:rsidP="00C046C8">
            <w:pPr>
              <w:jc w:val="center"/>
              <w:rPr>
                <w:rFonts w:ascii="Cambria" w:hAnsi="Cambria"/>
                <w:sz w:val="18"/>
                <w:szCs w:val="18"/>
              </w:rPr>
            </w:pPr>
            <w:r w:rsidRPr="00C046C8">
              <w:rPr>
                <w:rFonts w:ascii="Cambria" w:hAnsi="Cambria"/>
                <w:sz w:val="18"/>
                <w:szCs w:val="18"/>
              </w:rPr>
              <w:t>17-200 Hajnówka</w:t>
            </w:r>
          </w:p>
        </w:tc>
        <w:tc>
          <w:tcPr>
            <w:tcW w:w="906"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G11</w:t>
            </w:r>
          </w:p>
        </w:tc>
        <w:tc>
          <w:tcPr>
            <w:tcW w:w="1025"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A23A0B" w:rsidP="00C046C8">
            <w:pPr>
              <w:jc w:val="center"/>
              <w:rPr>
                <w:rFonts w:ascii="Cambria" w:hAnsi="Cambria"/>
                <w:sz w:val="18"/>
                <w:szCs w:val="18"/>
              </w:rPr>
            </w:pPr>
            <w:r w:rsidRPr="00C046C8">
              <w:rPr>
                <w:rFonts w:ascii="Cambria" w:hAnsi="Cambria"/>
                <w:sz w:val="18"/>
                <w:szCs w:val="18"/>
              </w:rPr>
              <w:t>8</w:t>
            </w:r>
          </w:p>
        </w:tc>
        <w:tc>
          <w:tcPr>
            <w:tcW w:w="1503" w:type="dxa"/>
            <w:tcBorders>
              <w:top w:val="single" w:sz="4" w:space="0" w:color="000000"/>
              <w:left w:val="single" w:sz="4" w:space="0" w:color="000000"/>
              <w:bottom w:val="single" w:sz="4" w:space="0" w:color="000000"/>
              <w:right w:val="single" w:sz="4" w:space="0" w:color="000000"/>
            </w:tcBorders>
            <w:vAlign w:val="center"/>
          </w:tcPr>
          <w:p w:rsidR="00A23A0B" w:rsidRPr="00C046C8" w:rsidRDefault="00C72CFB" w:rsidP="00C046C8">
            <w:pPr>
              <w:jc w:val="center"/>
              <w:rPr>
                <w:rFonts w:ascii="Cambria" w:hAnsi="Cambria"/>
                <w:sz w:val="18"/>
                <w:szCs w:val="18"/>
              </w:rPr>
            </w:pPr>
            <w:r>
              <w:rPr>
                <w:rFonts w:ascii="Cambria" w:hAnsi="Cambria"/>
                <w:sz w:val="18"/>
                <w:szCs w:val="18"/>
              </w:rPr>
              <w:t>5</w:t>
            </w:r>
            <w:r w:rsidR="00A23A0B" w:rsidRPr="00C046C8">
              <w:rPr>
                <w:rFonts w:ascii="Cambria" w:hAnsi="Cambria"/>
                <w:sz w:val="18"/>
                <w:szCs w:val="18"/>
              </w:rPr>
              <w:t>0</w:t>
            </w:r>
          </w:p>
        </w:tc>
      </w:tr>
    </w:tbl>
    <w:p w:rsidR="00C046C8" w:rsidRPr="00C046C8" w:rsidRDefault="00F51F4D" w:rsidP="00F51F4D">
      <w:pPr>
        <w:jc w:val="both"/>
        <w:rPr>
          <w:rFonts w:ascii="Cambria" w:hAnsi="Cambria"/>
        </w:rPr>
      </w:pPr>
      <w:r w:rsidRPr="00C046C8">
        <w:rPr>
          <w:rFonts w:ascii="Cambria" w:hAnsi="Cambria"/>
        </w:rPr>
        <w:tab/>
      </w:r>
      <w:r w:rsidRPr="00C046C8">
        <w:rPr>
          <w:rFonts w:ascii="Cambria" w:hAnsi="Cambria"/>
        </w:rPr>
        <w:tab/>
      </w:r>
    </w:p>
    <w:p w:rsidR="00C046C8" w:rsidRPr="00C046C8" w:rsidRDefault="00C046C8" w:rsidP="00F51F4D">
      <w:pPr>
        <w:jc w:val="both"/>
        <w:rPr>
          <w:rFonts w:ascii="Cambria" w:hAnsi="Cambria"/>
        </w:rPr>
      </w:pPr>
    </w:p>
    <w:p w:rsidR="00C046C8" w:rsidRDefault="00C046C8" w:rsidP="00C046C8">
      <w:pPr>
        <w:numPr>
          <w:ilvl w:val="0"/>
          <w:numId w:val="2"/>
        </w:numPr>
        <w:jc w:val="both"/>
        <w:rPr>
          <w:rFonts w:ascii="Cambria" w:hAnsi="Cambria"/>
        </w:rPr>
      </w:pPr>
      <w:r w:rsidRPr="00C046C8">
        <w:rPr>
          <w:rFonts w:ascii="Cambria" w:hAnsi="Cambria"/>
        </w:rPr>
        <w:t>Szacunkowe zużycie energii od 01.08.2023 do 31.</w:t>
      </w:r>
      <w:r w:rsidR="00A23A0B">
        <w:rPr>
          <w:rFonts w:ascii="Cambria" w:hAnsi="Cambria"/>
        </w:rPr>
        <w:t>1</w:t>
      </w:r>
      <w:r w:rsidRPr="00C046C8">
        <w:rPr>
          <w:rFonts w:ascii="Cambria" w:hAnsi="Cambria"/>
        </w:rPr>
        <w:t>2.2023 wynosi 2</w:t>
      </w:r>
      <w:r w:rsidR="00C72CFB">
        <w:rPr>
          <w:rFonts w:ascii="Cambria" w:hAnsi="Cambria"/>
        </w:rPr>
        <w:t>5000</w:t>
      </w:r>
      <w:r w:rsidRPr="00C046C8">
        <w:rPr>
          <w:rFonts w:ascii="Cambria" w:hAnsi="Cambria"/>
        </w:rPr>
        <w:t xml:space="preserve"> kWh.</w:t>
      </w:r>
    </w:p>
    <w:p w:rsidR="00C046C8" w:rsidRPr="00C046C8" w:rsidRDefault="00C046C8" w:rsidP="00A23A0B">
      <w:pPr>
        <w:numPr>
          <w:ilvl w:val="0"/>
          <w:numId w:val="2"/>
        </w:numPr>
        <w:jc w:val="both"/>
        <w:rPr>
          <w:rFonts w:ascii="Cambria" w:hAnsi="Cambria"/>
        </w:rPr>
      </w:pPr>
      <w:r w:rsidRPr="00C046C8">
        <w:rPr>
          <w:rFonts w:ascii="Cambria" w:hAnsi="Cambria"/>
        </w:rPr>
        <w:t xml:space="preserve">Zamawiający przewiduje, iż rzeczywista ilość zużycia energii elektrycznej może ulec zmianie, tj. zwiększeniu bądź zmniejszeniu przy zachowaniu zaoferowanych cen jednostkowych wskazanych w ofercie Wykonawcy. Tym samym szacunkowe, prognozowane zużycie energii elektrycznej nie stanowi zobowiązania Zamawiającego do jego zakupu w prognozowanej ilości, a Wykonawca nie będzie miał roszczenia z tytułu mniejszej ilości ostatecznie zakupionej energii w stosunku do ilości szacowanej. Rozliczenie dostaw dokonywane będzie na podstawie zaoferowanych cen jednostkowych oraz faktycznego zużycia energii w okresie rozliczeniowym w danych punktach poboru. </w:t>
      </w:r>
    </w:p>
    <w:p w:rsidR="00C046C8" w:rsidRDefault="00C046C8" w:rsidP="00A23A0B">
      <w:pPr>
        <w:numPr>
          <w:ilvl w:val="0"/>
          <w:numId w:val="2"/>
        </w:numPr>
        <w:jc w:val="both"/>
        <w:rPr>
          <w:rFonts w:ascii="Cambria" w:hAnsi="Cambria"/>
        </w:rPr>
      </w:pPr>
      <w:r w:rsidRPr="00C046C8">
        <w:rPr>
          <w:rFonts w:ascii="Cambria" w:hAnsi="Cambria"/>
        </w:rPr>
        <w:lastRenderedPageBreak/>
        <w:t>Zamawiający przewiduje możliwość zwiększenia zużycia energii elektrycznej o 20 %</w:t>
      </w:r>
      <w:r w:rsidR="001F1E24">
        <w:rPr>
          <w:rFonts w:ascii="Cambria" w:hAnsi="Cambria"/>
        </w:rPr>
        <w:t xml:space="preserve">, </w:t>
      </w:r>
      <w:proofErr w:type="spellStart"/>
      <w:r w:rsidR="001F1E24">
        <w:rPr>
          <w:rFonts w:ascii="Cambria" w:hAnsi="Cambria"/>
        </w:rPr>
        <w:t>tj</w:t>
      </w:r>
      <w:proofErr w:type="spellEnd"/>
      <w:r w:rsidR="001F1E24">
        <w:rPr>
          <w:rFonts w:ascii="Cambria" w:hAnsi="Cambria"/>
        </w:rPr>
        <w:t xml:space="preserve"> do </w:t>
      </w:r>
      <w:r w:rsidR="00C72CFB">
        <w:rPr>
          <w:rFonts w:ascii="Cambria" w:hAnsi="Cambria"/>
        </w:rPr>
        <w:t>30000</w:t>
      </w:r>
      <w:r w:rsidR="001F1E24">
        <w:rPr>
          <w:rFonts w:ascii="Cambria" w:hAnsi="Cambria"/>
        </w:rPr>
        <w:t xml:space="preserve"> kWh</w:t>
      </w:r>
      <w:r>
        <w:rPr>
          <w:rFonts w:ascii="Cambria" w:hAnsi="Cambria"/>
        </w:rPr>
        <w:t>.</w:t>
      </w:r>
    </w:p>
    <w:p w:rsidR="00C046C8" w:rsidRPr="00C046C8" w:rsidRDefault="00C046C8" w:rsidP="00A23A0B">
      <w:pPr>
        <w:numPr>
          <w:ilvl w:val="0"/>
          <w:numId w:val="2"/>
        </w:numPr>
        <w:jc w:val="both"/>
        <w:rPr>
          <w:rFonts w:ascii="Cambria" w:hAnsi="Cambria"/>
        </w:rPr>
      </w:pPr>
      <w:r w:rsidRPr="00C046C8">
        <w:rPr>
          <w:rFonts w:ascii="Cambria" w:hAnsi="Cambria"/>
        </w:rPr>
        <w:t xml:space="preserve">Zamawiający zastrzega w trakcie realizacji zamówienia możliwość zmniejszenia lub zwiększenia ilości punktów poboru energii elektrycznej przy zachowaniu zaoferowanych cen jednostkowych wskazanych w ofercie Wykonawcy.  </w:t>
      </w:r>
    </w:p>
    <w:p w:rsidR="00C046C8" w:rsidRPr="00C046C8" w:rsidRDefault="00C046C8" w:rsidP="00A23A0B">
      <w:pPr>
        <w:numPr>
          <w:ilvl w:val="0"/>
          <w:numId w:val="2"/>
        </w:numPr>
        <w:jc w:val="both"/>
        <w:rPr>
          <w:rFonts w:ascii="Cambria" w:hAnsi="Cambria"/>
        </w:rPr>
      </w:pPr>
      <w:r w:rsidRPr="00C046C8">
        <w:rPr>
          <w:rFonts w:ascii="Cambria" w:hAnsi="Cambria"/>
        </w:rPr>
        <w:t>Zamawiający informuje, że nie ma statusu odbiorcy chronio</w:t>
      </w:r>
      <w:r>
        <w:rPr>
          <w:rFonts w:ascii="Cambria" w:hAnsi="Cambria"/>
        </w:rPr>
        <w:t>nego. PGL LP Nadleśnictwo Browsk w Gruszkach</w:t>
      </w:r>
      <w:r w:rsidRPr="00C046C8">
        <w:rPr>
          <w:rFonts w:ascii="Cambria" w:hAnsi="Cambria"/>
        </w:rPr>
        <w:t xml:space="preserve"> nie kwalifikuje się jako odbiorca uprawniony w rozumieniu ustawy z dnia 27 października 2022 r. o środkach nadzwyczajnych mających na celu ograniczenie wysokości cen energii elektrycznej oraz wsparciu niektórych odbiorców w 2023 roku (Dz. U. z 2022 r. poz. 2243). </w:t>
      </w:r>
    </w:p>
    <w:p w:rsidR="00C046C8" w:rsidRPr="00C046C8" w:rsidRDefault="00C046C8" w:rsidP="00A23A0B">
      <w:pPr>
        <w:numPr>
          <w:ilvl w:val="0"/>
          <w:numId w:val="2"/>
        </w:numPr>
        <w:jc w:val="both"/>
        <w:rPr>
          <w:rFonts w:ascii="Cambria" w:hAnsi="Cambria"/>
        </w:rPr>
      </w:pPr>
      <w:r w:rsidRPr="00C046C8">
        <w:rPr>
          <w:rFonts w:ascii="Cambria" w:hAnsi="Cambria"/>
          <w:b/>
        </w:rPr>
        <w:t>II. Termin realizacji zamówienia:</w:t>
      </w:r>
      <w:r w:rsidRPr="00C046C8">
        <w:rPr>
          <w:rFonts w:ascii="Cambria" w:hAnsi="Cambria"/>
        </w:rPr>
        <w:t xml:space="preserve">  </w:t>
      </w:r>
    </w:p>
    <w:p w:rsidR="00C046C8" w:rsidRPr="00C046C8" w:rsidRDefault="00C046C8" w:rsidP="00A23A0B">
      <w:pPr>
        <w:numPr>
          <w:ilvl w:val="0"/>
          <w:numId w:val="2"/>
        </w:numPr>
        <w:jc w:val="both"/>
        <w:rPr>
          <w:rFonts w:ascii="Cambria" w:hAnsi="Cambria"/>
        </w:rPr>
      </w:pPr>
      <w:r w:rsidRPr="00C046C8">
        <w:rPr>
          <w:rFonts w:ascii="Cambria" w:hAnsi="Cambria"/>
        </w:rPr>
        <w:t>Wymagany termin realizacji – od dnia podpisania umowy r. do 31.12.2023r. z tym, że rozpoczęcie dostaw energii elektrycznej do poszczególnych punktów poboru energii elektrycznej nastąpi nie wcześniej jednak niż po pozytywnej weryfikacji punktów poboru energii dokonanej przez operatora systemu dystrybucyjnego. Zgłoszenie powinno zostać dokonane niezwłocznie po zawarciu umowy.</w:t>
      </w:r>
    </w:p>
    <w:p w:rsidR="00C046C8" w:rsidRPr="00C046C8" w:rsidRDefault="00C046C8" w:rsidP="00A23A0B">
      <w:pPr>
        <w:numPr>
          <w:ilvl w:val="0"/>
          <w:numId w:val="2"/>
        </w:numPr>
        <w:jc w:val="both"/>
        <w:rPr>
          <w:rFonts w:ascii="Cambria" w:hAnsi="Cambria"/>
        </w:rPr>
      </w:pPr>
      <w:r w:rsidRPr="00C046C8">
        <w:rPr>
          <w:rFonts w:ascii="Cambria" w:hAnsi="Cambria"/>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rsidR="00C046C8" w:rsidRPr="00C046C8" w:rsidRDefault="00C046C8" w:rsidP="00A23A0B">
      <w:pPr>
        <w:ind w:left="360"/>
        <w:jc w:val="both"/>
        <w:rPr>
          <w:rFonts w:ascii="Cambria" w:hAnsi="Cambria"/>
        </w:rPr>
      </w:pPr>
      <w:r w:rsidRPr="00C046C8">
        <w:rPr>
          <w:rFonts w:ascii="Cambria" w:hAnsi="Cambria"/>
          <w:b/>
        </w:rPr>
        <w:t xml:space="preserve">III. Warunki udziału w postępowaniu: </w:t>
      </w:r>
    </w:p>
    <w:p w:rsidR="00C046C8" w:rsidRPr="00C046C8" w:rsidRDefault="00C046C8" w:rsidP="00A23A0B">
      <w:pPr>
        <w:ind w:left="360"/>
        <w:jc w:val="both"/>
        <w:rPr>
          <w:rFonts w:ascii="Cambria" w:hAnsi="Cambria"/>
        </w:rPr>
      </w:pPr>
      <w:bookmarkStart w:id="1" w:name="_Hlk134523492"/>
      <w:r w:rsidRPr="00C046C8">
        <w:rPr>
          <w:rFonts w:ascii="Cambria" w:hAnsi="Cambria"/>
        </w:rPr>
        <w:t xml:space="preserve">W postępowaniu mogą brać udział Wykonawcy, którzy:  </w:t>
      </w:r>
    </w:p>
    <w:p w:rsidR="00C046C8" w:rsidRPr="00C046C8" w:rsidRDefault="00C046C8" w:rsidP="00A23A0B">
      <w:pPr>
        <w:numPr>
          <w:ilvl w:val="0"/>
          <w:numId w:val="9"/>
        </w:numPr>
        <w:jc w:val="both"/>
        <w:rPr>
          <w:rFonts w:ascii="Cambria" w:hAnsi="Cambria"/>
        </w:rPr>
      </w:pPr>
      <w:r w:rsidRPr="00C046C8">
        <w:rPr>
          <w:rFonts w:ascii="Cambria" w:hAnsi="Cambria"/>
        </w:rPr>
        <w:t xml:space="preserve">posiadają aktualną koncesję wydaną przez Prezesa Urzędu Regulacji Energetyki na prowadzenie działalności gospodarczej w zakresie obrotu energią elektryczną zgodnie z ustawą z dnia 10 kwietnia 1997 r. Prawo Energetyczne (tj. Dz. U. z 2022 r. poz.1385);  </w:t>
      </w:r>
      <w:bookmarkEnd w:id="1"/>
    </w:p>
    <w:p w:rsidR="00C046C8" w:rsidRPr="00C046C8" w:rsidRDefault="001F1E24" w:rsidP="00A23A0B">
      <w:pPr>
        <w:numPr>
          <w:ilvl w:val="0"/>
          <w:numId w:val="9"/>
        </w:numPr>
        <w:jc w:val="both"/>
        <w:rPr>
          <w:rFonts w:ascii="Cambria" w:hAnsi="Cambria"/>
        </w:rPr>
      </w:pPr>
      <w:r>
        <w:rPr>
          <w:rFonts w:ascii="Cambria" w:hAnsi="Cambria"/>
        </w:rPr>
        <w:t>posiadają</w:t>
      </w:r>
      <w:r w:rsidR="00C046C8" w:rsidRPr="00C046C8">
        <w:rPr>
          <w:rFonts w:ascii="Cambria" w:hAnsi="Cambria"/>
        </w:rPr>
        <w:t xml:space="preserve"> obowiązującą w okresie realizacji przedmiotu zamówienia Generalną Umowę Dystrybucyjną zawartą z Operatorem Systemu Dystrybucyjnego PGE Dystrybucja SA.  </w:t>
      </w:r>
    </w:p>
    <w:p w:rsidR="00C046C8" w:rsidRPr="00C046C8" w:rsidRDefault="001F1E24" w:rsidP="00A23A0B">
      <w:pPr>
        <w:numPr>
          <w:ilvl w:val="0"/>
          <w:numId w:val="9"/>
        </w:numPr>
        <w:jc w:val="both"/>
        <w:rPr>
          <w:rFonts w:ascii="Cambria" w:hAnsi="Cambria"/>
        </w:rPr>
      </w:pPr>
      <w:r>
        <w:rPr>
          <w:rFonts w:ascii="Cambria" w:hAnsi="Cambria"/>
        </w:rPr>
        <w:t>n</w:t>
      </w:r>
      <w:r w:rsidR="00C046C8" w:rsidRPr="00C046C8">
        <w:rPr>
          <w:rFonts w:ascii="Cambria" w:hAnsi="Cambria"/>
        </w:rPr>
        <w:t xml:space="preserve">ie podlegają wykluczeniu z postępowania o udzielenie zamówienia w okolicznościach, o których mowa w art. 7 ust.1 ustawy z dnia 13 kwietnia 2022 r. o szczególnych rozwiązaniach w zakresie przeciwdziałania wspieraniu agresji na Ukrainę oraz służących ochronie bezpieczeństwa narodowego (Dz. U. z 2022 r. poz. 835– dalej zwana „ustawą”) tj. Zamawiający wykluczy:  </w:t>
      </w:r>
    </w:p>
    <w:p w:rsidR="00C046C8" w:rsidRPr="00A23A0B" w:rsidRDefault="00C046C8" w:rsidP="00A23A0B">
      <w:pPr>
        <w:numPr>
          <w:ilvl w:val="0"/>
          <w:numId w:val="8"/>
        </w:numPr>
        <w:jc w:val="both"/>
        <w:rPr>
          <w:rFonts w:ascii="Cambria" w:hAnsi="Cambria"/>
        </w:rPr>
      </w:pPr>
      <w:r w:rsidRPr="00A23A0B">
        <w:rPr>
          <w:rFonts w:ascii="Cambria" w:hAnsi="Cambria"/>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rsidR="00C046C8" w:rsidRPr="00C046C8" w:rsidRDefault="00C046C8" w:rsidP="00A23A0B">
      <w:pPr>
        <w:numPr>
          <w:ilvl w:val="0"/>
          <w:numId w:val="8"/>
        </w:numPr>
        <w:jc w:val="both"/>
        <w:rPr>
          <w:rFonts w:ascii="Cambria" w:hAnsi="Cambria"/>
        </w:rPr>
      </w:pPr>
      <w:r w:rsidRPr="00C046C8">
        <w:rPr>
          <w:rFonts w:ascii="Cambria" w:hAnsi="Cambria"/>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C046C8" w:rsidRPr="00C046C8" w:rsidRDefault="00C046C8" w:rsidP="00A23A0B">
      <w:pPr>
        <w:numPr>
          <w:ilvl w:val="0"/>
          <w:numId w:val="8"/>
        </w:numPr>
        <w:jc w:val="both"/>
        <w:rPr>
          <w:rFonts w:ascii="Cambria" w:hAnsi="Cambria"/>
        </w:rPr>
      </w:pPr>
      <w:r w:rsidRPr="00C046C8">
        <w:rPr>
          <w:rFonts w:ascii="Cambria" w:hAnsi="Cambria"/>
        </w:rPr>
        <w:lastRenderedPageBreak/>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C046C8" w:rsidRPr="00C046C8" w:rsidRDefault="00C046C8" w:rsidP="00A23A0B">
      <w:pPr>
        <w:numPr>
          <w:ilvl w:val="0"/>
          <w:numId w:val="9"/>
        </w:numPr>
        <w:jc w:val="both"/>
        <w:rPr>
          <w:rFonts w:ascii="Cambria" w:hAnsi="Cambria"/>
        </w:rPr>
      </w:pPr>
      <w:r w:rsidRPr="00C046C8">
        <w:rPr>
          <w:rFonts w:ascii="Cambria" w:hAnsi="Cambria"/>
        </w:rPr>
        <w:t xml:space="preserve">Zamawiający wymaga od Wykonawcy samodzielnej realizacji przedmiotu Zamówienia bez udziału podwykonawców. </w:t>
      </w:r>
    </w:p>
    <w:p w:rsidR="00C046C8" w:rsidRPr="00C046C8" w:rsidRDefault="00C046C8" w:rsidP="00A23A0B">
      <w:pPr>
        <w:ind w:left="360"/>
        <w:jc w:val="both"/>
        <w:rPr>
          <w:rFonts w:ascii="Cambria" w:hAnsi="Cambria"/>
        </w:rPr>
      </w:pPr>
      <w:r w:rsidRPr="00C046C8">
        <w:rPr>
          <w:rFonts w:ascii="Cambria" w:hAnsi="Cambria"/>
          <w:b/>
        </w:rPr>
        <w:t xml:space="preserve">IV. </w:t>
      </w:r>
      <w:r w:rsidR="00A23A0B">
        <w:rPr>
          <w:rFonts w:ascii="Cambria" w:hAnsi="Cambria"/>
          <w:b/>
        </w:rPr>
        <w:t>Załączniki niezbędne do oferty</w:t>
      </w:r>
      <w:r w:rsidRPr="00C046C8">
        <w:rPr>
          <w:rFonts w:ascii="Cambria" w:hAnsi="Cambria"/>
          <w:b/>
        </w:rPr>
        <w:t xml:space="preserve">: </w:t>
      </w:r>
    </w:p>
    <w:p w:rsidR="00C046C8" w:rsidRPr="00C046C8" w:rsidRDefault="00A23A0B" w:rsidP="00A23A0B">
      <w:pPr>
        <w:numPr>
          <w:ilvl w:val="0"/>
          <w:numId w:val="10"/>
        </w:numPr>
        <w:jc w:val="both"/>
        <w:rPr>
          <w:rFonts w:ascii="Cambria" w:hAnsi="Cambria"/>
        </w:rPr>
      </w:pPr>
      <w:r>
        <w:rPr>
          <w:rFonts w:ascii="Cambria" w:hAnsi="Cambria"/>
        </w:rPr>
        <w:t>Do oferty należy załączyć k</w:t>
      </w:r>
      <w:r w:rsidR="00C046C8" w:rsidRPr="00C046C8">
        <w:rPr>
          <w:rFonts w:ascii="Cambria" w:hAnsi="Cambria"/>
        </w:rPr>
        <w:t>oncesj</w:t>
      </w:r>
      <w:r>
        <w:rPr>
          <w:rFonts w:ascii="Cambria" w:hAnsi="Cambria"/>
        </w:rPr>
        <w:t>ę</w:t>
      </w:r>
      <w:r w:rsidR="00C046C8" w:rsidRPr="00C046C8">
        <w:rPr>
          <w:rFonts w:ascii="Cambria" w:hAnsi="Cambria"/>
        </w:rPr>
        <w:t xml:space="preserve"> na obrót energią elektryczną wydaną przez Prezesa URE ważna w okresie realizacji dostaw (kopia potwierdzona za zgodność z oryginałem). </w:t>
      </w:r>
    </w:p>
    <w:p w:rsidR="00F51F4D" w:rsidRPr="00C046C8" w:rsidRDefault="00F51F4D" w:rsidP="00A23A0B">
      <w:pPr>
        <w:ind w:left="720"/>
        <w:jc w:val="both"/>
        <w:rPr>
          <w:rFonts w:ascii="Cambria" w:hAnsi="Cambria"/>
        </w:rPr>
      </w:pPr>
      <w:r w:rsidRPr="00C046C8">
        <w:rPr>
          <w:rFonts w:ascii="Cambria" w:hAnsi="Cambria"/>
        </w:rPr>
        <w:tab/>
      </w:r>
      <w:r w:rsidRPr="00C046C8">
        <w:rPr>
          <w:rFonts w:ascii="Cambria" w:hAnsi="Cambria"/>
        </w:rPr>
        <w:tab/>
      </w:r>
      <w:r w:rsidRPr="00C046C8">
        <w:rPr>
          <w:rFonts w:ascii="Cambria" w:hAnsi="Cambria"/>
        </w:rPr>
        <w:tab/>
      </w:r>
      <w:r w:rsidRPr="00C046C8">
        <w:rPr>
          <w:rFonts w:ascii="Cambria" w:hAnsi="Cambria"/>
        </w:rPr>
        <w:tab/>
      </w:r>
      <w:r w:rsidRPr="00C046C8">
        <w:rPr>
          <w:rFonts w:ascii="Cambria" w:hAnsi="Cambria"/>
        </w:rPr>
        <w:tab/>
      </w:r>
      <w:r w:rsidRPr="00C046C8">
        <w:rPr>
          <w:rFonts w:ascii="Cambria" w:hAnsi="Cambria"/>
        </w:rPr>
        <w:tab/>
      </w:r>
      <w:r w:rsidRPr="00C046C8">
        <w:rPr>
          <w:rFonts w:ascii="Cambria" w:hAnsi="Cambria"/>
        </w:rPr>
        <w:tab/>
      </w:r>
      <w:r w:rsidRPr="00C046C8">
        <w:rPr>
          <w:rFonts w:ascii="Cambria" w:hAnsi="Cambria"/>
        </w:rPr>
        <w:tab/>
      </w:r>
    </w:p>
    <w:sectPr w:rsidR="00F51F4D" w:rsidRPr="00C0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75C5"/>
    <w:multiLevelType w:val="hybridMultilevel"/>
    <w:tmpl w:val="18AA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EE6610"/>
    <w:multiLevelType w:val="hybridMultilevel"/>
    <w:tmpl w:val="4E4074D4"/>
    <w:lvl w:ilvl="0" w:tplc="800021C0">
      <w:start w:val="1"/>
      <w:numFmt w:val="decimal"/>
      <w:lvlText w:val="%1."/>
      <w:lvlJc w:val="left"/>
      <w:pPr>
        <w:ind w:left="10"/>
      </w:pPr>
      <w:rPr>
        <w:rFonts w:ascii="Cambria" w:eastAsia="Arial" w:hAnsi="Cambria" w:cs="Arial"/>
        <w:b w:val="0"/>
        <w:i w:val="0"/>
        <w:strike w:val="0"/>
        <w:dstrike w:val="0"/>
        <w:color w:val="000000"/>
        <w:sz w:val="22"/>
        <w:szCs w:val="22"/>
        <w:u w:val="none" w:color="000000"/>
        <w:bdr w:val="none" w:sz="0" w:space="0" w:color="auto"/>
        <w:shd w:val="clear" w:color="auto" w:fill="auto"/>
        <w:vertAlign w:val="baseline"/>
      </w:rPr>
    </w:lvl>
    <w:lvl w:ilvl="1" w:tplc="A0FEB5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C679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9EE9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C7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58DE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A236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C6F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1873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A92717"/>
    <w:multiLevelType w:val="hybridMultilevel"/>
    <w:tmpl w:val="4996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606BDB"/>
    <w:multiLevelType w:val="hybridMultilevel"/>
    <w:tmpl w:val="7BE47556"/>
    <w:lvl w:ilvl="0" w:tplc="D6F2BAD6">
      <w:start w:val="1"/>
      <w:numFmt w:val="decimal"/>
      <w:lvlText w:val="%1."/>
      <w:lvlJc w:val="left"/>
      <w:pPr>
        <w:ind w:left="10"/>
      </w:pPr>
      <w:rPr>
        <w:rFonts w:ascii="Cambria" w:eastAsia="Arial" w:hAnsi="Cambria" w:cs="Arial"/>
        <w:b w:val="0"/>
        <w:i w:val="0"/>
        <w:strike w:val="0"/>
        <w:dstrike w:val="0"/>
        <w:color w:val="000000"/>
        <w:sz w:val="22"/>
        <w:szCs w:val="22"/>
        <w:u w:val="none" w:color="000000"/>
        <w:bdr w:val="none" w:sz="0" w:space="0" w:color="auto"/>
        <w:shd w:val="clear" w:color="auto" w:fill="auto"/>
        <w:vertAlign w:val="baseline"/>
      </w:rPr>
    </w:lvl>
    <w:lvl w:ilvl="1" w:tplc="0E702C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389B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A63B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4B1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A40B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C86E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86E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5ABF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1901E9"/>
    <w:multiLevelType w:val="hybridMultilevel"/>
    <w:tmpl w:val="C488223C"/>
    <w:lvl w:ilvl="0" w:tplc="AAB08D10">
      <w:start w:val="1"/>
      <w:numFmt w:val="decimal"/>
      <w:lvlText w:val="%1."/>
      <w:lvlJc w:val="left"/>
      <w:pPr>
        <w:ind w:left="1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75F4AF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8C5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3899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A2C0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0EAB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902E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023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CCA7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D13146"/>
    <w:multiLevelType w:val="hybridMultilevel"/>
    <w:tmpl w:val="4996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921A53"/>
    <w:multiLevelType w:val="hybridMultilevel"/>
    <w:tmpl w:val="D6BEE5B2"/>
    <w:lvl w:ilvl="0" w:tplc="613A510A">
      <w:start w:val="1"/>
      <w:numFmt w:val="lowerLetter"/>
      <w:lvlText w:val="%1)"/>
      <w:lvlJc w:val="left"/>
      <w:pPr>
        <w:ind w:left="1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0784A4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9A28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20D7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2BD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BA4A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76F8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82A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0A3F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287043"/>
    <w:multiLevelType w:val="hybridMultilevel"/>
    <w:tmpl w:val="B13CE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824E9F"/>
    <w:multiLevelType w:val="hybridMultilevel"/>
    <w:tmpl w:val="8DD0C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611370"/>
    <w:multiLevelType w:val="hybridMultilevel"/>
    <w:tmpl w:val="4996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6"/>
  </w:num>
  <w:num w:numId="6">
    <w:abstractNumId w:val="4"/>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4D"/>
    <w:rsid w:val="00033844"/>
    <w:rsid w:val="00110E00"/>
    <w:rsid w:val="001F1E24"/>
    <w:rsid w:val="00376413"/>
    <w:rsid w:val="003A08D9"/>
    <w:rsid w:val="00416D36"/>
    <w:rsid w:val="005E6F18"/>
    <w:rsid w:val="00743413"/>
    <w:rsid w:val="00983E05"/>
    <w:rsid w:val="00A23A0B"/>
    <w:rsid w:val="00B70779"/>
    <w:rsid w:val="00C046C8"/>
    <w:rsid w:val="00C72CFB"/>
    <w:rsid w:val="00DE644F"/>
    <w:rsid w:val="00F51F4D"/>
    <w:rsid w:val="00FF1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E226F-8968-45F7-865D-302EEB4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57">
      <w:bodyDiv w:val="1"/>
      <w:marLeft w:val="0"/>
      <w:marRight w:val="0"/>
      <w:marTop w:val="0"/>
      <w:marBottom w:val="0"/>
      <w:divBdr>
        <w:top w:val="none" w:sz="0" w:space="0" w:color="auto"/>
        <w:left w:val="none" w:sz="0" w:space="0" w:color="auto"/>
        <w:bottom w:val="none" w:sz="0" w:space="0" w:color="auto"/>
        <w:right w:val="none" w:sz="0" w:space="0" w:color="auto"/>
      </w:divBdr>
    </w:div>
    <w:div w:id="547763015">
      <w:bodyDiv w:val="1"/>
      <w:marLeft w:val="0"/>
      <w:marRight w:val="0"/>
      <w:marTop w:val="0"/>
      <w:marBottom w:val="0"/>
      <w:divBdr>
        <w:top w:val="none" w:sz="0" w:space="0" w:color="auto"/>
        <w:left w:val="none" w:sz="0" w:space="0" w:color="auto"/>
        <w:bottom w:val="none" w:sz="0" w:space="0" w:color="auto"/>
        <w:right w:val="none" w:sz="0" w:space="0" w:color="auto"/>
      </w:divBdr>
    </w:div>
    <w:div w:id="597641715">
      <w:bodyDiv w:val="1"/>
      <w:marLeft w:val="0"/>
      <w:marRight w:val="0"/>
      <w:marTop w:val="0"/>
      <w:marBottom w:val="0"/>
      <w:divBdr>
        <w:top w:val="none" w:sz="0" w:space="0" w:color="auto"/>
        <w:left w:val="none" w:sz="0" w:space="0" w:color="auto"/>
        <w:bottom w:val="none" w:sz="0" w:space="0" w:color="auto"/>
        <w:right w:val="none" w:sz="0" w:space="0" w:color="auto"/>
      </w:divBdr>
    </w:div>
    <w:div w:id="704864307">
      <w:bodyDiv w:val="1"/>
      <w:marLeft w:val="0"/>
      <w:marRight w:val="0"/>
      <w:marTop w:val="0"/>
      <w:marBottom w:val="0"/>
      <w:divBdr>
        <w:top w:val="none" w:sz="0" w:space="0" w:color="auto"/>
        <w:left w:val="none" w:sz="0" w:space="0" w:color="auto"/>
        <w:bottom w:val="none" w:sz="0" w:space="0" w:color="auto"/>
        <w:right w:val="none" w:sz="0" w:space="0" w:color="auto"/>
      </w:divBdr>
    </w:div>
    <w:div w:id="1556817206">
      <w:bodyDiv w:val="1"/>
      <w:marLeft w:val="0"/>
      <w:marRight w:val="0"/>
      <w:marTop w:val="0"/>
      <w:marBottom w:val="0"/>
      <w:divBdr>
        <w:top w:val="none" w:sz="0" w:space="0" w:color="auto"/>
        <w:left w:val="none" w:sz="0" w:space="0" w:color="auto"/>
        <w:bottom w:val="none" w:sz="0" w:space="0" w:color="auto"/>
        <w:right w:val="none" w:sz="0" w:space="0" w:color="auto"/>
      </w:divBdr>
    </w:div>
    <w:div w:id="1907447046">
      <w:bodyDiv w:val="1"/>
      <w:marLeft w:val="0"/>
      <w:marRight w:val="0"/>
      <w:marTop w:val="0"/>
      <w:marBottom w:val="0"/>
      <w:divBdr>
        <w:top w:val="none" w:sz="0" w:space="0" w:color="auto"/>
        <w:left w:val="none" w:sz="0" w:space="0" w:color="auto"/>
        <w:bottom w:val="none" w:sz="0" w:space="0" w:color="auto"/>
        <w:right w:val="none" w:sz="0" w:space="0" w:color="auto"/>
      </w:divBdr>
    </w:div>
    <w:div w:id="20761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4844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Krynicka</dc:creator>
  <cp:keywords/>
  <dc:description/>
  <cp:lastModifiedBy>N-ctwo Browsk - Jarosław Kosiorek</cp:lastModifiedBy>
  <cp:revision>2</cp:revision>
  <cp:lastPrinted>2023-07-13T10:23:00Z</cp:lastPrinted>
  <dcterms:created xsi:type="dcterms:W3CDTF">2023-07-13T10:24:00Z</dcterms:created>
  <dcterms:modified xsi:type="dcterms:W3CDTF">2023-07-13T10:24:00Z</dcterms:modified>
</cp:coreProperties>
</file>