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062" w:rsidRDefault="00456062" w:rsidP="00456062">
      <w:pPr>
        <w:jc w:val="right"/>
      </w:pPr>
      <w:r>
        <w:t>Załącznik nr 4 do SWZ</w:t>
      </w:r>
    </w:p>
    <w:p w:rsidR="00456062" w:rsidRDefault="00456062" w:rsidP="00456062"/>
    <w:p w:rsidR="00456062" w:rsidRPr="00380FCB" w:rsidRDefault="00456062" w:rsidP="00456062">
      <w:pPr>
        <w:rPr>
          <w:b/>
        </w:rPr>
      </w:pPr>
      <w:r w:rsidRPr="00380FCB">
        <w:rPr>
          <w:b/>
        </w:rPr>
        <w:t xml:space="preserve">Znak postępowania: </w:t>
      </w:r>
      <w:r w:rsidR="00FC0B97">
        <w:rPr>
          <w:b/>
        </w:rPr>
        <w:t>1</w:t>
      </w:r>
      <w:r w:rsidRPr="00380FCB">
        <w:rPr>
          <w:b/>
        </w:rPr>
        <w:t>/</w:t>
      </w:r>
      <w:r>
        <w:rPr>
          <w:b/>
        </w:rPr>
        <w:t>TP</w:t>
      </w:r>
      <w:r w:rsidRPr="00380FCB">
        <w:rPr>
          <w:b/>
        </w:rPr>
        <w:t>/SKO/202</w:t>
      </w:r>
      <w:r w:rsidR="00FC0B97">
        <w:rPr>
          <w:b/>
        </w:rPr>
        <w:t>4</w:t>
      </w:r>
    </w:p>
    <w:p w:rsidR="00456062" w:rsidRDefault="00456062" w:rsidP="00456062"/>
    <w:p w:rsidR="00456062" w:rsidRDefault="00456062" w:rsidP="00456062">
      <w:r>
        <w:t xml:space="preserve">Wykonawca: </w:t>
      </w:r>
    </w:p>
    <w:p w:rsidR="00456062" w:rsidRDefault="00456062" w:rsidP="00456062"/>
    <w:p w:rsidR="00456062" w:rsidRDefault="00456062" w:rsidP="00456062">
      <w:r>
        <w:t>………………………..</w:t>
      </w:r>
    </w:p>
    <w:p w:rsidR="00456062" w:rsidRDefault="00456062" w:rsidP="00456062"/>
    <w:p w:rsidR="00456062" w:rsidRDefault="00456062" w:rsidP="00456062"/>
    <w:p w:rsidR="00456062" w:rsidRPr="00380FCB" w:rsidRDefault="00456062" w:rsidP="00456062">
      <w:pPr>
        <w:jc w:val="center"/>
        <w:rPr>
          <w:b/>
          <w:sz w:val="28"/>
          <w:szCs w:val="28"/>
        </w:rPr>
      </w:pPr>
      <w:r w:rsidRPr="00380FCB">
        <w:rPr>
          <w:b/>
          <w:sz w:val="28"/>
          <w:szCs w:val="28"/>
        </w:rPr>
        <w:t>Formularz rzeczowo – cenowy</w:t>
      </w:r>
    </w:p>
    <w:p w:rsidR="00456062" w:rsidRPr="00E540D8" w:rsidRDefault="00456062" w:rsidP="00456062">
      <w:pPr>
        <w:jc w:val="center"/>
        <w:rPr>
          <w:b/>
        </w:rPr>
      </w:pPr>
    </w:p>
    <w:p w:rsidR="00456062" w:rsidRDefault="00456062" w:rsidP="00456062">
      <w:pPr>
        <w:pStyle w:val="Akapitzlist"/>
        <w:numPr>
          <w:ilvl w:val="0"/>
          <w:numId w:val="3"/>
        </w:numPr>
        <w:rPr>
          <w:b/>
        </w:rPr>
      </w:pPr>
      <w:r w:rsidRPr="00E540D8">
        <w:rPr>
          <w:b/>
        </w:rPr>
        <w:t xml:space="preserve">Oferuję dostawę asortymentu za cenę i o cechach wskazanych poniżej: </w:t>
      </w:r>
    </w:p>
    <w:p w:rsidR="00FC0B97" w:rsidRDefault="00FC0B97" w:rsidP="00FC0B97">
      <w:pPr>
        <w:rPr>
          <w:b/>
        </w:rPr>
      </w:pPr>
    </w:p>
    <w:p w:rsidR="00FC0B97" w:rsidRDefault="00FC0B97" w:rsidP="00FC0B97">
      <w:pPr>
        <w:rPr>
          <w:b/>
        </w:rPr>
      </w:pPr>
    </w:p>
    <w:p w:rsidR="00FC0B97" w:rsidRDefault="00FC0B97" w:rsidP="00FC0B97">
      <w:pPr>
        <w:rPr>
          <w:b/>
        </w:rPr>
      </w:pPr>
    </w:p>
    <w:p w:rsidR="00FC0B97" w:rsidRDefault="00FC0B97" w:rsidP="00FC0B97">
      <w:pPr>
        <w:rPr>
          <w:b/>
        </w:rPr>
      </w:pPr>
    </w:p>
    <w:p w:rsidR="00FC0B97" w:rsidRDefault="00FC0B97" w:rsidP="00FC0B97">
      <w:pPr>
        <w:rPr>
          <w:b/>
        </w:rPr>
      </w:pPr>
    </w:p>
    <w:p w:rsidR="00FC0B97" w:rsidRDefault="00FC0B97" w:rsidP="00FC0B97">
      <w:pPr>
        <w:rPr>
          <w:b/>
        </w:rPr>
      </w:pPr>
    </w:p>
    <w:p w:rsidR="00FC0B97" w:rsidRDefault="00FC0B97" w:rsidP="00FC0B97">
      <w:pPr>
        <w:rPr>
          <w:b/>
        </w:rPr>
      </w:pPr>
    </w:p>
    <w:p w:rsidR="00FC0B97" w:rsidRDefault="00FC0B97" w:rsidP="00FC0B97">
      <w:pPr>
        <w:rPr>
          <w:b/>
        </w:rPr>
      </w:pPr>
    </w:p>
    <w:p w:rsidR="00097536" w:rsidRDefault="00097536" w:rsidP="00FC0B97">
      <w:pPr>
        <w:rPr>
          <w:b/>
        </w:rPr>
      </w:pPr>
    </w:p>
    <w:p w:rsidR="00097536" w:rsidRDefault="00097536" w:rsidP="00FC0B97">
      <w:pPr>
        <w:rPr>
          <w:b/>
        </w:rPr>
      </w:pPr>
    </w:p>
    <w:p w:rsidR="00FC0B97" w:rsidRDefault="00FC0B97" w:rsidP="00FC0B97">
      <w:pPr>
        <w:rPr>
          <w:b/>
        </w:rPr>
      </w:pPr>
    </w:p>
    <w:p w:rsidR="00FC0B97" w:rsidRPr="00FC0B97" w:rsidRDefault="00FC0B97" w:rsidP="00FC0B97">
      <w:pPr>
        <w:rPr>
          <w:b/>
        </w:rPr>
      </w:pPr>
    </w:p>
    <w:p w:rsidR="00A93667" w:rsidRDefault="00A93667" w:rsidP="00A93667">
      <w:pPr>
        <w:rPr>
          <w:b/>
        </w:rPr>
      </w:pPr>
    </w:p>
    <w:tbl>
      <w:tblPr>
        <w:tblW w:w="14580" w:type="dxa"/>
        <w:tblInd w:w="-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3"/>
        <w:gridCol w:w="6971"/>
        <w:gridCol w:w="717"/>
        <w:gridCol w:w="1141"/>
        <w:gridCol w:w="1077"/>
        <w:gridCol w:w="1076"/>
        <w:gridCol w:w="3055"/>
      </w:tblGrid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                 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Ilość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097536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097536">
              <w:rPr>
                <w:rFonts w:ascii="Arial" w:hAnsi="Arial" w:cs="Arial"/>
                <w:color w:val="000000"/>
                <w:sz w:val="18"/>
                <w:szCs w:val="18"/>
              </w:rPr>
              <w:t>Cena jednostkowa netto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Pr="00097536" w:rsidRDefault="00097536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536">
              <w:rPr>
                <w:rFonts w:ascii="Arial" w:hAnsi="Arial" w:cs="Arial"/>
                <w:color w:val="000000"/>
                <w:sz w:val="18"/>
                <w:szCs w:val="18"/>
              </w:rPr>
              <w:t>Wartość netto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Pr="00097536" w:rsidRDefault="00097536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536">
              <w:rPr>
                <w:rFonts w:ascii="Arial" w:hAnsi="Arial" w:cs="Arial"/>
                <w:color w:val="000000"/>
                <w:sz w:val="18"/>
                <w:szCs w:val="18"/>
              </w:rPr>
              <w:t>Wartość brutto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097536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Oferowany sprzęt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Część 1 Laptop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rPr>
          <w:trHeight w:val="3401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Pr="001A7749" w:rsidRDefault="00FC0B97" w:rsidP="00FC0B97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A7749">
              <w:rPr>
                <w:rFonts w:ascii="Arial" w:hAnsi="Arial" w:cs="Arial"/>
                <w:b/>
                <w:color w:val="000000"/>
                <w:sz w:val="18"/>
                <w:szCs w:val="18"/>
              </w:rPr>
              <w:t>Laptop:</w:t>
            </w:r>
          </w:p>
          <w:p w:rsidR="00FC0B97" w:rsidRPr="00E2217D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217D">
              <w:rPr>
                <w:rFonts w:ascii="Arial" w:hAnsi="Arial" w:cs="Arial"/>
                <w:color w:val="000000"/>
                <w:sz w:val="18"/>
                <w:szCs w:val="18"/>
              </w:rPr>
              <w:t xml:space="preserve">Wydajność w teście </w:t>
            </w:r>
            <w:proofErr w:type="spellStart"/>
            <w:r w:rsidRPr="00E2217D">
              <w:rPr>
                <w:rFonts w:ascii="Arial" w:hAnsi="Arial" w:cs="Arial"/>
                <w:color w:val="000000"/>
                <w:sz w:val="18"/>
                <w:szCs w:val="18"/>
              </w:rPr>
              <w:t>Passmark</w:t>
            </w:r>
            <w:proofErr w:type="spellEnd"/>
            <w:r w:rsidRPr="00E2217D">
              <w:rPr>
                <w:rFonts w:ascii="Arial" w:hAnsi="Arial" w:cs="Arial"/>
                <w:color w:val="000000"/>
                <w:sz w:val="18"/>
                <w:szCs w:val="18"/>
              </w:rPr>
              <w:t xml:space="preserve"> z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 kwietnia 2024 nie mniej niż 44375 </w:t>
            </w:r>
            <w:r w:rsidRPr="00E2217D">
              <w:rPr>
                <w:rFonts w:ascii="Arial" w:hAnsi="Arial" w:cs="Arial"/>
                <w:color w:val="000000"/>
                <w:sz w:val="18"/>
                <w:szCs w:val="18"/>
              </w:rPr>
              <w:t>pkt. dla oferowanej konfiguracji(fragment dostępny na końcu niniejszego załącznika).</w:t>
            </w:r>
          </w:p>
          <w:p w:rsidR="00FC0B97" w:rsidRPr="00E2217D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217D">
              <w:rPr>
                <w:rFonts w:ascii="Arial" w:hAnsi="Arial" w:cs="Arial"/>
                <w:color w:val="000000"/>
                <w:sz w:val="18"/>
                <w:szCs w:val="18"/>
              </w:rPr>
              <w:t>Dostawca przedstawi wynik testu dla oferowanej konfiguracji, dla programu testującego oraz konfiguracji sprzętowo/programowej aktualnej w dniu składania oferty.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Liczba rd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zeni procesora: ≥24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Ilość pamięci [GB</w:t>
            </w: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]: ≥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Maksymalna ilość pamięci RAM: </w:t>
            </w: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≥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Typ pamięci:DDR5</w:t>
            </w: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 xml:space="preserve"> lub nowsze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Pojemność dysku 1 [G</w:t>
            </w: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B]: ≥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1024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Typ dysku: M.2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PCIe</w:t>
            </w:r>
            <w:proofErr w:type="spellEnd"/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 xml:space="preserve">Karta graficzna: 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Pamięć co najmniej 12GB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Typ Pamięci : GDDR6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Szyna pamięci:≥192-bit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DirectX: co najmniej 12</w:t>
            </w:r>
          </w:p>
          <w:p w:rsidR="00FC0B97" w:rsidRPr="00806F38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OpenGL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: co najmniej 4.6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Przekątna ekranu [cale]: ≥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16”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Rozdzielczość: ≥1920x1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Tec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hnologia matrycy co najmniej: Matowa, LED, WVA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Wbudowany mikrofon: tak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Typ wbudowanej kamery: Tak co najmniej o standardzie HD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WLAN: tak co najmniej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IEEE 802.11ax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 xml:space="preserve"> Blueto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oth:  tak  co najmniej w wersji 5.3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Po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rty: ≥2</w:t>
            </w: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x port USB Typu-C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1353E">
              <w:rPr>
                <w:rFonts w:ascii="Arial" w:hAnsi="Arial" w:cs="Arial"/>
                <w:color w:val="000000"/>
                <w:sz w:val="18"/>
                <w:szCs w:val="18"/>
              </w:rPr>
              <w:t>Thunderbolt</w:t>
            </w:r>
            <w:proofErr w:type="spellEnd"/>
            <w:r w:rsidRPr="0061353E">
              <w:rPr>
                <w:rFonts w:ascii="Arial" w:hAnsi="Arial" w:cs="Arial"/>
                <w:color w:val="000000"/>
                <w:sz w:val="18"/>
                <w:szCs w:val="18"/>
              </w:rPr>
              <w:t xml:space="preserve"> 4</w:t>
            </w: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≥1</w:t>
            </w: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 xml:space="preserve">x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USB 3.2 Gen 2</w:t>
            </w: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 xml:space="preserve"> 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≥2</w:t>
            </w: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 xml:space="preserve">x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USB 3.2 Gen 1, </w:t>
            </w: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 xml:space="preserve">≥1x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HDMI 2.1,</w:t>
            </w: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 xml:space="preserve"> ≥1x gniazdo słuchawkowe/mikrofonowe </w:t>
            </w:r>
            <w:proofErr w:type="spellStart"/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combo</w:t>
            </w:r>
            <w:proofErr w:type="spellEnd"/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Czytnik kart pamięci: Tak 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 xml:space="preserve">Certyfikaty: co najmniej ENERGY STAR 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 xml:space="preserve">zainstalowany system operacyjny: kopiowanie woluminów w tle (VSS),obsługa system plików NTFS, IMAPI v2, zapisywalny UDFS, wsparcie łączy symbolicznych, skalowanie 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 xml:space="preserve">okna TCP, wykorzystanie GPU do </w:t>
            </w:r>
            <w:proofErr w:type="spellStart"/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renderowania</w:t>
            </w:r>
            <w:proofErr w:type="spellEnd"/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 xml:space="preserve"> GUI, menedżer transakcji w jądrze, obsługiwanie natywne IPv6, architektura audio UAA, </w:t>
            </w:r>
            <w:proofErr w:type="spellStart"/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rozpozawanie</w:t>
            </w:r>
            <w:proofErr w:type="spellEnd"/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 xml:space="preserve"> mowy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obsługa algorytmów szyfrujących: Tak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Aktualizacje Systemu dostarczane przez producenta: Tak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Zdalny ekran: Tak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Funkcja zapewnia przejścia pomiędzy trybami pracy interfejsu na laptopach i tabletach z dokowaną klawiaturą: Tak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Zdalny dostęp: Tak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Obsługa Pamięci RAM: ≥2TB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Okna programów mogą być dzielone na ćwiartki ekranu poprzez przeciąganie ich do rogów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Wiersz poleceń oferujący takie funkcje jak zaznaczanie tekstu wyjściowego i możliwość używania standardowych skrótów klawiszowy takich jak wycinanie, kopiowanie, wklejanie przez użycie skrótów klawiszowych.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Możliwość podłączania się do domeny: Tak</w:t>
            </w:r>
          </w:p>
          <w:p w:rsidR="00FC0B97" w:rsidRPr="00806F3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Wersja systemu 64 Bit</w:t>
            </w:r>
          </w:p>
          <w:p w:rsidR="00FC0B97" w:rsidRPr="00AA7351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6F38">
              <w:rPr>
                <w:rFonts w:ascii="Arial" w:hAnsi="Arial" w:cs="Arial"/>
                <w:color w:val="000000"/>
                <w:sz w:val="18"/>
                <w:szCs w:val="18"/>
              </w:rPr>
              <w:t>Wersja językowa: PL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1szt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Karta graficzna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Wydajność w teście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Passmark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z 5 kwietnia 2024 nie mniej niż 38740pkt. dla oferowanej konfiguracji(fragment dostępny na końcu niniejszego załącznika.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Dostawca przedstawi wynik testu dla oferowanej konfiguracji, dla programu testującego oraz konfiguracji sprzętowo/programowej aktualnej w dniu składania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oferty.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Rdzenie CUDA: ≥</w:t>
            </w:r>
            <w: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16380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Pamięć wideo: ≥24 GB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highlight w:val="re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Typ pamięci: ≥GDDR6X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Szyna pamięci:≥384-bit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Wyjścia wideo: ≥ 3x DP 1.4a, ≥1x HDMI 2.1a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DirectX: co najmniej 12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OpenGL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: co najmniej 4.6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Typ chłodzenia: 3x wentylatory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Obsługiwane systemy operacyjne: co najmniej Windows 10</w:t>
            </w:r>
          </w:p>
          <w:p w:rsidR="00FC0B97" w:rsidRPr="00722BE6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00"/>
              </w:rPr>
            </w:pPr>
            <w:r w:rsidRPr="00722BE6">
              <w:rPr>
                <w:rFonts w:ascii="Arial" w:hAnsi="Arial" w:cs="Arial"/>
                <w:color w:val="000000"/>
                <w:sz w:val="18"/>
                <w:szCs w:val="18"/>
              </w:rPr>
              <w:t>Akcesoria: co najmniej: instrukcja obsługi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F011A9">
              <w:rPr>
                <w:rFonts w:ascii="Arial" w:hAnsi="Arial" w:cs="Arial"/>
                <w:color w:val="000000"/>
                <w:sz w:val="18"/>
                <w:szCs w:val="18"/>
              </w:rPr>
              <w:t>adapter zasilania 16-pin to 3x 8-pin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F011A9">
              <w:rPr>
                <w:rFonts w:ascii="Arial" w:hAnsi="Arial" w:cs="Arial"/>
                <w:color w:val="000000"/>
                <w:sz w:val="18"/>
                <w:szCs w:val="18"/>
              </w:rPr>
              <w:t>Wspornik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highlight w:val="re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Zasilanie z gniazda PCI-E (tak ≥ 16 pin)</w:t>
            </w:r>
          </w:p>
          <w:p w:rsidR="00FC0B97" w:rsidRPr="001A7749" w:rsidRDefault="00FC0B97" w:rsidP="00FC0B97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Standard karty co najmniej PCI-E 4.0 x16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1szt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rPr>
          <w:trHeight w:val="156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Razem Części 1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Części 2 Komputer Obliczeniowy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1szt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Procesor</w:t>
            </w:r>
          </w:p>
          <w:p w:rsidR="00FC0B97" w:rsidRDefault="00FC0B97" w:rsidP="00FC0B97">
            <w:pPr>
              <w:widowControl w:val="0"/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Wydajność w teście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Passmark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na dzień 5 kwietnia 2024 nie mniej niż 95890</w:t>
            </w:r>
            <w:r w:rsidRPr="00E03165">
              <w:rPr>
                <w:rFonts w:ascii="Arial" w:hAnsi="Arial" w:cs="Arial"/>
                <w:color w:val="000000"/>
                <w:sz w:val="18"/>
                <w:szCs w:val="18"/>
              </w:rPr>
              <w:t>pkt.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dla oferowanej konfiguracji (fragment dostępny na końcu niniejszego załącznika).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Dostawca przedstawi wynik testu dla oferowanej konfiguracji, dla programu testującego oraz konfiguracji sprzętowo/programowej aktualnej w dniu składania oferty.</w:t>
            </w:r>
          </w:p>
          <w:p w:rsidR="00FC0B97" w:rsidRDefault="00FC0B97" w:rsidP="00FC0B97">
            <w:pPr>
              <w:widowControl w:val="0"/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Gniazdo procesora zgodne z płytą główną (pkt.2)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Liczba rdzeni: ≥48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00"/>
              </w:rPr>
            </w:pPr>
            <w:r w:rsidRPr="00E03165">
              <w:rPr>
                <w:rFonts w:ascii="Arial" w:hAnsi="Arial" w:cs="Arial"/>
                <w:color w:val="000000"/>
                <w:sz w:val="18"/>
                <w:szCs w:val="18"/>
              </w:rPr>
              <w:t>Liczba wątków: ≥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Pamięć podręczna L3: ≥256 MB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Baseclock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: ≥2.75GHz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E03165">
              <w:rPr>
                <w:rFonts w:ascii="Arial" w:hAnsi="Arial" w:cs="Arial"/>
                <w:sz w:val="18"/>
                <w:szCs w:val="18"/>
              </w:rPr>
              <w:t xml:space="preserve">Max. </w:t>
            </w:r>
            <w:proofErr w:type="spellStart"/>
            <w:r w:rsidRPr="00E03165">
              <w:rPr>
                <w:rFonts w:ascii="Arial" w:hAnsi="Arial" w:cs="Arial"/>
                <w:sz w:val="18"/>
                <w:szCs w:val="18"/>
              </w:rPr>
              <w:t>Boost</w:t>
            </w:r>
            <w:proofErr w:type="spellEnd"/>
            <w:r w:rsidRPr="00E0316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03165">
              <w:rPr>
                <w:rFonts w:ascii="Arial" w:hAnsi="Arial" w:cs="Arial"/>
                <w:sz w:val="18"/>
                <w:szCs w:val="18"/>
              </w:rPr>
              <w:t>Clock</w:t>
            </w:r>
            <w:proofErr w:type="spellEnd"/>
            <w:r w:rsidRPr="00E03165">
              <w:rPr>
                <w:rFonts w:ascii="Arial" w:hAnsi="Arial" w:cs="Arial"/>
                <w:sz w:val="18"/>
                <w:szCs w:val="18"/>
              </w:rPr>
              <w:t xml:space="preserve"> ≥</w:t>
            </w:r>
            <w:r>
              <w:rPr>
                <w:rFonts w:ascii="Arial" w:hAnsi="Arial" w:cs="Arial"/>
                <w:sz w:val="18"/>
                <w:szCs w:val="18"/>
              </w:rPr>
              <w:t>3.8</w:t>
            </w:r>
            <w:r w:rsidRPr="00E03165">
              <w:rPr>
                <w:rFonts w:ascii="Arial" w:hAnsi="Arial" w:cs="Arial"/>
                <w:sz w:val="18"/>
                <w:szCs w:val="18"/>
              </w:rPr>
              <w:t>GHz</w:t>
            </w:r>
          </w:p>
          <w:p w:rsidR="00FC0B97" w:rsidRPr="00721B1B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TDP: ≤290 W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1szt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Płyta Główna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Rodzaj gniazda procesora: zgodna z procesorem - patrz pkt. 1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highlight w:val="red"/>
              </w:rPr>
            </w:pPr>
            <w:r w:rsidRPr="00997F31">
              <w:rPr>
                <w:rFonts w:ascii="Arial" w:hAnsi="Arial" w:cs="Arial"/>
                <w:color w:val="000000"/>
                <w:sz w:val="18"/>
                <w:szCs w:val="18"/>
              </w:rPr>
              <w:t>Dwukanałowa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architektura pamięci: Tak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Typ gniazd pamięci: DDR5, 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highlight w:val="re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obsługiwana częstotliwość pamięci: 48</w:t>
            </w:r>
            <w:r w:rsidRPr="00997F31">
              <w:rPr>
                <w:rFonts w:ascii="Arial" w:hAnsi="Arial" w:cs="Arial"/>
                <w:color w:val="000000"/>
                <w:sz w:val="18"/>
                <w:szCs w:val="18"/>
              </w:rPr>
              <w:t>00MHz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Ilość banków pamięci: ≥8</w:t>
            </w:r>
          </w:p>
          <w:p w:rsidR="00FC0B97" w:rsidRDefault="00FC0B97" w:rsidP="00FC0B97">
            <w:pPr>
              <w:widowControl w:val="0"/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Maksymalna ilość pamięci [GB]: ≥ 2048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Wewnętrzne złącza wyjść / wejść co najmniej: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00"/>
              </w:rPr>
            </w:pPr>
            <w:r w:rsidRPr="00997F31">
              <w:rPr>
                <w:rFonts w:ascii="Arial" w:hAnsi="Arial" w:cs="Arial"/>
                <w:color w:val="000000"/>
                <w:sz w:val="18"/>
                <w:szCs w:val="18"/>
              </w:rPr>
              <w:t>≥1 x Przełącznik BIOS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00"/>
              </w:rPr>
            </w:pPr>
            <w:r w:rsidRPr="00997F31">
              <w:rPr>
                <w:rFonts w:ascii="Arial" w:hAnsi="Arial" w:cs="Arial"/>
                <w:color w:val="000000"/>
                <w:sz w:val="18"/>
                <w:szCs w:val="18"/>
              </w:rPr>
              <w:t>≥1 x Przycisk Reset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00"/>
              </w:rPr>
            </w:pPr>
            <w:r w:rsidRPr="00997F31">
              <w:rPr>
                <w:rFonts w:ascii="Arial" w:hAnsi="Arial" w:cs="Arial"/>
                <w:color w:val="000000"/>
                <w:sz w:val="18"/>
                <w:szCs w:val="18"/>
              </w:rPr>
              <w:t>≥1 x Przycisk włączenia zasilania</w:t>
            </w:r>
          </w:p>
          <w:p w:rsidR="00FC0B97" w:rsidRDefault="00FC0B97" w:rsidP="00FC0B97">
            <w:pPr>
              <w:widowControl w:val="0"/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≥12 x SATA 6Gb/s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≥5 x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PCIe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5.0  x16.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Złącza wyjść / wejść na tylnym panelu co najmniej: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≥2 x RJ-45 </w:t>
            </w:r>
            <w:r w:rsidRPr="00721B1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10GbE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LAN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≥2 x RJ-45 1</w:t>
            </w:r>
            <w:r w:rsidRPr="00721B1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GbE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LAN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≥2 x RJ-45 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≥1 x Port VGA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≥2 x złącza USB 3.2</w:t>
            </w:r>
          </w:p>
          <w:p w:rsidR="00FC0B97" w:rsidRDefault="00FC0B97" w:rsidP="00FC0B97">
            <w:pPr>
              <w:widowControl w:val="0"/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Pasywne chłodzenie wszystkich kluczowych elementów płyty głównej (CPU VRM etc.) </w:t>
            </w:r>
            <w:r w:rsidRPr="006C47E2">
              <w:rPr>
                <w:rFonts w:ascii="Arial" w:hAnsi="Arial" w:cs="Arial"/>
                <w:color w:val="000000"/>
                <w:sz w:val="18"/>
                <w:szCs w:val="18"/>
              </w:rPr>
              <w:t>kondensatory stałe/polimerowe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płyta główna musi posiadać mechanizm zabezpieczający zapewniający bezprzerwową pracę w przypadku uszkodzenia pojedynczego układu EEPROM lub systemu BIOS/UEFI.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Obudowa </w:t>
            </w:r>
          </w:p>
          <w:p w:rsidR="00FC0B97" w:rsidRPr="008F541D" w:rsidRDefault="00FC0B97" w:rsidP="00FC0B97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 xml:space="preserve">Rozmiar U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: ≥ </w:t>
            </w: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>3U</w:t>
            </w:r>
          </w:p>
          <w:p w:rsidR="00FC0B97" w:rsidRPr="008F541D" w:rsidRDefault="00FC0B97" w:rsidP="00FC0B97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 xml:space="preserve">Gniazda rozszerzeń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: ≥</w:t>
            </w: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  <w:p w:rsidR="00FC0B97" w:rsidRPr="008F541D" w:rsidRDefault="00FC0B97" w:rsidP="00FC0B97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>Obsługiwane formaty płyt głównych co najmniej: ATX, E-ATX</w:t>
            </w:r>
          </w:p>
          <w:p w:rsidR="00FC0B97" w:rsidRPr="008F541D" w:rsidRDefault="00FC0B97" w:rsidP="00FC0B97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>Obsługiwane rozm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iary płyt głównych co najmniej: </w:t>
            </w: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>13.68" x 13", 15.2" x 13.2"</w:t>
            </w:r>
          </w:p>
          <w:p w:rsidR="00FC0B97" w:rsidRPr="008F541D" w:rsidRDefault="00FC0B97" w:rsidP="00FC0B97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>Zasilacz:</w:t>
            </w:r>
          </w:p>
          <w:p w:rsidR="00FC0B97" w:rsidRPr="008F541D" w:rsidRDefault="00FC0B97" w:rsidP="00FC0B97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>Zasilanie redundantne: Tak</w:t>
            </w:r>
          </w:p>
          <w:p w:rsidR="00FC0B97" w:rsidRPr="008F541D" w:rsidRDefault="00FC0B97" w:rsidP="00FC0B97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Moc zasilacza: 850 W</w:t>
            </w:r>
          </w:p>
          <w:p w:rsidR="00FC0B97" w:rsidRPr="008F541D" w:rsidRDefault="00FC0B97" w:rsidP="00FC0B97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>Dyski:</w:t>
            </w:r>
          </w:p>
          <w:p w:rsidR="00FC0B97" w:rsidRPr="008F541D" w:rsidRDefault="00FC0B97" w:rsidP="00FC0B97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>Hot-</w:t>
            </w:r>
            <w:proofErr w:type="spellStart"/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>Swap</w:t>
            </w:r>
            <w:proofErr w:type="spellEnd"/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>: Tak</w:t>
            </w:r>
          </w:p>
          <w:p w:rsidR="00FC0B97" w:rsidRPr="008F541D" w:rsidRDefault="00FC0B97" w:rsidP="00FC0B97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>Maks. liczba dysków co najmniej:</w:t>
            </w: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ab/>
              <w:t>8</w:t>
            </w:r>
          </w:p>
          <w:p w:rsidR="00FC0B97" w:rsidRPr="008F541D" w:rsidRDefault="00FC0B97" w:rsidP="00FC0B97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>Obsługa dysków 3,5": Tak</w:t>
            </w:r>
          </w:p>
          <w:p w:rsidR="00FC0B97" w:rsidRPr="008F541D" w:rsidRDefault="00FC0B97" w:rsidP="00FC0B97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>Obsługa SATA: Tak</w:t>
            </w:r>
          </w:p>
          <w:p w:rsidR="00FC0B97" w:rsidRPr="008F541D" w:rsidRDefault="00FC0B97" w:rsidP="00FC0B97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>Obsługa SAS: Tak</w:t>
            </w:r>
          </w:p>
          <w:p w:rsidR="00FC0B97" w:rsidRPr="008F541D" w:rsidRDefault="00FC0B97" w:rsidP="00FC0B97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>Możliwość montażu napędu CD/DVD: Tak</w:t>
            </w:r>
          </w:p>
          <w:p w:rsidR="00FC0B97" w:rsidRPr="008F541D" w:rsidRDefault="00FC0B97" w:rsidP="00FC0B97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 xml:space="preserve">Typ napędu CD/DVD: </w:t>
            </w:r>
            <w:proofErr w:type="spellStart"/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>slim</w:t>
            </w:r>
            <w:proofErr w:type="spellEnd"/>
          </w:p>
          <w:p w:rsidR="00FC0B97" w:rsidRPr="00AA7351" w:rsidRDefault="00FC0B97" w:rsidP="00FC0B97">
            <w:pPr>
              <w:widowControl w:val="0"/>
              <w:spacing w:line="276" w:lineRule="auto"/>
              <w:rPr>
                <w:strike/>
                <w:shd w:val="clear" w:color="auto" w:fill="FFFF00"/>
              </w:rPr>
            </w:pP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>Wymagany kontroler SAS:</w:t>
            </w:r>
            <w:r w:rsidRPr="008F541D">
              <w:rPr>
                <w:rFonts w:ascii="Arial" w:hAnsi="Arial" w:cs="Arial"/>
                <w:color w:val="000000"/>
                <w:sz w:val="18"/>
                <w:szCs w:val="18"/>
              </w:rPr>
              <w:tab/>
              <w:t>Tak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Dysk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Interfejs: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PCIe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Gen 4.0 x4</w:t>
            </w:r>
          </w:p>
          <w:p w:rsidR="00FC0B97" w:rsidRDefault="00FC0B97" w:rsidP="00FC0B97">
            <w:pPr>
              <w:widowControl w:val="0"/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Rodzaj Dysku: SSD </w:t>
            </w:r>
            <w:proofErr w:type="spellStart"/>
            <w:r>
              <w:rPr>
                <w:rFonts w:ascii="Arial;serif" w:hAnsi="Arial;serif" w:cs="Arial;serif"/>
                <w:color w:val="000000"/>
                <w:sz w:val="18"/>
                <w:szCs w:val="18"/>
              </w:rPr>
              <w:t>NVMe</w:t>
            </w:r>
            <w:proofErr w:type="spellEnd"/>
            <w:r>
              <w:rPr>
                <w:rFonts w:ascii="Arial;serif" w:hAnsi="Arial;serif" w:cs="Arial;serif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≥1.3.C</w:t>
            </w:r>
          </w:p>
          <w:p w:rsidR="00FC0B97" w:rsidRDefault="00FC0B97" w:rsidP="00FC0B97">
            <w:pPr>
              <w:widowControl w:val="0"/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Format: ≤ M2.2280 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Pojemność: ≥1TB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Wydajność: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odczyt: ≥7000MB/s</w:t>
            </w:r>
            <w:r w:rsidRPr="00A76FF6">
              <w:rPr>
                <w:rFonts w:ascii="Arial" w:hAnsi="Arial" w:cs="Arial"/>
                <w:color w:val="000000"/>
                <w:sz w:val="18"/>
                <w:szCs w:val="18"/>
              </w:rPr>
              <w:t>+/-10%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zapis: ≥5000MB/s</w:t>
            </w:r>
            <w:r w:rsidRPr="00A76FF6">
              <w:rPr>
                <w:rFonts w:ascii="Arial" w:hAnsi="Arial" w:cs="Arial"/>
                <w:color w:val="000000"/>
                <w:sz w:val="18"/>
                <w:szCs w:val="18"/>
              </w:rPr>
              <w:t>+/-10%</w:t>
            </w:r>
          </w:p>
          <w:p w:rsidR="00FC0B97" w:rsidRPr="00A76FF6" w:rsidRDefault="00FC0B97" w:rsidP="00FC0B97">
            <w:pPr>
              <w:widowControl w:val="0"/>
              <w:spacing w:line="276" w:lineRule="auto"/>
              <w:rPr>
                <w:shd w:val="clear" w:color="auto" w:fill="FFFF00"/>
              </w:rPr>
            </w:pPr>
            <w:r w:rsidRPr="00A76FF6">
              <w:rPr>
                <w:rFonts w:ascii="Arial" w:hAnsi="Arial" w:cs="Arial"/>
                <w:color w:val="000000"/>
                <w:sz w:val="18"/>
                <w:szCs w:val="18"/>
              </w:rPr>
              <w:t>Radiator: Nie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Zastosowane technologie: co najmniej S.M.A.R.T. inne równoważne</w:t>
            </w:r>
          </w:p>
          <w:p w:rsidR="00FC0B97" w:rsidRPr="00A76FF6" w:rsidRDefault="00FC0B97" w:rsidP="00FC0B97">
            <w:pPr>
              <w:widowControl w:val="0"/>
              <w:spacing w:line="276" w:lineRule="auto"/>
              <w:rPr>
                <w:shd w:val="clear" w:color="auto" w:fill="FFFF00"/>
              </w:rPr>
            </w:pPr>
            <w:r w:rsidRPr="00A76FF6">
              <w:rPr>
                <w:rFonts w:ascii="Arial" w:hAnsi="Arial" w:cs="Arial"/>
                <w:color w:val="000000"/>
                <w:sz w:val="18"/>
                <w:szCs w:val="18"/>
              </w:rPr>
              <w:t>Gwarancja: ≥5 lat ograniczonej gwarancji</w:t>
            </w:r>
          </w:p>
          <w:p w:rsidR="00FC0B97" w:rsidRDefault="00FC0B97" w:rsidP="00FC0B97">
            <w:pPr>
              <w:pStyle w:val="Tekstpodstawowy"/>
              <w:widowControl w:val="0"/>
              <w:spacing w:after="0"/>
              <w:rPr>
                <w:highlight w:val="red"/>
              </w:rPr>
            </w:pPr>
            <w:r>
              <w:rPr>
                <w:rFonts w:ascii="Arial;serif" w:hAnsi="Arial;serif" w:cs="Arial;serif"/>
                <w:color w:val="000000"/>
                <w:sz w:val="18"/>
                <w:szCs w:val="18"/>
              </w:rPr>
              <w:t>Typ pamięci NAND: TLC</w:t>
            </w:r>
          </w:p>
          <w:p w:rsidR="00FC0B97" w:rsidRDefault="00FC0B97" w:rsidP="00FC0B97">
            <w:pPr>
              <w:pStyle w:val="Tekstpodstawowy"/>
              <w:widowControl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TBW ≥</w:t>
            </w:r>
            <w:r w:rsidRPr="00A76FF6">
              <w:rPr>
                <w:rFonts w:ascii="Arial" w:hAnsi="Arial" w:cs="Arial"/>
                <w:color w:val="000000"/>
                <w:sz w:val="18"/>
                <w:szCs w:val="18"/>
              </w:rPr>
              <w:t>3000</w:t>
            </w:r>
          </w:p>
          <w:p w:rsidR="00FC0B97" w:rsidRPr="00AA7351" w:rsidRDefault="00FC0B97" w:rsidP="00FC0B97">
            <w:pPr>
              <w:pStyle w:val="Tekstpodstawowy"/>
              <w:widowControl w:val="0"/>
              <w:spacing w:after="0"/>
              <w:rPr>
                <w:rFonts w:ascii="Arial;serif" w:hAnsi="Arial;serif" w:cs="Arial;serif"/>
                <w:color w:val="000000"/>
                <w:sz w:val="18"/>
                <w:szCs w:val="18"/>
                <w:highlight w:val="re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MTBF≥1500000h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Dysk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Interfejs: </w:t>
            </w:r>
            <w:r w:rsidRPr="007B714D">
              <w:rPr>
                <w:rFonts w:ascii="Arial" w:hAnsi="Arial" w:cs="Arial"/>
                <w:color w:val="000000"/>
                <w:sz w:val="18"/>
                <w:szCs w:val="18"/>
              </w:rPr>
              <w:t xml:space="preserve">U.2 </w:t>
            </w:r>
            <w:proofErr w:type="spellStart"/>
            <w:r w:rsidRPr="007B714D">
              <w:rPr>
                <w:rFonts w:ascii="Arial" w:hAnsi="Arial" w:cs="Arial"/>
                <w:color w:val="000000"/>
                <w:sz w:val="18"/>
                <w:szCs w:val="18"/>
              </w:rPr>
              <w:t>PCIe</w:t>
            </w:r>
            <w:proofErr w:type="spellEnd"/>
            <w:r w:rsidRPr="007B714D">
              <w:rPr>
                <w:rFonts w:ascii="Arial" w:hAnsi="Arial" w:cs="Arial"/>
                <w:color w:val="000000"/>
                <w:sz w:val="18"/>
                <w:szCs w:val="18"/>
              </w:rPr>
              <w:t xml:space="preserve"> 3.1 x4 (</w:t>
            </w:r>
            <w:proofErr w:type="spellStart"/>
            <w:r w:rsidRPr="007B714D">
              <w:rPr>
                <w:rFonts w:ascii="Arial" w:hAnsi="Arial" w:cs="Arial"/>
                <w:color w:val="000000"/>
                <w:sz w:val="18"/>
                <w:szCs w:val="18"/>
              </w:rPr>
              <w:t>NVMe</w:t>
            </w:r>
            <w:proofErr w:type="spellEnd"/>
            <w:r w:rsidRPr="007B714D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:rsidR="00FC0B97" w:rsidRDefault="00FC0B97" w:rsidP="00FC0B97">
            <w:pPr>
              <w:widowControl w:val="0"/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Rodzaj Dysku: SSD </w:t>
            </w:r>
          </w:p>
          <w:p w:rsidR="00FC0B97" w:rsidRDefault="00FC0B97" w:rsidP="00FC0B97">
            <w:pPr>
              <w:widowControl w:val="0"/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Format: ≤ </w:t>
            </w:r>
            <w:r w:rsidRPr="007B714D">
              <w:rPr>
                <w:rFonts w:ascii="Arial" w:hAnsi="Arial" w:cs="Arial"/>
                <w:color w:val="000000"/>
                <w:sz w:val="18"/>
                <w:szCs w:val="18"/>
              </w:rPr>
              <w:t>2.5"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Pojemność: ≥3.84TB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Wydajność: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odczyt: ≥3400MB/s</w:t>
            </w:r>
            <w:r w:rsidRPr="00A76FF6">
              <w:rPr>
                <w:rFonts w:ascii="Arial" w:hAnsi="Arial" w:cs="Arial"/>
                <w:color w:val="000000"/>
                <w:sz w:val="18"/>
                <w:szCs w:val="18"/>
              </w:rPr>
              <w:t>+/-10%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zapis: ≥3200MB/s</w:t>
            </w:r>
            <w:r w:rsidRPr="00A76FF6">
              <w:rPr>
                <w:rFonts w:ascii="Arial" w:hAnsi="Arial" w:cs="Arial"/>
                <w:color w:val="000000"/>
                <w:sz w:val="18"/>
                <w:szCs w:val="18"/>
              </w:rPr>
              <w:t>+/-10%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Zastosowane technologie: co najmniej S.M.A.R.T. inne równoważne</w:t>
            </w:r>
          </w:p>
          <w:p w:rsidR="00FC0B97" w:rsidRPr="00A76FF6" w:rsidRDefault="00FC0B97" w:rsidP="00FC0B97">
            <w:pPr>
              <w:widowControl w:val="0"/>
              <w:spacing w:line="276" w:lineRule="auto"/>
              <w:rPr>
                <w:shd w:val="clear" w:color="auto" w:fill="FFFF00"/>
              </w:rPr>
            </w:pPr>
            <w:r w:rsidRPr="00A76FF6">
              <w:rPr>
                <w:rFonts w:ascii="Arial" w:hAnsi="Arial" w:cs="Arial"/>
                <w:color w:val="000000"/>
                <w:sz w:val="18"/>
                <w:szCs w:val="18"/>
              </w:rPr>
              <w:t>Gwarancja: ≥5 lat ograniczonej gwarancji</w:t>
            </w:r>
          </w:p>
          <w:p w:rsidR="00FC0B97" w:rsidRPr="00AA7351" w:rsidRDefault="00FC0B97" w:rsidP="00FC0B97">
            <w:pPr>
              <w:pStyle w:val="Tekstpodstawowy"/>
              <w:widowControl w:val="0"/>
              <w:spacing w:after="0"/>
              <w:rPr>
                <w:rFonts w:ascii="Arial;serif" w:hAnsi="Arial;serif" w:cs="Arial;serif"/>
                <w:color w:val="000000"/>
                <w:sz w:val="18"/>
                <w:szCs w:val="18"/>
                <w:highlight w:val="re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MTBF≥2500000h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Dysk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Interfejs: </w:t>
            </w:r>
            <w:r w:rsidRPr="007B714D">
              <w:rPr>
                <w:rFonts w:ascii="Arial" w:hAnsi="Arial" w:cs="Arial"/>
                <w:color w:val="000000"/>
                <w:sz w:val="18"/>
                <w:szCs w:val="18"/>
              </w:rPr>
              <w:t xml:space="preserve">SATA 6 </w:t>
            </w:r>
            <w:proofErr w:type="spellStart"/>
            <w:r w:rsidRPr="007B714D">
              <w:rPr>
                <w:rFonts w:ascii="Arial" w:hAnsi="Arial" w:cs="Arial"/>
                <w:color w:val="000000"/>
                <w:sz w:val="18"/>
                <w:szCs w:val="18"/>
              </w:rPr>
              <w:t>Gb</w:t>
            </w:r>
            <w:proofErr w:type="spellEnd"/>
            <w:r w:rsidRPr="007B714D">
              <w:rPr>
                <w:rFonts w:ascii="Arial" w:hAnsi="Arial" w:cs="Arial"/>
                <w:color w:val="000000"/>
                <w:sz w:val="18"/>
                <w:szCs w:val="18"/>
              </w:rPr>
              <w:t>/s</w:t>
            </w:r>
          </w:p>
          <w:p w:rsidR="00FC0B97" w:rsidRDefault="00FC0B97" w:rsidP="00FC0B97">
            <w:pPr>
              <w:widowControl w:val="0"/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Rodzaj Dysku: HDD</w:t>
            </w:r>
          </w:p>
          <w:p w:rsidR="00FC0B97" w:rsidRDefault="00FC0B97" w:rsidP="00FC0B97">
            <w:pPr>
              <w:widowControl w:val="0"/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Format: ≤ 3.5”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Pojemność: ≥18TB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Prędkość obrotowa: ≥7200obr./min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Odporność na wstrząsy :praca odczyt ≥50G (2ms)/ praca zapis ≥50G (2ms)  /spoczynek≥250G (2ms) 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Pojemność pamięci podręcznej cache:≥512MB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Zastosowane technologie: co najmniej S.M.A.R.T. inne równoważne</w:t>
            </w:r>
          </w:p>
          <w:p w:rsidR="00FC0B97" w:rsidRPr="00A76FF6" w:rsidRDefault="00FC0B97" w:rsidP="00FC0B97">
            <w:pPr>
              <w:widowControl w:val="0"/>
              <w:spacing w:line="276" w:lineRule="auto"/>
              <w:rPr>
                <w:shd w:val="clear" w:color="auto" w:fill="FFFF00"/>
              </w:rPr>
            </w:pPr>
            <w:r w:rsidRPr="00A76FF6">
              <w:rPr>
                <w:rFonts w:ascii="Arial" w:hAnsi="Arial" w:cs="Arial"/>
                <w:color w:val="000000"/>
                <w:sz w:val="18"/>
                <w:szCs w:val="18"/>
              </w:rPr>
              <w:t>Gwarancja: ≥5 lat ograniczonej gwarancji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MTBF≥2500000h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Pamięć RAM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shd w:val="clear" w:color="auto" w:fill="FFFF00"/>
              </w:rPr>
            </w:pPr>
            <w:r w:rsidRPr="00A76FF6">
              <w:rPr>
                <w:rFonts w:ascii="Arial" w:hAnsi="Arial" w:cs="Arial"/>
                <w:color w:val="000000"/>
                <w:sz w:val="18"/>
                <w:szCs w:val="18"/>
              </w:rPr>
              <w:t>Typ pamięci: DDR5</w:t>
            </w:r>
          </w:p>
          <w:p w:rsidR="00FC0B97" w:rsidRDefault="00FC0B97" w:rsidP="00FC0B97">
            <w:pPr>
              <w:widowControl w:val="0"/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Rodzaj pamięci: Zgodne z płytą główną (pkt.2).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Pojemność pojedynczej pamięci: ≥32GB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Częstotliwość szyny pamięci: ≥48</w:t>
            </w:r>
            <w:r w:rsidRPr="00A76FF6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MHz</w:t>
            </w:r>
          </w:p>
          <w:p w:rsidR="00FC0B97" w:rsidRPr="00AA7351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Opóźnienie (CAS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Latency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): 40 lub szybsze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Chłodzenie CPU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Ilość wentylatorów: ≥ 1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Średnica wentylatora: ≥ 60mm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Prędkość obrotowa [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obr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./min.]: 11000 ±10% 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Przepływ powietrza (m3/h): 99 ±5%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Regulator obrotów: tak (PWM)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Wtyczka zasilająca: 4-pin PWM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Wymagana kompatybilność z obudową </w:t>
            </w:r>
            <w:r w:rsidRPr="00A06790">
              <w:rPr>
                <w:rFonts w:ascii="Arial" w:hAnsi="Arial" w:cs="Arial"/>
                <w:color w:val="000000"/>
                <w:sz w:val="18"/>
                <w:szCs w:val="18"/>
              </w:rPr>
              <w:t>pkt.4, płytą główną pkt.2 i z gniazdem procesora z pkt. 1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Typ łożyska: </w:t>
            </w:r>
            <w:r w:rsidRPr="00FF0B74">
              <w:rPr>
                <w:rFonts w:ascii="Arial" w:hAnsi="Arial" w:cs="Arial"/>
                <w:color w:val="000000"/>
                <w:sz w:val="18"/>
                <w:szCs w:val="18"/>
              </w:rPr>
              <w:t>Łożysko kulkowe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lub inne równoważne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Technologia odprowadzania ciepła: miedziana podstawa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orazco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najmniej 5 rurek cieplnych, aluminiowe żeberka.</w:t>
            </w:r>
          </w:p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Proponowane chłodzenie CPU nie może kolidować z pamięciami w dowolniej konfiguracji obsadzenia gniazd pamięci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UPS</w:t>
            </w:r>
          </w:p>
          <w:p w:rsidR="00FC0B97" w:rsidRPr="008F541D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Zastosowanie: do szaf RACK</w:t>
            </w:r>
          </w:p>
          <w:p w:rsidR="00FC0B97" w:rsidRPr="008F541D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Moc wyjściowa pozorna: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≥</w:t>
            </w: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2200 VA</w:t>
            </w:r>
          </w:p>
          <w:p w:rsidR="00FC0B97" w:rsidRPr="008F541D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Moc wyjściowa czynna: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≥</w:t>
            </w: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1320 W</w:t>
            </w:r>
          </w:p>
          <w:p w:rsidR="00FC0B97" w:rsidRPr="008F541D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Napięcie wejściowe: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≥</w:t>
            </w: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230 V</w:t>
            </w:r>
          </w:p>
          <w:p w:rsidR="00FC0B97" w:rsidRPr="008F541D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Zakres napięcia wyjściowego: 165 - 290 V </w:t>
            </w:r>
            <w:proofErr w:type="spellStart"/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V</w:t>
            </w:r>
            <w:proofErr w:type="spellEnd"/>
          </w:p>
          <w:p w:rsidR="00FC0B97" w:rsidRPr="008F541D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Kształt napięcia wyjściowego: czysta sinusoida</w:t>
            </w:r>
          </w:p>
          <w:p w:rsidR="00FC0B97" w:rsidRPr="008F541D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Czas podtrzymania: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≤ </w:t>
            </w: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11,5 min przy 50% obciążeniu</w:t>
            </w:r>
          </w:p>
          <w:p w:rsidR="00FC0B97" w:rsidRPr="008F541D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Czas przełączania na UPS: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≤</w:t>
            </w: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4 ms</w:t>
            </w:r>
          </w:p>
          <w:p w:rsidR="00FC0B97" w:rsidRPr="008F541D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Czas ładowania: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≤</w:t>
            </w: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4 godz.</w:t>
            </w:r>
          </w:p>
          <w:p w:rsidR="00FC0B97" w:rsidRPr="008F541D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Rodzaj gniazd: IEC C13 (10A)</w:t>
            </w:r>
          </w:p>
          <w:p w:rsidR="00FC0B97" w:rsidRPr="008F541D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Ilość gniazd wyjściowych: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≥</w:t>
            </w: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4 szt.</w:t>
            </w:r>
          </w:p>
          <w:p w:rsidR="00FC0B97" w:rsidRPr="008F541D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Wymiary: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≤</w:t>
            </w: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4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40 x 430 x 90</w:t>
            </w:r>
            <w:r w:rsidRPr="008F541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mm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FC0B97" w:rsidRDefault="00FC0B97" w:rsidP="00FC0B97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Razem Części 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Część 3 Komputer Obliczeniowy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Procesor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Wydajność w teście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Passmark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z 5 kwietnia 2024 nie mniej niż 51930pkt. dla oferowanej konfiguracji (fragment dostępny na końcu niniejszego załącznika).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Dostawca przedstawi wynik testu dla oferowanej konfiguracji, dla programu testującego oraz konfiguracji sprzętowo/programowej aktualnej w dniu składania oferty.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Gniazdo procesora zgodne z płytą główną (pkt.2)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Liczba rdzeni: ≥12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Architektura [bit]: ≥64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Pamięć podręczna L3: ≥64 MB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Proces technologiczny [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]: ≤5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TDP: ≤170 W</w:t>
            </w:r>
          </w:p>
          <w:p w:rsidR="00FC0B97" w:rsidRPr="00AA7351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Wersja procesora: Box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1szt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Płyta Główna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Rodzaj gniazda procesora: zgodna z procesorem - patrz pkt. 1</w:t>
            </w:r>
          </w:p>
          <w:p w:rsidR="00FC0B97" w:rsidRDefault="00FC0B97" w:rsidP="00FC0B97">
            <w:pPr>
              <w:spacing w:line="276" w:lineRule="auto"/>
              <w:rPr>
                <w:highlight w:val="re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Dwukanałowa architektura pamięci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Typ gniazd pamięci: DDR5, </w:t>
            </w:r>
          </w:p>
          <w:p w:rsidR="00FC0B97" w:rsidRDefault="00FC0B97" w:rsidP="00FC0B97">
            <w:pPr>
              <w:spacing w:line="276" w:lineRule="auto"/>
              <w:rPr>
                <w:highlight w:val="re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obsługiwana częstotliwość pamięci: 8000MHz(O.C.)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Ilość banków pamięci: ≥4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Maksymalna ilość pamięci [GB]: ≥ 128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Obsługa pamięci Extreme Memory Profile (XMP): Tak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Wewnętrzne złącza wyjść / wejść co najmniej:</w:t>
            </w:r>
          </w:p>
          <w:p w:rsidR="00FC0B97" w:rsidRPr="00FE490D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490D">
              <w:rPr>
                <w:rFonts w:ascii="Arial" w:hAnsi="Arial" w:cs="Arial"/>
                <w:color w:val="000000"/>
                <w:sz w:val="18"/>
                <w:szCs w:val="18"/>
              </w:rPr>
              <w:t>≥1 x Przycisk Reset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SATA 6Gb/s: ≥4 szt.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PCIe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4.0  x16 : ≥1 szt.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PCIe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3.0 x1: ≥2 szt.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≥2 x złącza USB 3.2 Gen 1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≥1 x złącza USB Typu-C 3.2 Gen 2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≥2 x złącza USB 2.0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≥3 x gniazdo M.2, obsługa nośników pamięci typu 2242/2260/2280 (tryb najmniej PCIE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ver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4.0 x4 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≥1 x złącze wentylatora CPU (1 x 4 -stykowe)</w:t>
            </w:r>
          </w:p>
          <w:p w:rsidR="00FC0B97" w:rsidRDefault="00FC0B97" w:rsidP="00FC0B97">
            <w:pPr>
              <w:spacing w:line="276" w:lineRule="auto"/>
              <w:rPr>
                <w:highlight w:val="re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≥4 x złącze wentylatora obudowy (1 x 4 -stykowe)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≥1 x 24-pinowe złącze zasilania ATX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≥1 x 8-pinowe złącze zasilania ATX 12V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≥1 x złącze audio przedniego panelu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≥2 x złącze panelu systemu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≥1 x </w:t>
            </w:r>
            <w:r w:rsidRPr="00054703">
              <w:rPr>
                <w:rFonts w:ascii="Arial" w:hAnsi="Arial" w:cs="Arial"/>
                <w:color w:val="000000"/>
                <w:sz w:val="18"/>
                <w:szCs w:val="18"/>
              </w:rPr>
              <w:t>Złącze PUMP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Złącza wyjść / wejść na tylnym panelu co najmniej: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Antena wifi: ≥2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DP: ≥ x1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HDMI:≥ x1</w:t>
            </w:r>
          </w:p>
          <w:p w:rsidR="00FC0B97" w:rsidRPr="002F463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Przycisk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flashowania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BIOSU  ≥1x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USB Typu-C USB 3.2 Gen 2  ≥1x</w:t>
            </w:r>
          </w:p>
          <w:p w:rsidR="00FC0B97" w:rsidRDefault="00FC0B97" w:rsidP="00FC0B97">
            <w:pPr>
              <w:spacing w:line="276" w:lineRule="auto"/>
              <w:rPr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RJ-45≥ x1</w:t>
            </w:r>
          </w:p>
          <w:p w:rsidR="00FC0B97" w:rsidRDefault="00FC0B97" w:rsidP="00FC0B97">
            <w:pPr>
              <w:spacing w:line="276" w:lineRule="auto"/>
              <w:rPr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USB 3.2 gen 2 ≥x1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USB 3.2 gen 1 ≥x3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USB 2.0/1.1 ≥x3</w:t>
            </w:r>
          </w:p>
          <w:p w:rsidR="00FC0B97" w:rsidRDefault="00FC0B97" w:rsidP="00FC0B97">
            <w:pPr>
              <w:spacing w:line="276" w:lineRule="auto"/>
              <w:rPr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złącze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audio jack ≥ 3x</w:t>
            </w:r>
          </w:p>
          <w:p w:rsidR="00FC0B97" w:rsidRDefault="00FC0B97" w:rsidP="00FC0B97">
            <w:pPr>
              <w:spacing w:line="276" w:lineRule="auto"/>
              <w:rPr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Format: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ab/>
              <w:t>ATX</w:t>
            </w:r>
          </w:p>
          <w:p w:rsidR="00FC0B97" w:rsidRDefault="00FC0B97" w:rsidP="00FC0B97">
            <w:pPr>
              <w:spacing w:line="276" w:lineRule="auto"/>
              <w:rPr>
                <w:rFonts w:ascii="Segoe UI;Microsoft JhengHei;Ari" w:hAnsi="Segoe UI;Microsoft JhengHei;Ari" w:cs="Segoe UI;Microsoft JhengHei;Ari"/>
                <w:color w:val="333333"/>
                <w:sz w:val="21"/>
                <w:szCs w:val="21"/>
                <w:highlight w:val="red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Obsługa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Raid 0, 1, 10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Wspierane systemy operacyjne: co najmniej Windows 10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Pasywne chłodzenie wszystkich kluczowych elementów płyty głównej (CPU VRM etc.) (aktywne chłodzenie na PCH), kondensatory stałe/polimerowe, płyta główna musi posiadać mechanizm zabezpieczający zapewniający bezprzerwową pracę w przypadku uszkodzenia pojedynczego układu EEPROM lub systemu BIOS/UEFI.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Dysk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Rozmiar: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≤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2,5"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Interfejs: co najmniej SATA 6Gb/s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Rodzaj Dysku: Wewnętrzny SSD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Pojemność: ≥4TB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Wydajność w teście ATTO: 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odczyt: ≥560MB/s+/-10%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zapis: ≥530MB/s +/-10%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MTTF: ≥1500000h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lastRenderedPageBreak/>
              <w:t>Zastosowane technologie: co najmniej TRIM, S.M.A.R.T. lub inne równoważne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Obudowa </w:t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Obsługiwany format płyty głównej: co najmniej ATX 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Miejsca montażowe 2.5’’ :≥5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Miejsca montażowe 3,5'' :≥1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Kolor: Czarny lub grafitowy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Złącza na przednim panelu: USB2.0 ≥1x, USB3.0 ≥2x, Audio ≥2x, 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System chłodzenia co najmniej : Panel przedni ≥2x wentylator 140mm, Panel tylny≥1x120mm wentylator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Maksymalna długość karty graficznej: ≥400 mm 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Miejsce montażu zasilacza: dół obudowy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Zasilacz patrz pkt. 5.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Wymagana kompatybilność  z układem chłodzenia CPU pkt. 8</w:t>
            </w:r>
          </w:p>
          <w:p w:rsidR="00FC0B97" w:rsidRPr="00AA7351" w:rsidRDefault="00FC0B97" w:rsidP="00FC0B97">
            <w:pPr>
              <w:spacing w:line="276" w:lineRule="auto"/>
              <w:rPr>
                <w:highlight w:val="re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Montaż chłodnicy u góry obudowy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Zasilacz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Moc znamionowa (W): ≥750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Okablowanie modularne: Tak;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Napięcie (V) zasilające: co najmniej 100 - 240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Częstotliwość (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Hz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): 50/60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Rozmiar wentylatora (mm): ≥120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Aktywne PFC: Tak;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Zabezpieczenia: co najmniej OCP, OVP, UVP, SCP, OTP, OPP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Certyfikat 80PLUS: co najmniej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gold</w:t>
            </w:r>
            <w:proofErr w:type="spellEnd"/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Sprawność: ≥90% (przy 50% obciążenia)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Złącza: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Zasilanie płyty głównej ATX(20+4 pin): ≥1</w:t>
            </w:r>
          </w:p>
          <w:p w:rsidR="00FC0B97" w:rsidRDefault="00FC0B97" w:rsidP="00FC0B97">
            <w:pPr>
              <w:spacing w:line="276" w:lineRule="auto"/>
              <w:rPr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EPS/ATX 4+4 pin: ≥2</w:t>
            </w:r>
          </w:p>
          <w:p w:rsidR="00FC0B97" w:rsidRDefault="00FC0B97" w:rsidP="00FC0B97">
            <w:pPr>
              <w:spacing w:line="276" w:lineRule="auto"/>
              <w:rPr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PCI-E 6+2 pin: ≥4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SATA 15-pin:≥8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MOLEX 4-pin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: ≥3</w:t>
            </w:r>
          </w:p>
          <w:p w:rsidR="00FC0B97" w:rsidRPr="00AA7351" w:rsidRDefault="00FC0B97" w:rsidP="00FC0B97">
            <w:pPr>
              <w:spacing w:line="276" w:lineRule="auto"/>
              <w:rPr>
                <w:highlight w:val="re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Gwarancja (lata): ≥ 5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Dysk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Interfejs: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PCIe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Gen 3.0 x4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Rodzaj Dysku: SSD </w:t>
            </w:r>
            <w:proofErr w:type="spellStart"/>
            <w:r>
              <w:rPr>
                <w:rFonts w:ascii="Arial;serif" w:hAnsi="Arial;serif" w:cs="Arial;serif"/>
                <w:color w:val="000000"/>
                <w:sz w:val="18"/>
                <w:szCs w:val="18"/>
              </w:rPr>
              <w:t>NVMe</w:t>
            </w:r>
            <w:proofErr w:type="spellEnd"/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Format: ≤ M2.2280 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Pojemność: ≥1000GB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Wydajność: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odczyt: ≥3500MB/s+/-10%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zapis: ≥3300MB/s+/-10%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Zastosowane technologie: co najmniej S.M.A.R.T. inne równoważne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Gwarancja: ≥5 lat ograniczonej gwarancji</w:t>
            </w:r>
          </w:p>
          <w:p w:rsidR="00FC0B97" w:rsidRDefault="00FC0B97" w:rsidP="00FC0B97">
            <w:pPr>
              <w:pStyle w:val="Tekstpodstawowy"/>
              <w:spacing w:after="0"/>
              <w:rPr>
                <w:highlight w:val="red"/>
              </w:rPr>
            </w:pPr>
            <w:r>
              <w:rPr>
                <w:rFonts w:ascii="Arial;serif" w:hAnsi="Arial;serif" w:cs="Arial;serif"/>
                <w:color w:val="000000"/>
                <w:sz w:val="18"/>
                <w:szCs w:val="18"/>
              </w:rPr>
              <w:t>Typ pamięci NAND: MLC</w:t>
            </w:r>
          </w:p>
          <w:p w:rsidR="00FC0B97" w:rsidRPr="00AA7351" w:rsidRDefault="00FC0B97" w:rsidP="00FC0B97">
            <w:pPr>
              <w:pStyle w:val="Tekstpodstawowy"/>
              <w:spacing w:after="0"/>
              <w:rPr>
                <w:rFonts w:ascii="Arial;serif" w:hAnsi="Arial;serif" w:cs="Arial;serif"/>
                <w:color w:val="000000"/>
                <w:sz w:val="18"/>
                <w:szCs w:val="18"/>
                <w:highlight w:val="re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TBW ≥1200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Pamięć RAM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Rodzaj pamięci: Zgodne z płytą główną (pkt.2).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Pojemność pojedynczej pamięci: ≥32GB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Liczba pamięci w zestawie: 4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Radiator: Tak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Częstotliwość szyny pamięci: ≥3200 MHz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Opóźnienie (CAS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Latency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): CL40 lub szybsze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Całkowita ilość pamięci: 128GB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Chłodzenie CPU</w:t>
            </w:r>
          </w:p>
          <w:p w:rsidR="00FC0B97" w:rsidRPr="00DE6BF3" w:rsidRDefault="00FC0B97" w:rsidP="00FC0B97">
            <w:pPr>
              <w:spacing w:line="276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E6BF3">
              <w:rPr>
                <w:rFonts w:ascii="Arial" w:hAnsi="Arial" w:cs="Arial"/>
                <w:bCs/>
                <w:color w:val="000000"/>
                <w:sz w:val="18"/>
                <w:szCs w:val="18"/>
              </w:rPr>
              <w:t>Maksymalne TDP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≥</w:t>
            </w:r>
            <w:r w:rsidRPr="00DE6BF3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220 W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Ilość wentylatorów: ≥1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Wielkość wentylatora: ≥140mm 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Typ łożyska: hydrauliczne (HBS)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Prędkość obrotowa: ≥250 ~ 1400 +/-10% 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Żywotność wentylatorów: ≥100 000 godzin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Złącze: 4Pin PWM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Gwarancja: ≥24 miesiące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TDP: ≤250 W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Technologia odprowadzania ciepła: rurki cieplne, co najmniej 6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Proponowane chłodzenie CPU nie może kolidować z pamięciami w dowolniej konfiguracji obsadzenia gniazd.</w:t>
            </w:r>
          </w:p>
          <w:p w:rsidR="00FC0B97" w:rsidRPr="00AA7351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Wymagana kompatybilność z obudową pkt.4 i płytą główną pkt.2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Pr="007A6BE7" w:rsidRDefault="00FC0B97" w:rsidP="00FC0B97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A6BE7">
              <w:rPr>
                <w:rFonts w:ascii="Arial" w:hAnsi="Arial" w:cs="Arial"/>
                <w:b/>
                <w:color w:val="000000"/>
                <w:sz w:val="18"/>
                <w:szCs w:val="18"/>
              </w:rPr>
              <w:t>Karta graficzna</w:t>
            </w:r>
          </w:p>
          <w:p w:rsidR="00FC0B97" w:rsidRPr="008242B3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2B3">
              <w:rPr>
                <w:rFonts w:ascii="Arial" w:hAnsi="Arial" w:cs="Arial"/>
                <w:color w:val="000000"/>
                <w:sz w:val="18"/>
                <w:szCs w:val="18"/>
              </w:rPr>
              <w:t xml:space="preserve">Wydajność w teście </w:t>
            </w:r>
            <w:proofErr w:type="spellStart"/>
            <w:r w:rsidRPr="008242B3">
              <w:rPr>
                <w:rFonts w:ascii="Arial" w:hAnsi="Arial" w:cs="Arial"/>
                <w:color w:val="000000"/>
                <w:sz w:val="18"/>
                <w:szCs w:val="18"/>
              </w:rPr>
              <w:t>Passmark</w:t>
            </w:r>
            <w:proofErr w:type="spellEnd"/>
            <w:r w:rsidRPr="008242B3">
              <w:rPr>
                <w:rFonts w:ascii="Arial" w:hAnsi="Arial" w:cs="Arial"/>
                <w:color w:val="000000"/>
                <w:sz w:val="18"/>
                <w:szCs w:val="18"/>
              </w:rPr>
              <w:t xml:space="preserve"> z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 kwietnia</w:t>
            </w:r>
            <w:r w:rsidRPr="00883829">
              <w:rPr>
                <w:rFonts w:ascii="Arial" w:hAnsi="Arial" w:cs="Arial"/>
                <w:color w:val="000000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8242B3">
              <w:rPr>
                <w:rFonts w:ascii="Arial" w:hAnsi="Arial" w:cs="Arial"/>
                <w:color w:val="000000"/>
                <w:sz w:val="18"/>
                <w:szCs w:val="18"/>
              </w:rPr>
              <w:t xml:space="preserve"> nie mniej niż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17080</w:t>
            </w:r>
            <w:r w:rsidRPr="008242B3">
              <w:rPr>
                <w:rFonts w:ascii="Arial" w:hAnsi="Arial" w:cs="Arial"/>
                <w:color w:val="000000"/>
                <w:sz w:val="18"/>
                <w:szCs w:val="18"/>
              </w:rPr>
              <w:t xml:space="preserve"> pkt. dla oferowanej konfiguracji(fragment dostępny na końcu niniejszego załącznika.</w:t>
            </w:r>
          </w:p>
          <w:p w:rsidR="00FC0B97" w:rsidRPr="008242B3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2B3">
              <w:rPr>
                <w:rFonts w:ascii="Arial" w:hAnsi="Arial" w:cs="Arial"/>
                <w:color w:val="000000"/>
                <w:sz w:val="18"/>
                <w:szCs w:val="18"/>
              </w:rPr>
              <w:t>Dostawca przedstawi wynik testu dla oferowanej konfiguracji, dla programu testującego oraz konfiguracji sprzętowo/programowej aktualnej w dniu składania oferty.</w:t>
            </w:r>
          </w:p>
          <w:p w:rsidR="00FC0B97" w:rsidRPr="008242B3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2B3">
              <w:rPr>
                <w:rFonts w:ascii="Arial" w:hAnsi="Arial" w:cs="Arial"/>
                <w:color w:val="000000"/>
                <w:sz w:val="18"/>
                <w:szCs w:val="18"/>
              </w:rPr>
              <w:t>Rdzenie CUDA: ≥</w:t>
            </w:r>
            <w: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3580</w:t>
            </w:r>
          </w:p>
          <w:p w:rsidR="00FC0B97" w:rsidRPr="008242B3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2B3">
              <w:rPr>
                <w:rFonts w:ascii="Arial" w:hAnsi="Arial" w:cs="Arial"/>
                <w:color w:val="000000"/>
                <w:sz w:val="18"/>
                <w:szCs w:val="18"/>
              </w:rPr>
              <w:t>Pamięć wideo: ≥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12 </w:t>
            </w:r>
            <w:r w:rsidRPr="008242B3">
              <w:rPr>
                <w:rFonts w:ascii="Arial" w:hAnsi="Arial" w:cs="Arial"/>
                <w:color w:val="000000"/>
                <w:sz w:val="18"/>
                <w:szCs w:val="18"/>
              </w:rPr>
              <w:t>GB</w:t>
            </w:r>
          </w:p>
          <w:p w:rsidR="00FC0B97" w:rsidRPr="008242B3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2B3">
              <w:rPr>
                <w:rFonts w:ascii="Arial" w:hAnsi="Arial" w:cs="Arial"/>
                <w:color w:val="000000"/>
                <w:sz w:val="18"/>
                <w:szCs w:val="18"/>
              </w:rPr>
              <w:t>Szyna pamięci:≥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  <w:r w:rsidRPr="008242B3">
              <w:rPr>
                <w:rFonts w:ascii="Arial" w:hAnsi="Arial" w:cs="Arial"/>
                <w:color w:val="000000"/>
                <w:sz w:val="18"/>
                <w:szCs w:val="18"/>
              </w:rPr>
              <w:t>-bit</w:t>
            </w:r>
          </w:p>
          <w:p w:rsidR="00FC0B97" w:rsidRPr="008242B3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2B3">
              <w:rPr>
                <w:rFonts w:ascii="Arial" w:hAnsi="Arial" w:cs="Arial"/>
                <w:color w:val="000000"/>
                <w:sz w:val="18"/>
                <w:szCs w:val="18"/>
              </w:rPr>
              <w:t>Wyjścia wideo: ≥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2</w:t>
            </w:r>
            <w:r w:rsidRPr="008242B3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242B3">
              <w:rPr>
                <w:rFonts w:ascii="Arial" w:hAnsi="Arial" w:cs="Arial"/>
                <w:color w:val="000000"/>
                <w:sz w:val="18"/>
                <w:szCs w:val="18"/>
              </w:rPr>
              <w:t>DP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242B3"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standardzie co najmniej 1.4a, 2x HDMI 2.1 </w:t>
            </w:r>
          </w:p>
          <w:p w:rsidR="00FC0B97" w:rsidRPr="008242B3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Obsługa wielu ekranów: Tak co najmniej: 4</w:t>
            </w:r>
          </w:p>
          <w:p w:rsidR="00FC0B97" w:rsidRPr="008242B3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2B3">
              <w:rPr>
                <w:rFonts w:ascii="Arial" w:hAnsi="Arial" w:cs="Arial"/>
                <w:color w:val="000000"/>
                <w:sz w:val="18"/>
                <w:szCs w:val="18"/>
              </w:rPr>
              <w:t>DirectX: co najmniej 12</w:t>
            </w:r>
          </w:p>
          <w:p w:rsidR="00FC0B97" w:rsidRPr="008242B3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OpenGL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: co najmniej 4.6</w:t>
            </w:r>
          </w:p>
          <w:p w:rsidR="00FC0B97" w:rsidRPr="008242B3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2B3">
              <w:rPr>
                <w:rFonts w:ascii="Arial" w:hAnsi="Arial" w:cs="Arial"/>
                <w:color w:val="000000"/>
                <w:sz w:val="18"/>
                <w:szCs w:val="18"/>
              </w:rPr>
              <w:t>Karta graficzna nie może kolidować z Chłodzeniem CPU ani Pamięciami RAM w dowolnej konfiguracji</w:t>
            </w:r>
          </w:p>
          <w:p w:rsidR="00FC0B97" w:rsidRPr="008242B3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2B3">
              <w:rPr>
                <w:rFonts w:ascii="Arial" w:hAnsi="Arial" w:cs="Arial"/>
                <w:color w:val="000000"/>
                <w:sz w:val="18"/>
                <w:szCs w:val="18"/>
              </w:rPr>
              <w:t>Obsługiwane systemy operacyjne: co najmniej Windows 10 / 8 / 7 / lub inne równoważne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42B3">
              <w:rPr>
                <w:rFonts w:ascii="Arial" w:hAnsi="Arial" w:cs="Arial"/>
                <w:color w:val="000000"/>
                <w:sz w:val="18"/>
                <w:szCs w:val="18"/>
              </w:rPr>
              <w:t>Akcesoria: co najmniej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4</w:t>
            </w:r>
            <w:r w:rsidRPr="00E33177">
              <w:rPr>
                <w:rFonts w:ascii="Arial" w:hAnsi="Arial" w:cs="Arial"/>
                <w:color w:val="000000"/>
                <w:sz w:val="18"/>
                <w:szCs w:val="18"/>
              </w:rPr>
              <w:t xml:space="preserve">x Adapter </w:t>
            </w:r>
            <w:proofErr w:type="spellStart"/>
            <w:r w:rsidRPr="00E33177">
              <w:rPr>
                <w:rFonts w:ascii="Arial" w:hAnsi="Arial" w:cs="Arial"/>
                <w:color w:val="000000"/>
                <w:sz w:val="18"/>
                <w:szCs w:val="18"/>
              </w:rPr>
              <w:t>MiniDisplayPort</w:t>
            </w:r>
            <w:proofErr w:type="spellEnd"/>
            <w:r w:rsidRPr="00E3317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do</w:t>
            </w:r>
            <w:r w:rsidRPr="00E3317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HDMI, instrukcja obsługi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1szt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System operacyjny</w:t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kopiowanie woluminów w tle (VSS),obsługa system plików NTFS, IMAPI v2, zapisywalny UDFS, wsparcie łączy symbolicznych, skalowanie </w:t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okna TCP, wykorzystanie GPU do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renderowania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GUI, menedżer transakcji w jądrze, obsługiwanie natywne IPv6, architektura audio UAA,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rozpozawanie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mowy</w:t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obsługa algorytmów szyfrujących: Tak</w:t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Aktualizacje Systemu dostarczane przez producenta: Tak</w:t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Zdalny ekran: Tak</w:t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Funkcja zapewnia przejścia pomiędzy trybami pracy interfejsu na laptopach i tabletach z dokowaną klawiaturą: Tak</w:t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Zdalny dostęp: Tak</w:t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Obsługa Pamięci RAM: ≥2TB</w:t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Okna programów mogą być dzielone na ćwiartki ekranu poprzez przeciąganie ich do rogów</w:t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Wiersz poleceń oferujący takie funkcje jak zaznaczanie tekstu wyjściowego i możliwość używania standardowych skrótów klawiszowy takich jak wycinanie, kopiowanie, wklejanie przez użycie skrótów klawiszowych.</w:t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Możliwość podłączania się do domeny: Tak</w:t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Wersja systemu 64 Bit</w:t>
            </w:r>
          </w:p>
          <w:p w:rsidR="00FC0B97" w:rsidRDefault="00FC0B97" w:rsidP="00FC0B97">
            <w:r>
              <w:rPr>
                <w:rFonts w:ascii="Arial" w:hAnsi="Arial" w:cs="Arial"/>
                <w:color w:val="000000"/>
                <w:sz w:val="18"/>
                <w:szCs w:val="18"/>
              </w:rPr>
              <w:t>Wersja językowa: PL</w:t>
            </w:r>
          </w:p>
          <w:p w:rsidR="00FC0B97" w:rsidRPr="00AA7351" w:rsidRDefault="00FC0B97" w:rsidP="00FC0B97">
            <w:pPr>
              <w:rPr>
                <w:highlight w:val="re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Wersja: przynajmniej OEM.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Zestaw klawiatura i myszka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Kolor: Czarny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Typ klawiatury: </w:t>
            </w:r>
            <w:r w:rsidRPr="00011894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Multimedialna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Interfejs klawiatury: USB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Komunikacja klawiatury: Bezprzewodowa</w:t>
            </w:r>
          </w:p>
          <w:p w:rsidR="00FC0B97" w:rsidRPr="007548F5" w:rsidRDefault="00FC0B97" w:rsidP="00FC0B97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7548F5">
              <w:rPr>
                <w:rFonts w:ascii="Arial" w:hAnsi="Arial" w:cs="Arial"/>
                <w:sz w:val="18"/>
                <w:szCs w:val="18"/>
              </w:rPr>
              <w:t>Dodatkowe klawisze</w:t>
            </w:r>
            <w:r>
              <w:rPr>
                <w:rFonts w:ascii="Arial" w:hAnsi="Arial" w:cs="Arial"/>
                <w:sz w:val="18"/>
                <w:szCs w:val="18"/>
              </w:rPr>
              <w:t xml:space="preserve">: Tak co najmniej: </w:t>
            </w:r>
            <w:r w:rsidRPr="007548F5">
              <w:rPr>
                <w:rFonts w:ascii="Arial" w:hAnsi="Arial" w:cs="Arial"/>
                <w:sz w:val="18"/>
                <w:szCs w:val="18"/>
              </w:rPr>
              <w:t>Klawisze funkcyjne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7548F5">
              <w:rPr>
                <w:rFonts w:ascii="Arial" w:hAnsi="Arial" w:cs="Arial"/>
                <w:sz w:val="18"/>
                <w:szCs w:val="18"/>
              </w:rPr>
              <w:t>Klawisze multimedialne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Mysz w zestawie: Tak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1241B7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Sensor myszy: Laserowy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Interfejs myszy: USB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Komunikacja myszy: Bezprzewodowa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Liczba przycisków myszy: ≥3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Rolka przewijania w myszce:Tak≥1x</w:t>
            </w:r>
          </w:p>
          <w:p w:rsidR="00FC0B97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Odbiornik musi służyć podłączenie jednoczesne zestawu myszy i klawiatury. Zamawiający wymaga, aby odbiornik sygnału wkładany do portu USB, po jego włożeniu wystawał  do 10 mm poza obrys urządzenia.</w:t>
            </w:r>
          </w:p>
          <w:p w:rsidR="00FC0B97" w:rsidRPr="00AA7351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Gwarancja: ≥ 2 lata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12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Monitor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Przekątna matrycy ≥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27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Format obrazu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:</w:t>
            </w: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16:9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Rozdzielczość (maks.) ≥1920x1080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Jasność (typowa) ≥250 cd/m2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Nominalny wspó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łczynnik kontrastu (typowy):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ab/>
              <w:t xml:space="preserve"> ≥3</w:t>
            </w: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000:1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Kąt widzenia (poziom/pion)  : 178/178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Czas reakcji GTG: ≤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4</w:t>
            </w: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ms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Wyświetlane kolory ≥16.7mln</w:t>
            </w:r>
          </w:p>
          <w:p w:rsidR="00FC0B97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Złącze wejściowe: ≥1x D-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sub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,</w:t>
            </w: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≥1x HDMI</w:t>
            </w:r>
          </w:p>
          <w:p w:rsidR="00FC0B97" w:rsidRPr="00024BB4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Wejście/wyjście audio co najmniej: 1x</w:t>
            </w:r>
            <w:r w:rsidRPr="00024BB4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Wyjście na słuchawki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Głośnik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i</w:t>
            </w: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: ≥2x 2W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Zasilacz wbudowany: Tak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Zużycie energii (włączony) : ≤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24</w:t>
            </w: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W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Tryb oszczędzania energii</w:t>
            </w: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:≤0.5W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Montaż ścienny VESA : Tak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co najmniej:</w:t>
            </w: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(100x100mm)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Pochylanie (dó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ł/góra): co najmniej -5/20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024BB4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Zawartość opakowania co najmniej: 1x Monitor z podstawą, 1x Przewód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HDMI</w:t>
            </w:r>
            <w:r w:rsidRPr="00024BB4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, 1x przewód zasilający, dokumentacja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 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RAZEM Część 3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Część 4 Akcesoria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Pr="00E15F4F" w:rsidRDefault="00FC0B97" w:rsidP="00FC0B97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Skaner</w:t>
            </w:r>
          </w:p>
          <w:p w:rsidR="00FC0B97" w:rsidRPr="00E15F4F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technologia skanowania: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CCD (Matrix)</w:t>
            </w:r>
          </w:p>
          <w:p w:rsidR="00FC0B97" w:rsidRPr="00E15F4F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skanowanie w kolorze: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tak</w:t>
            </w:r>
          </w:p>
          <w:p w:rsidR="00FC0B97" w:rsidRPr="00E15F4F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optyczna rozdzielczość skanowania: do 6400x6400 </w:t>
            </w:r>
            <w:proofErr w:type="spellStart"/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dpi</w:t>
            </w:r>
            <w:proofErr w:type="spellEnd"/>
          </w:p>
          <w:p w:rsidR="00FC0B97" w:rsidRPr="00E15F4F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rozszerzona rozdzielczość skanowania: do 6400x9600 </w:t>
            </w:r>
            <w:proofErr w:type="spellStart"/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dpi</w:t>
            </w:r>
            <w:proofErr w:type="spellEnd"/>
          </w:p>
          <w:p w:rsidR="00FC0B97" w:rsidRPr="00E15F4F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kodowanie koloru: 24 bit</w:t>
            </w:r>
          </w:p>
          <w:p w:rsidR="00FC0B97" w:rsidRPr="00E15F4F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skala szarości: 256 poziomy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skanowanie do plików w formacie co najmniej: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BMP, JPEG ,TIFF ,</w:t>
            </w:r>
            <w:proofErr w:type="spellStart"/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multi</w:t>
            </w:r>
            <w:proofErr w:type="spellEnd"/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-TIFF ,PDF</w:t>
            </w:r>
          </w:p>
          <w:p w:rsidR="00FC0B97" w:rsidRPr="00E15F4F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lastRenderedPageBreak/>
              <w:t>obsługiwane rodzaje nośników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co najmniej: </w:t>
            </w: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papier zwykły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, </w:t>
            </w: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klisza filmowa</w:t>
            </w:r>
          </w:p>
          <w:p w:rsidR="00FC0B97" w:rsidRPr="00E15F4F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obsługiwane formaty nośników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co najmniej :</w:t>
            </w: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A4</w:t>
            </w:r>
          </w:p>
          <w:p w:rsidR="00FC0B97" w:rsidRPr="00E15F4F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Inne cechy co najmniej :</w:t>
            </w:r>
          </w:p>
          <w:p w:rsidR="00FC0B97" w:rsidRPr="00E15F4F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Praca bez komputera, Spadek gęstości kolorów RGB, Multi </w:t>
            </w:r>
            <w:proofErr w:type="spellStart"/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marking</w:t>
            </w:r>
            <w:proofErr w:type="spellEnd"/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, Skanowanie filmu, Wielofunkcyjny interfejs użytkownika, Automatyczna korekta położenia ukośnego, Automatyczne rozpoznawanie dokumentów wielostronicowych,</w:t>
            </w:r>
          </w:p>
          <w:p w:rsidR="00FC0B97" w:rsidRPr="00E15F4F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Automatyczne odcinanie dokumentów wielostronicowych, </w:t>
            </w:r>
            <w:proofErr w:type="spellStart"/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Minipodgląd</w:t>
            </w:r>
            <w:proofErr w:type="spellEnd"/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, Automatyczny obrót obrazu, Poprawa tekstu, Automatyczne odcinanie dokumentów wielostronicowych, </w:t>
            </w:r>
            <w:proofErr w:type="spellStart"/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Minipodgląd</w:t>
            </w:r>
            <w:proofErr w:type="spellEnd"/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, Automatyczny obrót obrazu, Poprawa tekstu,</w:t>
            </w:r>
          </w:p>
          <w:p w:rsidR="00FC0B97" w:rsidRPr="00E15F4F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Korekta odcienia za pomocą histogramu, Narzędzie palety kolorów do łatwej korekty barw, Korekcja podświetlenia, Przywracanie kolorów, Maska wyostrzająca z redukcją szumów,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Usuwanie efektu mory za pomocą optymalizatora do dokumentów, Technologie dla klisz i zdjęć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Waga: </w:t>
            </w: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≤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4kg</w:t>
            </w:r>
          </w:p>
          <w:p w:rsidR="00FC0B97" w:rsidRPr="00E15F4F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szerokość produktu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≤</w:t>
            </w: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280 mm</w:t>
            </w:r>
          </w:p>
          <w:p w:rsidR="00FC0B97" w:rsidRPr="00E15F4F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głębokość produktu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≤</w:t>
            </w: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485 mm</w:t>
            </w:r>
          </w:p>
          <w:p w:rsidR="00FC0B97" w:rsidRPr="00E15F4F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wysokość produktu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≤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120</w:t>
            </w:r>
            <w:r w:rsidRPr="00E15F4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mm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Monitor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Przekątna matrycy ≥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27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Format obrazu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:</w:t>
            </w: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16:9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Rozdzielczość (maks.) ≥1920x1080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Jasność (typowa) ≥250 cd/m2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Nominalny wspó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łczynnik kontrastu (typowy):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ab/>
              <w:t xml:space="preserve"> ≥3</w:t>
            </w: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000:1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Kąt widzenia (poziom/pion)  : 178/178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Czas reakcji GTG: ≤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4</w:t>
            </w: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ms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Wyświetlane kolory ≥16.7mln</w:t>
            </w:r>
          </w:p>
          <w:p w:rsidR="00FC0B97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Złącze wejściowe: ≥1x D-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sub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,</w:t>
            </w: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≥1x HDMI</w:t>
            </w:r>
          </w:p>
          <w:p w:rsidR="00FC0B97" w:rsidRPr="00024BB4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Wejście/wyjście audio co najmniej: 1x</w:t>
            </w:r>
            <w:r w:rsidRPr="00024BB4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Wyjście na słuchawki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lastRenderedPageBreak/>
              <w:t>Głośnik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i</w:t>
            </w: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: ≥2x 2W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Zasilacz wbudowany: Tak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Zużycie energii (włączony) : ≤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24</w:t>
            </w: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W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Tryb oszczędzania energii</w:t>
            </w: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:≤0.5W</w:t>
            </w:r>
          </w:p>
          <w:p w:rsidR="00FC0B97" w:rsidRPr="00B43388" w:rsidRDefault="00FC0B97" w:rsidP="00FC0B97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Montaż ścienny VESA : Tak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co najmniej:</w:t>
            </w: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(100x100mm)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43388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Pochylanie (dó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ł/góra): co najmniej -5/20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024BB4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Zawartość opakowania co najmniej: 1x Monitor z podstawą, 1x Przewód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HDMI</w:t>
            </w:r>
            <w:r w:rsidRPr="00024BB4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, 1x przewód zasilający, dokumentacja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 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RAZEM Część 5 Komputer Obliczeniowy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Procesor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Wydajność w teście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Passmark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z 5 Kwietnia 2024 nie mniej niż 62950 pkt. dla oferowanej konfiguracji (fragment dostępny na końcu niniejszego załącznika).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Dostawca przedstawi wynik testu dla oferowanej konfiguracji, dla programu testującego oraz konfiguracji sprzętowo/programowej aktualnej w dniu składania oferty.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Gniazdo procesora zgodne z płytą główną (pkt.2)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Liczba rdzeni: ≥16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Architektura [bit]: ≥64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Pamięć podręczna L3: ≥64 MB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Proces technologiczny [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]: ≥5 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TDP: ≤170 W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Wersja procesora: Box</w:t>
            </w:r>
          </w:p>
          <w:p w:rsidR="00FC0B97" w:rsidRPr="001A7257" w:rsidRDefault="00FC0B97" w:rsidP="00FC0B97">
            <w:pPr>
              <w:spacing w:line="276" w:lineRule="auto"/>
              <w:rPr>
                <w:highlight w:val="re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Baseclock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: ≥4.5GHz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Płyta Główna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Rodzaj gniazda procesora: zgodna z procesorem - patrz pkt. 1</w:t>
            </w:r>
          </w:p>
          <w:p w:rsidR="00FC0B97" w:rsidRDefault="00FC0B97" w:rsidP="00FC0B97">
            <w:pPr>
              <w:spacing w:line="276" w:lineRule="auto"/>
              <w:rPr>
                <w:highlight w:val="re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Dwukanałowa architektura pamięci</w:t>
            </w:r>
          </w:p>
          <w:p w:rsidR="00FC0B97" w:rsidRDefault="00FC0B97" w:rsidP="00FC0B97">
            <w:pPr>
              <w:spacing w:line="276" w:lineRule="auto"/>
              <w:rPr>
                <w:highlight w:val="re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Typ gniazd pamięci: DDR5, obsługiwana częstotliwość max. 8000MHz(O.C.) i 5200MHz(non-O.C.)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Ilość banków pamięci: ≥4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Maksymalna ilość pamięci [GB]: ≥ 192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Obsługa pamięci non-ECC (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unbuffered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)): Tak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Obsługa pamięci Extreme Memory Profile (XMP): Tak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Łączenie kart graficznych: tak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Wewnętrzne złącza wyjść / wejść co najmniej: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SATA 6Gb/s: ≥4 szt.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PCIe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4.0  x16 : ≥1 szt.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PCIe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4.0 x16(maks. w trybie x4) : ≥1 szt.</w:t>
            </w:r>
          </w:p>
          <w:p w:rsidR="00FC0B97" w:rsidRDefault="00FC0B97" w:rsidP="00FC0B97">
            <w:pPr>
              <w:spacing w:line="276" w:lineRule="auto"/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PCIe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4.0 x16(maks. w trybie x2) : ≥1 szt.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≥1x złącza USB 3.2 Gen 2x2 Typu-C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≥2x złącza USB 3.2 Gen 1</w:t>
            </w:r>
          </w:p>
          <w:p w:rsidR="00FC0B97" w:rsidRPr="0057530A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≥2x złącza USB 2.0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≥4 x gniazdo M.2, obsługa nośników pamięci typu 2242/2260/2280 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≥1 x złącze wentylatora CPU 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≥1 x złącze </w:t>
            </w:r>
            <w:proofErr w:type="spellStart"/>
            <w:r w:rsidRPr="00940365">
              <w:rPr>
                <w:rFonts w:ascii="Arial" w:hAnsi="Arial" w:cs="Arial"/>
                <w:color w:val="000000"/>
                <w:sz w:val="18"/>
                <w:szCs w:val="18"/>
              </w:rPr>
              <w:t>złącze</w:t>
            </w:r>
            <w:proofErr w:type="spellEnd"/>
            <w:r w:rsidRPr="00940365">
              <w:rPr>
                <w:rFonts w:ascii="Arial" w:hAnsi="Arial" w:cs="Arial"/>
                <w:color w:val="000000"/>
                <w:sz w:val="18"/>
                <w:szCs w:val="18"/>
              </w:rPr>
              <w:t xml:space="preserve"> wentylatora procesora chłodzenia wodą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≥3 x złącze wentylatora obudowy 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≥1 x 24-pinowe złącze zasilania ATX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≥1 x 8-pinowe złącze zasilania ATX 12V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≥1 x złącze audio przedniego panelu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≥1 x złącze panelu systemu</w:t>
            </w:r>
          </w:p>
          <w:p w:rsidR="00FC0B97" w:rsidRPr="006423B0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≥1 x zworka kasowania CMOS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Złącza wyjść / wejść na tylnym panelu co najmniej: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HDMI ≥x1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USB Typu-C  ≥1x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USB 3.2 Gen 2  ≥2x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USB 3.2 Gen 1  ≥6x</w:t>
            </w:r>
          </w:p>
          <w:p w:rsidR="00FC0B97" w:rsidRPr="0057530A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USB 2.0 ≥4x</w:t>
            </w:r>
          </w:p>
          <w:p w:rsidR="00FC0B97" w:rsidRDefault="00FC0B97" w:rsidP="00FC0B97">
            <w:pPr>
              <w:spacing w:line="276" w:lineRule="auto"/>
              <w:rPr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RJ-45 2.5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Gbp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≥ x1</w:t>
            </w:r>
          </w:p>
          <w:p w:rsidR="00FC0B97" w:rsidRPr="006423B0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złącze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audio jack ≥ 3</w:t>
            </w:r>
            <w:r w:rsidRPr="006423B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423B0">
              <w:rPr>
                <w:rFonts w:ascii="Arial" w:hAnsi="Arial" w:cs="Arial"/>
                <w:sz w:val="18"/>
                <w:szCs w:val="18"/>
                <w:lang w:val="en-US"/>
              </w:rPr>
              <w:t>Przycisk</w:t>
            </w:r>
            <w:proofErr w:type="spellEnd"/>
            <w:r w:rsidRPr="006423B0">
              <w:rPr>
                <w:rFonts w:ascii="Arial" w:hAnsi="Arial" w:cs="Arial"/>
                <w:sz w:val="18"/>
                <w:szCs w:val="18"/>
                <w:lang w:val="en-US"/>
              </w:rPr>
              <w:t xml:space="preserve"> Q-Flash Plus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≥ x1</w:t>
            </w:r>
          </w:p>
          <w:p w:rsidR="00FC0B97" w:rsidRPr="006423B0" w:rsidRDefault="00FC0B97" w:rsidP="00FC0B97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lastRenderedPageBreak/>
              <w:t>Złącza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anteny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Wi-Fi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≥2x</w:t>
            </w:r>
          </w:p>
          <w:p w:rsidR="00FC0B97" w:rsidRDefault="00FC0B97" w:rsidP="00FC0B97">
            <w:pPr>
              <w:spacing w:line="276" w:lineRule="auto"/>
              <w:rPr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Format: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ab/>
              <w:t>ATX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Obsługa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Raid 0, 1, 10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530A">
              <w:rPr>
                <w:rFonts w:ascii="Arial" w:hAnsi="Arial" w:cs="Arial"/>
                <w:color w:val="000000"/>
                <w:sz w:val="18"/>
                <w:szCs w:val="18"/>
              </w:rPr>
              <w:t>Łączność bezprzewodowa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: tak co najmniej </w:t>
            </w:r>
            <w:r w:rsidRPr="0057530A">
              <w:rPr>
                <w:rFonts w:ascii="Arial" w:hAnsi="Arial" w:cs="Arial"/>
                <w:color w:val="000000"/>
                <w:sz w:val="18"/>
                <w:szCs w:val="18"/>
              </w:rPr>
              <w:t>Wi-Fi 6E (802.11 a/b/g/n/</w:t>
            </w:r>
            <w:proofErr w:type="spellStart"/>
            <w:r w:rsidRPr="0057530A">
              <w:rPr>
                <w:rFonts w:ascii="Arial" w:hAnsi="Arial" w:cs="Arial"/>
                <w:color w:val="000000"/>
                <w:sz w:val="18"/>
                <w:szCs w:val="18"/>
              </w:rPr>
              <w:t>ac</w:t>
            </w:r>
            <w:proofErr w:type="spellEnd"/>
            <w:r w:rsidRPr="0057530A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proofErr w:type="spellStart"/>
            <w:r w:rsidRPr="0057530A">
              <w:rPr>
                <w:rFonts w:ascii="Arial" w:hAnsi="Arial" w:cs="Arial"/>
                <w:color w:val="000000"/>
                <w:sz w:val="18"/>
                <w:szCs w:val="18"/>
              </w:rPr>
              <w:t>ax</w:t>
            </w:r>
            <w:proofErr w:type="spellEnd"/>
            <w:r w:rsidRPr="0057530A">
              <w:rPr>
                <w:rFonts w:ascii="Arial" w:hAnsi="Arial" w:cs="Arial"/>
                <w:color w:val="000000"/>
                <w:sz w:val="18"/>
                <w:szCs w:val="18"/>
              </w:rPr>
              <w:t>), Bluetooth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Wspierane systemy operacyjne: co najmniej Windows 10</w:t>
            </w:r>
          </w:p>
          <w:p w:rsidR="00FC0B97" w:rsidRPr="001A725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Pasywne chłodzenie wszystkich kluczowych elementów płyty głównej (CPU VRM etc.) , kondensatory stałe/polimerowe, płyta główna musi posiadać mechanizm zabezpieczający zapewniający bezprzerwową pracę w przypadku uszkodzenia pojedynczego układu EEPROM lub systemu BIOS/UEFI.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Dysk Twardy 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Rodzaj dysku: Wewnętrzny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Pojemność dysku:≥6TB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Prędkość obrotowa: ≥5400obr./min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Odporność na wstrząsy :praca odczyt ≥80G (2ms)/ praca zapis ≥80G (2ms)  /spoczynek≥300G (2ms) 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Pojemność pamięci podręcznej cache:≥256MB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Nienaprawialne błędy odczytu na odczytane bity: ≤ 1 na 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14</w:t>
            </w:r>
          </w:p>
          <w:p w:rsidR="00FC0B97" w:rsidRPr="001A725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Rozmiar dysku: ≤3,5”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Obudowa </w:t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Obsługiwany format płyty głównej: co najmniej ATX 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Miejsca montażowe 2.5’’ :≥5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Miejsca montażowe 3.5/2.5’’ :≥2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Kolor: Czarny lub grafitowy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Złącza na przednim panelu: USB 2.0 ≥2x, USB 3.0 ≥2x, </w:t>
            </w:r>
            <w:r w:rsidRPr="00827BA5">
              <w:rPr>
                <w:rFonts w:ascii="Arial" w:hAnsi="Arial" w:cs="Arial"/>
                <w:color w:val="000000"/>
                <w:sz w:val="18"/>
                <w:szCs w:val="18"/>
              </w:rPr>
              <w:t xml:space="preserve">Mini Jack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≥</w:t>
            </w:r>
            <w:r w:rsidRPr="00827BA5">
              <w:rPr>
                <w:rFonts w:ascii="Arial" w:hAnsi="Arial" w:cs="Arial"/>
                <w:color w:val="000000"/>
                <w:sz w:val="18"/>
                <w:szCs w:val="18"/>
              </w:rPr>
              <w:t>x2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System chłodzenia co najmniej : 2x wentylator 120mm 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Maksymalna długość karty graficznej: ≥380 mm 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Miejsce montażu zasilacza: dół obudowy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Zasilacz patrz pkt. 5.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Wymagana kompatybilność  z układem chłodzenia CPU pkt. 8</w:t>
            </w:r>
          </w:p>
          <w:p w:rsidR="00FC0B97" w:rsidRPr="001A7257" w:rsidRDefault="00FC0B97" w:rsidP="00FC0B97">
            <w:pPr>
              <w:spacing w:line="276" w:lineRule="auto"/>
              <w:rPr>
                <w:highlight w:val="re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Montaż chłodnicy co najmniej: u góry obudowy, z przodu obudowy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Zasilacz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Moc znamionowa (W): ≥750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Napięcie (V) zasilające: co najmniej 100 - 240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Częstotliwość (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Hz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): 50/60</w:t>
            </w:r>
          </w:p>
          <w:p w:rsidR="00FC0B97" w:rsidRPr="00497790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Rozmiar wentylatora (mm): ≥120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Aktywne PFC: Tak;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Zabezpieczenia: co najmniej OVP, UVP, SCP, OTP, OPP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Certyfikat 80PLUS: co najmniej brązowy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Sprawność: ≥85% (przy 90% obciążenia)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Złącza: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Zasilanie płyty głównej ATX(20+4 pin): ≥1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EPS/ATX 4+4 pin: ≥1</w:t>
            </w:r>
          </w:p>
          <w:p w:rsidR="00FC0B97" w:rsidRDefault="00FC0B97" w:rsidP="00FC0B97">
            <w:pPr>
              <w:spacing w:line="276" w:lineRule="auto"/>
              <w:rPr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EPS 8 pin: ≥1</w:t>
            </w:r>
          </w:p>
          <w:p w:rsidR="00FC0B97" w:rsidRDefault="00FC0B97" w:rsidP="00FC0B97">
            <w:pPr>
              <w:spacing w:line="276" w:lineRule="auto"/>
              <w:rPr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PCI-E 6+2 pin: ≥4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SATA 15-pin:≥8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MOLEX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4 pin: ≥4</w:t>
            </w:r>
          </w:p>
          <w:p w:rsidR="00FC0B97" w:rsidRPr="001A7257" w:rsidRDefault="00FC0B97" w:rsidP="00FC0B97">
            <w:pPr>
              <w:spacing w:line="276" w:lineRule="auto"/>
              <w:rPr>
                <w:highlight w:val="re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Gwarancja (lata): ≥ 5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E2FF3">
              <w:rPr>
                <w:rFonts w:ascii="Arial" w:hAnsi="Arial" w:cs="Arial"/>
                <w:b/>
                <w:color w:val="000000"/>
                <w:sz w:val="18"/>
                <w:szCs w:val="18"/>
              </w:rPr>
              <w:t>Dysk</w:t>
            </w:r>
          </w:p>
          <w:p w:rsidR="00FC0B97" w:rsidRPr="00F8435D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8435D">
              <w:rPr>
                <w:rFonts w:ascii="Arial" w:hAnsi="Arial" w:cs="Arial"/>
                <w:color w:val="000000"/>
                <w:sz w:val="18"/>
                <w:szCs w:val="18"/>
              </w:rPr>
              <w:t>Rodzaj Dysku: SSD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10F71">
              <w:rPr>
                <w:rFonts w:ascii="Arial" w:hAnsi="Arial" w:cs="Arial"/>
                <w:color w:val="000000"/>
                <w:sz w:val="18"/>
                <w:szCs w:val="18"/>
              </w:rPr>
              <w:t>NVMe</w:t>
            </w:r>
            <w:proofErr w:type="spellEnd"/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Interfejs: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PCIe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Gen 4</w:t>
            </w:r>
            <w:r w:rsidRPr="00F8435D">
              <w:rPr>
                <w:rFonts w:ascii="Arial" w:hAnsi="Arial" w:cs="Arial"/>
                <w:color w:val="000000"/>
                <w:sz w:val="18"/>
                <w:szCs w:val="18"/>
              </w:rPr>
              <w:t xml:space="preserve">.0 x4, </w:t>
            </w:r>
          </w:p>
          <w:p w:rsidR="00FC0B97" w:rsidRPr="00F8435D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676B">
              <w:rPr>
                <w:rFonts w:ascii="Arial" w:hAnsi="Arial" w:cs="Arial"/>
                <w:color w:val="000000"/>
                <w:sz w:val="18"/>
                <w:szCs w:val="18"/>
              </w:rPr>
              <w:t>Format: M.2</w:t>
            </w:r>
          </w:p>
          <w:p w:rsidR="00FC0B97" w:rsidRPr="00F8435D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8435D">
              <w:rPr>
                <w:rFonts w:ascii="Arial" w:hAnsi="Arial" w:cs="Arial"/>
                <w:color w:val="000000"/>
                <w:sz w:val="18"/>
                <w:szCs w:val="18"/>
              </w:rPr>
              <w:t>Pojemność: ≥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 TB</w:t>
            </w:r>
          </w:p>
          <w:p w:rsidR="00FC0B97" w:rsidRPr="00F8435D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MTBF:≥20</w:t>
            </w:r>
            <w:r w:rsidRPr="00F8435D">
              <w:rPr>
                <w:rFonts w:ascii="Arial" w:hAnsi="Arial" w:cs="Arial"/>
                <w:color w:val="000000"/>
                <w:sz w:val="18"/>
                <w:szCs w:val="18"/>
              </w:rPr>
              <w:t>00000h</w:t>
            </w:r>
          </w:p>
          <w:p w:rsidR="00FC0B97" w:rsidRPr="00F8435D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8435D">
              <w:rPr>
                <w:rFonts w:ascii="Arial" w:hAnsi="Arial" w:cs="Arial"/>
                <w:color w:val="000000"/>
                <w:sz w:val="18"/>
                <w:szCs w:val="18"/>
              </w:rPr>
              <w:t>Wydajność:</w:t>
            </w:r>
          </w:p>
          <w:p w:rsidR="00FC0B97" w:rsidRPr="00F8435D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odczyt: ≥74</w:t>
            </w:r>
            <w:r w:rsidRPr="00F8435D">
              <w:rPr>
                <w:rFonts w:ascii="Arial" w:hAnsi="Arial" w:cs="Arial"/>
                <w:color w:val="000000"/>
                <w:sz w:val="18"/>
                <w:szCs w:val="18"/>
              </w:rPr>
              <w:t>00MB/s+/-10%</w:t>
            </w:r>
          </w:p>
          <w:p w:rsidR="00FC0B97" w:rsidRPr="00F8435D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zapis: ≥60</w:t>
            </w:r>
            <w:r w:rsidRPr="00F8435D">
              <w:rPr>
                <w:rFonts w:ascii="Arial" w:hAnsi="Arial" w:cs="Arial"/>
                <w:color w:val="000000"/>
                <w:sz w:val="18"/>
                <w:szCs w:val="18"/>
              </w:rPr>
              <w:t>00MB/s+/-10%</w:t>
            </w:r>
          </w:p>
          <w:p w:rsidR="00FC0B97" w:rsidRPr="00F8435D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8435D">
              <w:rPr>
                <w:rFonts w:ascii="Arial" w:hAnsi="Arial" w:cs="Arial"/>
                <w:color w:val="000000"/>
                <w:sz w:val="18"/>
                <w:szCs w:val="18"/>
              </w:rPr>
              <w:t>Zastosowane technologie: co najmniej S.M.A.R.T., Szyfrowanie AES inne równoważne</w:t>
            </w:r>
          </w:p>
          <w:p w:rsidR="00FC0B97" w:rsidRPr="001A725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Gwarancja: ≥5</w:t>
            </w:r>
            <w:r w:rsidRPr="00F8435D">
              <w:rPr>
                <w:rFonts w:ascii="Arial" w:hAnsi="Arial" w:cs="Arial"/>
                <w:color w:val="000000"/>
                <w:sz w:val="18"/>
                <w:szCs w:val="18"/>
              </w:rPr>
              <w:t xml:space="preserve"> lat og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raniczonej gwarancji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Pamięć RAM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Rodzaj pamięci: Zgodne z płytą główną (pkt.2).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Pojemność pojedynczej pamięci: ≥32GB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Liczba pamięci w zestawie: 4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Radiator: Tak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Częstotliwość szyny pamięci: ≥5600 MHz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Opóźnienie (CAS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Latency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): CL40 lub szybsze</w:t>
            </w:r>
          </w:p>
          <w:p w:rsidR="00FC0B97" w:rsidRPr="001A725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Całkowita ilość pamięci: 128GB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Chłodzenie CPU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Ilość wentylatorów: ≥1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Wielkość wentylatora : ≥120mm 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Typ łożyska: hydrauliczne (FDB)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Prędkość obrotowa: ≥250 ~ 1800 +/-10% 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Żywotność wentylatorów: ≥100 000 godzin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Złącze: 4Pin PWM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Gwarancja: ≥72 miesiące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TDP: ≤220 W</w:t>
            </w:r>
          </w:p>
          <w:p w:rsidR="00FC0B9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Technologia odprowadzania ciepła: rurki cieplne, co najmniej 4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Proponowane chłodzenie CPU nie może kolidować z pamięciami w dowolniej konfiguracji obsadzenia gniazd.</w:t>
            </w:r>
          </w:p>
          <w:p w:rsidR="00FC0B97" w:rsidRPr="001A7257" w:rsidRDefault="00FC0B97" w:rsidP="00FC0B97">
            <w:pPr>
              <w:spacing w:line="276" w:lineRule="auto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Wymagana kompatybilność z obudową pkt.4 i płytą główną pkt.2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Karta graficzna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Wydajność w teście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Passmark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z 5 kwietnia 2024 nie mniej niż 22800 pkt. dla oferowanej konfiguracji(fragment dostępny na końcu niniejszego załącznika.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Dostawca przedstawi wynik testu dla oferowanej konfiguracji, dla programu testującego oraz konfiguracji sprzętowo/programowej aktualnej w dniu składania oferty.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Rdzenie CUDA: ≥</w:t>
            </w:r>
            <w: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4350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Pamięć wideo: ≥8 GB</w:t>
            </w:r>
          </w:p>
          <w:p w:rsidR="00FC0B97" w:rsidRDefault="00FC0B97" w:rsidP="00FC0B97">
            <w:pPr>
              <w:spacing w:line="276" w:lineRule="auto"/>
              <w:rPr>
                <w:highlight w:val="re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Typ pamięci: ≥GDDR6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Szyna pamięci:≥128-bit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Wyjścia wideo: ≥ 1x DP, ≥1x HDMI, ≥1x DVI-D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DirectX: co najmniej 12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OpenGL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: co najmniej 4.6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Karta graficzna nie może kolidować z Chłodzeniem CPU ani Pamięciami RAM w dowolnej konfiguracji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Obsługiwane systemy operacyjne: co najmniej Windows 10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Akcesoria: co najmniej: instrukcja obsługi, sterowniki</w:t>
            </w:r>
          </w:p>
          <w:p w:rsidR="00FC0B97" w:rsidRDefault="00FC0B97" w:rsidP="00FC0B97">
            <w:pPr>
              <w:spacing w:line="276" w:lineRule="auto"/>
              <w:rPr>
                <w:highlight w:val="re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Zasilanie z gniazda PCI-E (brak dodatkowego zasilania)</w:t>
            </w:r>
          </w:p>
          <w:p w:rsidR="00FC0B97" w:rsidRPr="001A7257" w:rsidRDefault="00FC0B97" w:rsidP="00FC0B97">
            <w:pPr>
              <w:spacing w:line="276" w:lineRule="auto"/>
              <w:rPr>
                <w:highlight w:val="re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Standard karty co najmniej PCI-E 4.0 x16</w:t>
            </w:r>
            <w:r w:rsidRPr="00755C9A">
              <w:rPr>
                <w:rFonts w:ascii="Arial" w:hAnsi="Arial" w:cs="Arial"/>
                <w:color w:val="000000"/>
                <w:sz w:val="18"/>
                <w:szCs w:val="18"/>
              </w:rPr>
              <w:t xml:space="preserve"> (tryb x8)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Zestaw Mysz z klawiaturą</w:t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Interfejs: USB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Zastosowane technologie co najmniej: Plug &amp; Play</w:t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Komunikacja myszy co najmniej: bezprzewodowa</w:t>
            </w:r>
          </w:p>
          <w:p w:rsidR="00FC0B97" w:rsidRDefault="00FC0B97" w:rsidP="00FC0B97">
            <w:pPr>
              <w:rPr>
                <w:highlight w:val="re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Sensor optyczny min. 1000dpi</w:t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Liczba przycisków myszy: ≥3</w:t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Rolka przewijania w myszce: Tak ≥ 1x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Układ klawiatury: Amerykański (US)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Podświetlana: Nie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Podpórka pod nadgarstki: Nie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Klawisze funkcyjne : tak</w:t>
            </w:r>
          </w:p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Kolor: Czarny lub grafitowy</w:t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Zawartość zestawu co najmniej: Mysz, Klawiatura, Dokumentacja,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nanoodbiornik</w:t>
            </w:r>
            <w:proofErr w:type="spellEnd"/>
          </w:p>
          <w:p w:rsidR="00FC0B97" w:rsidRPr="001A725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Gwarancja co najmniej: 24 miesięcy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Monitor</w:t>
            </w:r>
          </w:p>
          <w:p w:rsidR="00FC0B97" w:rsidRDefault="00FC0B97" w:rsidP="00FC0B97">
            <w:r>
              <w:rPr>
                <w:rFonts w:ascii="Arial" w:hAnsi="Arial" w:cs="Arial"/>
                <w:color w:val="000000"/>
                <w:sz w:val="18"/>
                <w:szCs w:val="18"/>
              </w:rPr>
              <w:t>Przekątna wyświetlanego obrazu: ≥27"</w:t>
            </w:r>
          </w:p>
          <w:p w:rsidR="00FC0B97" w:rsidRDefault="00FC0B97" w:rsidP="00FC0B97">
            <w:r>
              <w:rPr>
                <w:rFonts w:ascii="Arial" w:hAnsi="Arial" w:cs="Arial"/>
                <w:color w:val="000000"/>
                <w:sz w:val="18"/>
                <w:szCs w:val="18"/>
              </w:rPr>
              <w:t>Współczynnik proporcji obrazu: 16:9 Panoramiczny</w:t>
            </w:r>
          </w:p>
          <w:p w:rsidR="00FC0B97" w:rsidRDefault="00FC0B97" w:rsidP="00FC0B97">
            <w:r>
              <w:rPr>
                <w:rFonts w:ascii="Arial" w:hAnsi="Arial" w:cs="Arial"/>
                <w:color w:val="000000"/>
                <w:sz w:val="18"/>
                <w:szCs w:val="18"/>
              </w:rPr>
              <w:t>Rodzaj ekranu, powierzchnia: IPS, Matowa</w:t>
            </w:r>
          </w:p>
          <w:p w:rsidR="00FC0B97" w:rsidRDefault="00FC0B97" w:rsidP="00FC0B97">
            <w:r>
              <w:rPr>
                <w:rFonts w:ascii="Arial" w:hAnsi="Arial" w:cs="Arial"/>
                <w:color w:val="000000"/>
                <w:sz w:val="18"/>
                <w:szCs w:val="18"/>
              </w:rPr>
              <w:t>Podświetlenie: LED</w:t>
            </w:r>
          </w:p>
          <w:p w:rsidR="00FC0B97" w:rsidRDefault="00FC0B97" w:rsidP="00FC0B97">
            <w:r w:rsidRPr="000E315F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Nominalna rozdzielczość: ≥1920 x 1080</w:t>
            </w:r>
          </w:p>
          <w:p w:rsidR="00FC0B97" w:rsidRDefault="00FC0B97" w:rsidP="00FC0B97">
            <w:r>
              <w:rPr>
                <w:rFonts w:ascii="Arial" w:hAnsi="Arial" w:cs="Arial"/>
                <w:color w:val="000000"/>
                <w:sz w:val="18"/>
                <w:szCs w:val="18"/>
              </w:rPr>
              <w:t>Współczynnik kontrastu: ≥1000:1</w:t>
            </w:r>
          </w:p>
          <w:p w:rsidR="00FC0B97" w:rsidRDefault="00FC0B97" w:rsidP="00FC0B97">
            <w:r>
              <w:rPr>
                <w:rFonts w:ascii="Arial" w:hAnsi="Arial" w:cs="Arial"/>
                <w:color w:val="000000"/>
                <w:sz w:val="18"/>
                <w:szCs w:val="18"/>
              </w:rPr>
              <w:t>Jasność: ≥250 cd/m2</w:t>
            </w:r>
          </w:p>
          <w:p w:rsidR="00FC0B97" w:rsidRDefault="00FC0B97" w:rsidP="00FC0B97">
            <w:r>
              <w:rPr>
                <w:rFonts w:ascii="Arial" w:hAnsi="Arial" w:cs="Arial"/>
                <w:color w:val="000000"/>
                <w:sz w:val="18"/>
                <w:szCs w:val="18"/>
              </w:rPr>
              <w:t>Czas reakcji: ≤5 ms (od szarego do szarego)</w:t>
            </w:r>
          </w:p>
          <w:p w:rsidR="00FC0B97" w:rsidRDefault="00FC0B97" w:rsidP="00FC0B97">
            <w:r>
              <w:rPr>
                <w:rFonts w:ascii="Arial" w:hAnsi="Arial" w:cs="Arial"/>
                <w:color w:val="000000"/>
                <w:sz w:val="18"/>
                <w:szCs w:val="18"/>
              </w:rPr>
              <w:t>Maksymalny kąt widzenia (w pionie/poziomie): ≥178º/178º</w:t>
            </w:r>
          </w:p>
          <w:p w:rsidR="00FC0B97" w:rsidRDefault="00FC0B97" w:rsidP="00FC0B97">
            <w:r>
              <w:rPr>
                <w:rFonts w:ascii="Arial" w:hAnsi="Arial" w:cs="Arial"/>
                <w:color w:val="000000"/>
                <w:sz w:val="18"/>
                <w:szCs w:val="18"/>
              </w:rPr>
              <w:t>Obsługa kolorów: ≥16,7 mln kolorów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Połączenia: ≥1x złącze D-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Sub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, ≥1x HDMI</w:t>
            </w:r>
          </w:p>
          <w:p w:rsidR="00FC0B97" w:rsidRPr="00D76BFC" w:rsidRDefault="00FC0B97" w:rsidP="00FC0B9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76BFC">
              <w:rPr>
                <w:rFonts w:ascii="Arial" w:hAnsi="Arial" w:cs="Arial"/>
                <w:sz w:val="18"/>
                <w:szCs w:val="18"/>
              </w:rPr>
              <w:t>Vesa</w:t>
            </w:r>
            <w:proofErr w:type="spellEnd"/>
            <w:r w:rsidRPr="00D76BFC">
              <w:rPr>
                <w:rFonts w:ascii="Arial" w:hAnsi="Arial" w:cs="Arial"/>
                <w:sz w:val="18"/>
                <w:szCs w:val="18"/>
              </w:rPr>
              <w:t>: tak 100x100</w:t>
            </w:r>
          </w:p>
          <w:p w:rsidR="00FC0B97" w:rsidRDefault="00FC0B97" w:rsidP="00FC0B97">
            <w:r>
              <w:rPr>
                <w:rFonts w:ascii="Arial" w:hAnsi="Arial" w:cs="Arial"/>
                <w:color w:val="000000"/>
                <w:sz w:val="18"/>
                <w:szCs w:val="18"/>
              </w:rPr>
              <w:t>Zawartość zestawu: Monitor z podstawą, Przewód zasilający, Kabel HDMI 2m, Skrócony podręcznik konfiguracji</w:t>
            </w:r>
          </w:p>
          <w:p w:rsidR="00FC0B97" w:rsidRDefault="00FC0B97" w:rsidP="00FC0B97">
            <w:r>
              <w:rPr>
                <w:rFonts w:ascii="Arial" w:hAnsi="Arial" w:cs="Arial"/>
                <w:color w:val="000000"/>
                <w:sz w:val="18"/>
                <w:szCs w:val="18"/>
              </w:rPr>
              <w:t>Pobór mocy w trybie gotowości i uśpienia: ≤0,5 W</w:t>
            </w:r>
          </w:p>
          <w:p w:rsidR="00FC0B97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Zasilanie: sieciowe 230V AC 50Hz</w:t>
            </w:r>
          </w:p>
          <w:p w:rsidR="00FC0B97" w:rsidRPr="001A7257" w:rsidRDefault="00FC0B97" w:rsidP="00FC0B97">
            <w:r>
              <w:rPr>
                <w:rFonts w:ascii="Arial" w:hAnsi="Arial" w:cs="Arial"/>
                <w:color w:val="000000"/>
                <w:sz w:val="18"/>
                <w:szCs w:val="18"/>
              </w:rPr>
              <w:t>Wbudowany zasilacz: Tak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Głośniki</w:t>
            </w:r>
          </w:p>
          <w:p w:rsidR="00FC0B97" w:rsidRPr="00C74DDF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>Rodzaj zestawu: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≥</w:t>
            </w: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>2.0</w:t>
            </w:r>
          </w:p>
          <w:p w:rsidR="00FC0B97" w:rsidRPr="00C74DDF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>Moc głośników (RMS):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≥</w:t>
            </w: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>10 W</w:t>
            </w:r>
          </w:p>
          <w:p w:rsidR="00FC0B97" w:rsidRPr="00C74DDF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>Rodzaje wyjść / wejść co najmniej :</w:t>
            </w:r>
          </w:p>
          <w:p w:rsidR="00FC0B97" w:rsidRPr="00C74DDF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Wejście liniowe Audio : ≥</w:t>
            </w: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 xml:space="preserve"> 1 szt.</w:t>
            </w:r>
          </w:p>
          <w:p w:rsidR="00FC0B97" w:rsidRPr="00C74DDF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Wyjście słuchawkowe :</w:t>
            </w: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≥</w:t>
            </w: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>1 szt.</w:t>
            </w:r>
          </w:p>
          <w:p w:rsidR="00FC0B97" w:rsidRPr="00C74DDF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>Dodatkowe informacje: Sterowanie wbudowane w głośnik</w:t>
            </w:r>
          </w:p>
          <w:p w:rsidR="00FC0B97" w:rsidRPr="00C74DDF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 xml:space="preserve">Szerokość głośnika: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≤</w:t>
            </w: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>90 mm</w:t>
            </w:r>
          </w:p>
          <w:p w:rsidR="00FC0B97" w:rsidRPr="00C74DDF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>Wysokość głośnika: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≤</w:t>
            </w: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 xml:space="preserve"> mm</w:t>
            </w:r>
          </w:p>
          <w:p w:rsidR="00FC0B97" w:rsidRPr="00C74DDF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 xml:space="preserve">Głębokość głośnika: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≤</w:t>
            </w: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>125 mm</w:t>
            </w:r>
          </w:p>
          <w:p w:rsidR="00FC0B97" w:rsidRPr="00C74DDF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 xml:space="preserve">Waga: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≤</w:t>
            </w: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>1,0 kg</w:t>
            </w:r>
          </w:p>
          <w:p w:rsidR="00FC0B97" w:rsidRPr="00C74DDF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>Kolor: Czarny</w:t>
            </w:r>
          </w:p>
          <w:p w:rsidR="00FC0B97" w:rsidRPr="00C74DDF" w:rsidRDefault="00FC0B97" w:rsidP="00FC0B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 xml:space="preserve">Gwarancja: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≥</w:t>
            </w:r>
            <w:r w:rsidRPr="00C74DDF">
              <w:rPr>
                <w:rFonts w:ascii="Arial" w:hAnsi="Arial" w:cs="Arial"/>
                <w:color w:val="000000"/>
                <w:sz w:val="18"/>
                <w:szCs w:val="18"/>
              </w:rPr>
              <w:t>24 miesiące (gwarancja producenta)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Pr="0063680E" w:rsidRDefault="00FC0B97" w:rsidP="00FC0B97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3680E">
              <w:rPr>
                <w:rFonts w:ascii="Arial" w:hAnsi="Arial" w:cs="Arial"/>
                <w:b/>
                <w:color w:val="000000"/>
                <w:sz w:val="18"/>
                <w:szCs w:val="18"/>
              </w:rPr>
              <w:t>System operacyjny</w:t>
            </w:r>
          </w:p>
          <w:p w:rsidR="00FC0B97" w:rsidRPr="00393D51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3D51">
              <w:rPr>
                <w:rFonts w:ascii="Arial" w:hAnsi="Arial" w:cs="Arial"/>
                <w:color w:val="000000"/>
                <w:sz w:val="18"/>
                <w:szCs w:val="18"/>
              </w:rPr>
              <w:t xml:space="preserve">kopiowanie woluminów w tle (VSS),obsługa system plików NTFS, IMAPI v2, zapisywalny UDFS, wsparcie łączy symbolicznych, skalowanie </w:t>
            </w:r>
          </w:p>
          <w:p w:rsidR="00FC0B97" w:rsidRPr="00393D51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3D51">
              <w:rPr>
                <w:rFonts w:ascii="Arial" w:hAnsi="Arial" w:cs="Arial"/>
                <w:color w:val="000000"/>
                <w:sz w:val="18"/>
                <w:szCs w:val="18"/>
              </w:rPr>
              <w:t xml:space="preserve">okna TCP, wykorzystanie GPU do </w:t>
            </w:r>
            <w:proofErr w:type="spellStart"/>
            <w:r w:rsidRPr="00393D51">
              <w:rPr>
                <w:rFonts w:ascii="Arial" w:hAnsi="Arial" w:cs="Arial"/>
                <w:color w:val="000000"/>
                <w:sz w:val="18"/>
                <w:szCs w:val="18"/>
              </w:rPr>
              <w:t>renderowania</w:t>
            </w:r>
            <w:proofErr w:type="spellEnd"/>
            <w:r w:rsidRPr="00393D51">
              <w:rPr>
                <w:rFonts w:ascii="Arial" w:hAnsi="Arial" w:cs="Arial"/>
                <w:color w:val="000000"/>
                <w:sz w:val="18"/>
                <w:szCs w:val="18"/>
              </w:rPr>
              <w:t xml:space="preserve"> GUI, menedżer transakcji w jądrze, obsługiwanie natywne IPv6, architektura audio UAA, </w:t>
            </w:r>
            <w:proofErr w:type="spellStart"/>
            <w:r w:rsidRPr="00393D51">
              <w:rPr>
                <w:rFonts w:ascii="Arial" w:hAnsi="Arial" w:cs="Arial"/>
                <w:color w:val="000000"/>
                <w:sz w:val="18"/>
                <w:szCs w:val="18"/>
              </w:rPr>
              <w:t>rozpozawanie</w:t>
            </w:r>
            <w:proofErr w:type="spellEnd"/>
            <w:r w:rsidRPr="00393D51">
              <w:rPr>
                <w:rFonts w:ascii="Arial" w:hAnsi="Arial" w:cs="Arial"/>
                <w:color w:val="000000"/>
                <w:sz w:val="18"/>
                <w:szCs w:val="18"/>
              </w:rPr>
              <w:t xml:space="preserve"> mowy</w:t>
            </w:r>
          </w:p>
          <w:p w:rsidR="00FC0B97" w:rsidRPr="00393D51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3D51">
              <w:rPr>
                <w:rFonts w:ascii="Arial" w:hAnsi="Arial" w:cs="Arial"/>
                <w:color w:val="000000"/>
                <w:sz w:val="18"/>
                <w:szCs w:val="18"/>
              </w:rPr>
              <w:t>obsługa algorytmów szyfrujących: Tak</w:t>
            </w:r>
          </w:p>
          <w:p w:rsidR="00FC0B97" w:rsidRPr="00393D51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3D51">
              <w:rPr>
                <w:rFonts w:ascii="Arial" w:hAnsi="Arial" w:cs="Arial"/>
                <w:color w:val="000000"/>
                <w:sz w:val="18"/>
                <w:szCs w:val="18"/>
              </w:rPr>
              <w:t>Aktualizacje Systemu dostarczane przez producenta: Tak</w:t>
            </w:r>
          </w:p>
          <w:p w:rsidR="00FC0B97" w:rsidRPr="00393D51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3D51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Zdalny ekran: Tak</w:t>
            </w:r>
          </w:p>
          <w:p w:rsidR="00FC0B97" w:rsidRPr="00393D51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3D51">
              <w:rPr>
                <w:rFonts w:ascii="Arial" w:hAnsi="Arial" w:cs="Arial"/>
                <w:color w:val="000000"/>
                <w:sz w:val="18"/>
                <w:szCs w:val="18"/>
              </w:rPr>
              <w:t>Funkcja zapewnia przejścia pomiędzy trybami pracy interfejsu na laptopach i tabletach z dokowaną klawiaturą: Tak</w:t>
            </w:r>
          </w:p>
          <w:p w:rsidR="00FC0B97" w:rsidRPr="00393D51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3D51">
              <w:rPr>
                <w:rFonts w:ascii="Arial" w:hAnsi="Arial" w:cs="Arial"/>
                <w:color w:val="000000"/>
                <w:sz w:val="18"/>
                <w:szCs w:val="18"/>
              </w:rPr>
              <w:t>Zdalny dostęp: Tak</w:t>
            </w:r>
          </w:p>
          <w:p w:rsidR="00FC0B97" w:rsidRPr="00393D51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3D51">
              <w:rPr>
                <w:rFonts w:ascii="Arial" w:hAnsi="Arial" w:cs="Arial"/>
                <w:color w:val="000000"/>
                <w:sz w:val="18"/>
                <w:szCs w:val="18"/>
              </w:rPr>
              <w:t>Obsługa Pamięci RAM: ≥2TB</w:t>
            </w:r>
          </w:p>
          <w:p w:rsidR="00FC0B97" w:rsidRPr="00393D51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3D51">
              <w:rPr>
                <w:rFonts w:ascii="Arial" w:hAnsi="Arial" w:cs="Arial"/>
                <w:color w:val="000000"/>
                <w:sz w:val="18"/>
                <w:szCs w:val="18"/>
              </w:rPr>
              <w:t>Okna programów mogą być dzielone na ćwiartki ekranu poprzez przeciąganie ich do rogów</w:t>
            </w:r>
          </w:p>
          <w:p w:rsidR="00FC0B97" w:rsidRPr="00393D51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3D51">
              <w:rPr>
                <w:rFonts w:ascii="Arial" w:hAnsi="Arial" w:cs="Arial"/>
                <w:color w:val="000000"/>
                <w:sz w:val="18"/>
                <w:szCs w:val="18"/>
              </w:rPr>
              <w:t>Wiersz poleceń oferujący takie funkcje jak zaznaczanie tekstu wyjściowego i możliwość używania standardowych skrótów klawiszowy takich jak wycinanie, kopiowanie, wklejanie przez użycie skrótów klawiszowych.</w:t>
            </w:r>
          </w:p>
          <w:p w:rsidR="00FC0B97" w:rsidRPr="00393D51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3D51">
              <w:rPr>
                <w:rFonts w:ascii="Arial" w:hAnsi="Arial" w:cs="Arial"/>
                <w:color w:val="000000"/>
                <w:sz w:val="18"/>
                <w:szCs w:val="18"/>
              </w:rPr>
              <w:t>Możliwość podłączania się do domeny: Tak</w:t>
            </w:r>
          </w:p>
          <w:p w:rsidR="00FC0B97" w:rsidRPr="00393D51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3D51">
              <w:rPr>
                <w:rFonts w:ascii="Arial" w:hAnsi="Arial" w:cs="Arial"/>
                <w:color w:val="000000"/>
                <w:sz w:val="18"/>
                <w:szCs w:val="18"/>
              </w:rPr>
              <w:t>Wersja systemu 64 Bit</w:t>
            </w:r>
          </w:p>
          <w:p w:rsidR="00FC0B97" w:rsidRPr="00C05318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3D51">
              <w:rPr>
                <w:rFonts w:ascii="Arial" w:hAnsi="Arial" w:cs="Arial"/>
                <w:color w:val="000000"/>
                <w:sz w:val="18"/>
                <w:szCs w:val="18"/>
              </w:rPr>
              <w:t>Wersja językowa: PL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0B97" w:rsidTr="00FC0B9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:rsidR="00FC0B97" w:rsidRPr="0063680E" w:rsidRDefault="00FC0B97" w:rsidP="00FC0B97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:rsidR="00FC0B97" w:rsidRDefault="00FC0B97" w:rsidP="00FC0B97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FC0B97" w:rsidRDefault="00FC0B97" w:rsidP="00FC0B97">
      <w:pPr>
        <w:ind w:left="1416" w:firstLine="708"/>
      </w:pPr>
    </w:p>
    <w:p w:rsidR="00FC0B97" w:rsidRDefault="00FC0B97" w:rsidP="00FC0B97">
      <w:pPr>
        <w:ind w:left="1416" w:firstLine="708"/>
      </w:pPr>
    </w:p>
    <w:p w:rsidR="00FC0B97" w:rsidRDefault="00FC0B97" w:rsidP="00FC0B97">
      <w:pPr>
        <w:ind w:left="1416" w:firstLine="708"/>
      </w:pPr>
    </w:p>
    <w:p w:rsidR="00FC0B97" w:rsidRDefault="00FC0B97" w:rsidP="00FC0B97">
      <w:pPr>
        <w:ind w:left="1416" w:firstLine="708"/>
      </w:pPr>
    </w:p>
    <w:p w:rsidR="00FC0B97" w:rsidRDefault="00FC0B97" w:rsidP="00FC0B97">
      <w:pPr>
        <w:ind w:left="1416" w:firstLine="708"/>
      </w:pPr>
    </w:p>
    <w:p w:rsidR="00FC0B97" w:rsidRDefault="00FC0B97" w:rsidP="00FC0B97">
      <w:pPr>
        <w:ind w:left="1416" w:firstLine="708"/>
      </w:pPr>
    </w:p>
    <w:p w:rsidR="00097536" w:rsidRDefault="00097536" w:rsidP="00FC0B97">
      <w:pPr>
        <w:ind w:left="1416" w:firstLine="708"/>
      </w:pPr>
    </w:p>
    <w:p w:rsidR="00097536" w:rsidRDefault="00097536" w:rsidP="00FC0B97">
      <w:pPr>
        <w:ind w:left="1416" w:firstLine="708"/>
      </w:pPr>
    </w:p>
    <w:p w:rsidR="00097536" w:rsidRDefault="00097536" w:rsidP="00FC0B97">
      <w:pPr>
        <w:ind w:left="1416" w:firstLine="708"/>
      </w:pPr>
    </w:p>
    <w:p w:rsidR="00097536" w:rsidRDefault="00097536" w:rsidP="00FC0B97">
      <w:pPr>
        <w:ind w:left="1416" w:firstLine="708"/>
      </w:pPr>
    </w:p>
    <w:p w:rsidR="00FC0B97" w:rsidRDefault="00FC0B97" w:rsidP="00FC0B97">
      <w:pPr>
        <w:ind w:left="1416" w:firstLine="708"/>
      </w:pPr>
    </w:p>
    <w:p w:rsidR="00FC0B97" w:rsidRDefault="00FC0B97" w:rsidP="00FC0B97">
      <w:pPr>
        <w:ind w:left="1416" w:firstLine="708"/>
      </w:pPr>
    </w:p>
    <w:p w:rsidR="00FC0B97" w:rsidRDefault="00FC0B97" w:rsidP="00097536"/>
    <w:p w:rsidR="00FC0B97" w:rsidRDefault="00FC0B97" w:rsidP="00FC0B97">
      <w:pPr>
        <w:ind w:left="1416" w:firstLine="708"/>
      </w:pPr>
      <w:r>
        <w:lastRenderedPageBreak/>
        <w:t>CPU cz.1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GPU cz.1 pkt.2</w:t>
      </w:r>
    </w:p>
    <w:p w:rsidR="00FC0B97" w:rsidRDefault="00FC0B97" w:rsidP="00FC0B97">
      <w:r>
        <w:rPr>
          <w:noProof/>
        </w:rPr>
        <w:drawing>
          <wp:inline distT="0" distB="0" distL="0" distR="0" wp14:anchorId="23326FC1" wp14:editId="60F5F968">
            <wp:extent cx="3819525" cy="383559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pu cz.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327" cy="384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576DF0C2" wp14:editId="2FBA247C">
            <wp:extent cx="3790950" cy="346758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pu cz.1.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831" cy="347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97" w:rsidRDefault="00097536" w:rsidP="00FC0B97">
      <w:r>
        <w:tab/>
      </w:r>
      <w:r>
        <w:tab/>
      </w:r>
    </w:p>
    <w:p w:rsidR="00FC0B97" w:rsidRDefault="00FC0B97" w:rsidP="00FC0B97"/>
    <w:p w:rsidR="00097536" w:rsidRDefault="00097536" w:rsidP="00FC0B97">
      <w:pPr>
        <w:ind w:left="2124" w:firstLine="708"/>
      </w:pPr>
    </w:p>
    <w:p w:rsidR="00FC0B97" w:rsidRDefault="00097536" w:rsidP="00FC0B97">
      <w:pPr>
        <w:ind w:left="2124" w:firstLine="708"/>
      </w:pPr>
      <w:r>
        <w:lastRenderedPageBreak/>
        <w:t>CPU cz.3</w:t>
      </w:r>
      <w:r w:rsidR="00FC0B97">
        <w:tab/>
      </w:r>
      <w:r w:rsidR="00FC0B97">
        <w:tab/>
      </w:r>
      <w:r w:rsidR="00FC0B97">
        <w:tab/>
      </w:r>
      <w:r w:rsidR="00FC0B97">
        <w:tab/>
      </w:r>
      <w:r w:rsidR="00FC0B97">
        <w:tab/>
      </w:r>
      <w:r w:rsidR="00FC0B97">
        <w:tab/>
      </w:r>
      <w:r w:rsidR="00FC0B97">
        <w:tab/>
      </w:r>
      <w:r w:rsidR="00FC0B97">
        <w:tab/>
        <w:t>GPU cz.3</w:t>
      </w:r>
    </w:p>
    <w:p w:rsidR="00FC0B97" w:rsidRDefault="00FC0B97" w:rsidP="00FC0B97">
      <w:r>
        <w:t xml:space="preserve">         </w:t>
      </w:r>
      <w:r>
        <w:rPr>
          <w:noProof/>
        </w:rPr>
        <w:drawing>
          <wp:inline distT="0" distB="0" distL="0" distR="0" wp14:anchorId="13167301" wp14:editId="5F46AB8D">
            <wp:extent cx="4271645" cy="4171618"/>
            <wp:effectExtent l="0" t="0" r="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pu cz.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589" cy="418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5303749" wp14:editId="15C5B70D">
            <wp:extent cx="4210050" cy="3670694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pu cz.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233" cy="368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97" w:rsidRDefault="00FC0B97" w:rsidP="00FC0B97">
      <w:r>
        <w:tab/>
      </w:r>
      <w:r>
        <w:tab/>
      </w:r>
      <w:r>
        <w:tab/>
      </w:r>
    </w:p>
    <w:p w:rsidR="00097536" w:rsidRDefault="00097536" w:rsidP="00FC0B97"/>
    <w:p w:rsidR="00FC0B97" w:rsidRDefault="00FC0B97" w:rsidP="00FC0B97">
      <w:r>
        <w:tab/>
      </w:r>
      <w:r>
        <w:tab/>
      </w:r>
      <w:r>
        <w:tab/>
      </w:r>
      <w:r>
        <w:tab/>
        <w:t>CPU cz.5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GPU cz.5</w:t>
      </w:r>
    </w:p>
    <w:p w:rsidR="00FC0B97" w:rsidRDefault="00FC0B97" w:rsidP="00FC0B97">
      <w:r>
        <w:rPr>
          <w:noProof/>
        </w:rPr>
        <w:drawing>
          <wp:inline distT="0" distB="0" distL="0" distR="0" wp14:anchorId="5D0C24CB" wp14:editId="35EC6CFE">
            <wp:extent cx="4209409" cy="3857625"/>
            <wp:effectExtent l="0" t="0" r="127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pu cz.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537" cy="387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1E1FAB" wp14:editId="00B1C355">
            <wp:extent cx="4159250" cy="3780909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pu cz.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708" cy="378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536" w:rsidRDefault="00097536" w:rsidP="00FC0B97"/>
    <w:p w:rsidR="00FC0B97" w:rsidRDefault="00FC0B97" w:rsidP="00FC0B97">
      <w:bookmarkStart w:id="0" w:name="_GoBack"/>
      <w:bookmarkEnd w:id="0"/>
      <w:r>
        <w:lastRenderedPageBreak/>
        <w:t>CPU cz.2</w:t>
      </w:r>
    </w:p>
    <w:p w:rsidR="00FC0B97" w:rsidRDefault="00FC0B97" w:rsidP="00FC0B97">
      <w:r>
        <w:rPr>
          <w:noProof/>
        </w:rPr>
        <w:drawing>
          <wp:inline distT="0" distB="0" distL="0" distR="0" wp14:anchorId="3E9F500C" wp14:editId="00CEB0BC">
            <wp:extent cx="6886575" cy="413385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pu cz.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97" w:rsidRDefault="00FC0B97" w:rsidP="00FC0B97">
      <w:pPr>
        <w:ind w:left="2124" w:firstLine="708"/>
      </w:pPr>
    </w:p>
    <w:p w:rsidR="00FC0B97" w:rsidRDefault="00FC0B97" w:rsidP="00FC0B97">
      <w:pPr>
        <w:pStyle w:val="pkt"/>
        <w:numPr>
          <w:ilvl w:val="0"/>
          <w:numId w:val="2"/>
        </w:numPr>
        <w:spacing w:before="0" w:after="0"/>
      </w:pPr>
      <w:r>
        <w:rPr>
          <w:rFonts w:ascii="Arial Narrow" w:hAnsi="Arial Narrow" w:cs="Arial Narrow"/>
          <w:b/>
          <w:bCs/>
          <w:sz w:val="22"/>
          <w:szCs w:val="22"/>
        </w:rPr>
        <w:lastRenderedPageBreak/>
        <w:t>OPIS PRZEDMIOTU  ZAMÓWIENIA</w:t>
      </w:r>
    </w:p>
    <w:p w:rsidR="00FC0B97" w:rsidRDefault="00FC0B97" w:rsidP="00FC0B97">
      <w:pPr>
        <w:pStyle w:val="pkt"/>
        <w:numPr>
          <w:ilvl w:val="1"/>
          <w:numId w:val="1"/>
        </w:numPr>
        <w:spacing w:before="0" w:after="0"/>
        <w:jc w:val="left"/>
      </w:pPr>
      <w:r>
        <w:rPr>
          <w:rFonts w:ascii="Arial Narrow" w:hAnsi="Arial Narrow" w:cs="Arial Narrow"/>
          <w:sz w:val="22"/>
          <w:szCs w:val="22"/>
        </w:rPr>
        <w:t>Przedmiotem zamówienia jest dostawa sprzętu komputerowego i oprogramowania</w:t>
      </w:r>
    </w:p>
    <w:p w:rsidR="00FC0B97" w:rsidRDefault="00FC0B97" w:rsidP="00FC0B97">
      <w:pPr>
        <w:pStyle w:val="pkt"/>
        <w:numPr>
          <w:ilvl w:val="1"/>
          <w:numId w:val="1"/>
        </w:numPr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Warunki zapewnienia jakości przedmiotu zamówienia:</w:t>
      </w:r>
    </w:p>
    <w:p w:rsidR="00FC0B97" w:rsidRDefault="00FC0B97" w:rsidP="00FC0B97">
      <w:pPr>
        <w:pStyle w:val="pkt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Wszystkie systemy komputerowe:</w:t>
      </w:r>
    </w:p>
    <w:p w:rsidR="00FC0B97" w:rsidRDefault="00FC0B97" w:rsidP="00FC0B97">
      <w:pPr>
        <w:pStyle w:val="pkt"/>
        <w:ind w:left="644" w:firstLine="0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– w cenie należy uwzględnić uaktualnienie systemu BIOS płyty głównej/kontrolerów RAID </w:t>
      </w:r>
    </w:p>
    <w:p w:rsidR="00FC0B97" w:rsidRDefault="00FC0B97" w:rsidP="00FC0B97">
      <w:pPr>
        <w:pStyle w:val="pkt"/>
        <w:ind w:left="644" w:firstLine="0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do najnowszych wersji, ustawienie parametrów zasilania oraz czasów (timingów) pamięci operacyjnej do wartości ustalonych przez producentów pamięci</w:t>
      </w:r>
    </w:p>
    <w:p w:rsidR="00FC0B97" w:rsidRDefault="00FC0B97" w:rsidP="00FC0B97">
      <w:pPr>
        <w:pStyle w:val="pkt"/>
        <w:ind w:left="644" w:firstLine="0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– ustawienie w BIOS trybu dostępu do dysków (wszystkie kontrolery) na AHCI (nie dotyczy macierzy RAID )</w:t>
      </w:r>
    </w:p>
    <w:p w:rsidR="00FC0B97" w:rsidRDefault="00FC0B97" w:rsidP="00FC0B97">
      <w:pPr>
        <w:pStyle w:val="pkt"/>
        <w:ind w:left="644" w:firstLine="0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– instalację systemu operacyjnego na partycjach o wielkości 100 GB (aktywację i aktualizację systemu operacyjnego oraz sterowników do najnowszych dostępnych w chwili realizacji dostawy (podział na partycje nie dotyczy dysków typu SSD).</w:t>
      </w:r>
    </w:p>
    <w:p w:rsidR="00FC0B97" w:rsidRDefault="00FC0B97" w:rsidP="00FC0B97">
      <w:pPr>
        <w:pStyle w:val="pkt"/>
        <w:ind w:left="644" w:firstLine="0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Zamawiający wymaga, aby parametry SMART (</w:t>
      </w:r>
      <w:proofErr w:type="spellStart"/>
      <w:r>
        <w:rPr>
          <w:rFonts w:ascii="Arial Narrow" w:hAnsi="Arial Narrow" w:cs="Arial Narrow"/>
          <w:sz w:val="22"/>
          <w:szCs w:val="22"/>
        </w:rPr>
        <w:t>Self</w:t>
      </w:r>
      <w:proofErr w:type="spellEnd"/>
      <w:r>
        <w:rPr>
          <w:rFonts w:ascii="Arial Narrow" w:hAnsi="Arial Narrow" w:cs="Arial Narrow"/>
          <w:sz w:val="22"/>
          <w:szCs w:val="22"/>
        </w:rPr>
        <w:t>-Monitoring, Analysis, and Reporting Technology) dysków twardych (HDD) w dostarczonym sprzęcie wynosiły:</w:t>
      </w:r>
    </w:p>
    <w:p w:rsidR="00FC0B97" w:rsidRDefault="00FC0B97" w:rsidP="00FC0B97">
      <w:pPr>
        <w:pStyle w:val="pkt"/>
        <w:ind w:left="644" w:firstLine="0"/>
        <w:rPr>
          <w:rFonts w:ascii="Arial Narrow" w:hAnsi="Arial Narrow" w:cs="Arial Narrow"/>
          <w:sz w:val="22"/>
          <w:szCs w:val="22"/>
          <w:lang w:val="en-US"/>
        </w:rPr>
      </w:pPr>
      <w:r>
        <w:rPr>
          <w:rFonts w:ascii="Arial Narrow" w:hAnsi="Arial Narrow" w:cs="Arial Narrow"/>
          <w:sz w:val="22"/>
          <w:szCs w:val="22"/>
          <w:lang w:val="en-US"/>
        </w:rPr>
        <w:t xml:space="preserve">(0x04) Start/Stop Count - ≤50; (0x05) Reallocated Sectors Count=0; (0x09) Power-On Hours ≤ 100; (0x0A) Spin Retry Count=0; (0x0B) Recalibration Retries(Calibration Retry Count) =0; (0x0C) Power Cycle Count - ≤50; (0x0D) Soft Read Error Rate =0; (0xB8)  End-to-End error (IOEDC) =0; (0xBF) </w:t>
      </w:r>
    </w:p>
    <w:p w:rsidR="00FC0B97" w:rsidRDefault="00FC0B97" w:rsidP="00FC0B97">
      <w:pPr>
        <w:pStyle w:val="pkt"/>
        <w:ind w:left="644" w:firstLine="0"/>
        <w:rPr>
          <w:rFonts w:ascii="Arial Narrow" w:hAnsi="Arial Narrow" w:cs="Arial Narrow"/>
          <w:sz w:val="22"/>
          <w:szCs w:val="22"/>
          <w:lang w:val="en-US"/>
        </w:rPr>
      </w:pPr>
      <w:r>
        <w:rPr>
          <w:rFonts w:ascii="Arial Narrow" w:hAnsi="Arial Narrow" w:cs="Arial Narrow"/>
          <w:sz w:val="22"/>
          <w:szCs w:val="22"/>
          <w:lang w:val="en-US"/>
        </w:rPr>
        <w:t>G-sense error rate (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jeśli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 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dysk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 jest 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wyposażony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 w 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technologię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 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detekcji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 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przeciążeń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) =0; (0xC4) Reallocation Event Count =0; (0xC5) Current Pending Sector Count =0; (0xC6) Uncorrectable Sector Count =0, (0xAE) Unexpected power loss count =0; (0xC7) 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UltraDMA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 CRC Error Count=0;</w:t>
      </w:r>
    </w:p>
    <w:p w:rsidR="00FC0B97" w:rsidRDefault="00FC0B97" w:rsidP="00FC0B97">
      <w:pPr>
        <w:pStyle w:val="pkt"/>
        <w:ind w:left="644" w:firstLine="0"/>
        <w:rPr>
          <w:rFonts w:ascii="Arial Narrow" w:hAnsi="Arial Narrow" w:cs="Arial Narrow"/>
          <w:sz w:val="22"/>
          <w:szCs w:val="22"/>
          <w:lang w:val="en-US"/>
        </w:rPr>
      </w:pP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Zamawiający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 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wymaga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, aby 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parametry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 SMART (Self-Monitoring, Analysis, and Reporting Technology) 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dla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 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dysków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 SSD 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wynosiły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 (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oprócz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 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wyszczególnionych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 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powyżej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, 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jeśli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 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dostępne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 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dla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 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danego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 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komponentu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>): (0x05) Retired Block Count =0; (0xAB) (SSD) Program Fail Count =0; (0xAC) (SSD) Erase Fail Count =0; (0xB1) Wear Range Delta =0;</w:t>
      </w:r>
      <w:r>
        <w:rPr>
          <w:lang w:val="en-US"/>
        </w:rPr>
        <w:t xml:space="preserve"> (</w:t>
      </w:r>
      <w:r>
        <w:rPr>
          <w:rFonts w:ascii="Arial Narrow" w:hAnsi="Arial Narrow" w:cs="Arial Narrow"/>
          <w:sz w:val="22"/>
          <w:szCs w:val="22"/>
          <w:lang w:val="en-US"/>
        </w:rPr>
        <w:t xml:space="preserve">0xE9) Media </w:t>
      </w:r>
      <w:proofErr w:type="spellStart"/>
      <w:r>
        <w:rPr>
          <w:rFonts w:ascii="Arial Narrow" w:hAnsi="Arial Narrow" w:cs="Arial Narrow"/>
          <w:sz w:val="22"/>
          <w:szCs w:val="22"/>
          <w:lang w:val="en-US"/>
        </w:rPr>
        <w:t>Wearout</w:t>
      </w:r>
      <w:proofErr w:type="spellEnd"/>
      <w:r>
        <w:rPr>
          <w:rFonts w:ascii="Arial Narrow" w:hAnsi="Arial Narrow" w:cs="Arial Narrow"/>
          <w:sz w:val="22"/>
          <w:szCs w:val="22"/>
          <w:lang w:val="en-US"/>
        </w:rPr>
        <w:t xml:space="preserve"> Indicator (normalized value)=100; </w:t>
      </w:r>
    </w:p>
    <w:p w:rsidR="00FC0B97" w:rsidRDefault="00FC0B97" w:rsidP="00FC0B97">
      <w:pPr>
        <w:pStyle w:val="pkt"/>
        <w:ind w:left="644" w:firstLine="0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Zamawiający wymaga, w przypadku konfiguracji systemu komputerowego z macierzą/</w:t>
      </w:r>
      <w:proofErr w:type="spellStart"/>
      <w:r>
        <w:rPr>
          <w:rFonts w:ascii="Arial Narrow" w:hAnsi="Arial Narrow" w:cs="Arial Narrow"/>
          <w:sz w:val="22"/>
          <w:szCs w:val="22"/>
        </w:rPr>
        <w:t>ami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RAID, aby diagnostyka/testowanie dysków przeprowadzona została dla poszczególnych dysków fizycznych będących urządzeniami składowymi macierzy (przed skonfigurowaniem macierzy), jeśli konfiguracja macierzy uniemożliwia przeprowadzenie testów poszczególnych dysków.</w:t>
      </w:r>
    </w:p>
    <w:p w:rsidR="00FC0B97" w:rsidRDefault="00FC0B97" w:rsidP="00FC0B97">
      <w:pPr>
        <w:pStyle w:val="pkt"/>
        <w:ind w:left="644" w:firstLine="0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Klawiatury, jeśli nie określono inaczej, powinny posiadać układ klawiszy przedstawiony na rys. poniżej:</w:t>
      </w:r>
    </w:p>
    <w:p w:rsidR="00FC0B97" w:rsidRDefault="00FC0B97" w:rsidP="00FC0B97">
      <w:pPr>
        <w:pStyle w:val="pkt"/>
        <w:ind w:left="644" w:firstLine="0"/>
        <w:rPr>
          <w:rFonts w:ascii="Arial Narrow" w:hAnsi="Arial Narrow" w:cs="Arial Narrow"/>
          <w:sz w:val="22"/>
          <w:szCs w:val="22"/>
        </w:rPr>
      </w:pPr>
      <w:r>
        <w:rPr>
          <w:noProof/>
          <w:lang w:eastAsia="pl-PL"/>
        </w:rPr>
        <w:lastRenderedPageBreak/>
        <w:drawing>
          <wp:inline distT="0" distB="0" distL="0" distR="0" wp14:anchorId="145EC91B" wp14:editId="1355DC1E">
            <wp:extent cx="5334000" cy="16573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B97" w:rsidRDefault="00FC0B97" w:rsidP="00FC0B97">
      <w:pPr>
        <w:pStyle w:val="pkt"/>
        <w:ind w:left="644" w:firstLine="0"/>
        <w:rPr>
          <w:rFonts w:ascii="Arial Narrow" w:hAnsi="Arial Narrow" w:cs="Arial Narrow"/>
          <w:sz w:val="22"/>
          <w:szCs w:val="22"/>
        </w:rPr>
      </w:pPr>
      <w:r>
        <w:rPr>
          <w:noProof/>
          <w:lang w:eastAsia="pl-PL"/>
        </w:rPr>
        <w:drawing>
          <wp:inline distT="0" distB="0" distL="0" distR="0" wp14:anchorId="5FEA1891" wp14:editId="32BD5492">
            <wp:extent cx="5353050" cy="172402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B97" w:rsidRDefault="00FC0B97" w:rsidP="00FC0B97">
      <w:pPr>
        <w:pStyle w:val="pkt"/>
        <w:ind w:left="644" w:firstLine="0"/>
        <w:rPr>
          <w:rFonts w:ascii="Arial Narrow" w:hAnsi="Arial Narrow" w:cs="Arial Narrow"/>
          <w:sz w:val="22"/>
          <w:szCs w:val="22"/>
        </w:rPr>
      </w:pPr>
    </w:p>
    <w:p w:rsidR="00FC0B97" w:rsidRDefault="00FC0B97" w:rsidP="00FC0B97">
      <w:pPr>
        <w:pStyle w:val="pkt"/>
        <w:ind w:left="709" w:firstLine="709"/>
        <w:rPr>
          <w:rFonts w:ascii="Arial Narrow" w:hAnsi="Arial Narrow" w:cs="Arial Narrow"/>
          <w:b/>
          <w:bCs/>
          <w:sz w:val="22"/>
          <w:szCs w:val="22"/>
        </w:rPr>
      </w:pPr>
    </w:p>
    <w:p w:rsidR="00FC0B97" w:rsidRDefault="00FC0B97" w:rsidP="00FC0B97">
      <w:pPr>
        <w:pStyle w:val="pkt"/>
        <w:ind w:left="709" w:firstLine="709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Komputery biurkowe, stacje robocze z wyposażeniem oraz laptopy:</w:t>
      </w:r>
    </w:p>
    <w:p w:rsidR="00FC0B97" w:rsidRDefault="00FC0B97" w:rsidP="00FC0B97">
      <w:pPr>
        <w:pStyle w:val="pkt"/>
        <w:ind w:left="644" w:firstLine="0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– testowanie systemu komputerowego (≥48 godz. test I/O pamięci; ≥24h test typu „</w:t>
      </w:r>
      <w:proofErr w:type="spellStart"/>
      <w:r>
        <w:rPr>
          <w:rFonts w:ascii="Arial Narrow" w:hAnsi="Arial Narrow" w:cs="Arial Narrow"/>
          <w:sz w:val="22"/>
          <w:szCs w:val="22"/>
        </w:rPr>
        <w:t>burn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-in” Procesora/chipsetu; dyski – test I/O (dotyczy HDD, łącznie ≥2godz): </w:t>
      </w:r>
      <w:proofErr w:type="spellStart"/>
      <w:r>
        <w:rPr>
          <w:rFonts w:ascii="Arial Narrow" w:hAnsi="Arial Narrow" w:cs="Arial Narrow"/>
          <w:sz w:val="22"/>
          <w:szCs w:val="22"/>
        </w:rPr>
        <w:t>track</w:t>
      </w:r>
      <w:proofErr w:type="spellEnd"/>
      <w:r>
        <w:rPr>
          <w:rFonts w:ascii="Arial Narrow" w:hAnsi="Arial Narrow" w:cs="Arial Narrow"/>
          <w:sz w:val="22"/>
          <w:szCs w:val="22"/>
        </w:rPr>
        <w:t>-to-</w:t>
      </w:r>
      <w:proofErr w:type="spellStart"/>
      <w:r>
        <w:rPr>
          <w:rFonts w:ascii="Arial Narrow" w:hAnsi="Arial Narrow" w:cs="Arial Narrow"/>
          <w:sz w:val="22"/>
          <w:szCs w:val="22"/>
        </w:rPr>
        <w:t>track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, </w:t>
      </w:r>
      <w:proofErr w:type="spellStart"/>
      <w:r>
        <w:rPr>
          <w:rFonts w:ascii="Arial Narrow" w:hAnsi="Arial Narrow" w:cs="Arial Narrow"/>
          <w:sz w:val="22"/>
          <w:szCs w:val="22"/>
        </w:rPr>
        <w:t>random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, </w:t>
      </w:r>
      <w:proofErr w:type="spellStart"/>
      <w:r>
        <w:rPr>
          <w:rFonts w:ascii="Arial Narrow" w:hAnsi="Arial Narrow" w:cs="Arial Narrow"/>
          <w:sz w:val="22"/>
          <w:szCs w:val="22"/>
        </w:rPr>
        <w:t>seek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, </w:t>
      </w:r>
      <w:proofErr w:type="spellStart"/>
      <w:r>
        <w:rPr>
          <w:rFonts w:ascii="Arial Narrow" w:hAnsi="Arial Narrow" w:cs="Arial Narrow"/>
          <w:sz w:val="22"/>
          <w:szCs w:val="22"/>
        </w:rPr>
        <w:t>average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, Dla dysków SSD Zamawiający wymaga dostarczenia raportów technologii S.M.A.R.T., testowania dostępnej fizycznej przestrzeni </w:t>
      </w:r>
      <w:r>
        <w:rPr>
          <w:rFonts w:ascii="Arial Narrow" w:hAnsi="Arial Narrow" w:cs="Arial Narrow"/>
          <w:sz w:val="22"/>
          <w:szCs w:val="22"/>
        </w:rPr>
        <w:lastRenderedPageBreak/>
        <w:t xml:space="preserve">pamięci masowej oraz wyniki testów prędkości I/O i czasu dostępu co najmniej dla odczytu dla co najmniej 2 wartości próbek/plików o oraz losowej wielkości próbki/pliku – wyniki należy dostarczyć w formie pisemnej/zrzuty ekranów/raporty programów testujących); </w:t>
      </w:r>
    </w:p>
    <w:p w:rsidR="00FC0B97" w:rsidRDefault="00FC0B97" w:rsidP="00FC0B97">
      <w:pPr>
        <w:pStyle w:val="pkt"/>
        <w:ind w:left="709" w:firstLine="709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Serwery:</w:t>
      </w:r>
    </w:p>
    <w:p w:rsidR="00FC0B97" w:rsidRDefault="00FC0B97" w:rsidP="00FC0B97">
      <w:pPr>
        <w:pStyle w:val="pkt"/>
        <w:ind w:left="644" w:firstLine="0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– testowanie systemu komputerowego (≥72 godz. test I/O pamięci; ≥48h test typu „</w:t>
      </w:r>
      <w:proofErr w:type="spellStart"/>
      <w:r>
        <w:rPr>
          <w:rFonts w:ascii="Arial Narrow" w:hAnsi="Arial Narrow" w:cs="Arial Narrow"/>
          <w:sz w:val="22"/>
          <w:szCs w:val="22"/>
        </w:rPr>
        <w:t>burn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-in” Procesora/chipsetu; dyski – test I/O (dotyczy HDD, łącznie ≥2godz): </w:t>
      </w:r>
      <w:proofErr w:type="spellStart"/>
      <w:r>
        <w:rPr>
          <w:rFonts w:ascii="Arial Narrow" w:hAnsi="Arial Narrow" w:cs="Arial Narrow"/>
          <w:sz w:val="22"/>
          <w:szCs w:val="22"/>
        </w:rPr>
        <w:t>track</w:t>
      </w:r>
      <w:proofErr w:type="spellEnd"/>
      <w:r>
        <w:rPr>
          <w:rFonts w:ascii="Arial Narrow" w:hAnsi="Arial Narrow" w:cs="Arial Narrow"/>
          <w:sz w:val="22"/>
          <w:szCs w:val="22"/>
        </w:rPr>
        <w:t>-to-</w:t>
      </w:r>
      <w:proofErr w:type="spellStart"/>
      <w:r>
        <w:rPr>
          <w:rFonts w:ascii="Arial Narrow" w:hAnsi="Arial Narrow" w:cs="Arial Narrow"/>
          <w:sz w:val="22"/>
          <w:szCs w:val="22"/>
        </w:rPr>
        <w:t>track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, </w:t>
      </w:r>
      <w:proofErr w:type="spellStart"/>
      <w:r>
        <w:rPr>
          <w:rFonts w:ascii="Arial Narrow" w:hAnsi="Arial Narrow" w:cs="Arial Narrow"/>
          <w:sz w:val="22"/>
          <w:szCs w:val="22"/>
        </w:rPr>
        <w:t>random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, </w:t>
      </w:r>
      <w:proofErr w:type="spellStart"/>
      <w:r>
        <w:rPr>
          <w:rFonts w:ascii="Arial Narrow" w:hAnsi="Arial Narrow" w:cs="Arial Narrow"/>
          <w:sz w:val="22"/>
          <w:szCs w:val="22"/>
        </w:rPr>
        <w:t>seek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, </w:t>
      </w:r>
      <w:proofErr w:type="spellStart"/>
      <w:r>
        <w:rPr>
          <w:rFonts w:ascii="Arial Narrow" w:hAnsi="Arial Narrow" w:cs="Arial Narrow"/>
          <w:sz w:val="22"/>
          <w:szCs w:val="22"/>
        </w:rPr>
        <w:t>average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, Dla dysków SSD Zamawiający wymaga dostarczenia raportów technologii S.M.A.R.T., testowania dostępnej fizycznej przestrzeni pamięci masowej oraz wyniki testów prędkości I/O i czasu dostępu co najmniej dla odczytu dla co najmniej 2 wartości próbek/plików o oraz losowej wielkości próbki/pliku – wyniki należy dostarczyć w formie pisemnej/zrzuty ekranów/raporty programów testujących); </w:t>
      </w:r>
    </w:p>
    <w:p w:rsidR="00FC0B97" w:rsidRDefault="00FC0B97" w:rsidP="00FC0B97">
      <w:pPr>
        <w:pStyle w:val="pkt"/>
        <w:ind w:left="556" w:firstLine="0"/>
        <w:rPr>
          <w:rFonts w:ascii="Arial Narrow" w:hAnsi="Arial Narrow" w:cs="Arial Narrow"/>
          <w:sz w:val="22"/>
          <w:szCs w:val="22"/>
        </w:rPr>
      </w:pPr>
    </w:p>
    <w:p w:rsidR="00FC0B97" w:rsidRDefault="00FC0B97" w:rsidP="00FC0B97">
      <w:pPr>
        <w:pStyle w:val="pkt"/>
        <w:ind w:left="644" w:firstLine="0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Dla dowolnego rodzaju systemu komputerowego, w przypadku dostarczonych przez producenta systemu komputerowego narzędzi diagnostycznych – Zamawiający dopuszcza przeprowadzenie pełnej diagnostyki obejmującej co najmniej procesor, pamięci RAM oraz pamięci masowe z użyciem tych narzędzi (wersje „Full”, Extended” i „</w:t>
      </w:r>
      <w:proofErr w:type="spellStart"/>
      <w:r>
        <w:rPr>
          <w:rFonts w:ascii="Arial Narrow" w:hAnsi="Arial Narrow" w:cs="Arial Narrow"/>
          <w:sz w:val="22"/>
          <w:szCs w:val="22"/>
        </w:rPr>
        <w:t>Long</w:t>
      </w:r>
      <w:proofErr w:type="spellEnd"/>
      <w:r>
        <w:rPr>
          <w:rFonts w:ascii="Arial Narrow" w:hAnsi="Arial Narrow" w:cs="Arial Narrow"/>
          <w:sz w:val="22"/>
          <w:szCs w:val="22"/>
        </w:rPr>
        <w:t>” testów) potwierdzone odpowiednimi zapisami w dziennikach w/w narzędzi testujących, raportami lub zrzutami ekranu dostarczonymi w formie wydruków</w:t>
      </w:r>
    </w:p>
    <w:sectPr w:rsidR="00FC0B97" w:rsidSect="002B36E8">
      <w:headerReference w:type="default" r:id="rId16"/>
      <w:footerReference w:type="default" r:id="rId1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93C" w:rsidRDefault="005C193C" w:rsidP="00456062">
      <w:r>
        <w:separator/>
      </w:r>
    </w:p>
  </w:endnote>
  <w:endnote w:type="continuationSeparator" w:id="0">
    <w:p w:rsidR="005C193C" w:rsidRDefault="005C193C" w:rsidP="00456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;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;Microsoft JhengHei;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B97" w:rsidRPr="00337A12" w:rsidRDefault="00FC0B97" w:rsidP="00D22C59">
    <w:pPr>
      <w:tabs>
        <w:tab w:val="left" w:pos="4111"/>
        <w:tab w:val="left" w:pos="6237"/>
        <w:tab w:val="left" w:pos="13155"/>
      </w:tabs>
      <w:spacing w:before="400"/>
      <w:ind w:left="1417" w:hanging="130"/>
      <w:rPr>
        <w:rFonts w:ascii="Tms Rmn" w:hAnsi="Tms Rmn"/>
        <w:b/>
        <w:sz w:val="18"/>
        <w:szCs w:val="20"/>
        <w:lang w:val="de-DE"/>
      </w:rPr>
    </w:pPr>
    <w:r w:rsidRPr="00337A12">
      <w:rPr>
        <w:rFonts w:ascii="Tms Rmn" w:hAnsi="Tms Rm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AEAC9F" wp14:editId="4D212927">
              <wp:simplePos x="0" y="0"/>
              <wp:positionH relativeFrom="column">
                <wp:posOffset>-93980</wp:posOffset>
              </wp:positionH>
              <wp:positionV relativeFrom="paragraph">
                <wp:posOffset>133350</wp:posOffset>
              </wp:positionV>
              <wp:extent cx="918210" cy="686435"/>
              <wp:effectExtent l="0" t="0" r="0" b="0"/>
              <wp:wrapNone/>
              <wp:docPr id="25" name="Pole tekstow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8210" cy="686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FC0B97" w:rsidRDefault="00FC0B97" w:rsidP="00456062">
                          <w:r w:rsidRPr="006938B8">
                            <w:rPr>
                              <w:noProof/>
                            </w:rPr>
                            <w:drawing>
                              <wp:inline distT="0" distB="0" distL="0" distR="0" wp14:anchorId="377E64E5" wp14:editId="06F17BAA">
                                <wp:extent cx="723900" cy="581025"/>
                                <wp:effectExtent l="0" t="0" r="0" b="9525"/>
                                <wp:docPr id="24" name="Obraz 24" descr="iso_bd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5" descr="iso_bd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0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AEAC9F" id="_x0000_t202" coordsize="21600,21600" o:spt="202" path="m,l,21600r21600,l21600,xe">
              <v:stroke joinstyle="miter"/>
              <v:path gradientshapeok="t" o:connecttype="rect"/>
            </v:shapetype>
            <v:shape id="Pole tekstowe 25" o:spid="_x0000_s1026" type="#_x0000_t202" style="position:absolute;left:0;text-align:left;margin-left:-7.4pt;margin-top:10.5pt;width:72.3pt;height:5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" filled="f" stroked="f">
              <v:textbox>
                <w:txbxContent>
                  <w:p w:rsidR="00FC0B97" w:rsidRDefault="00FC0B97" w:rsidP="00456062">
                    <w:r w:rsidRPr="006938B8">
                      <w:rPr>
                        <w:noProof/>
                      </w:rPr>
                      <w:drawing>
                        <wp:inline distT="0" distB="0" distL="0" distR="0" wp14:anchorId="377E64E5" wp14:editId="06F17BAA">
                          <wp:extent cx="723900" cy="581025"/>
                          <wp:effectExtent l="0" t="0" r="0" b="9525"/>
                          <wp:docPr id="24" name="Obraz 24" descr="iso_bd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5" descr="iso_bd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37A12">
      <w:rPr>
        <w:rFonts w:ascii="Tms Rmn" w:hAnsi="Tms Rmn"/>
        <w:noProof/>
        <w:sz w:val="20"/>
        <w:szCs w:val="20"/>
      </w:rPr>
      <mc:AlternateContent>
        <mc:Choice Requires="wps">
          <w:drawing>
            <wp:anchor distT="4294967293" distB="4294967293" distL="114300" distR="114300" simplePos="0" relativeHeight="251660288" behindDoc="0" locked="0" layoutInCell="1" allowOverlap="1" wp14:anchorId="0C348B66" wp14:editId="56D46D71">
              <wp:simplePos x="0" y="0"/>
              <wp:positionH relativeFrom="column">
                <wp:posOffset>776605</wp:posOffset>
              </wp:positionH>
              <wp:positionV relativeFrom="paragraph">
                <wp:posOffset>212089</wp:posOffset>
              </wp:positionV>
              <wp:extent cx="5039995" cy="0"/>
              <wp:effectExtent l="0" t="0" r="27305" b="19050"/>
              <wp:wrapNone/>
              <wp:docPr id="23" name="Łącznik prosty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999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93DCF4" id="Łącznik prosty 23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61.15pt,16.7pt" to="458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"/>
          </w:pict>
        </mc:Fallback>
      </mc:AlternateContent>
    </w:r>
    <w:r w:rsidRPr="00337A12">
      <w:rPr>
        <w:rFonts w:ascii="Tms Rmn" w:hAnsi="Tms Rmn"/>
        <w:b/>
        <w:bCs/>
        <w:sz w:val="18"/>
        <w:szCs w:val="20"/>
        <w:lang w:val="de-DE"/>
      </w:rPr>
      <w:t>REGON: 000326121</w:t>
    </w:r>
    <w:r w:rsidRPr="00337A12">
      <w:rPr>
        <w:rFonts w:ascii="Tms Rmn" w:hAnsi="Tms Rmn"/>
        <w:b/>
        <w:bCs/>
        <w:sz w:val="18"/>
        <w:szCs w:val="20"/>
        <w:lang w:val="de-DE"/>
      </w:rPr>
      <w:tab/>
      <w:t>NIP: 584-035-78-82</w:t>
    </w:r>
    <w:r w:rsidRPr="00337A12">
      <w:rPr>
        <w:rFonts w:ascii="Tms Rmn" w:hAnsi="Tms Rmn"/>
        <w:b/>
        <w:bCs/>
        <w:sz w:val="18"/>
        <w:szCs w:val="20"/>
        <w:lang w:val="de-DE"/>
      </w:rPr>
      <w:tab/>
    </w:r>
    <w:r w:rsidRPr="00337A12">
      <w:rPr>
        <w:rFonts w:ascii="Tms Rmn" w:hAnsi="Tms Rmn"/>
        <w:sz w:val="18"/>
        <w:szCs w:val="20"/>
        <w:lang w:val="de-DE"/>
      </w:rPr>
      <w:t xml:space="preserve">POLTAX VAT-5UE:  </w:t>
    </w:r>
    <w:r w:rsidRPr="00337A12">
      <w:rPr>
        <w:rFonts w:ascii="Tms Rmn" w:hAnsi="Tms Rmn"/>
        <w:b/>
        <w:sz w:val="18"/>
        <w:szCs w:val="20"/>
        <w:lang w:val="de-DE"/>
      </w:rPr>
      <w:t>PL5840357882</w:t>
    </w:r>
  </w:p>
  <w:p w:rsidR="00FC0B97" w:rsidRPr="00337A12" w:rsidRDefault="00FC0B97" w:rsidP="00D22C59">
    <w:pPr>
      <w:tabs>
        <w:tab w:val="left" w:pos="6237"/>
        <w:tab w:val="left" w:pos="7655"/>
      </w:tabs>
      <w:spacing w:before="80"/>
      <w:ind w:left="1417" w:hanging="130"/>
      <w:rPr>
        <w:rFonts w:ascii="Tms Rmn" w:hAnsi="Tms Rmn"/>
        <w:sz w:val="18"/>
        <w:szCs w:val="20"/>
        <w:lang w:val="en-GB"/>
      </w:rPr>
    </w:pPr>
  </w:p>
  <w:p w:rsidR="00FC0B97" w:rsidRPr="00337A12" w:rsidRDefault="00FC0B97" w:rsidP="00D22C59">
    <w:pPr>
      <w:tabs>
        <w:tab w:val="center" w:pos="4536"/>
        <w:tab w:val="right" w:pos="9072"/>
      </w:tabs>
      <w:spacing w:before="80"/>
      <w:ind w:left="1417" w:hanging="130"/>
      <w:rPr>
        <w:rFonts w:ascii="Tms Rmn" w:hAnsi="Tms Rmn"/>
        <w:sz w:val="20"/>
        <w:szCs w:val="20"/>
      </w:rPr>
    </w:pPr>
    <w:r w:rsidRPr="00337A12">
      <w:rPr>
        <w:rFonts w:ascii="Tms Rmn" w:hAnsi="Tms Rmn"/>
        <w:noProof/>
        <w:sz w:val="18"/>
        <w:szCs w:val="20"/>
      </w:rPr>
      <w:t xml:space="preserve">Natowski Kod Podmiotu Gospodarki Narodowej  </w:t>
    </w:r>
    <w:r w:rsidRPr="00337A12">
      <w:rPr>
        <w:rFonts w:ascii="Tms Rmn" w:hAnsi="Tms Rmn"/>
        <w:b/>
        <w:bCs/>
        <w:noProof/>
        <w:sz w:val="18"/>
        <w:szCs w:val="20"/>
      </w:rPr>
      <w:t>NCAGE: 0409H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93C" w:rsidRDefault="005C193C" w:rsidP="00456062">
      <w:r>
        <w:separator/>
      </w:r>
    </w:p>
  </w:footnote>
  <w:footnote w:type="continuationSeparator" w:id="0">
    <w:p w:rsidR="005C193C" w:rsidRDefault="005C193C" w:rsidP="004560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B97" w:rsidRDefault="00FC0B97" w:rsidP="00456062">
    <w:pPr>
      <w:pStyle w:val="Nagwek"/>
      <w:jc w:val="center"/>
    </w:pPr>
    <w:r>
      <w:rPr>
        <w:noProof/>
      </w:rPr>
      <w:drawing>
        <wp:inline distT="0" distB="0" distL="0" distR="0" wp14:anchorId="786D8900" wp14:editId="1D2DCD99">
          <wp:extent cx="6808424" cy="1359535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088" cy="13630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10E60"/>
    <w:multiLevelType w:val="hybridMultilevel"/>
    <w:tmpl w:val="C5002F62"/>
    <w:lvl w:ilvl="0" w:tplc="754C40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836C95"/>
    <w:multiLevelType w:val="multilevel"/>
    <w:tmpl w:val="FFFFFFFF"/>
    <w:lvl w:ilvl="0">
      <w:start w:val="1"/>
      <w:numFmt w:val="upperRoman"/>
      <w:lvlText w:val="%1."/>
      <w:lvlJc w:val="left"/>
      <w:pPr>
        <w:ind w:left="1003" w:hanging="720"/>
      </w:pPr>
      <w:rPr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ascii="Arial Narrow" w:hAnsi="Arial Narrow"/>
        <w:sz w:val="22"/>
        <w:szCs w:val="22"/>
      </w:rPr>
    </w:lvl>
    <w:lvl w:ilvl="2">
      <w:start w:val="1"/>
      <w:numFmt w:val="decimal"/>
      <w:lvlText w:val="%1.%2.%3."/>
      <w:lvlJc w:val="left"/>
      <w:pPr>
        <w:ind w:left="2435" w:hanging="72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3151" w:hanging="720"/>
      </w:pPr>
      <w:rPr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4227" w:hanging="1080"/>
      </w:pPr>
      <w:rPr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4943" w:hanging="1080"/>
      </w:pPr>
      <w:rPr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6019" w:hanging="1440"/>
      </w:pPr>
      <w:rPr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6735" w:hanging="1440"/>
      </w:pPr>
      <w:rPr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ind w:left="7811" w:hanging="1800"/>
      </w:pPr>
      <w:rPr>
        <w:sz w:val="22"/>
        <w:szCs w:val="22"/>
      </w:rPr>
    </w:lvl>
  </w:abstractNum>
  <w:abstractNum w:abstractNumId="2" w15:restartNumberingAfterBreak="0">
    <w:nsid w:val="7141285C"/>
    <w:multiLevelType w:val="multilevel"/>
    <w:tmpl w:val="FFFFFFFF"/>
    <w:lvl w:ilvl="0">
      <w:start w:val="1"/>
      <w:numFmt w:val="upperRoman"/>
      <w:lvlText w:val="%1."/>
      <w:lvlJc w:val="left"/>
      <w:pPr>
        <w:ind w:left="1003" w:hanging="720"/>
      </w:pPr>
      <w:rPr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2435" w:hanging="72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3151" w:hanging="720"/>
      </w:pPr>
      <w:rPr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4227" w:hanging="1080"/>
      </w:pPr>
      <w:rPr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4943" w:hanging="1080"/>
      </w:pPr>
      <w:rPr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6019" w:hanging="1440"/>
      </w:pPr>
      <w:rPr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6735" w:hanging="1440"/>
      </w:pPr>
      <w:rPr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ind w:left="7811" w:hanging="1800"/>
      </w:pPr>
      <w:rPr>
        <w:sz w:val="22"/>
        <w:szCs w:val="22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71B"/>
    <w:rsid w:val="000316EE"/>
    <w:rsid w:val="000831CF"/>
    <w:rsid w:val="00097536"/>
    <w:rsid w:val="000E18C1"/>
    <w:rsid w:val="001B6F63"/>
    <w:rsid w:val="001C743F"/>
    <w:rsid w:val="002252EE"/>
    <w:rsid w:val="002B36E8"/>
    <w:rsid w:val="00327135"/>
    <w:rsid w:val="00456062"/>
    <w:rsid w:val="00557D6C"/>
    <w:rsid w:val="00561E7D"/>
    <w:rsid w:val="005A6C4D"/>
    <w:rsid w:val="005C193C"/>
    <w:rsid w:val="005D571B"/>
    <w:rsid w:val="00630EEC"/>
    <w:rsid w:val="00657FB3"/>
    <w:rsid w:val="0066001D"/>
    <w:rsid w:val="006D10F6"/>
    <w:rsid w:val="006D1AAD"/>
    <w:rsid w:val="00711120"/>
    <w:rsid w:val="00721B36"/>
    <w:rsid w:val="00732DA3"/>
    <w:rsid w:val="00751B7D"/>
    <w:rsid w:val="007604DD"/>
    <w:rsid w:val="007B30DE"/>
    <w:rsid w:val="007B55E3"/>
    <w:rsid w:val="007F06E2"/>
    <w:rsid w:val="00926A6E"/>
    <w:rsid w:val="009B6FDD"/>
    <w:rsid w:val="00A93667"/>
    <w:rsid w:val="00AA1491"/>
    <w:rsid w:val="00AE1CEA"/>
    <w:rsid w:val="00B958D6"/>
    <w:rsid w:val="00BC0462"/>
    <w:rsid w:val="00C04B47"/>
    <w:rsid w:val="00C9450D"/>
    <w:rsid w:val="00CD03FE"/>
    <w:rsid w:val="00D00EDD"/>
    <w:rsid w:val="00D22C59"/>
    <w:rsid w:val="00DA31A0"/>
    <w:rsid w:val="00E50342"/>
    <w:rsid w:val="00FB141A"/>
    <w:rsid w:val="00FC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C8AC40-AE3E-40FE-A764-D3C9838A1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3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locked/>
    <w:rsid w:val="002B36E8"/>
    <w:rPr>
      <w:rFonts w:ascii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2B36E8"/>
    <w:pPr>
      <w:spacing w:after="140" w:line="276" w:lineRule="auto"/>
    </w:pPr>
    <w:rPr>
      <w:rFonts w:eastAsiaTheme="minorHAnsi"/>
      <w:lang w:eastAsia="en-US"/>
    </w:rPr>
  </w:style>
  <w:style w:type="character" w:customStyle="1" w:styleId="TekstpodstawowyZnak1">
    <w:name w:val="Tekst podstawowy Znak1"/>
    <w:basedOn w:val="Domylnaczcionkaakapitu"/>
    <w:uiPriority w:val="99"/>
    <w:semiHidden/>
    <w:rsid w:val="002B36E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c-1bker4h-7">
    <w:name w:val="sc-1bker4h-7"/>
    <w:basedOn w:val="Domylnaczcionkaakapitu"/>
    <w:rsid w:val="006D1AAD"/>
  </w:style>
  <w:style w:type="paragraph" w:customStyle="1" w:styleId="pkt">
    <w:name w:val="pkt"/>
    <w:basedOn w:val="Normalny"/>
    <w:uiPriority w:val="99"/>
    <w:rsid w:val="007604DD"/>
    <w:pPr>
      <w:suppressAutoHyphens/>
      <w:spacing w:before="60" w:after="60"/>
      <w:ind w:left="851" w:hanging="295"/>
      <w:jc w:val="both"/>
    </w:pPr>
    <w:rPr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45606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5606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5606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5606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56062"/>
    <w:pPr>
      <w:ind w:left="720"/>
      <w:contextualSpacing/>
    </w:pPr>
  </w:style>
  <w:style w:type="numbering" w:customStyle="1" w:styleId="Bezlisty1">
    <w:name w:val="Bez listy1"/>
    <w:next w:val="Bezlisty"/>
    <w:uiPriority w:val="99"/>
    <w:semiHidden/>
    <w:unhideWhenUsed/>
    <w:rsid w:val="00D00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7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6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95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1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7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31</Pages>
  <Words>4111</Words>
  <Characters>24667</Characters>
  <Application>Microsoft Office Word</Application>
  <DocSecurity>0</DocSecurity>
  <Lines>205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</dc:creator>
  <cp:keywords/>
  <dc:description/>
  <cp:lastModifiedBy>Użytkownik systemu Windows</cp:lastModifiedBy>
  <cp:revision>31</cp:revision>
  <cp:lastPrinted>2023-11-21T12:13:00Z</cp:lastPrinted>
  <dcterms:created xsi:type="dcterms:W3CDTF">2022-02-21T07:22:00Z</dcterms:created>
  <dcterms:modified xsi:type="dcterms:W3CDTF">2024-04-09T05:50:00Z</dcterms:modified>
</cp:coreProperties>
</file>