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3A3D" w14:textId="3572F9D1" w:rsidR="00EA2FAE" w:rsidRPr="0037302B" w:rsidRDefault="00DE7DAC" w:rsidP="003F6BD2">
      <w:pPr>
        <w:spacing w:before="120" w:after="120"/>
        <w:jc w:val="right"/>
        <w:rPr>
          <w:rFonts w:ascii="Verdana" w:hAnsi="Verdana" w:cs="Arial"/>
          <w:b/>
          <w:sz w:val="20"/>
          <w:szCs w:val="20"/>
        </w:rPr>
      </w:pPr>
      <w:r w:rsidRPr="0037302B">
        <w:rPr>
          <w:rFonts w:ascii="Verdana" w:hAnsi="Verdana" w:cs="Arial"/>
          <w:b/>
          <w:sz w:val="20"/>
          <w:szCs w:val="20"/>
        </w:rPr>
        <w:t>Załącznik nr</w:t>
      </w:r>
      <w:r w:rsidR="001B4FF2" w:rsidRPr="0037302B">
        <w:rPr>
          <w:rFonts w:ascii="Verdana" w:hAnsi="Verdana" w:cs="Arial"/>
          <w:b/>
          <w:sz w:val="20"/>
          <w:szCs w:val="20"/>
        </w:rPr>
        <w:t xml:space="preserve"> </w:t>
      </w:r>
      <w:r w:rsidR="00851BBB">
        <w:rPr>
          <w:rFonts w:ascii="Verdana" w:hAnsi="Verdana" w:cs="Arial"/>
          <w:b/>
          <w:sz w:val="20"/>
          <w:szCs w:val="20"/>
        </w:rPr>
        <w:t xml:space="preserve">5 </w:t>
      </w:r>
      <w:r w:rsidR="006424E2" w:rsidRPr="0037302B">
        <w:rPr>
          <w:rFonts w:ascii="Verdana" w:hAnsi="Verdana" w:cs="Arial"/>
          <w:b/>
          <w:sz w:val="20"/>
          <w:szCs w:val="20"/>
        </w:rPr>
        <w:t>do SWZ</w:t>
      </w:r>
    </w:p>
    <w:p w14:paraId="3E0C8DCD" w14:textId="72AB7CAF" w:rsidR="00267E9E" w:rsidRPr="0037302B" w:rsidRDefault="00267E9E" w:rsidP="00267E9E">
      <w:pPr>
        <w:widowControl w:val="0"/>
        <w:spacing w:after="120" w:line="360" w:lineRule="auto"/>
        <w:jc w:val="center"/>
        <w:rPr>
          <w:rFonts w:ascii="Verdana" w:eastAsia="Times New Roman" w:hAnsi="Verdana" w:cs="Arial"/>
          <w:b/>
          <w:bCs/>
          <w:sz w:val="20"/>
          <w:szCs w:val="20"/>
          <w:lang w:eastAsia="pl-PL"/>
        </w:rPr>
      </w:pPr>
      <w:bookmarkStart w:id="0" w:name="_Hlk110526334"/>
      <w:r w:rsidRPr="0037302B">
        <w:rPr>
          <w:rFonts w:ascii="Verdana" w:eastAsia="Times New Roman" w:hAnsi="Verdana" w:cs="Arial"/>
          <w:b/>
          <w:bCs/>
          <w:sz w:val="20"/>
          <w:szCs w:val="20"/>
          <w:lang w:eastAsia="pl-PL"/>
        </w:rPr>
        <w:t>Projektowane postanowienia Umowy</w:t>
      </w:r>
      <w:r w:rsidR="00245410" w:rsidRPr="0037302B">
        <w:rPr>
          <w:rFonts w:ascii="Verdana" w:eastAsia="Times New Roman" w:hAnsi="Verdana" w:cs="Arial"/>
          <w:b/>
          <w:bCs/>
          <w:sz w:val="20"/>
          <w:szCs w:val="20"/>
          <w:lang w:eastAsia="pl-PL"/>
        </w:rPr>
        <w:t xml:space="preserve"> </w:t>
      </w:r>
    </w:p>
    <w:bookmarkEnd w:id="0"/>
    <w:p w14:paraId="748F6FF6" w14:textId="77777777" w:rsidR="00EC5B43" w:rsidRPr="0037302B" w:rsidRDefault="00EC5B43" w:rsidP="00267E9E">
      <w:pPr>
        <w:spacing w:line="360" w:lineRule="auto"/>
        <w:rPr>
          <w:rFonts w:ascii="Verdana" w:eastAsia="Times New Roman" w:hAnsi="Verdana" w:cs="Arial"/>
          <w:sz w:val="20"/>
          <w:szCs w:val="20"/>
          <w:lang w:eastAsia="pl-PL"/>
        </w:rPr>
      </w:pPr>
    </w:p>
    <w:p w14:paraId="2CD66EE5" w14:textId="77777777" w:rsidR="0037302B" w:rsidRPr="0037302B" w:rsidRDefault="0037302B" w:rsidP="0037302B">
      <w:pPr>
        <w:spacing w:line="360" w:lineRule="auto"/>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w dniu .......................... 2022 r. w  ……………………… /  </w:t>
      </w:r>
      <w:r w:rsidRPr="0037302B">
        <w:rPr>
          <w:rFonts w:ascii="Verdana" w:eastAsia="Times New Roman" w:hAnsi="Verdana" w:cs="Arial"/>
          <w:sz w:val="20"/>
          <w:szCs w:val="20"/>
          <w:lang w:eastAsia="pl-PL"/>
        </w:rPr>
        <w:footnoteReference w:id="1"/>
      </w:r>
      <w:r w:rsidRPr="0037302B">
        <w:rPr>
          <w:rFonts w:ascii="Verdana" w:eastAsia="Times New Roman" w:hAnsi="Verdana" w:cs="Arial"/>
          <w:sz w:val="20"/>
          <w:szCs w:val="20"/>
          <w:lang w:eastAsia="pl-PL"/>
        </w:rPr>
        <w:t xml:space="preserve">, </w:t>
      </w:r>
    </w:p>
    <w:p w14:paraId="1FF71476" w14:textId="77777777" w:rsidR="00267E9E" w:rsidRPr="0037302B" w:rsidRDefault="00267E9E" w:rsidP="00267E9E">
      <w:pPr>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zawarta pomiędzy: </w:t>
      </w:r>
    </w:p>
    <w:p w14:paraId="64D8BC5F" w14:textId="7834888E"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Sieć Badawcza </w:t>
      </w:r>
      <w:r w:rsidR="00A63E17" w:rsidRPr="0037302B">
        <w:rPr>
          <w:rFonts w:ascii="Verdana" w:eastAsia="Times New Roman" w:hAnsi="Verdana" w:cs="Arial"/>
          <w:sz w:val="20"/>
          <w:szCs w:val="20"/>
          <w:lang w:eastAsia="pl-PL"/>
        </w:rPr>
        <w:t xml:space="preserve">Łukasiewicz </w:t>
      </w:r>
      <w:r w:rsidRPr="0037302B">
        <w:rPr>
          <w:rFonts w:ascii="Verdana" w:eastAsia="Times New Roman" w:hAnsi="Verdana" w:cs="Arial"/>
          <w:sz w:val="20"/>
          <w:szCs w:val="20"/>
          <w:lang w:eastAsia="pl-PL"/>
        </w:rPr>
        <w:t>–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69BF809F" w14:textId="77777777" w:rsidR="00267E9E" w:rsidRPr="0037302B" w:rsidRDefault="00267E9E" w:rsidP="00267E9E">
      <w:pPr>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Aleksandrę </w:t>
      </w:r>
      <w:proofErr w:type="spellStart"/>
      <w:r w:rsidRPr="0037302B">
        <w:rPr>
          <w:rFonts w:ascii="Verdana" w:eastAsia="Times New Roman" w:hAnsi="Verdana" w:cs="Arial"/>
          <w:sz w:val="20"/>
          <w:szCs w:val="20"/>
          <w:lang w:eastAsia="pl-PL"/>
        </w:rPr>
        <w:t>Remelską</w:t>
      </w:r>
      <w:proofErr w:type="spellEnd"/>
      <w:r w:rsidRPr="0037302B">
        <w:rPr>
          <w:rFonts w:ascii="Verdana" w:eastAsia="Times New Roman" w:hAnsi="Verdana" w:cs="Arial"/>
          <w:sz w:val="20"/>
          <w:szCs w:val="20"/>
          <w:lang w:eastAsia="pl-PL"/>
        </w:rPr>
        <w:t xml:space="preserve"> – Prokurenta, </w:t>
      </w:r>
    </w:p>
    <w:p w14:paraId="72B6341E" w14:textId="585967D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„Zamawiającym</w:t>
      </w:r>
      <w:r w:rsidR="00A63E17" w:rsidRPr="0037302B">
        <w:rPr>
          <w:rFonts w:ascii="Verdana" w:eastAsia="Times New Roman" w:hAnsi="Verdana" w:cs="Arial"/>
          <w:sz w:val="20"/>
          <w:szCs w:val="20"/>
          <w:lang w:eastAsia="pl-PL"/>
        </w:rPr>
        <w:t>”</w:t>
      </w:r>
    </w:p>
    <w:p w14:paraId="52FA535D"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a </w:t>
      </w:r>
    </w:p>
    <w:p w14:paraId="685D0959" w14:textId="77777777" w:rsidR="00267E9E" w:rsidRPr="0037302B" w:rsidRDefault="00267E9E" w:rsidP="00267E9E">
      <w:pPr>
        <w:widowControl w:val="0"/>
        <w:spacing w:line="360" w:lineRule="auto"/>
        <w:contextualSpacing/>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xml:space="preserve">…………………………………………………… reprezentowanym przez: </w:t>
      </w:r>
    </w:p>
    <w:p w14:paraId="543C911E" w14:textId="77777777" w:rsidR="00267E9E" w:rsidRPr="0037302B" w:rsidRDefault="00267E9E" w:rsidP="00267E9E">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 – …………………………….</w:t>
      </w:r>
    </w:p>
    <w:p w14:paraId="2D0C5FA3" w14:textId="77777777" w:rsidR="004C2FFB" w:rsidRPr="0037302B" w:rsidRDefault="00267E9E" w:rsidP="004C2FFB">
      <w:pPr>
        <w:spacing w:line="360" w:lineRule="auto"/>
        <w:jc w:val="both"/>
        <w:rPr>
          <w:rFonts w:ascii="Verdana" w:eastAsia="Times New Roman" w:hAnsi="Verdana" w:cs="Arial"/>
          <w:sz w:val="20"/>
          <w:szCs w:val="20"/>
          <w:lang w:eastAsia="pl-PL"/>
        </w:rPr>
      </w:pPr>
      <w:r w:rsidRPr="0037302B">
        <w:rPr>
          <w:rFonts w:ascii="Verdana" w:eastAsia="Times New Roman" w:hAnsi="Verdana" w:cs="Arial"/>
          <w:sz w:val="20"/>
          <w:szCs w:val="20"/>
          <w:lang w:eastAsia="pl-PL"/>
        </w:rPr>
        <w:t>zwanym w dalszej części Umowy „Wykonawcą”,</w:t>
      </w:r>
    </w:p>
    <w:p w14:paraId="5D321151" w14:textId="77777777" w:rsidR="00876BCF" w:rsidRDefault="00876BCF" w:rsidP="00876BCF">
      <w:pPr>
        <w:pStyle w:val="Nagwek"/>
        <w:spacing w:after="120"/>
        <w:jc w:val="both"/>
        <w:rPr>
          <w:rFonts w:eastAsia="Times New Roman" w:cs="Calibri Light"/>
          <w:sz w:val="20"/>
          <w:szCs w:val="20"/>
          <w:lang w:eastAsia="pl-PL"/>
        </w:rPr>
      </w:pPr>
      <w:r>
        <w:rPr>
          <w:rFonts w:eastAsia="Times New Roman" w:cs="Arial"/>
          <w:sz w:val="20"/>
          <w:szCs w:val="20"/>
        </w:rPr>
        <w:t>“</w:t>
      </w:r>
      <w:r>
        <w:rPr>
          <w:rFonts w:eastAsia="Times New Roman" w:cs="Calibri Light"/>
          <w:sz w:val="20"/>
          <w:szCs w:val="20"/>
          <w:lang w:eastAsia="pl-PL"/>
        </w:rPr>
        <w:t xml:space="preserve">wyłonionym w postępowaniu, którego przedmiotem jest: </w:t>
      </w:r>
      <w:r>
        <w:rPr>
          <w:i/>
          <w:iCs/>
          <w:sz w:val="20"/>
          <w:szCs w:val="20"/>
        </w:rPr>
        <w:t xml:space="preserve">PRZ/00040/2022 „Usługa odnowienia asysty technicznej dla oprogramowania </w:t>
      </w:r>
      <w:proofErr w:type="spellStart"/>
      <w:r>
        <w:rPr>
          <w:i/>
          <w:iCs/>
          <w:sz w:val="20"/>
          <w:szCs w:val="20"/>
        </w:rPr>
        <w:t>Veem</w:t>
      </w:r>
      <w:proofErr w:type="spellEnd"/>
      <w:r>
        <w:rPr>
          <w:i/>
          <w:iCs/>
          <w:sz w:val="20"/>
          <w:szCs w:val="20"/>
        </w:rPr>
        <w:t xml:space="preserve"> i </w:t>
      </w:r>
      <w:proofErr w:type="spellStart"/>
      <w:r>
        <w:rPr>
          <w:i/>
          <w:iCs/>
          <w:sz w:val="20"/>
          <w:szCs w:val="20"/>
        </w:rPr>
        <w:t>VmWare</w:t>
      </w:r>
      <w:proofErr w:type="spellEnd"/>
      <w:r>
        <w:rPr>
          <w:i/>
          <w:iCs/>
          <w:sz w:val="20"/>
          <w:szCs w:val="20"/>
        </w:rPr>
        <w:t>”</w:t>
      </w:r>
      <w:r>
        <w:rPr>
          <w:rFonts w:eastAsia="Times New Roman" w:cs="Calibri Light"/>
          <w:sz w:val="20"/>
          <w:szCs w:val="20"/>
          <w:lang w:eastAsia="pl-PL"/>
        </w:rPr>
        <w:t xml:space="preserve"> dalej: „Postępowanie”, prowadzonym na podstawie przepisów ustawy z dnia 11 września 2019 Prawo zamówień publicznych zwanej dalej także „ustawą </w:t>
      </w:r>
      <w:proofErr w:type="spellStart"/>
      <w:r>
        <w:rPr>
          <w:rFonts w:eastAsia="Times New Roman" w:cs="Calibri Light"/>
          <w:sz w:val="20"/>
          <w:szCs w:val="20"/>
          <w:lang w:eastAsia="pl-PL"/>
        </w:rPr>
        <w:t>Pzp</w:t>
      </w:r>
      <w:proofErr w:type="spellEnd"/>
      <w:r>
        <w:rPr>
          <w:rFonts w:eastAsia="Times New Roman" w:cs="Calibri Light"/>
          <w:sz w:val="20"/>
          <w:szCs w:val="20"/>
          <w:lang w:eastAsia="pl-PL"/>
        </w:rPr>
        <w:t xml:space="preserve">”, w trybie podstawowym z możliwymi negocjacjami na podstawie art. 275 ust. 2na zasadach dla postępowań poniżej kwot określonych w art. 3 ustawy </w:t>
      </w:r>
      <w:proofErr w:type="spellStart"/>
      <w:r>
        <w:rPr>
          <w:rFonts w:eastAsia="Times New Roman" w:cs="Calibri Light"/>
          <w:sz w:val="20"/>
          <w:szCs w:val="20"/>
          <w:lang w:eastAsia="pl-PL"/>
        </w:rPr>
        <w:t>Pzp</w:t>
      </w:r>
      <w:proofErr w:type="spellEnd"/>
      <w:r>
        <w:rPr>
          <w:rFonts w:eastAsia="Times New Roman" w:cs="Calibri Light"/>
          <w:sz w:val="20"/>
          <w:szCs w:val="20"/>
          <w:lang w:eastAsia="pl-PL"/>
        </w:rPr>
        <w:t xml:space="preserve">”. </w:t>
      </w:r>
    </w:p>
    <w:p w14:paraId="6DBC7E14" w14:textId="5318BDB3" w:rsidR="00E55C18" w:rsidRPr="0037302B" w:rsidRDefault="00E55C18" w:rsidP="00391041">
      <w:pPr>
        <w:shd w:val="clear" w:color="auto" w:fill="FFFFFF"/>
        <w:spacing w:before="120" w:after="120"/>
        <w:jc w:val="center"/>
        <w:rPr>
          <w:rFonts w:ascii="Verdana" w:hAnsi="Verdana" w:cs="Arial"/>
          <w:sz w:val="20"/>
          <w:szCs w:val="20"/>
        </w:rPr>
      </w:pPr>
      <w:r w:rsidRPr="0037302B">
        <w:rPr>
          <w:rFonts w:ascii="Verdana" w:hAnsi="Verdana" w:cs="Arial"/>
          <w:b/>
          <w:sz w:val="20"/>
          <w:szCs w:val="20"/>
        </w:rPr>
        <w:t>§1</w:t>
      </w:r>
    </w:p>
    <w:p w14:paraId="733DB67B"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Przedmiot umowy</w:t>
      </w:r>
    </w:p>
    <w:p w14:paraId="71A655E7" w14:textId="4DB5B151" w:rsidR="00E55C18" w:rsidRPr="0037302B" w:rsidRDefault="00E55C18" w:rsidP="00063090">
      <w:pPr>
        <w:pStyle w:val="Nagwek41"/>
        <w:numPr>
          <w:ilvl w:val="0"/>
          <w:numId w:val="2"/>
        </w:numPr>
        <w:spacing w:line="276" w:lineRule="auto"/>
        <w:ind w:left="357" w:hanging="357"/>
        <w:rPr>
          <w:rFonts w:ascii="Verdana" w:hAnsi="Verdana" w:cs="Arial"/>
          <w:sz w:val="20"/>
          <w:szCs w:val="20"/>
        </w:rPr>
      </w:pPr>
      <w:r w:rsidRPr="0037302B">
        <w:rPr>
          <w:rFonts w:ascii="Verdana" w:eastAsia="Times New Roman" w:hAnsi="Verdana" w:cs="Arial"/>
          <w:b w:val="0"/>
          <w:sz w:val="20"/>
          <w:szCs w:val="20"/>
        </w:rPr>
        <w:t xml:space="preserve">Przedmiotem niniejszej Umowy jest </w:t>
      </w:r>
      <w:r w:rsidR="00675678" w:rsidRPr="0037302B">
        <w:rPr>
          <w:rFonts w:ascii="Verdana" w:hAnsi="Verdana" w:cs="Arial"/>
          <w:b w:val="0"/>
          <w:sz w:val="20"/>
          <w:szCs w:val="20"/>
        </w:rPr>
        <w:t>odnowienie świadczenia usługi asysty technicznej</w:t>
      </w:r>
      <w:r w:rsidR="00290F13" w:rsidRPr="0037302B">
        <w:rPr>
          <w:rFonts w:ascii="Verdana" w:hAnsi="Verdana" w:cs="Arial"/>
          <w:b w:val="0"/>
          <w:sz w:val="20"/>
          <w:szCs w:val="20"/>
        </w:rPr>
        <w:t xml:space="preserve"> dla </w:t>
      </w:r>
      <w:r w:rsidR="0037302B">
        <w:rPr>
          <w:rFonts w:ascii="Verdana" w:hAnsi="Verdana" w:cs="Arial"/>
          <w:b w:val="0"/>
          <w:sz w:val="20"/>
          <w:szCs w:val="20"/>
        </w:rPr>
        <w:t>O</w:t>
      </w:r>
      <w:r w:rsidR="00290F13" w:rsidRPr="0037302B">
        <w:rPr>
          <w:rFonts w:ascii="Verdana" w:hAnsi="Verdana" w:cs="Arial"/>
          <w:b w:val="0"/>
          <w:sz w:val="20"/>
          <w:szCs w:val="20"/>
        </w:rPr>
        <w:t xml:space="preserve">programowania </w:t>
      </w:r>
      <w:proofErr w:type="spellStart"/>
      <w:r w:rsidR="00290F13" w:rsidRPr="0037302B">
        <w:rPr>
          <w:rFonts w:ascii="Verdana" w:hAnsi="Verdana" w:cs="Arial"/>
          <w:b w:val="0"/>
          <w:sz w:val="20"/>
          <w:szCs w:val="20"/>
        </w:rPr>
        <w:t>Vee</w:t>
      </w:r>
      <w:r w:rsidR="008F1500" w:rsidRPr="0037302B">
        <w:rPr>
          <w:rFonts w:ascii="Verdana" w:hAnsi="Verdana" w:cs="Arial"/>
          <w:b w:val="0"/>
          <w:sz w:val="20"/>
          <w:szCs w:val="20"/>
        </w:rPr>
        <w:t>a</w:t>
      </w:r>
      <w:r w:rsidR="00290F13" w:rsidRPr="0037302B">
        <w:rPr>
          <w:rFonts w:ascii="Verdana" w:hAnsi="Verdana" w:cs="Arial"/>
          <w:b w:val="0"/>
          <w:sz w:val="20"/>
          <w:szCs w:val="20"/>
        </w:rPr>
        <w:t>m</w:t>
      </w:r>
      <w:proofErr w:type="spellEnd"/>
      <w:r w:rsidR="00290F13" w:rsidRPr="0037302B">
        <w:rPr>
          <w:rFonts w:ascii="Verdana" w:hAnsi="Verdana" w:cs="Arial"/>
          <w:b w:val="0"/>
          <w:sz w:val="20"/>
          <w:szCs w:val="20"/>
        </w:rPr>
        <w:t xml:space="preserve"> i </w:t>
      </w:r>
      <w:proofErr w:type="spellStart"/>
      <w:r w:rsidR="008F1500" w:rsidRPr="0037302B">
        <w:rPr>
          <w:rFonts w:ascii="Verdana" w:hAnsi="Verdana" w:cs="Arial"/>
          <w:b w:val="0"/>
          <w:sz w:val="20"/>
          <w:szCs w:val="20"/>
        </w:rPr>
        <w:t>VMware</w:t>
      </w:r>
      <w:proofErr w:type="spellEnd"/>
      <w:r w:rsidR="00675678" w:rsidRPr="0037302B">
        <w:rPr>
          <w:rFonts w:ascii="Verdana" w:hAnsi="Verdana" w:cs="Arial"/>
          <w:b w:val="0"/>
          <w:sz w:val="20"/>
          <w:szCs w:val="20"/>
        </w:rPr>
        <w:t xml:space="preserve"> [dalej: „usługa odnowienia asysty technicznej”]</w:t>
      </w:r>
      <w:r w:rsidR="007C67A2" w:rsidRPr="0037302B">
        <w:rPr>
          <w:rFonts w:ascii="Verdana" w:hAnsi="Verdana" w:cs="Arial"/>
          <w:b w:val="0"/>
          <w:sz w:val="20"/>
          <w:szCs w:val="20"/>
        </w:rPr>
        <w:t xml:space="preserve"> </w:t>
      </w:r>
      <w:r w:rsidRPr="0037302B">
        <w:rPr>
          <w:rFonts w:ascii="Verdana" w:hAnsi="Verdana" w:cs="Arial"/>
          <w:b w:val="0"/>
          <w:sz w:val="20"/>
          <w:szCs w:val="20"/>
        </w:rPr>
        <w:t xml:space="preserve">zgodnie </w:t>
      </w:r>
      <w:r w:rsidR="00267E9E" w:rsidRPr="0037302B">
        <w:rPr>
          <w:rFonts w:ascii="Verdana" w:hAnsi="Verdana" w:cs="Arial"/>
          <w:b w:val="0"/>
          <w:sz w:val="20"/>
          <w:szCs w:val="20"/>
        </w:rPr>
        <w:t>z Opisem Przedmiotu Zamówienia - załącznikiem nr 1 do Umowy, postanowieniami Umowy i wymogami Specyfikacji Warunków Zamówienia</w:t>
      </w:r>
      <w:r w:rsidR="00B42C64" w:rsidRPr="0037302B">
        <w:rPr>
          <w:rFonts w:ascii="Verdana" w:hAnsi="Verdana" w:cs="Arial"/>
          <w:b w:val="0"/>
          <w:sz w:val="20"/>
          <w:szCs w:val="20"/>
        </w:rPr>
        <w:t xml:space="preserve"> [dalej: „SWZ”]</w:t>
      </w:r>
      <w:r w:rsidR="00267E9E" w:rsidRPr="0037302B">
        <w:rPr>
          <w:rFonts w:ascii="Verdana" w:hAnsi="Verdana" w:cs="Arial"/>
          <w:b w:val="0"/>
          <w:sz w:val="20"/>
          <w:szCs w:val="20"/>
        </w:rPr>
        <w:t>.</w:t>
      </w:r>
    </w:p>
    <w:p w14:paraId="7F20461B" w14:textId="31EB5452" w:rsidR="00E55C18" w:rsidRPr="0037302B" w:rsidRDefault="00926820" w:rsidP="00063090">
      <w:pPr>
        <w:pStyle w:val="Nagwek41"/>
        <w:numPr>
          <w:ilvl w:val="0"/>
          <w:numId w:val="2"/>
        </w:numPr>
        <w:spacing w:line="276" w:lineRule="auto"/>
        <w:ind w:left="357" w:hanging="357"/>
        <w:rPr>
          <w:rFonts w:ascii="Verdana" w:eastAsia="Times New Roman" w:hAnsi="Verdana" w:cs="Arial"/>
          <w:b w:val="0"/>
          <w:sz w:val="20"/>
          <w:szCs w:val="20"/>
        </w:rPr>
      </w:pPr>
      <w:r w:rsidRPr="0037302B">
        <w:rPr>
          <w:rFonts w:ascii="Verdana" w:eastAsia="Times New Roman" w:hAnsi="Verdana" w:cs="Arial"/>
          <w:b w:val="0"/>
          <w:sz w:val="20"/>
          <w:szCs w:val="20"/>
        </w:rPr>
        <w:t xml:space="preserve">Z tytułu realizacji przedmiotu Umowy </w:t>
      </w:r>
      <w:r w:rsidR="00E55C18" w:rsidRPr="0037302B">
        <w:rPr>
          <w:rFonts w:ascii="Verdana" w:eastAsia="Times New Roman" w:hAnsi="Verdana" w:cs="Arial"/>
          <w:b w:val="0"/>
          <w:sz w:val="20"/>
          <w:szCs w:val="20"/>
        </w:rPr>
        <w:t>Zamawiający zobowiązuje się do zapłaty wynagrodzenia wskazanego w ofercie Wykonawcy. Kopia oferty Wykonawcy stanowi Załącznik nr 2 do Umowy.</w:t>
      </w:r>
    </w:p>
    <w:p w14:paraId="2C0E8EAE" w14:textId="5D2AFA1A" w:rsidR="00B42C64" w:rsidRPr="0037302B" w:rsidRDefault="00B42C64" w:rsidP="00063090">
      <w:pPr>
        <w:pStyle w:val="Default"/>
        <w:numPr>
          <w:ilvl w:val="0"/>
          <w:numId w:val="2"/>
        </w:numPr>
        <w:tabs>
          <w:tab w:val="left" w:pos="284"/>
        </w:tabs>
        <w:spacing w:line="276" w:lineRule="auto"/>
        <w:contextualSpacing/>
        <w:jc w:val="both"/>
        <w:rPr>
          <w:rFonts w:ascii="Verdana" w:hAnsi="Verdana" w:cs="Arial"/>
          <w:b/>
          <w:strike/>
          <w:sz w:val="20"/>
          <w:szCs w:val="20"/>
        </w:rPr>
      </w:pPr>
      <w:r w:rsidRPr="0037302B">
        <w:rPr>
          <w:rFonts w:ascii="Verdana" w:hAnsi="Verdana" w:cs="Arial"/>
          <w:sz w:val="20"/>
          <w:szCs w:val="20"/>
        </w:rPr>
        <w:t xml:space="preserve">Z zastrzeżeniem ust. 4 poniżej, </w:t>
      </w:r>
      <w:r w:rsidR="00400029" w:rsidRPr="0037302B">
        <w:rPr>
          <w:rFonts w:ascii="Verdana" w:hAnsi="Verdana" w:cs="Arial"/>
          <w:sz w:val="20"/>
          <w:szCs w:val="20"/>
        </w:rPr>
        <w:t>j</w:t>
      </w:r>
      <w:r w:rsidRPr="0037302B">
        <w:rPr>
          <w:rFonts w:ascii="Verdana" w:hAnsi="Verdana" w:cs="Arial"/>
          <w:sz w:val="20"/>
          <w:szCs w:val="20"/>
        </w:rPr>
        <w:t xml:space="preserve">akość </w:t>
      </w:r>
      <w:r w:rsidR="00675678" w:rsidRPr="0037302B">
        <w:rPr>
          <w:rFonts w:ascii="Verdana" w:hAnsi="Verdana" w:cs="Arial"/>
          <w:sz w:val="20"/>
          <w:szCs w:val="20"/>
        </w:rPr>
        <w:t xml:space="preserve">odnowienia usługi asysty technicznej </w:t>
      </w:r>
      <w:r w:rsidRPr="0037302B">
        <w:rPr>
          <w:rFonts w:ascii="Verdana" w:hAnsi="Verdana" w:cs="Arial"/>
          <w:sz w:val="20"/>
          <w:szCs w:val="20"/>
        </w:rPr>
        <w:t>mu</w:t>
      </w:r>
      <w:r w:rsidR="007C67A2" w:rsidRPr="0037302B">
        <w:rPr>
          <w:rFonts w:ascii="Verdana" w:hAnsi="Verdana" w:cs="Arial"/>
          <w:sz w:val="20"/>
          <w:szCs w:val="20"/>
        </w:rPr>
        <w:t>si</w:t>
      </w:r>
      <w:r w:rsidRPr="0037302B">
        <w:rPr>
          <w:rFonts w:ascii="Verdana" w:hAnsi="Verdana" w:cs="Arial"/>
          <w:sz w:val="20"/>
          <w:szCs w:val="20"/>
        </w:rPr>
        <w:t xml:space="preserve"> być zgodn</w:t>
      </w:r>
      <w:r w:rsidR="004A184E" w:rsidRPr="0037302B">
        <w:rPr>
          <w:rFonts w:ascii="Verdana" w:hAnsi="Verdana" w:cs="Arial"/>
          <w:sz w:val="20"/>
          <w:szCs w:val="20"/>
        </w:rPr>
        <w:t>a</w:t>
      </w:r>
      <w:r w:rsidRPr="0037302B">
        <w:rPr>
          <w:rFonts w:ascii="Verdana" w:hAnsi="Verdana" w:cs="Arial"/>
          <w:sz w:val="20"/>
          <w:szCs w:val="20"/>
        </w:rPr>
        <w:t xml:space="preserve"> z załącznikami do niniejszej Umowy, z wymaganiami SWZ oraz załącznikami do SWZ. </w:t>
      </w:r>
    </w:p>
    <w:p w14:paraId="142E8720" w14:textId="6BC98862"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sz w:val="20"/>
          <w:szCs w:val="20"/>
        </w:rPr>
        <w:lastRenderedPageBreak/>
        <w:t xml:space="preserve">Zamawiający dopuszcza stosowanie warunków umownych producenta oprogramowania, dla którego zamawiana jest 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sz w:val="20"/>
          <w:szCs w:val="20"/>
        </w:rPr>
        <w:t xml:space="preserve">, jeśli nie są sprzeczne z niniejszą Umową. </w:t>
      </w:r>
    </w:p>
    <w:p w14:paraId="5802A047" w14:textId="68F6BAF4" w:rsidR="00E55C18" w:rsidRPr="0037302B" w:rsidRDefault="00E55C18" w:rsidP="00063090">
      <w:pPr>
        <w:pStyle w:val="Nagwek41"/>
        <w:numPr>
          <w:ilvl w:val="0"/>
          <w:numId w:val="2"/>
        </w:numPr>
        <w:spacing w:line="276" w:lineRule="auto"/>
        <w:rPr>
          <w:rFonts w:ascii="Verdana" w:eastAsia="Times New Roman" w:hAnsi="Verdana" w:cs="Arial"/>
          <w:b w:val="0"/>
          <w:sz w:val="20"/>
          <w:szCs w:val="20"/>
        </w:rPr>
      </w:pPr>
      <w:r w:rsidRPr="0037302B">
        <w:rPr>
          <w:rFonts w:ascii="Verdana" w:eastAsia="Times New Roman" w:hAnsi="Verdana" w:cs="Arial"/>
          <w:b w:val="0"/>
          <w:bCs w:val="0"/>
          <w:sz w:val="20"/>
          <w:szCs w:val="20"/>
        </w:rPr>
        <w:t xml:space="preserve">Jeżeli warunki umowne świadczenia usług producenta </w:t>
      </w:r>
      <w:r w:rsidR="00780F24" w:rsidRPr="0037302B">
        <w:rPr>
          <w:rFonts w:ascii="Verdana" w:eastAsia="Times New Roman" w:hAnsi="Verdana" w:cs="Arial"/>
          <w:b w:val="0"/>
          <w:bCs w:val="0"/>
          <w:sz w:val="20"/>
          <w:szCs w:val="20"/>
        </w:rPr>
        <w:t>O</w:t>
      </w:r>
      <w:r w:rsidRPr="0037302B">
        <w:rPr>
          <w:rFonts w:ascii="Verdana" w:eastAsia="Times New Roman" w:hAnsi="Verdana" w:cs="Arial"/>
          <w:b w:val="0"/>
          <w:bCs w:val="0"/>
          <w:sz w:val="20"/>
          <w:szCs w:val="20"/>
        </w:rPr>
        <w:t xml:space="preserve">programowania, dla którego zamawiana jest </w:t>
      </w:r>
      <w:r w:rsidR="00675678" w:rsidRPr="0037302B">
        <w:rPr>
          <w:rFonts w:ascii="Verdana" w:eastAsia="Times New Roman" w:hAnsi="Verdana" w:cs="Arial"/>
          <w:b w:val="0"/>
          <w:bCs w:val="0"/>
          <w:sz w:val="20"/>
          <w:szCs w:val="20"/>
        </w:rPr>
        <w:t xml:space="preserve">usługa </w:t>
      </w:r>
      <w:r w:rsidR="00675678" w:rsidRPr="0037302B">
        <w:rPr>
          <w:rFonts w:ascii="Verdana" w:hAnsi="Verdana" w:cs="Arial"/>
          <w:b w:val="0"/>
          <w:bCs w:val="0"/>
          <w:sz w:val="20"/>
          <w:szCs w:val="20"/>
        </w:rPr>
        <w:t>odnowienia asysty technicznej</w:t>
      </w:r>
      <w:r w:rsidRPr="0037302B">
        <w:rPr>
          <w:rFonts w:ascii="Verdana" w:eastAsia="Times New Roman" w:hAnsi="Verdana" w:cs="Arial"/>
          <w:b w:val="0"/>
          <w:bCs w:val="0"/>
          <w:sz w:val="20"/>
          <w:szCs w:val="20"/>
        </w:rPr>
        <w:t xml:space="preserve"> są sprzeczne z postanowienia niniejszej Umowy i bez ich stosowania nie można wykonać przedmiotu Umowy, stosuje się te warunki umowne. Jednakże, jeżeli w takim przypadku zostanie wyrządzona szkoda Zamawiającemu bądź powstanie obowiązek zapłacenia dodatkowego wynagrodzenia za usług</w:t>
      </w:r>
      <w:r w:rsidR="00C81730" w:rsidRPr="0037302B">
        <w:rPr>
          <w:rFonts w:ascii="Verdana" w:eastAsia="Times New Roman" w:hAnsi="Verdana" w:cs="Arial"/>
          <w:b w:val="0"/>
          <w:bCs w:val="0"/>
          <w:sz w:val="20"/>
          <w:szCs w:val="20"/>
        </w:rPr>
        <w:t>ę</w:t>
      </w:r>
      <w:r w:rsidRPr="0037302B">
        <w:rPr>
          <w:rFonts w:ascii="Verdana" w:eastAsia="Times New Roman" w:hAnsi="Verdana" w:cs="Arial"/>
          <w:b w:val="0"/>
          <w:bCs w:val="0"/>
          <w:sz w:val="20"/>
          <w:szCs w:val="20"/>
        </w:rPr>
        <w:t xml:space="preserve"> </w:t>
      </w:r>
      <w:r w:rsidR="004A184E" w:rsidRPr="0037302B">
        <w:rPr>
          <w:rFonts w:ascii="Verdana" w:eastAsia="Times New Roman" w:hAnsi="Verdana" w:cs="Arial"/>
          <w:b w:val="0"/>
          <w:bCs w:val="0"/>
          <w:sz w:val="20"/>
          <w:szCs w:val="20"/>
        </w:rPr>
        <w:t xml:space="preserve">odnowienia </w:t>
      </w:r>
      <w:r w:rsidRPr="0037302B">
        <w:rPr>
          <w:rFonts w:ascii="Verdana" w:eastAsia="Times New Roman" w:hAnsi="Verdana" w:cs="Arial"/>
          <w:b w:val="0"/>
          <w:bCs w:val="0"/>
          <w:sz w:val="20"/>
          <w:szCs w:val="20"/>
        </w:rPr>
        <w:t>asysty technicznej</w:t>
      </w:r>
      <w:r w:rsidR="00675678" w:rsidRPr="0037302B">
        <w:rPr>
          <w:rFonts w:ascii="Verdana" w:eastAsia="Times New Roman" w:hAnsi="Verdana" w:cs="Arial"/>
          <w:b w:val="0"/>
          <w:bCs w:val="0"/>
          <w:sz w:val="20"/>
          <w:szCs w:val="20"/>
        </w:rPr>
        <w:t xml:space="preserve"> </w:t>
      </w:r>
      <w:r w:rsidRPr="0037302B">
        <w:rPr>
          <w:rFonts w:ascii="Verdana" w:eastAsia="Times New Roman" w:hAnsi="Verdana" w:cs="Arial"/>
          <w:b w:val="0"/>
          <w:bCs w:val="0"/>
          <w:sz w:val="20"/>
          <w:szCs w:val="20"/>
        </w:rPr>
        <w:t xml:space="preserve"> odpowiedzialność ponosi Wykonawca.</w:t>
      </w:r>
    </w:p>
    <w:p w14:paraId="5C989CEC" w14:textId="0E09078C" w:rsidR="00E55C18" w:rsidRPr="0037302B" w:rsidRDefault="00E55C18" w:rsidP="00290F13">
      <w:pPr>
        <w:pStyle w:val="Nagwek41"/>
        <w:spacing w:line="276" w:lineRule="auto"/>
        <w:ind w:left="360" w:firstLine="0"/>
        <w:rPr>
          <w:rFonts w:ascii="Verdana" w:eastAsia="Times New Roman" w:hAnsi="Verdana" w:cs="Arial"/>
          <w:strike/>
          <w:sz w:val="20"/>
          <w:szCs w:val="20"/>
        </w:rPr>
      </w:pPr>
    </w:p>
    <w:p w14:paraId="24B8174E" w14:textId="77777777" w:rsidR="00EC5B43" w:rsidRPr="0037302B" w:rsidRDefault="00EC5B43" w:rsidP="00E55C18">
      <w:pPr>
        <w:shd w:val="clear" w:color="auto" w:fill="FFFFFF"/>
        <w:spacing w:before="120" w:after="120"/>
        <w:jc w:val="center"/>
        <w:rPr>
          <w:rFonts w:ascii="Verdana" w:hAnsi="Verdana" w:cs="Arial"/>
          <w:b/>
          <w:sz w:val="20"/>
          <w:szCs w:val="20"/>
        </w:rPr>
      </w:pPr>
    </w:p>
    <w:p w14:paraId="65C8FA33" w14:textId="786448DB" w:rsidR="00E55C18" w:rsidRPr="0037302B" w:rsidRDefault="00E55C18" w:rsidP="00E55C18">
      <w:pPr>
        <w:shd w:val="clear" w:color="auto" w:fill="FFFFFF"/>
        <w:spacing w:before="120" w:after="120"/>
        <w:jc w:val="center"/>
        <w:rPr>
          <w:rFonts w:ascii="Verdana" w:hAnsi="Verdana" w:cs="Arial"/>
          <w:bCs/>
          <w:sz w:val="20"/>
          <w:szCs w:val="20"/>
        </w:rPr>
      </w:pPr>
      <w:r w:rsidRPr="0037302B">
        <w:rPr>
          <w:rFonts w:ascii="Verdana" w:hAnsi="Verdana" w:cs="Arial"/>
          <w:b/>
          <w:sz w:val="20"/>
          <w:szCs w:val="20"/>
        </w:rPr>
        <w:t>§2</w:t>
      </w:r>
    </w:p>
    <w:p w14:paraId="6A336904" w14:textId="77777777" w:rsidR="00E55C18" w:rsidRPr="0037302B" w:rsidRDefault="00E55C18" w:rsidP="00E55C18">
      <w:pPr>
        <w:shd w:val="clear" w:color="auto" w:fill="FFFFFF"/>
        <w:spacing w:before="120" w:after="120"/>
        <w:jc w:val="center"/>
        <w:rPr>
          <w:rFonts w:ascii="Verdana" w:hAnsi="Verdana" w:cs="Arial"/>
          <w:sz w:val="20"/>
          <w:szCs w:val="20"/>
        </w:rPr>
      </w:pPr>
      <w:r w:rsidRPr="0037302B">
        <w:rPr>
          <w:rFonts w:ascii="Verdana" w:hAnsi="Verdana" w:cs="Arial"/>
          <w:b/>
          <w:sz w:val="20"/>
          <w:szCs w:val="20"/>
        </w:rPr>
        <w:t xml:space="preserve">Zobowiązania Wykonawcy </w:t>
      </w:r>
    </w:p>
    <w:p w14:paraId="740A32CE" w14:textId="5F3B8D2F" w:rsidR="00282649" w:rsidRPr="0037302B" w:rsidRDefault="007414B3"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02B">
        <w:rPr>
          <w:rFonts w:ascii="Verdana" w:hAnsi="Verdana" w:cs="Arial"/>
          <w:sz w:val="20"/>
          <w:szCs w:val="20"/>
        </w:rPr>
        <w:t>Z</w:t>
      </w:r>
      <w:r w:rsidR="00C81730" w:rsidRPr="0037302B">
        <w:rPr>
          <w:rFonts w:ascii="Verdana" w:hAnsi="Verdana" w:cs="Arial"/>
          <w:sz w:val="20"/>
          <w:szCs w:val="20"/>
        </w:rPr>
        <w:t xml:space="preserve">akres odnowienia usługi asysty technicznej </w:t>
      </w:r>
      <w:r w:rsidRPr="0037302B">
        <w:rPr>
          <w:rFonts w:ascii="Verdana" w:hAnsi="Verdana" w:cs="Arial"/>
          <w:sz w:val="20"/>
          <w:szCs w:val="20"/>
        </w:rPr>
        <w:t>obejmuje co najmniej:</w:t>
      </w:r>
    </w:p>
    <w:p w14:paraId="1F72659D" w14:textId="3735B833" w:rsidR="007414B3" w:rsidRPr="0037302B" w:rsidRDefault="007414B3" w:rsidP="00EC5B43">
      <w:pPr>
        <w:pStyle w:val="Akapitzlist"/>
        <w:numPr>
          <w:ilvl w:val="0"/>
          <w:numId w:val="25"/>
        </w:numPr>
        <w:spacing w:line="276" w:lineRule="auto"/>
        <w:jc w:val="both"/>
        <w:rPr>
          <w:rFonts w:ascii="Verdana" w:hAnsi="Verdana" w:cs="Arial"/>
          <w:lang w:eastAsia="en-US"/>
        </w:rPr>
      </w:pPr>
      <w:r w:rsidRPr="0037302B">
        <w:rPr>
          <w:rFonts w:ascii="Verdana" w:hAnsi="Verdana" w:cs="Arial"/>
        </w:rPr>
        <w:t>korzystani</w:t>
      </w:r>
      <w:r w:rsidR="006C26F1" w:rsidRPr="0037302B">
        <w:rPr>
          <w:rFonts w:ascii="Verdana" w:hAnsi="Verdana" w:cs="Arial"/>
        </w:rPr>
        <w:t>e</w:t>
      </w:r>
      <w:r w:rsidRPr="0037302B">
        <w:rPr>
          <w:rFonts w:ascii="Verdana" w:hAnsi="Verdana" w:cs="Arial"/>
        </w:rPr>
        <w:t xml:space="preserve"> z pełnej pomocy technicznej świadczonej przez obsługującego przedstawiciela Wykonawcy od poniedziałku do piątku od 09:</w:t>
      </w:r>
      <w:r w:rsidR="007D094C" w:rsidRPr="0037302B">
        <w:rPr>
          <w:rFonts w:ascii="Verdana" w:hAnsi="Verdana" w:cs="Arial"/>
        </w:rPr>
        <w:t>00</w:t>
      </w:r>
      <w:r w:rsidRPr="0037302B">
        <w:rPr>
          <w:rFonts w:ascii="Verdana" w:hAnsi="Verdana" w:cs="Arial"/>
        </w:rPr>
        <w:t xml:space="preserve"> do 15:00 z wyjątkiem dni ustawowo wolnych od pracy na terenie Polski - wsparcie techniczne może być świadczone kanałami takim jak: rozmowa telefoniczna, </w:t>
      </w:r>
      <w:r w:rsidR="00C51311" w:rsidRPr="0037302B">
        <w:rPr>
          <w:rFonts w:ascii="Verdana" w:hAnsi="Verdana" w:cs="Arial"/>
        </w:rPr>
        <w:t xml:space="preserve">- zgłoszenie na dedykowanym portalu </w:t>
      </w:r>
      <w:r w:rsidR="60291009" w:rsidRPr="0037302B">
        <w:rPr>
          <w:rFonts w:ascii="Verdana" w:hAnsi="Verdana" w:cs="Arial"/>
        </w:rPr>
        <w:t xml:space="preserve">dla </w:t>
      </w:r>
      <w:r w:rsidR="00C51311" w:rsidRPr="0037302B">
        <w:rPr>
          <w:rFonts w:ascii="Verdana" w:hAnsi="Verdana" w:cs="Arial"/>
        </w:rPr>
        <w:t>klienta,</w:t>
      </w:r>
    </w:p>
    <w:p w14:paraId="22561351" w14:textId="0C1CEDCB" w:rsidR="00C51311" w:rsidRPr="0037302B" w:rsidRDefault="00900EEB" w:rsidP="00EC5B43">
      <w:pPr>
        <w:pStyle w:val="Akapitzlist"/>
        <w:numPr>
          <w:ilvl w:val="0"/>
          <w:numId w:val="25"/>
        </w:numPr>
        <w:spacing w:line="276" w:lineRule="auto"/>
        <w:contextualSpacing w:val="0"/>
        <w:jc w:val="both"/>
        <w:rPr>
          <w:rFonts w:ascii="Verdana" w:hAnsi="Verdana" w:cs="Arial"/>
        </w:rPr>
      </w:pPr>
      <w:r w:rsidRPr="0037302B">
        <w:rPr>
          <w:rFonts w:ascii="Verdana" w:hAnsi="Verdana" w:cs="Arial"/>
        </w:rPr>
        <w:t>wsparcie oprogramowania, a także uaktualnienia (nowe wersje) i aktualizacje produktów.</w:t>
      </w:r>
      <w:r w:rsidR="00F3188C">
        <w:rPr>
          <w:rFonts w:ascii="Verdana" w:hAnsi="Verdana" w:cs="Arial"/>
        </w:rPr>
        <w:t xml:space="preserve"> </w:t>
      </w:r>
    </w:p>
    <w:p w14:paraId="12A3343F" w14:textId="54C992A2" w:rsidR="00E55C18" w:rsidRPr="0037302B" w:rsidRDefault="00E55C18" w:rsidP="00EC5B43">
      <w:pPr>
        <w:pStyle w:val="Default"/>
        <w:numPr>
          <w:ilvl w:val="0"/>
          <w:numId w:val="1"/>
        </w:numPr>
        <w:tabs>
          <w:tab w:val="left" w:pos="284"/>
        </w:tabs>
        <w:spacing w:line="276" w:lineRule="auto"/>
        <w:ind w:left="284" w:hanging="284"/>
        <w:contextualSpacing/>
        <w:jc w:val="both"/>
        <w:rPr>
          <w:rFonts w:ascii="Verdana" w:eastAsia="Times New Roman" w:hAnsi="Verdana" w:cs="Arial"/>
          <w:sz w:val="20"/>
          <w:szCs w:val="20"/>
        </w:rPr>
      </w:pPr>
      <w:r w:rsidRPr="0037302B">
        <w:rPr>
          <w:rFonts w:ascii="Verdana" w:eastAsia="Times New Roman" w:hAnsi="Verdana" w:cs="Arial"/>
          <w:sz w:val="20"/>
          <w:szCs w:val="20"/>
        </w:rPr>
        <w:t xml:space="preserve">Wykonawca zobowiązuje się </w:t>
      </w:r>
      <w:r w:rsidR="004A184E" w:rsidRPr="0037302B">
        <w:rPr>
          <w:rFonts w:ascii="Verdana" w:eastAsia="Times New Roman" w:hAnsi="Verdana" w:cs="Arial"/>
          <w:sz w:val="20"/>
          <w:szCs w:val="20"/>
        </w:rPr>
        <w:t xml:space="preserve">do </w:t>
      </w:r>
      <w:r w:rsidR="00780F24" w:rsidRPr="0037302B">
        <w:rPr>
          <w:rFonts w:ascii="Verdana" w:eastAsia="Times New Roman" w:hAnsi="Verdana" w:cs="Arial"/>
          <w:sz w:val="20"/>
          <w:szCs w:val="20"/>
        </w:rPr>
        <w:t xml:space="preserve">odnowienia usługi asysty technicznej </w:t>
      </w:r>
      <w:r w:rsidRPr="0037302B">
        <w:rPr>
          <w:rFonts w:ascii="Verdana" w:eastAsia="Times New Roman" w:hAnsi="Verdana" w:cs="Arial"/>
          <w:sz w:val="20"/>
          <w:szCs w:val="20"/>
        </w:rPr>
        <w:t>w terminach zgodnych z Załącznikiem nr 1 do niniejszej Umowy.</w:t>
      </w:r>
    </w:p>
    <w:p w14:paraId="5ACEF439" w14:textId="097F7FDD" w:rsidR="008864F4"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color w:val="auto"/>
          <w:sz w:val="20"/>
          <w:szCs w:val="20"/>
        </w:rPr>
      </w:pPr>
      <w:r w:rsidRPr="0037302B">
        <w:rPr>
          <w:rFonts w:ascii="Verdana" w:hAnsi="Verdana" w:cs="Arial"/>
          <w:sz w:val="20"/>
          <w:szCs w:val="20"/>
        </w:rPr>
        <w:t xml:space="preserve">Wykonawca gwarantuje, że </w:t>
      </w:r>
      <w:r w:rsidR="00780F24" w:rsidRPr="0037302B">
        <w:rPr>
          <w:rFonts w:ascii="Verdana" w:hAnsi="Verdana" w:cs="Arial"/>
          <w:sz w:val="20"/>
          <w:szCs w:val="20"/>
        </w:rPr>
        <w:t>usługa odnowienia asysty technicz</w:t>
      </w:r>
      <w:r w:rsidR="00512EC7" w:rsidRPr="0037302B">
        <w:rPr>
          <w:rFonts w:ascii="Verdana" w:hAnsi="Verdana" w:cs="Arial"/>
          <w:sz w:val="20"/>
          <w:szCs w:val="20"/>
        </w:rPr>
        <w:t>n</w:t>
      </w:r>
      <w:r w:rsidR="00780F24" w:rsidRPr="0037302B">
        <w:rPr>
          <w:rFonts w:ascii="Verdana" w:hAnsi="Verdana" w:cs="Arial"/>
          <w:sz w:val="20"/>
          <w:szCs w:val="20"/>
        </w:rPr>
        <w:t>e</w:t>
      </w:r>
      <w:r w:rsidR="00512EC7" w:rsidRPr="0037302B">
        <w:rPr>
          <w:rFonts w:ascii="Verdana" w:hAnsi="Verdana" w:cs="Arial"/>
          <w:sz w:val="20"/>
          <w:szCs w:val="20"/>
        </w:rPr>
        <w:t>j</w:t>
      </w:r>
      <w:r w:rsidR="00780F24" w:rsidRPr="0037302B">
        <w:rPr>
          <w:rFonts w:ascii="Verdana" w:hAnsi="Verdana" w:cs="Arial"/>
          <w:sz w:val="20"/>
          <w:szCs w:val="20"/>
        </w:rPr>
        <w:t xml:space="preserve"> </w:t>
      </w:r>
      <w:r w:rsidRPr="0037302B">
        <w:rPr>
          <w:rFonts w:ascii="Verdana" w:hAnsi="Verdana" w:cs="Arial"/>
          <w:sz w:val="20"/>
          <w:szCs w:val="20"/>
        </w:rPr>
        <w:t>będ</w:t>
      </w:r>
      <w:r w:rsidR="004A184E" w:rsidRPr="0037302B">
        <w:rPr>
          <w:rFonts w:ascii="Verdana" w:hAnsi="Verdana" w:cs="Arial"/>
          <w:sz w:val="20"/>
          <w:szCs w:val="20"/>
        </w:rPr>
        <w:t>zie</w:t>
      </w:r>
      <w:r w:rsidRPr="0037302B">
        <w:rPr>
          <w:rFonts w:ascii="Verdana" w:hAnsi="Verdana" w:cs="Arial"/>
          <w:sz w:val="20"/>
          <w:szCs w:val="20"/>
        </w:rPr>
        <w:t xml:space="preserve"> świadczon</w:t>
      </w:r>
      <w:r w:rsidR="004A184E" w:rsidRPr="0037302B">
        <w:rPr>
          <w:rFonts w:ascii="Verdana" w:hAnsi="Verdana" w:cs="Arial"/>
          <w:sz w:val="20"/>
          <w:szCs w:val="20"/>
        </w:rPr>
        <w:t>a</w:t>
      </w:r>
      <w:r w:rsidRPr="0037302B">
        <w:rPr>
          <w:rFonts w:ascii="Verdana" w:hAnsi="Verdana" w:cs="Arial"/>
          <w:sz w:val="20"/>
          <w:szCs w:val="20"/>
        </w:rPr>
        <w:t xml:space="preserve"> w sposób </w:t>
      </w:r>
      <w:r w:rsidRPr="0037302B">
        <w:rPr>
          <w:rFonts w:ascii="Verdana" w:hAnsi="Verdana" w:cs="Arial"/>
          <w:color w:val="auto"/>
          <w:sz w:val="20"/>
          <w:szCs w:val="20"/>
        </w:rPr>
        <w:t>należyty i profesjonalny, zgodnie ze standardami obowiązującymi w branży informatycznej.</w:t>
      </w:r>
    </w:p>
    <w:p w14:paraId="2A1392B1" w14:textId="16A6321D" w:rsidR="008864F4" w:rsidRPr="0037302B" w:rsidRDefault="008864F4" w:rsidP="00EC5B43">
      <w:pPr>
        <w:pStyle w:val="Default"/>
        <w:numPr>
          <w:ilvl w:val="0"/>
          <w:numId w:val="1"/>
        </w:numPr>
        <w:tabs>
          <w:tab w:val="left" w:pos="284"/>
        </w:tabs>
        <w:spacing w:line="276" w:lineRule="auto"/>
        <w:contextualSpacing/>
        <w:jc w:val="both"/>
        <w:rPr>
          <w:rFonts w:ascii="Verdana" w:hAnsi="Verdana" w:cs="Arial"/>
          <w:color w:val="auto"/>
          <w:sz w:val="20"/>
          <w:szCs w:val="20"/>
        </w:rPr>
      </w:pPr>
      <w:r w:rsidRPr="0037302B">
        <w:rPr>
          <w:rFonts w:ascii="Verdana" w:hAnsi="Verdana" w:cs="Arial"/>
          <w:color w:val="auto"/>
          <w:sz w:val="20"/>
          <w:szCs w:val="20"/>
        </w:rPr>
        <w:t xml:space="preserve">Wykonawca oświadcza, iż </w:t>
      </w:r>
      <w:r w:rsidR="00A33E28" w:rsidRPr="0037302B">
        <w:rPr>
          <w:rFonts w:ascii="Verdana" w:hAnsi="Verdana" w:cs="Arial"/>
          <w:color w:val="auto"/>
          <w:sz w:val="20"/>
          <w:szCs w:val="20"/>
        </w:rPr>
        <w:t>asysta techniczna</w:t>
      </w:r>
      <w:r w:rsidRPr="0037302B">
        <w:rPr>
          <w:rFonts w:ascii="Verdana" w:hAnsi="Verdana" w:cs="Arial"/>
          <w:color w:val="auto"/>
          <w:sz w:val="20"/>
          <w:szCs w:val="20"/>
        </w:rPr>
        <w:t xml:space="preserve"> będzie pochodził</w:t>
      </w:r>
      <w:r w:rsidR="00A33E28" w:rsidRPr="0037302B">
        <w:rPr>
          <w:rFonts w:ascii="Verdana" w:hAnsi="Verdana" w:cs="Arial"/>
          <w:color w:val="auto"/>
          <w:sz w:val="20"/>
          <w:szCs w:val="20"/>
        </w:rPr>
        <w:t>a</w:t>
      </w:r>
      <w:r w:rsidRPr="0037302B">
        <w:rPr>
          <w:rFonts w:ascii="Verdana" w:hAnsi="Verdana" w:cs="Arial"/>
          <w:color w:val="auto"/>
          <w:sz w:val="20"/>
          <w:szCs w:val="20"/>
        </w:rPr>
        <w:t xml:space="preserve"> z legalnego kanału producenta Oprogramowania.</w:t>
      </w:r>
    </w:p>
    <w:p w14:paraId="4290B3E1" w14:textId="2DBF94D6" w:rsidR="00267E9E" w:rsidRPr="0037302B" w:rsidRDefault="00E55C18" w:rsidP="00EC5B43">
      <w:pPr>
        <w:pStyle w:val="Default"/>
        <w:numPr>
          <w:ilvl w:val="0"/>
          <w:numId w:val="1"/>
        </w:numPr>
        <w:tabs>
          <w:tab w:val="left" w:pos="284"/>
        </w:tabs>
        <w:spacing w:line="276" w:lineRule="auto"/>
        <w:ind w:left="284" w:hanging="284"/>
        <w:contextualSpacing/>
        <w:jc w:val="both"/>
        <w:rPr>
          <w:rFonts w:ascii="Verdana" w:hAnsi="Verdana" w:cs="Arial"/>
          <w:sz w:val="20"/>
          <w:szCs w:val="20"/>
        </w:rPr>
      </w:pPr>
      <w:r w:rsidRPr="0037302B">
        <w:rPr>
          <w:rFonts w:ascii="Verdana" w:hAnsi="Verdana" w:cs="Arial"/>
          <w:color w:val="auto"/>
          <w:sz w:val="20"/>
          <w:szCs w:val="20"/>
        </w:rPr>
        <w:t xml:space="preserve">Wykonawca oświadcza, że w przypadku wystąpienia </w:t>
      </w:r>
      <w:r w:rsidR="0025637E" w:rsidRPr="0037302B">
        <w:rPr>
          <w:rFonts w:ascii="Verdana" w:hAnsi="Verdana" w:cs="Arial"/>
          <w:color w:val="auto"/>
          <w:sz w:val="20"/>
          <w:szCs w:val="20"/>
        </w:rPr>
        <w:t>przez osoby trzecie</w:t>
      </w:r>
      <w:r w:rsidRPr="0037302B">
        <w:rPr>
          <w:rFonts w:ascii="Verdana" w:hAnsi="Verdana" w:cs="Arial"/>
          <w:color w:val="auto"/>
          <w:sz w:val="20"/>
          <w:szCs w:val="20"/>
        </w:rPr>
        <w:t xml:space="preserve"> z roszczeniami z tytułu praw </w:t>
      </w:r>
      <w:r w:rsidRPr="0037302B">
        <w:rPr>
          <w:rFonts w:ascii="Verdana" w:hAnsi="Verdana" w:cs="Arial"/>
          <w:sz w:val="20"/>
          <w:szCs w:val="20"/>
        </w:rPr>
        <w:t xml:space="preserve">własności przemysłowej, praw autorskich lub praw pokrewnych związanych z Przedmiotem Umowy, odpowiedzialność i wszelkie koszty z tego tytułu ponosić będzie Wykonawca. </w:t>
      </w:r>
    </w:p>
    <w:p w14:paraId="18228CE0" w14:textId="77777777" w:rsidR="00A33E28" w:rsidRPr="0037302B" w:rsidRDefault="00A33E28" w:rsidP="00EC5B43">
      <w:pPr>
        <w:pStyle w:val="Default"/>
        <w:tabs>
          <w:tab w:val="left" w:pos="284"/>
        </w:tabs>
        <w:spacing w:line="276" w:lineRule="auto"/>
        <w:ind w:left="284"/>
        <w:contextualSpacing/>
        <w:jc w:val="both"/>
        <w:rPr>
          <w:rFonts w:ascii="Verdana" w:hAnsi="Verdana" w:cs="Arial"/>
          <w:sz w:val="20"/>
          <w:szCs w:val="20"/>
        </w:rPr>
      </w:pPr>
    </w:p>
    <w:p w14:paraId="0A66A81B" w14:textId="3C2A6C7C" w:rsidR="00E55C18" w:rsidRPr="0037302B" w:rsidRDefault="00E55C18" w:rsidP="00E55C18">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§3</w:t>
      </w:r>
    </w:p>
    <w:p w14:paraId="1F4BBDC5" w14:textId="77777777" w:rsidR="00E55C18" w:rsidRPr="00CE3B15" w:rsidRDefault="00E55C18" w:rsidP="00E55C18">
      <w:pPr>
        <w:shd w:val="clear" w:color="auto" w:fill="FFFFFF"/>
        <w:spacing w:before="120" w:after="120"/>
        <w:jc w:val="center"/>
        <w:rPr>
          <w:rFonts w:ascii="Verdana" w:hAnsi="Verdana" w:cs="Arial"/>
          <w:b/>
          <w:sz w:val="20"/>
          <w:szCs w:val="20"/>
        </w:rPr>
      </w:pPr>
      <w:r w:rsidRPr="00CE3B15">
        <w:rPr>
          <w:rFonts w:ascii="Verdana" w:hAnsi="Verdana" w:cs="Arial"/>
          <w:b/>
          <w:sz w:val="20"/>
          <w:szCs w:val="20"/>
        </w:rPr>
        <w:t>Miejsce i termin realizacji Umowy</w:t>
      </w:r>
    </w:p>
    <w:p w14:paraId="53E6CEDF" w14:textId="459993E0" w:rsidR="00267E9E" w:rsidRPr="0037302B" w:rsidRDefault="00133D88" w:rsidP="00EC5B43">
      <w:pPr>
        <w:spacing w:after="160" w:line="259" w:lineRule="auto"/>
        <w:jc w:val="both"/>
        <w:rPr>
          <w:rFonts w:ascii="Verdana" w:hAnsi="Verdana" w:cs="Arial"/>
          <w:sz w:val="20"/>
          <w:szCs w:val="20"/>
        </w:rPr>
      </w:pPr>
      <w:r w:rsidRPr="00CE3B15">
        <w:rPr>
          <w:rFonts w:ascii="Verdana" w:hAnsi="Verdana" w:cs="Arial"/>
          <w:sz w:val="20"/>
          <w:szCs w:val="20"/>
        </w:rPr>
        <w:t xml:space="preserve">Przekazanie dostępu i świadczenie </w:t>
      </w:r>
      <w:r w:rsidR="00780F24" w:rsidRPr="00CE3B15">
        <w:rPr>
          <w:rFonts w:ascii="Verdana" w:hAnsi="Verdana" w:cs="Arial"/>
          <w:sz w:val="20"/>
          <w:szCs w:val="20"/>
        </w:rPr>
        <w:t xml:space="preserve">usługi odnowienia asysty technicznej </w:t>
      </w:r>
      <w:r w:rsidR="00A01698" w:rsidRPr="00CE3B15">
        <w:rPr>
          <w:rFonts w:ascii="Verdana" w:hAnsi="Verdana" w:cs="Arial"/>
          <w:sz w:val="20"/>
          <w:szCs w:val="20"/>
        </w:rPr>
        <w:t>odbędzie się w terminach wskazanych w Załączniku nr 1 do niniejszej Umowy</w:t>
      </w:r>
      <w:r w:rsidR="00E55C18" w:rsidRPr="00CE3B15">
        <w:rPr>
          <w:rFonts w:ascii="Verdana" w:hAnsi="Verdana" w:cs="Arial"/>
          <w:sz w:val="20"/>
          <w:szCs w:val="20"/>
        </w:rPr>
        <w:t>.</w:t>
      </w:r>
      <w:r w:rsidR="00E55C18" w:rsidRPr="0037302B">
        <w:rPr>
          <w:rFonts w:ascii="Verdana" w:hAnsi="Verdana" w:cs="Arial"/>
          <w:sz w:val="20"/>
          <w:szCs w:val="20"/>
        </w:rPr>
        <w:t xml:space="preserve"> </w:t>
      </w:r>
    </w:p>
    <w:p w14:paraId="71B814DF"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§4</w:t>
      </w:r>
    </w:p>
    <w:p w14:paraId="3E05A21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Odpowiedzialność Wykonawcy</w:t>
      </w:r>
    </w:p>
    <w:p w14:paraId="7C784F95" w14:textId="31F89C71" w:rsidR="000652F6" w:rsidRPr="0037302B" w:rsidRDefault="00E55C18" w:rsidP="000652F6">
      <w:pPr>
        <w:pStyle w:val="Default"/>
        <w:spacing w:before="120" w:after="120" w:line="276" w:lineRule="auto"/>
        <w:jc w:val="both"/>
        <w:rPr>
          <w:rFonts w:ascii="Verdana" w:hAnsi="Verdana" w:cs="Arial"/>
          <w:sz w:val="20"/>
          <w:szCs w:val="20"/>
        </w:rPr>
      </w:pPr>
      <w:r w:rsidRPr="0037302B">
        <w:rPr>
          <w:rFonts w:ascii="Verdana" w:hAnsi="Verdana" w:cs="Arial"/>
          <w:sz w:val="20"/>
          <w:szCs w:val="20"/>
        </w:rPr>
        <w:t xml:space="preserve">Wykonawca odpowiada wobec Zamawiającego za przekazanie dostępu do </w:t>
      </w:r>
      <w:r w:rsidR="00512EC7" w:rsidRPr="0037302B">
        <w:rPr>
          <w:rFonts w:ascii="Verdana" w:hAnsi="Verdana" w:cs="Arial"/>
          <w:sz w:val="20"/>
          <w:szCs w:val="20"/>
        </w:rPr>
        <w:t>usługi odnowienia asysty technicznej</w:t>
      </w:r>
      <w:r w:rsidR="00F01B13" w:rsidRPr="0037302B">
        <w:rPr>
          <w:rFonts w:ascii="Verdana" w:hAnsi="Verdana" w:cs="Arial"/>
          <w:sz w:val="20"/>
          <w:szCs w:val="20"/>
        </w:rPr>
        <w:t xml:space="preserve"> i</w:t>
      </w:r>
      <w:r w:rsidRPr="0037302B">
        <w:rPr>
          <w:rFonts w:ascii="Verdana" w:hAnsi="Verdana" w:cs="Arial"/>
          <w:sz w:val="20"/>
          <w:szCs w:val="20"/>
        </w:rPr>
        <w:t xml:space="preserve"> prawidłowe </w:t>
      </w:r>
      <w:r w:rsidR="00F01B13" w:rsidRPr="0037302B">
        <w:rPr>
          <w:rFonts w:ascii="Verdana" w:hAnsi="Verdana" w:cs="Arial"/>
          <w:sz w:val="20"/>
          <w:szCs w:val="20"/>
        </w:rPr>
        <w:t>jej wykonywanie przez cały czas trwania Umowy</w:t>
      </w:r>
      <w:r w:rsidRPr="0037302B">
        <w:rPr>
          <w:rFonts w:ascii="Verdana" w:hAnsi="Verdana" w:cs="Arial"/>
          <w:sz w:val="20"/>
          <w:szCs w:val="20"/>
        </w:rPr>
        <w:t xml:space="preserve"> - zgodne z Umową oraz Opisem Przedmiotu Zamówienia.</w:t>
      </w:r>
    </w:p>
    <w:p w14:paraId="56A1CD33" w14:textId="44586E8B"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5</w:t>
      </w:r>
    </w:p>
    <w:p w14:paraId="184A07DA"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lastRenderedPageBreak/>
        <w:t>Protokół zdawczo-odbiorczy</w:t>
      </w:r>
    </w:p>
    <w:p w14:paraId="6B1C065E" w14:textId="487E4CFE" w:rsidR="00E55C18" w:rsidRPr="0037302B" w:rsidRDefault="00E55C18">
      <w:pPr>
        <w:pStyle w:val="Default"/>
        <w:numPr>
          <w:ilvl w:val="0"/>
          <w:numId w:val="4"/>
        </w:numPr>
        <w:spacing w:before="120" w:after="120" w:line="276" w:lineRule="auto"/>
        <w:contextualSpacing/>
        <w:jc w:val="both"/>
        <w:rPr>
          <w:rFonts w:ascii="Verdana" w:hAnsi="Verdana" w:cs="Arial"/>
          <w:sz w:val="20"/>
          <w:szCs w:val="20"/>
        </w:rPr>
      </w:pPr>
      <w:r w:rsidRPr="0037302B">
        <w:rPr>
          <w:rFonts w:ascii="Verdana" w:hAnsi="Verdana" w:cs="Arial"/>
          <w:sz w:val="20"/>
          <w:szCs w:val="20"/>
        </w:rPr>
        <w:t xml:space="preserve">Po przekazaniu dostępu do </w:t>
      </w:r>
      <w:r w:rsidR="00682ECA" w:rsidRPr="0037302B">
        <w:rPr>
          <w:rFonts w:ascii="Verdana" w:hAnsi="Verdana" w:cs="Arial"/>
          <w:sz w:val="20"/>
          <w:szCs w:val="20"/>
        </w:rPr>
        <w:t>usługi odnowienia asysty technicznej</w:t>
      </w:r>
      <w:r w:rsidRPr="0037302B">
        <w:rPr>
          <w:rFonts w:ascii="Verdana" w:hAnsi="Verdana" w:cs="Arial"/>
          <w:sz w:val="20"/>
          <w:szCs w:val="20"/>
        </w:rPr>
        <w:t xml:space="preserve"> (zgodnie z terminami określonymi w § 3 powyżej), Strony podpiszą protok</w:t>
      </w:r>
      <w:r w:rsidR="00682ECA" w:rsidRPr="0037302B">
        <w:rPr>
          <w:rFonts w:ascii="Verdana" w:hAnsi="Verdana" w:cs="Arial"/>
          <w:sz w:val="20"/>
          <w:szCs w:val="20"/>
        </w:rPr>
        <w:t>ół</w:t>
      </w:r>
      <w:r w:rsidRPr="0037302B">
        <w:rPr>
          <w:rFonts w:ascii="Verdana" w:hAnsi="Verdana" w:cs="Arial"/>
          <w:sz w:val="20"/>
          <w:szCs w:val="20"/>
        </w:rPr>
        <w:t xml:space="preserve"> zdawczo - odbiorcz</w:t>
      </w:r>
      <w:r w:rsidR="00682ECA" w:rsidRPr="0037302B">
        <w:rPr>
          <w:rFonts w:ascii="Verdana" w:hAnsi="Verdana" w:cs="Arial"/>
          <w:sz w:val="20"/>
          <w:szCs w:val="20"/>
        </w:rPr>
        <w:t>y</w:t>
      </w:r>
      <w:r w:rsidRPr="0037302B">
        <w:rPr>
          <w:rFonts w:ascii="Verdana" w:hAnsi="Verdana" w:cs="Arial"/>
          <w:sz w:val="20"/>
          <w:szCs w:val="20"/>
        </w:rPr>
        <w:t xml:space="preserve">. </w:t>
      </w:r>
    </w:p>
    <w:p w14:paraId="38EF6D1F" w14:textId="7D353E33" w:rsidR="00E55C18" w:rsidRPr="0037302B" w:rsidRDefault="00E55C18">
      <w:pPr>
        <w:pStyle w:val="Default"/>
        <w:numPr>
          <w:ilvl w:val="0"/>
          <w:numId w:val="4"/>
        </w:numPr>
        <w:spacing w:before="120" w:after="120" w:line="276" w:lineRule="auto"/>
        <w:ind w:left="357" w:hanging="357"/>
        <w:contextualSpacing/>
        <w:jc w:val="both"/>
        <w:rPr>
          <w:rFonts w:ascii="Verdana" w:hAnsi="Verdana" w:cs="Arial"/>
          <w:sz w:val="20"/>
          <w:szCs w:val="20"/>
        </w:rPr>
      </w:pPr>
      <w:r w:rsidRPr="0037302B">
        <w:rPr>
          <w:rFonts w:ascii="Verdana" w:hAnsi="Verdana" w:cs="Arial"/>
          <w:sz w:val="20"/>
          <w:szCs w:val="20"/>
        </w:rPr>
        <w:t>Protok</w:t>
      </w:r>
      <w:r w:rsidR="00682ECA" w:rsidRPr="0037302B">
        <w:rPr>
          <w:rFonts w:ascii="Verdana" w:hAnsi="Verdana" w:cs="Arial"/>
          <w:sz w:val="20"/>
          <w:szCs w:val="20"/>
        </w:rPr>
        <w:t>ół</w:t>
      </w:r>
      <w:r w:rsidRPr="0037302B">
        <w:rPr>
          <w:rFonts w:ascii="Verdana" w:hAnsi="Verdana" w:cs="Arial"/>
          <w:sz w:val="20"/>
          <w:szCs w:val="20"/>
        </w:rPr>
        <w:t xml:space="preserve"> zdawczo – odbiorcz</w:t>
      </w:r>
      <w:r w:rsidR="00682ECA" w:rsidRPr="0037302B">
        <w:rPr>
          <w:rFonts w:ascii="Verdana" w:hAnsi="Verdana" w:cs="Arial"/>
          <w:sz w:val="20"/>
          <w:szCs w:val="20"/>
        </w:rPr>
        <w:t>y</w:t>
      </w:r>
      <w:r w:rsidRPr="0037302B">
        <w:rPr>
          <w:rFonts w:ascii="Verdana" w:hAnsi="Verdana" w:cs="Arial"/>
          <w:sz w:val="20"/>
          <w:szCs w:val="20"/>
        </w:rPr>
        <w:t xml:space="preserve"> stanowi podstawę do wystawienia faktury.</w:t>
      </w:r>
    </w:p>
    <w:p w14:paraId="5E91868A" w14:textId="77777777" w:rsidR="00D67366" w:rsidRPr="0037302B" w:rsidRDefault="00D67366" w:rsidP="003E7CB5">
      <w:pPr>
        <w:pStyle w:val="Default"/>
        <w:spacing w:before="120" w:after="120" w:line="276" w:lineRule="auto"/>
        <w:ind w:left="357"/>
        <w:contextualSpacing/>
        <w:jc w:val="both"/>
        <w:rPr>
          <w:rFonts w:ascii="Verdana" w:hAnsi="Verdana" w:cs="Arial"/>
          <w:sz w:val="20"/>
          <w:szCs w:val="20"/>
        </w:rPr>
      </w:pPr>
    </w:p>
    <w:p w14:paraId="15C824AB" w14:textId="7D0D2F0C"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6</w:t>
      </w:r>
    </w:p>
    <w:p w14:paraId="300647D6" w14:textId="77777777" w:rsidR="00AC05D7" w:rsidRPr="0037302B" w:rsidRDefault="00AC05D7" w:rsidP="00774E1B">
      <w:pPr>
        <w:autoSpaceDE w:val="0"/>
        <w:autoSpaceDN w:val="0"/>
        <w:adjustRightInd w:val="0"/>
        <w:spacing w:after="0"/>
        <w:jc w:val="center"/>
        <w:rPr>
          <w:rFonts w:ascii="Verdana" w:hAnsi="Verdana" w:cs="Arial"/>
          <w:b/>
          <w:sz w:val="20"/>
          <w:szCs w:val="20"/>
          <w:lang w:eastAsia="pl-PL"/>
        </w:rPr>
      </w:pPr>
      <w:r w:rsidRPr="0037302B">
        <w:rPr>
          <w:rFonts w:ascii="Verdana" w:hAnsi="Verdana" w:cs="Arial"/>
          <w:b/>
          <w:sz w:val="20"/>
          <w:szCs w:val="20"/>
          <w:lang w:eastAsia="pl-PL"/>
        </w:rPr>
        <w:t>Podwykonawcy</w:t>
      </w:r>
    </w:p>
    <w:p w14:paraId="7BFE978F" w14:textId="77777777" w:rsidR="00AC05D7" w:rsidRPr="0037302B" w:rsidRDefault="00AC05D7" w:rsidP="00774E1B">
      <w:pPr>
        <w:widowControl w:val="0"/>
        <w:numPr>
          <w:ilvl w:val="0"/>
          <w:numId w:val="21"/>
        </w:numPr>
        <w:tabs>
          <w:tab w:val="left" w:pos="683"/>
        </w:tabs>
        <w:autoSpaceDE w:val="0"/>
        <w:autoSpaceDN w:val="0"/>
        <w:spacing w:after="0"/>
        <w:ind w:right="121"/>
        <w:jc w:val="both"/>
        <w:rPr>
          <w:rFonts w:ascii="Verdana" w:eastAsia="Verdana" w:hAnsi="Verdana" w:cs="Arial"/>
          <w:sz w:val="20"/>
          <w:szCs w:val="20"/>
        </w:rPr>
      </w:pPr>
      <w:r w:rsidRPr="0037302B">
        <w:rPr>
          <w:rFonts w:ascii="Verdana" w:eastAsia="Verdana" w:hAnsi="Verdana" w:cs="Arial"/>
          <w:sz w:val="20"/>
          <w:szCs w:val="20"/>
        </w:rPr>
        <w:t>Wykonawca wykona przedmiot umowy siłami własnymi, bez udziału podwykonawców.</w:t>
      </w:r>
    </w:p>
    <w:p w14:paraId="148B94E4" w14:textId="77777777" w:rsidR="00402F22" w:rsidRPr="0037302B" w:rsidRDefault="00AC05D7" w:rsidP="00774E1B">
      <w:pPr>
        <w:autoSpaceDE w:val="0"/>
        <w:autoSpaceDN w:val="0"/>
        <w:adjustRightInd w:val="0"/>
        <w:spacing w:after="0"/>
        <w:ind w:left="360"/>
        <w:jc w:val="both"/>
        <w:rPr>
          <w:rFonts w:ascii="Verdana" w:hAnsi="Verdana" w:cs="Arial"/>
          <w:bCs/>
          <w:sz w:val="20"/>
          <w:szCs w:val="20"/>
          <w:lang w:eastAsia="pl-PL"/>
        </w:rPr>
      </w:pPr>
      <w:r w:rsidRPr="0037302B">
        <w:rPr>
          <w:rFonts w:ascii="Verdana" w:hAnsi="Verdana" w:cs="Arial"/>
          <w:bCs/>
          <w:sz w:val="20"/>
          <w:szCs w:val="20"/>
          <w:lang w:eastAsia="pl-PL"/>
        </w:rPr>
        <w:t>Lub</w:t>
      </w:r>
      <w:r w:rsidR="00774E1B" w:rsidRPr="0037302B">
        <w:rPr>
          <w:rFonts w:ascii="Verdana" w:hAnsi="Verdana" w:cs="Arial"/>
          <w:bCs/>
          <w:sz w:val="20"/>
          <w:szCs w:val="20"/>
          <w:lang w:eastAsia="pl-PL"/>
        </w:rPr>
        <w:t xml:space="preserve"> </w:t>
      </w:r>
    </w:p>
    <w:p w14:paraId="150CBBB7" w14:textId="63F88560" w:rsidR="00774E1B" w:rsidRPr="0037302B" w:rsidRDefault="0053181F" w:rsidP="00774E1B">
      <w:pPr>
        <w:autoSpaceDE w:val="0"/>
        <w:autoSpaceDN w:val="0"/>
        <w:adjustRightInd w:val="0"/>
        <w:spacing w:after="0"/>
        <w:ind w:left="360"/>
        <w:jc w:val="both"/>
        <w:rPr>
          <w:rFonts w:ascii="Verdana" w:hAnsi="Verdana" w:cs="Arial"/>
          <w:bCs/>
          <w:sz w:val="20"/>
          <w:szCs w:val="20"/>
          <w:lang w:eastAsia="pl-PL"/>
        </w:rPr>
      </w:pPr>
      <w:r w:rsidRPr="0037302B">
        <w:rPr>
          <w:rFonts w:ascii="Verdana" w:hAnsi="Verdana" w:cs="Arial"/>
          <w:bCs/>
          <w:sz w:val="20"/>
          <w:szCs w:val="20"/>
          <w:lang w:eastAsia="pl-PL"/>
        </w:rPr>
        <w:t xml:space="preserve">Wykonawca przy realizacji przedmiotu umowy skorzysta z pomocy </w:t>
      </w:r>
      <w:r w:rsidR="00402F22" w:rsidRPr="0037302B">
        <w:rPr>
          <w:rFonts w:ascii="Verdana" w:hAnsi="Verdana" w:cs="Arial"/>
          <w:bCs/>
          <w:sz w:val="20"/>
          <w:szCs w:val="20"/>
          <w:lang w:eastAsia="pl-PL"/>
        </w:rPr>
        <w:t>podwykonawcy: ……….……….</w:t>
      </w:r>
    </w:p>
    <w:p w14:paraId="643080A3" w14:textId="77777777" w:rsidR="00AC05D7" w:rsidRPr="0037302B" w:rsidRDefault="00AC05D7" w:rsidP="00774E1B">
      <w:pPr>
        <w:widowControl w:val="0"/>
        <w:numPr>
          <w:ilvl w:val="0"/>
          <w:numId w:val="21"/>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Wprowadzenie podwykonawcy, po podpisaniu umowy, wymaga pisemnej zgody</w:t>
      </w:r>
      <w:r w:rsidRPr="0037302B">
        <w:rPr>
          <w:rFonts w:ascii="Verdana" w:eastAsia="Verdana" w:hAnsi="Verdana" w:cs="Arial"/>
          <w:spacing w:val="-4"/>
          <w:sz w:val="20"/>
          <w:szCs w:val="20"/>
          <w:lang w:eastAsia="pl-PL"/>
        </w:rPr>
        <w:t xml:space="preserve"> </w:t>
      </w:r>
      <w:r w:rsidRPr="0037302B">
        <w:rPr>
          <w:rFonts w:ascii="Verdana" w:eastAsia="Verdana" w:hAnsi="Verdana" w:cs="Arial"/>
          <w:sz w:val="20"/>
          <w:szCs w:val="20"/>
          <w:lang w:eastAsia="pl-PL"/>
        </w:rPr>
        <w:t>Zamawiającego.</w:t>
      </w:r>
    </w:p>
    <w:p w14:paraId="33C3E673" w14:textId="77777777" w:rsidR="00AC05D7" w:rsidRPr="0037302B" w:rsidRDefault="00AC05D7" w:rsidP="00774E1B">
      <w:pPr>
        <w:widowControl w:val="0"/>
        <w:numPr>
          <w:ilvl w:val="0"/>
          <w:numId w:val="21"/>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Zamawiający wrazi pisemną zgodę na wprowadzenie podwykonawcy, w przypadku gdy:</w:t>
      </w:r>
    </w:p>
    <w:p w14:paraId="7D6C9F91" w14:textId="77777777" w:rsidR="00AC05D7" w:rsidRPr="0037302B" w:rsidRDefault="00AC05D7" w:rsidP="00774E1B">
      <w:pPr>
        <w:widowControl w:val="0"/>
        <w:numPr>
          <w:ilvl w:val="0"/>
          <w:numId w:val="23"/>
        </w:numPr>
        <w:tabs>
          <w:tab w:val="left" w:pos="825"/>
          <w:tab w:val="left" w:pos="2465"/>
          <w:tab w:val="left" w:pos="3985"/>
          <w:tab w:val="left" w:pos="6125"/>
          <w:tab w:val="left" w:pos="6727"/>
          <w:tab w:val="left" w:pos="7924"/>
          <w:tab w:val="left" w:pos="9054"/>
        </w:tabs>
        <w:autoSpaceDE w:val="0"/>
        <w:autoSpaceDN w:val="0"/>
        <w:spacing w:after="0"/>
        <w:ind w:right="115"/>
        <w:jc w:val="both"/>
        <w:rPr>
          <w:rFonts w:ascii="Verdana" w:eastAsia="Verdana" w:hAnsi="Verdana" w:cs="Arial"/>
          <w:sz w:val="20"/>
          <w:szCs w:val="20"/>
        </w:rPr>
      </w:pPr>
      <w:r w:rsidRPr="0037302B">
        <w:rPr>
          <w:rFonts w:ascii="Verdana" w:eastAsia="Verdana" w:hAnsi="Verdana" w:cs="Arial"/>
          <w:sz w:val="20"/>
          <w:szCs w:val="20"/>
        </w:rPr>
        <w:t xml:space="preserve">Wykonawca przedstawi Zamawiającemu do wglądu, umowę </w:t>
      </w:r>
      <w:r w:rsidRPr="0037302B">
        <w:rPr>
          <w:rFonts w:ascii="Verdana" w:eastAsia="Verdana" w:hAnsi="Verdana" w:cs="Arial"/>
          <w:spacing w:val="-17"/>
          <w:sz w:val="20"/>
          <w:szCs w:val="20"/>
        </w:rPr>
        <w:t>o p</w:t>
      </w:r>
      <w:r w:rsidRPr="0037302B">
        <w:rPr>
          <w:rFonts w:ascii="Verdana" w:eastAsia="Verdana" w:hAnsi="Verdana" w:cs="Arial"/>
          <w:sz w:val="20"/>
          <w:szCs w:val="20"/>
        </w:rPr>
        <w:t>odwykonawstwo, zawierającą w</w:t>
      </w:r>
      <w:r w:rsidRPr="0037302B">
        <w:rPr>
          <w:rFonts w:ascii="Verdana" w:eastAsia="Verdana" w:hAnsi="Verdana" w:cs="Arial"/>
          <w:spacing w:val="-7"/>
          <w:sz w:val="20"/>
          <w:szCs w:val="20"/>
        </w:rPr>
        <w:t xml:space="preserve"> </w:t>
      </w:r>
      <w:r w:rsidRPr="0037302B">
        <w:rPr>
          <w:rFonts w:ascii="Verdana" w:eastAsia="Verdana" w:hAnsi="Verdana" w:cs="Arial"/>
          <w:sz w:val="20"/>
          <w:szCs w:val="20"/>
        </w:rPr>
        <w:t>szczególności: sposób rozliczania się z podwykonawcą;</w:t>
      </w:r>
    </w:p>
    <w:p w14:paraId="4B327D0E" w14:textId="77777777" w:rsidR="00AC05D7" w:rsidRPr="0037302B" w:rsidRDefault="00AC05D7" w:rsidP="00774E1B">
      <w:pPr>
        <w:widowControl w:val="0"/>
        <w:numPr>
          <w:ilvl w:val="0"/>
          <w:numId w:val="24"/>
        </w:numPr>
        <w:autoSpaceDE w:val="0"/>
        <w:autoSpaceDN w:val="0"/>
        <w:spacing w:after="0"/>
        <w:contextualSpacing/>
        <w:jc w:val="both"/>
        <w:rPr>
          <w:rFonts w:ascii="Verdana" w:eastAsia="Verdana" w:hAnsi="Verdana" w:cs="Arial"/>
          <w:sz w:val="20"/>
          <w:szCs w:val="20"/>
          <w:lang w:eastAsia="pl-PL"/>
        </w:rPr>
      </w:pPr>
      <w:r w:rsidRPr="0037302B">
        <w:rPr>
          <w:rFonts w:ascii="Verdana" w:eastAsia="Verdana" w:hAnsi="Verdana" w:cs="Arial"/>
          <w:sz w:val="20"/>
          <w:szCs w:val="20"/>
          <w:lang w:eastAsia="pl-PL"/>
        </w:rPr>
        <w:t>Każda zmiana podwykonawcy wymaga sporządzenia pisemnego aneksu do niniejszej</w:t>
      </w:r>
      <w:r w:rsidRPr="0037302B">
        <w:rPr>
          <w:rFonts w:ascii="Verdana" w:eastAsia="Verdana" w:hAnsi="Verdana" w:cs="Arial"/>
          <w:spacing w:val="-2"/>
          <w:sz w:val="20"/>
          <w:szCs w:val="20"/>
          <w:lang w:eastAsia="pl-PL"/>
        </w:rPr>
        <w:t xml:space="preserve"> </w:t>
      </w:r>
      <w:r w:rsidRPr="0037302B">
        <w:rPr>
          <w:rFonts w:ascii="Verdana" w:eastAsia="Verdana" w:hAnsi="Verdana" w:cs="Arial"/>
          <w:sz w:val="20"/>
          <w:szCs w:val="20"/>
          <w:lang w:eastAsia="pl-PL"/>
        </w:rPr>
        <w:t>umowy.</w:t>
      </w:r>
    </w:p>
    <w:p w14:paraId="6AF453D5" w14:textId="77777777" w:rsidR="00AC05D7" w:rsidRPr="0037302B" w:rsidRDefault="00AC05D7" w:rsidP="00774E1B">
      <w:pPr>
        <w:widowControl w:val="0"/>
        <w:numPr>
          <w:ilvl w:val="0"/>
          <w:numId w:val="24"/>
        </w:numPr>
        <w:autoSpaceDE w:val="0"/>
        <w:autoSpaceDN w:val="0"/>
        <w:spacing w:after="0"/>
        <w:contextualSpacing/>
        <w:jc w:val="both"/>
        <w:rPr>
          <w:rFonts w:ascii="Verdana" w:eastAsia="Verdana" w:hAnsi="Verdana" w:cs="Arial"/>
          <w:sz w:val="20"/>
          <w:szCs w:val="20"/>
          <w:lang w:eastAsia="pl-PL"/>
        </w:rPr>
      </w:pPr>
      <w:r w:rsidRPr="0037302B">
        <w:rPr>
          <w:rFonts w:ascii="Verdana" w:eastAsia="Times New Roman" w:hAnsi="Verdana" w:cs="Arial"/>
          <w:sz w:val="20"/>
          <w:szCs w:val="20"/>
          <w:lang w:eastAsia="pl-PL"/>
        </w:rPr>
        <w:t>Za działania lub zaniechania podmiotów, którym Wykonawca powierzył wykonanie Zamówienia Wykonawca odpowiada jak za własne.</w:t>
      </w:r>
    </w:p>
    <w:p w14:paraId="3B76EC3E" w14:textId="042007A8"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7</w:t>
      </w:r>
    </w:p>
    <w:p w14:paraId="5C51D63F" w14:textId="77777777" w:rsidR="00E55C18" w:rsidRPr="0037302B" w:rsidRDefault="00E55C18" w:rsidP="00774E1B">
      <w:pPr>
        <w:pStyle w:val="Default"/>
        <w:spacing w:line="276" w:lineRule="auto"/>
        <w:jc w:val="center"/>
        <w:rPr>
          <w:rFonts w:ascii="Verdana" w:hAnsi="Verdana" w:cs="Arial"/>
          <w:b/>
          <w:sz w:val="20"/>
          <w:szCs w:val="20"/>
        </w:rPr>
      </w:pPr>
      <w:r w:rsidRPr="0037302B">
        <w:rPr>
          <w:rFonts w:ascii="Verdana" w:hAnsi="Verdana" w:cs="Arial"/>
          <w:b/>
          <w:sz w:val="20"/>
          <w:szCs w:val="20"/>
        </w:rPr>
        <w:t>Wynagrodzenie</w:t>
      </w:r>
    </w:p>
    <w:p w14:paraId="0E4B4BE9" w14:textId="77777777" w:rsidR="005F24B5"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Zamawiający zapłaci Wykonawcy za realizację Przedmiotu Umowy wynagrodzenie zgodne ze złożoną ofertą stanowiącą Załącznik nr 2 do Umowy, tj. w wysokości </w:t>
      </w:r>
    </w:p>
    <w:p w14:paraId="0B7E05E2" w14:textId="61D6F393" w:rsidR="00B54976" w:rsidRPr="0037302B" w:rsidRDefault="00B54976" w:rsidP="005F24B5">
      <w:pPr>
        <w:pStyle w:val="Default"/>
        <w:spacing w:line="276" w:lineRule="auto"/>
        <w:ind w:left="360"/>
        <w:jc w:val="both"/>
        <w:rPr>
          <w:rFonts w:ascii="Verdana" w:hAnsi="Verdana" w:cs="Arial"/>
          <w:sz w:val="20"/>
          <w:szCs w:val="20"/>
        </w:rPr>
      </w:pPr>
      <w:r w:rsidRPr="0037302B">
        <w:rPr>
          <w:rFonts w:ascii="Verdana" w:hAnsi="Verdana" w:cs="Arial"/>
          <w:sz w:val="20"/>
          <w:szCs w:val="20"/>
        </w:rPr>
        <w:t>………….. zł netto (słownie: ………………………………….) + należny podatek VAT [zwane dalej: Wynagrodzeniem].</w:t>
      </w:r>
    </w:p>
    <w:p w14:paraId="7CB46C9D"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Strony zgodnie postanawiają, iż ceny jednostkowe określone w ofercie nie mogą ulec zmianie przez cały okres obowiązywania Umowy, z zastrzeżeniem ust. 3 poniżej.</w:t>
      </w:r>
    </w:p>
    <w:p w14:paraId="30B7C81C"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W razie zmiany stawki podatku VAT, Wynagrodzenie ulegnie zmianie o należny podatek VAT.</w:t>
      </w:r>
    </w:p>
    <w:p w14:paraId="1584A46E" w14:textId="4277C5E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W przypadku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w:t>
      </w:r>
      <w:r w:rsidR="00824A02" w:rsidRPr="0037302B">
        <w:rPr>
          <w:rFonts w:ascii="Verdana" w:hAnsi="Verdana" w:cs="Arial"/>
          <w:sz w:val="20"/>
          <w:szCs w:val="20"/>
        </w:rPr>
        <w:t>u</w:t>
      </w:r>
      <w:r w:rsidR="0017128C" w:rsidRPr="0037302B">
        <w:rPr>
          <w:rFonts w:ascii="Verdana" w:hAnsi="Verdana" w:cs="Arial"/>
          <w:sz w:val="20"/>
          <w:szCs w:val="20"/>
        </w:rPr>
        <w:t xml:space="preserve"> dostępu </w:t>
      </w:r>
      <w:r w:rsidR="0037302B">
        <w:rPr>
          <w:rFonts w:ascii="Verdana" w:hAnsi="Verdana" w:cs="Arial"/>
          <w:sz w:val="20"/>
          <w:szCs w:val="20"/>
        </w:rPr>
        <w:t xml:space="preserve"> </w:t>
      </w:r>
      <w:r w:rsidR="0017128C" w:rsidRPr="0037302B">
        <w:rPr>
          <w:rFonts w:ascii="Verdana" w:hAnsi="Verdana" w:cs="Arial"/>
          <w:sz w:val="20"/>
          <w:szCs w:val="20"/>
        </w:rPr>
        <w:t>do usługi odnowienia asysty technicznej</w:t>
      </w:r>
      <w:r w:rsidRPr="0037302B">
        <w:rPr>
          <w:rFonts w:ascii="Verdana" w:hAnsi="Verdana" w:cs="Arial"/>
          <w:sz w:val="20"/>
          <w:szCs w:val="20"/>
        </w:rPr>
        <w:t xml:space="preserve">, Wykonawcy nie przysługuje Wynagrodzenie. </w:t>
      </w:r>
      <w:r w:rsidR="00681D03" w:rsidRPr="0037302B">
        <w:rPr>
          <w:rFonts w:ascii="Verdana" w:hAnsi="Verdana" w:cs="Arial"/>
          <w:sz w:val="20"/>
          <w:szCs w:val="20"/>
        </w:rPr>
        <w:br/>
      </w:r>
      <w:r w:rsidRPr="0037302B">
        <w:rPr>
          <w:rFonts w:ascii="Verdana" w:hAnsi="Verdana" w:cs="Arial"/>
          <w:sz w:val="20"/>
          <w:szCs w:val="20"/>
        </w:rPr>
        <w:t xml:space="preserve">W przypadku, </w:t>
      </w:r>
      <w:r w:rsidR="0017128C" w:rsidRPr="0037302B">
        <w:rPr>
          <w:rFonts w:ascii="Verdana" w:hAnsi="Verdana" w:cs="Arial"/>
          <w:sz w:val="20"/>
          <w:szCs w:val="20"/>
        </w:rPr>
        <w:t xml:space="preserve">częściowego niewykonania lub nienależytego wykonania zobowiązania </w:t>
      </w:r>
      <w:r w:rsidR="00681D03" w:rsidRPr="0037302B">
        <w:rPr>
          <w:rFonts w:ascii="Verdana" w:hAnsi="Verdana" w:cs="Arial"/>
          <w:sz w:val="20"/>
          <w:szCs w:val="20"/>
        </w:rPr>
        <w:br/>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r w:rsidR="00277B32" w:rsidRPr="0037302B">
        <w:rPr>
          <w:rFonts w:ascii="Verdana" w:hAnsi="Verdana" w:cs="Arial"/>
          <w:sz w:val="20"/>
          <w:szCs w:val="20"/>
        </w:rPr>
        <w:t>w</w:t>
      </w:r>
      <w:r w:rsidRPr="0037302B">
        <w:rPr>
          <w:rFonts w:ascii="Verdana" w:hAnsi="Verdana" w:cs="Arial"/>
          <w:sz w:val="20"/>
          <w:szCs w:val="20"/>
        </w:rPr>
        <w:t xml:space="preserve">ynagrodzenie zostanie odpowiednio zmniejszone o wartość </w:t>
      </w:r>
      <w:r w:rsidR="0017128C" w:rsidRPr="0037302B">
        <w:rPr>
          <w:rFonts w:ascii="Verdana" w:hAnsi="Verdana" w:cs="Arial"/>
          <w:sz w:val="20"/>
          <w:szCs w:val="20"/>
        </w:rPr>
        <w:t xml:space="preserve">niewykonania lub nienależytego wykonania zobowiązania </w:t>
      </w:r>
      <w:r w:rsidR="00824A02" w:rsidRPr="0037302B">
        <w:rPr>
          <w:rFonts w:ascii="Verdana" w:hAnsi="Verdana" w:cs="Arial"/>
          <w:sz w:val="20"/>
          <w:szCs w:val="20"/>
        </w:rPr>
        <w:t>p</w:t>
      </w:r>
      <w:r w:rsidR="0017128C" w:rsidRPr="0037302B">
        <w:rPr>
          <w:rFonts w:ascii="Verdana" w:hAnsi="Verdana" w:cs="Arial"/>
          <w:sz w:val="20"/>
          <w:szCs w:val="20"/>
        </w:rPr>
        <w:t>o przekazaniu dostępu do usługi odnowienia asysty technicznej</w:t>
      </w:r>
      <w:r w:rsidRPr="0037302B">
        <w:rPr>
          <w:rFonts w:ascii="Verdana" w:hAnsi="Verdana" w:cs="Arial"/>
          <w:sz w:val="20"/>
          <w:szCs w:val="20"/>
        </w:rPr>
        <w:t xml:space="preserve">. </w:t>
      </w:r>
    </w:p>
    <w:p w14:paraId="1CA4C3AA" w14:textId="4ED69B24" w:rsidR="00B54976" w:rsidRPr="0037302B" w:rsidRDefault="00B54976" w:rsidP="00774E1B">
      <w:pPr>
        <w:pStyle w:val="Default"/>
        <w:numPr>
          <w:ilvl w:val="0"/>
          <w:numId w:val="5"/>
        </w:numPr>
        <w:spacing w:line="276" w:lineRule="auto"/>
        <w:jc w:val="both"/>
        <w:rPr>
          <w:rFonts w:ascii="Verdana" w:hAnsi="Verdana" w:cs="Arial"/>
          <w:color w:val="auto"/>
          <w:sz w:val="20"/>
          <w:szCs w:val="20"/>
        </w:rPr>
      </w:pPr>
      <w:r w:rsidRPr="0037302B">
        <w:rPr>
          <w:rFonts w:ascii="Verdana" w:hAnsi="Verdana" w:cs="Arial"/>
          <w:color w:val="auto"/>
          <w:sz w:val="20"/>
          <w:szCs w:val="20"/>
        </w:rPr>
        <w:t>Zapłata Wynagrodzenia nast</w:t>
      </w:r>
      <w:r w:rsidR="0017128C" w:rsidRPr="0037302B">
        <w:rPr>
          <w:rFonts w:ascii="Verdana" w:hAnsi="Verdana" w:cs="Arial"/>
          <w:color w:val="auto"/>
          <w:sz w:val="20"/>
          <w:szCs w:val="20"/>
        </w:rPr>
        <w:t xml:space="preserve">ąpi </w:t>
      </w:r>
      <w:r w:rsidRPr="0037302B">
        <w:rPr>
          <w:rFonts w:ascii="Verdana" w:hAnsi="Verdana" w:cs="Arial"/>
          <w:color w:val="auto"/>
          <w:sz w:val="20"/>
          <w:szCs w:val="20"/>
        </w:rPr>
        <w:t>na podstawie podpis</w:t>
      </w:r>
      <w:r w:rsidR="0088702D" w:rsidRPr="0037302B">
        <w:rPr>
          <w:rFonts w:ascii="Verdana" w:hAnsi="Verdana" w:cs="Arial"/>
          <w:color w:val="auto"/>
          <w:sz w:val="20"/>
          <w:szCs w:val="20"/>
        </w:rPr>
        <w:t>anego przez strony</w:t>
      </w:r>
      <w:r w:rsidRPr="0037302B">
        <w:rPr>
          <w:rFonts w:ascii="Verdana" w:hAnsi="Verdana" w:cs="Arial"/>
          <w:color w:val="auto"/>
          <w:sz w:val="20"/>
          <w:szCs w:val="20"/>
        </w:rPr>
        <w:t xml:space="preserve"> protokoł</w:t>
      </w:r>
      <w:r w:rsidR="0017128C" w:rsidRPr="0037302B">
        <w:rPr>
          <w:rFonts w:ascii="Verdana" w:hAnsi="Verdana" w:cs="Arial"/>
          <w:color w:val="auto"/>
          <w:sz w:val="20"/>
          <w:szCs w:val="20"/>
        </w:rPr>
        <w:t>u</w:t>
      </w:r>
      <w:r w:rsidRPr="0037302B">
        <w:rPr>
          <w:rFonts w:ascii="Verdana" w:hAnsi="Verdana" w:cs="Arial"/>
          <w:color w:val="auto"/>
          <w:sz w:val="20"/>
          <w:szCs w:val="20"/>
        </w:rPr>
        <w:t xml:space="preserve"> zdawczo-odbiorcz</w:t>
      </w:r>
      <w:r w:rsidR="0017128C" w:rsidRPr="0037302B">
        <w:rPr>
          <w:rFonts w:ascii="Verdana" w:hAnsi="Verdana" w:cs="Arial"/>
          <w:color w:val="auto"/>
          <w:sz w:val="20"/>
          <w:szCs w:val="20"/>
        </w:rPr>
        <w:t>ego</w:t>
      </w:r>
      <w:r w:rsidRPr="0037302B">
        <w:rPr>
          <w:rFonts w:ascii="Verdana" w:hAnsi="Verdana" w:cs="Arial"/>
          <w:color w:val="auto"/>
          <w:sz w:val="20"/>
          <w:szCs w:val="20"/>
        </w:rPr>
        <w:t xml:space="preserve"> [§</w:t>
      </w:r>
      <w:r w:rsidR="00824A02" w:rsidRPr="0037302B">
        <w:rPr>
          <w:rFonts w:ascii="Verdana" w:hAnsi="Verdana" w:cs="Arial"/>
          <w:color w:val="auto"/>
          <w:sz w:val="20"/>
          <w:szCs w:val="20"/>
        </w:rPr>
        <w:t>5</w:t>
      </w:r>
      <w:r w:rsidRPr="0037302B">
        <w:rPr>
          <w:rFonts w:ascii="Verdana" w:hAnsi="Verdana" w:cs="Arial"/>
          <w:color w:val="auto"/>
          <w:sz w:val="20"/>
          <w:szCs w:val="20"/>
        </w:rPr>
        <w:t>] oraz wystawi</w:t>
      </w:r>
      <w:r w:rsidR="0017128C" w:rsidRPr="0037302B">
        <w:rPr>
          <w:rFonts w:ascii="Verdana" w:hAnsi="Verdana" w:cs="Arial"/>
          <w:color w:val="auto"/>
          <w:sz w:val="20"/>
          <w:szCs w:val="20"/>
        </w:rPr>
        <w:t>onej</w:t>
      </w:r>
      <w:r w:rsidRPr="0037302B">
        <w:rPr>
          <w:rFonts w:ascii="Verdana" w:hAnsi="Verdana" w:cs="Arial"/>
          <w:color w:val="auto"/>
          <w:sz w:val="20"/>
          <w:szCs w:val="20"/>
        </w:rPr>
        <w:t xml:space="preserve"> na tej podstawie przez Wykonawcę faktur</w:t>
      </w:r>
      <w:r w:rsidR="0017128C" w:rsidRPr="0037302B">
        <w:rPr>
          <w:rFonts w:ascii="Verdana" w:hAnsi="Verdana" w:cs="Arial"/>
          <w:color w:val="auto"/>
          <w:sz w:val="20"/>
          <w:szCs w:val="20"/>
        </w:rPr>
        <w:t>y</w:t>
      </w:r>
      <w:r w:rsidRPr="0037302B">
        <w:rPr>
          <w:rFonts w:ascii="Verdana" w:hAnsi="Verdana" w:cs="Arial"/>
          <w:color w:val="auto"/>
          <w:sz w:val="20"/>
          <w:szCs w:val="20"/>
        </w:rPr>
        <w:t>.</w:t>
      </w:r>
    </w:p>
    <w:p w14:paraId="77F310F8" w14:textId="491051E8" w:rsidR="00B54976" w:rsidRPr="0037302B" w:rsidRDefault="0017128C"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Wszelkie k</w:t>
      </w:r>
      <w:r w:rsidR="00B54976" w:rsidRPr="0037302B">
        <w:rPr>
          <w:rFonts w:ascii="Verdana" w:hAnsi="Verdana" w:cs="Arial"/>
          <w:sz w:val="20"/>
          <w:szCs w:val="20"/>
        </w:rPr>
        <w:t>oszt</w:t>
      </w:r>
      <w:r w:rsidRPr="0037302B">
        <w:rPr>
          <w:rFonts w:ascii="Verdana" w:hAnsi="Verdana" w:cs="Arial"/>
          <w:sz w:val="20"/>
          <w:szCs w:val="20"/>
        </w:rPr>
        <w:t xml:space="preserve">y związane z wykonaniem przedmiotu niniejszej Umowy </w:t>
      </w:r>
      <w:r w:rsidR="00B54976" w:rsidRPr="0037302B">
        <w:rPr>
          <w:rFonts w:ascii="Verdana" w:hAnsi="Verdana" w:cs="Arial"/>
          <w:sz w:val="20"/>
          <w:szCs w:val="20"/>
        </w:rPr>
        <w:t xml:space="preserve">ponosi Wykonawca. </w:t>
      </w:r>
    </w:p>
    <w:p w14:paraId="42DEED7C"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Termin płatności faktury wynosi 30 dni, licząc od dnia otrzymania przez Zamawiającego prawidłowo wystawionej faktury, na wskazany przez Wykonawcę w fakturze rachunek bankowy.</w:t>
      </w:r>
    </w:p>
    <w:p w14:paraId="7D497D64"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Za dzień dokonania płatności uważa się dzień obciążenia rachunku Zamawiającego.</w:t>
      </w:r>
    </w:p>
    <w:p w14:paraId="075C733F" w14:textId="07F00B2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lastRenderedPageBreak/>
        <w:t>W przypadku zwłoki w zapłacie wynagrodzenia</w:t>
      </w:r>
      <w:r w:rsidR="00824A02" w:rsidRPr="0037302B">
        <w:rPr>
          <w:rFonts w:ascii="Verdana" w:hAnsi="Verdana" w:cs="Arial"/>
          <w:color w:val="000000"/>
          <w:sz w:val="20"/>
          <w:szCs w:val="20"/>
          <w:lang w:eastAsia="pl-PL"/>
        </w:rPr>
        <w:t>,</w:t>
      </w:r>
      <w:r w:rsidRPr="0037302B">
        <w:rPr>
          <w:rFonts w:ascii="Verdana" w:hAnsi="Verdana" w:cs="Arial"/>
          <w:color w:val="000000"/>
          <w:sz w:val="20"/>
          <w:szCs w:val="20"/>
          <w:lang w:eastAsia="pl-PL"/>
        </w:rPr>
        <w:t xml:space="preserve"> Wykonawcy przysługują odsetki ustawowe za opóźnienie. </w:t>
      </w:r>
    </w:p>
    <w:p w14:paraId="00BDEC91" w14:textId="4B73228B"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Zamawiający wyraża zgodę na otrzymanie elektronicznej faktury w formacie PDF (</w:t>
      </w:r>
      <w:proofErr w:type="spellStart"/>
      <w:r w:rsidRPr="0037302B">
        <w:rPr>
          <w:rFonts w:ascii="Verdana" w:hAnsi="Verdana" w:cs="Arial"/>
          <w:color w:val="000000"/>
          <w:sz w:val="20"/>
          <w:szCs w:val="20"/>
          <w:lang w:eastAsia="pl-PL"/>
        </w:rPr>
        <w:t>Portable</w:t>
      </w:r>
      <w:proofErr w:type="spellEnd"/>
      <w:r w:rsidRPr="0037302B">
        <w:rPr>
          <w:rFonts w:ascii="Verdana" w:hAnsi="Verdana" w:cs="Arial"/>
          <w:color w:val="000000"/>
          <w:sz w:val="20"/>
          <w:szCs w:val="20"/>
          <w:lang w:eastAsia="pl-PL"/>
        </w:rPr>
        <w:t xml:space="preserve"> </w:t>
      </w:r>
      <w:proofErr w:type="spellStart"/>
      <w:r w:rsidRPr="0037302B">
        <w:rPr>
          <w:rFonts w:ascii="Verdana" w:hAnsi="Verdana" w:cs="Arial"/>
          <w:color w:val="000000"/>
          <w:sz w:val="20"/>
          <w:szCs w:val="20"/>
          <w:lang w:eastAsia="pl-PL"/>
        </w:rPr>
        <w:t>Document</w:t>
      </w:r>
      <w:proofErr w:type="spellEnd"/>
      <w:r w:rsidRPr="0037302B">
        <w:rPr>
          <w:rFonts w:ascii="Verdana" w:hAnsi="Verdana" w:cs="Arial"/>
          <w:color w:val="000000"/>
          <w:sz w:val="20"/>
          <w:szCs w:val="20"/>
          <w:lang w:eastAsia="pl-PL"/>
        </w:rPr>
        <w:t xml:space="preserve"> Format) oraz doręczenie jej na adres poczty elektronicznej Zamawiającego: </w:t>
      </w:r>
      <w:hyperlink r:id="rId11" w:history="1">
        <w:r w:rsidR="004F6321" w:rsidRPr="0037302B">
          <w:rPr>
            <w:rStyle w:val="Hipercze"/>
            <w:rFonts w:ascii="Verdana" w:hAnsi="Verdana" w:cs="Arial"/>
            <w:sz w:val="20"/>
            <w:szCs w:val="20"/>
            <w:lang w:eastAsia="pl-PL"/>
          </w:rPr>
          <w:t>faktury@pit.lukasiewicz.gov.pl</w:t>
        </w:r>
      </w:hyperlink>
    </w:p>
    <w:p w14:paraId="11291E64" w14:textId="12231636"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Wykonawca przesyła faktur</w:t>
      </w:r>
      <w:r w:rsidR="0017128C" w:rsidRPr="0037302B">
        <w:rPr>
          <w:rFonts w:ascii="Verdana" w:hAnsi="Verdana" w:cs="Arial"/>
          <w:color w:val="000000"/>
          <w:sz w:val="20"/>
          <w:szCs w:val="20"/>
          <w:lang w:eastAsia="pl-PL"/>
        </w:rPr>
        <w:t>ę</w:t>
      </w:r>
      <w:r w:rsidRPr="0037302B">
        <w:rPr>
          <w:rFonts w:ascii="Verdana" w:hAnsi="Verdana" w:cs="Arial"/>
          <w:color w:val="000000"/>
          <w:sz w:val="20"/>
          <w:szCs w:val="20"/>
          <w:lang w:eastAsia="pl-PL"/>
        </w:rPr>
        <w:t xml:space="preserve"> w formie elektronicznej na wyżej wskazany adres mailowy, gwarantując autentyczność ich pochodzenia oraz integralność ich treści zgodnie z obowiązującymi przepisami prawa.</w:t>
      </w:r>
    </w:p>
    <w:p w14:paraId="717FA024" w14:textId="77777777"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Płatność wynagrodzenia, o którym mowa w ust. 1 nastąpi na podstawie prawidłowo wystawionej i doręczonej Zamawiającemu faktury.</w:t>
      </w:r>
    </w:p>
    <w:p w14:paraId="482F8B2A" w14:textId="77777777" w:rsidR="00B54976" w:rsidRPr="0037302B" w:rsidRDefault="00B54976" w:rsidP="00774E1B">
      <w:pPr>
        <w:pStyle w:val="Default"/>
        <w:numPr>
          <w:ilvl w:val="0"/>
          <w:numId w:val="5"/>
        </w:numPr>
        <w:spacing w:line="276" w:lineRule="auto"/>
        <w:jc w:val="both"/>
        <w:rPr>
          <w:rFonts w:ascii="Verdana" w:hAnsi="Verdana" w:cs="Arial"/>
          <w:sz w:val="20"/>
          <w:szCs w:val="20"/>
        </w:rPr>
      </w:pPr>
      <w:r w:rsidRPr="0037302B">
        <w:rPr>
          <w:rFonts w:ascii="Verdana" w:hAnsi="Verdana" w:cs="Arial"/>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(Dz. U. z 2020 r., poz. 1666, z </w:t>
      </w:r>
      <w:proofErr w:type="spellStart"/>
      <w:r w:rsidRPr="0037302B">
        <w:rPr>
          <w:rFonts w:ascii="Verdana" w:hAnsi="Verdana" w:cs="Arial"/>
          <w:sz w:val="20"/>
          <w:szCs w:val="20"/>
        </w:rPr>
        <w:t>późn</w:t>
      </w:r>
      <w:proofErr w:type="spellEnd"/>
      <w:r w:rsidRPr="0037302B">
        <w:rPr>
          <w:rFonts w:ascii="Verdana" w:hAnsi="Verdana" w:cs="Arial"/>
          <w:sz w:val="20"/>
          <w:szCs w:val="20"/>
        </w:rPr>
        <w:t>. zm.).</w:t>
      </w:r>
    </w:p>
    <w:p w14:paraId="62FA92B6" w14:textId="27E909C9"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C97E4E" w:rsidRPr="0037302B">
        <w:rPr>
          <w:rFonts w:ascii="Verdana" w:hAnsi="Verdana" w:cs="Arial"/>
          <w:color w:val="000000"/>
          <w:sz w:val="20"/>
          <w:szCs w:val="20"/>
          <w:lang w:eastAsia="pl-PL"/>
        </w:rPr>
        <w:t>.</w:t>
      </w:r>
    </w:p>
    <w:p w14:paraId="41DB42C2" w14:textId="29444FC4" w:rsidR="00B54976" w:rsidRPr="0037302B" w:rsidRDefault="00B54976" w:rsidP="00774E1B">
      <w:pPr>
        <w:numPr>
          <w:ilvl w:val="0"/>
          <w:numId w:val="5"/>
        </w:numPr>
        <w:shd w:val="clear" w:color="auto" w:fill="FFFFFF"/>
        <w:tabs>
          <w:tab w:val="left" w:pos="567"/>
          <w:tab w:val="left" w:leader="dot" w:pos="4817"/>
        </w:tabs>
        <w:spacing w:after="0"/>
        <w:jc w:val="both"/>
        <w:rPr>
          <w:rFonts w:ascii="Verdana" w:hAnsi="Verdana" w:cs="Arial"/>
          <w:color w:val="000000"/>
          <w:sz w:val="20"/>
          <w:szCs w:val="20"/>
          <w:lang w:eastAsia="pl-PL"/>
        </w:rPr>
      </w:pPr>
      <w:r w:rsidRPr="0037302B">
        <w:rPr>
          <w:rFonts w:ascii="Verdana" w:hAnsi="Verdana" w:cs="Arial"/>
          <w:color w:val="000000"/>
          <w:sz w:val="20"/>
          <w:szCs w:val="20"/>
          <w:lang w:eastAsia="pl-PL"/>
        </w:rPr>
        <w:t xml:space="preserve">Wykonawca oświadcza, że numer rachunku rozliczeniowego wskazany we wszystkich fakturach wystawianych do przedmiotowej Umowy, należy do Wykonawcy i jest rachunkiem, dla którego zgodnie z Rozdziałem 3a ustawy z dnia 29 sierpnia 1997 r. Prawo </w:t>
      </w:r>
      <w:r w:rsidR="00C97E4E" w:rsidRPr="0037302B">
        <w:rPr>
          <w:rFonts w:ascii="Verdana" w:hAnsi="Verdana" w:cs="Arial"/>
          <w:color w:val="000000"/>
          <w:sz w:val="20"/>
          <w:szCs w:val="20"/>
          <w:lang w:eastAsia="pl-PL"/>
        </w:rPr>
        <w:t xml:space="preserve">bankowe </w:t>
      </w:r>
      <w:r w:rsidRPr="0037302B">
        <w:rPr>
          <w:rFonts w:ascii="Verdana" w:hAnsi="Verdana" w:cs="Arial"/>
          <w:color w:val="000000"/>
          <w:sz w:val="20"/>
          <w:szCs w:val="20"/>
          <w:lang w:eastAsia="pl-PL"/>
        </w:rPr>
        <w:t>prowadzony jest rachunek VAT oraz numery rachunków rozliczeniowych wskazanych w zgłoszeniu identyfikacyjnym lub zgłoszeniu aktualizacyjnym potwierdzone są przy wykorzystaniu STIR.</w:t>
      </w:r>
    </w:p>
    <w:p w14:paraId="47AC0F93" w14:textId="4574114D" w:rsidR="00B54976" w:rsidRPr="0037302B" w:rsidRDefault="00B54976" w:rsidP="00774E1B">
      <w:pPr>
        <w:pStyle w:val="Tekstpodstawowy"/>
        <w:numPr>
          <w:ilvl w:val="0"/>
          <w:numId w:val="5"/>
        </w:numPr>
        <w:tabs>
          <w:tab w:val="left" w:pos="851"/>
        </w:tabs>
        <w:spacing w:line="276" w:lineRule="auto"/>
        <w:ind w:right="141"/>
        <w:jc w:val="both"/>
        <w:rPr>
          <w:rFonts w:ascii="Verdana" w:eastAsia="Calibri" w:hAnsi="Verdana" w:cs="Arial"/>
          <w:color w:val="000000"/>
          <w:sz w:val="20"/>
        </w:rPr>
      </w:pPr>
      <w:r w:rsidRPr="0037302B">
        <w:rPr>
          <w:rFonts w:ascii="Verdana" w:hAnsi="Verdana" w:cs="Arial"/>
          <w:sz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8E20171" w14:textId="77777777" w:rsidR="004F6321" w:rsidRPr="0037302B" w:rsidRDefault="004F6321" w:rsidP="00774E1B">
      <w:pPr>
        <w:pStyle w:val="Default"/>
        <w:spacing w:line="276" w:lineRule="auto"/>
        <w:jc w:val="center"/>
        <w:rPr>
          <w:rFonts w:ascii="Verdana" w:hAnsi="Verdana" w:cs="Arial"/>
          <w:b/>
          <w:sz w:val="20"/>
          <w:szCs w:val="20"/>
        </w:rPr>
      </w:pPr>
    </w:p>
    <w:p w14:paraId="790A8F7C" w14:textId="77777777" w:rsidR="005F24B5" w:rsidRPr="0037302B" w:rsidRDefault="005F24B5" w:rsidP="00774E1B">
      <w:pPr>
        <w:pStyle w:val="Default"/>
        <w:spacing w:line="276" w:lineRule="auto"/>
        <w:jc w:val="center"/>
        <w:rPr>
          <w:rFonts w:ascii="Verdana" w:hAnsi="Verdana" w:cs="Arial"/>
          <w:b/>
          <w:sz w:val="20"/>
          <w:szCs w:val="20"/>
        </w:rPr>
      </w:pPr>
    </w:p>
    <w:p w14:paraId="0FC94EC1" w14:textId="7CB19B9B" w:rsidR="00E55C18" w:rsidRPr="0037302B" w:rsidRDefault="00E55C18" w:rsidP="00774E1B">
      <w:pPr>
        <w:pStyle w:val="Default"/>
        <w:spacing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8</w:t>
      </w:r>
    </w:p>
    <w:p w14:paraId="38DEFF41"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Kary umowne</w:t>
      </w:r>
    </w:p>
    <w:p w14:paraId="6FF74F00" w14:textId="64C2C8A5"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odstąpienia od Umowy na skutek okoliczności leżących po stronie Wykonawcy, Wykonawca zapłaci Zamawiającemu karę umowną w wysokości 15 % kwoty brutto Wynagrodzenia, o którym mowa w § </w:t>
      </w:r>
      <w:r w:rsidR="00824A02" w:rsidRPr="0037302B">
        <w:rPr>
          <w:rFonts w:ascii="Verdana" w:hAnsi="Verdana" w:cs="Arial"/>
          <w:sz w:val="20"/>
          <w:szCs w:val="20"/>
        </w:rPr>
        <w:t>7</w:t>
      </w:r>
      <w:r w:rsidR="00EA55E3" w:rsidRPr="0037302B">
        <w:rPr>
          <w:rFonts w:ascii="Verdana" w:hAnsi="Verdana" w:cs="Arial"/>
          <w:sz w:val="20"/>
          <w:szCs w:val="20"/>
        </w:rPr>
        <w:t xml:space="preserve"> ust.1</w:t>
      </w:r>
    </w:p>
    <w:p w14:paraId="7D9EB61F" w14:textId="634DE3B2"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Zamawiający może żądać od Wykonawcy zapłaty kary umownej w wysokości 0,2 % wartości Wynagrodzenia brutto, o którym mowa w § </w:t>
      </w:r>
      <w:r w:rsidR="00824A02" w:rsidRPr="0037302B">
        <w:rPr>
          <w:rFonts w:ascii="Verdana" w:hAnsi="Verdana" w:cs="Arial"/>
          <w:sz w:val="20"/>
          <w:szCs w:val="20"/>
        </w:rPr>
        <w:t>7</w:t>
      </w:r>
      <w:r w:rsidR="00EA55E3" w:rsidRPr="0037302B">
        <w:rPr>
          <w:rFonts w:ascii="Verdana" w:hAnsi="Verdana" w:cs="Arial"/>
          <w:sz w:val="20"/>
          <w:szCs w:val="20"/>
        </w:rPr>
        <w:t xml:space="preserve"> ust.1</w:t>
      </w:r>
      <w:r w:rsidRPr="0037302B">
        <w:rPr>
          <w:rFonts w:ascii="Verdana" w:hAnsi="Verdana" w:cs="Arial"/>
          <w:sz w:val="20"/>
          <w:szCs w:val="20"/>
        </w:rPr>
        <w:t xml:space="preserve">, za każdy rozpoczęty dzień zwłoki związany </w:t>
      </w:r>
      <w:r w:rsidR="0037302B">
        <w:rPr>
          <w:rFonts w:ascii="Verdana" w:hAnsi="Verdana" w:cs="Arial"/>
          <w:sz w:val="20"/>
          <w:szCs w:val="20"/>
        </w:rPr>
        <w:t xml:space="preserve"> </w:t>
      </w:r>
      <w:r w:rsidRPr="0037302B">
        <w:rPr>
          <w:rFonts w:ascii="Verdana" w:hAnsi="Verdana" w:cs="Arial"/>
          <w:sz w:val="20"/>
          <w:szCs w:val="20"/>
        </w:rPr>
        <w:t>z naruszeniem terminów, o których mowa w §3 Umowy.</w:t>
      </w:r>
    </w:p>
    <w:p w14:paraId="4CBDBEAB" w14:textId="7737E365" w:rsidR="00B54976" w:rsidRPr="0037302B" w:rsidRDefault="00B54976" w:rsidP="004F6321">
      <w:pPr>
        <w:pStyle w:val="Default"/>
        <w:numPr>
          <w:ilvl w:val="0"/>
          <w:numId w:val="11"/>
        </w:numPr>
        <w:spacing w:line="276" w:lineRule="auto"/>
        <w:ind w:left="357" w:hanging="357"/>
        <w:jc w:val="both"/>
        <w:rPr>
          <w:rFonts w:ascii="Verdana" w:hAnsi="Verdana" w:cs="Arial"/>
          <w:sz w:val="20"/>
          <w:szCs w:val="20"/>
        </w:rPr>
      </w:pPr>
      <w:r w:rsidRPr="0037302B">
        <w:rPr>
          <w:rFonts w:ascii="Verdana" w:hAnsi="Verdana" w:cs="Arial"/>
          <w:sz w:val="20"/>
          <w:szCs w:val="20"/>
        </w:rPr>
        <w:t xml:space="preserve">W razie niewykonania lub nienależytego wykonania Przedmiotu umowy w innym zakresie niż określony w ust. 1 i 2 powyżej, Wykonawca zapłaci Zamawiającemu karę umowną w wysokości 5% kwoty brutto Wynagrodzenia, o którym mowa w § </w:t>
      </w:r>
      <w:r w:rsidR="00824A02" w:rsidRPr="0037302B">
        <w:rPr>
          <w:rFonts w:ascii="Verdana" w:hAnsi="Verdana" w:cs="Arial"/>
          <w:sz w:val="20"/>
          <w:szCs w:val="20"/>
        </w:rPr>
        <w:t>7</w:t>
      </w:r>
      <w:r w:rsidR="00681D03" w:rsidRPr="0037302B">
        <w:rPr>
          <w:rFonts w:ascii="Verdana" w:hAnsi="Verdana" w:cs="Arial"/>
          <w:sz w:val="20"/>
          <w:szCs w:val="20"/>
        </w:rPr>
        <w:t xml:space="preserve"> ust.1</w:t>
      </w:r>
      <w:r w:rsidR="0037302B">
        <w:rPr>
          <w:rFonts w:ascii="Verdana" w:hAnsi="Verdana" w:cs="Arial"/>
          <w:sz w:val="20"/>
          <w:szCs w:val="20"/>
        </w:rPr>
        <w:t xml:space="preserve"> za każdy przypadek naruszenia. </w:t>
      </w:r>
    </w:p>
    <w:p w14:paraId="26488642" w14:textId="454756F2"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Zamawiający może dochodzić na zasadach ogólnych odszkodowania przewyższającego wysokość zastrzeżonych w Umowie kar umownych.</w:t>
      </w:r>
    </w:p>
    <w:p w14:paraId="17B0AD5C" w14:textId="22444C98" w:rsidR="00B54976" w:rsidRPr="0037302B" w:rsidRDefault="00B54976"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 xml:space="preserve">Kara umowna zostanie zapłacona w terminie 14 dni od dnia doręczenia wezwania do zapłaty. Zamawiający uprawniony jest do potrącania naliczonych kar umownych </w:t>
      </w:r>
      <w:r w:rsidRPr="0037302B">
        <w:rPr>
          <w:rFonts w:ascii="Verdana" w:hAnsi="Verdana" w:cs="Arial"/>
        </w:rPr>
        <w:lastRenderedPageBreak/>
        <w:t>z Wynagrodzenia Wykonawcy, chyba że bezwzględnie obowiązujące przepisy prawa stanowią inaczej.</w:t>
      </w:r>
    </w:p>
    <w:p w14:paraId="313B2ED3" w14:textId="5A6A8944" w:rsidR="00C97E4E" w:rsidRPr="0037302B" w:rsidRDefault="00C97E4E" w:rsidP="004F6321">
      <w:pPr>
        <w:pStyle w:val="Akapitzlist"/>
        <w:numPr>
          <w:ilvl w:val="0"/>
          <w:numId w:val="11"/>
        </w:numPr>
        <w:spacing w:line="276" w:lineRule="auto"/>
        <w:ind w:left="357" w:hanging="357"/>
        <w:jc w:val="both"/>
        <w:rPr>
          <w:rFonts w:ascii="Verdana" w:hAnsi="Verdana" w:cs="Arial"/>
        </w:rPr>
      </w:pPr>
      <w:r w:rsidRPr="0037302B">
        <w:rPr>
          <w:rFonts w:ascii="Verdana" w:hAnsi="Verdana" w:cs="Arial"/>
        </w:rPr>
        <w:t xml:space="preserve">Ustala się maksymalną wysokość kar umownych w wysokości 20% maksymalnego </w:t>
      </w:r>
      <w:r w:rsidR="0037302B">
        <w:rPr>
          <w:rFonts w:ascii="Verdana" w:hAnsi="Verdana" w:cs="Arial"/>
        </w:rPr>
        <w:t>W</w:t>
      </w:r>
      <w:r w:rsidRPr="0037302B">
        <w:rPr>
          <w:rFonts w:ascii="Verdana" w:hAnsi="Verdana" w:cs="Arial"/>
        </w:rPr>
        <w:t xml:space="preserve">ynagrodzenia brutto, o którym mowa w § </w:t>
      </w:r>
      <w:r w:rsidR="00824A02" w:rsidRPr="0037302B">
        <w:rPr>
          <w:rFonts w:ascii="Verdana" w:hAnsi="Verdana" w:cs="Arial"/>
        </w:rPr>
        <w:t>7</w:t>
      </w:r>
      <w:r w:rsidRPr="0037302B">
        <w:rPr>
          <w:rFonts w:ascii="Verdana" w:hAnsi="Verdana" w:cs="Arial"/>
        </w:rPr>
        <w:t xml:space="preserve"> ust. 1. Umowy.</w:t>
      </w:r>
    </w:p>
    <w:p w14:paraId="7CF445B6" w14:textId="77777777" w:rsidR="00441481" w:rsidRPr="0037302B" w:rsidRDefault="00441481" w:rsidP="00E55C18">
      <w:pPr>
        <w:pStyle w:val="Default"/>
        <w:spacing w:before="120" w:after="120" w:line="276" w:lineRule="auto"/>
        <w:jc w:val="center"/>
        <w:rPr>
          <w:rFonts w:ascii="Verdana" w:hAnsi="Verdana" w:cs="Arial"/>
          <w:b/>
          <w:sz w:val="20"/>
          <w:szCs w:val="20"/>
        </w:rPr>
      </w:pPr>
    </w:p>
    <w:p w14:paraId="42CF2C0D" w14:textId="050DC968"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9</w:t>
      </w:r>
    </w:p>
    <w:p w14:paraId="20D9C485" w14:textId="77777777" w:rsidR="00E55C18" w:rsidRPr="0037302B" w:rsidRDefault="00E55C18" w:rsidP="00E55C18">
      <w:pPr>
        <w:pStyle w:val="Default"/>
        <w:spacing w:before="120" w:after="120" w:line="276" w:lineRule="auto"/>
        <w:jc w:val="center"/>
        <w:rPr>
          <w:rFonts w:ascii="Verdana" w:hAnsi="Verdana" w:cs="Arial"/>
          <w:b/>
          <w:sz w:val="20"/>
          <w:szCs w:val="20"/>
        </w:rPr>
      </w:pPr>
      <w:r w:rsidRPr="0037302B">
        <w:rPr>
          <w:rFonts w:ascii="Verdana" w:hAnsi="Verdana" w:cs="Arial"/>
          <w:b/>
          <w:sz w:val="20"/>
          <w:szCs w:val="20"/>
        </w:rPr>
        <w:t xml:space="preserve">Osoby upoważnione do wykonywania czynności </w:t>
      </w:r>
    </w:p>
    <w:p w14:paraId="5D54D4F7" w14:textId="4C1EDBE3"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t>Osobami upoważnionymi do dokonywania czynności związanych z realizacją przedmiotu Umowy</w:t>
      </w:r>
      <w:r w:rsidR="000C1619" w:rsidRPr="0037302B">
        <w:rPr>
          <w:rFonts w:ascii="Verdana" w:hAnsi="Verdana" w:cs="Arial"/>
          <w:sz w:val="20"/>
          <w:szCs w:val="20"/>
          <w:lang w:val="pl-PL"/>
        </w:rPr>
        <w:t xml:space="preserve"> oraz </w:t>
      </w:r>
      <w:r w:rsidRPr="0037302B">
        <w:rPr>
          <w:rFonts w:ascii="Verdana" w:hAnsi="Verdana" w:cs="Arial"/>
          <w:sz w:val="20"/>
          <w:szCs w:val="20"/>
          <w:lang w:val="pl-PL"/>
        </w:rPr>
        <w:t>do podpisania protokołów zdawczo – odbiorczych:</w:t>
      </w:r>
    </w:p>
    <w:p w14:paraId="6FB3C709" w14:textId="77777777" w:rsidR="004C2FFB" w:rsidRPr="0037302B" w:rsidRDefault="00E55C18" w:rsidP="00441481">
      <w:pPr>
        <w:pStyle w:val="Akapitzlist1"/>
        <w:numPr>
          <w:ilvl w:val="0"/>
          <w:numId w:val="6"/>
        </w:numPr>
        <w:spacing w:line="276" w:lineRule="auto"/>
      </w:pPr>
      <w:r w:rsidRPr="0037302B">
        <w:rPr>
          <w:b w:val="0"/>
        </w:rPr>
        <w:t xml:space="preserve">po stronie Zamawiającego: </w:t>
      </w:r>
    </w:p>
    <w:p w14:paraId="1A7AFFD8" w14:textId="72F9AECC" w:rsidR="00E55C18" w:rsidRPr="0037302B" w:rsidRDefault="00E55C18" w:rsidP="004C2FFB">
      <w:pPr>
        <w:pStyle w:val="Akapitzlist1"/>
        <w:spacing w:line="276" w:lineRule="auto"/>
        <w:ind w:left="840"/>
        <w:rPr>
          <w:b w:val="0"/>
        </w:rPr>
      </w:pPr>
      <w:r w:rsidRPr="0037302B">
        <w:rPr>
          <w:b w:val="0"/>
        </w:rPr>
        <w:t xml:space="preserve">Łukasz Graja, </w:t>
      </w:r>
      <w:hyperlink r:id="rId12">
        <w:r w:rsidR="00B54976" w:rsidRPr="0037302B">
          <w:rPr>
            <w:rStyle w:val="Hipercze"/>
            <w:b w:val="0"/>
          </w:rPr>
          <w:t>lukasz.graja@pit.lukasiewicz.gov.pl</w:t>
        </w:r>
      </w:hyperlink>
      <w:r w:rsidRPr="0037302B">
        <w:rPr>
          <w:b w:val="0"/>
        </w:rPr>
        <w:t>, tel. 6</w:t>
      </w:r>
      <w:r w:rsidR="765DCBF4" w:rsidRPr="0037302B">
        <w:rPr>
          <w:b w:val="0"/>
        </w:rPr>
        <w:t xml:space="preserve">01072713 </w:t>
      </w:r>
    </w:p>
    <w:p w14:paraId="7BB5BB76" w14:textId="08014884" w:rsidR="00E55C18" w:rsidRPr="0037302B" w:rsidRDefault="00E55C18" w:rsidP="00441481">
      <w:pPr>
        <w:pStyle w:val="Akapitzlist1"/>
        <w:numPr>
          <w:ilvl w:val="0"/>
          <w:numId w:val="6"/>
        </w:numPr>
        <w:spacing w:line="276" w:lineRule="auto"/>
      </w:pPr>
      <w:r w:rsidRPr="0037302B">
        <w:rPr>
          <w:b w:val="0"/>
        </w:rPr>
        <w:t>po stronie Wykonawcy: ……</w:t>
      </w:r>
      <w:r w:rsidR="006A145C" w:rsidRPr="0037302B">
        <w:rPr>
          <w:b w:val="0"/>
        </w:rPr>
        <w:t>……</w:t>
      </w:r>
      <w:r w:rsidRPr="0037302B">
        <w:rPr>
          <w:b w:val="0"/>
        </w:rPr>
        <w:t>.. email: …</w:t>
      </w:r>
      <w:r w:rsidR="006A145C" w:rsidRPr="0037302B">
        <w:rPr>
          <w:b w:val="0"/>
        </w:rPr>
        <w:t>….</w:t>
      </w:r>
      <w:r w:rsidRPr="0037302B">
        <w:rPr>
          <w:b w:val="0"/>
        </w:rPr>
        <w:t>…. tel. …</w:t>
      </w:r>
      <w:r w:rsidR="006A145C" w:rsidRPr="0037302B">
        <w:rPr>
          <w:b w:val="0"/>
        </w:rPr>
        <w:t>…</w:t>
      </w:r>
      <w:r w:rsidRPr="0037302B">
        <w:rPr>
          <w:b w:val="0"/>
        </w:rPr>
        <w:t>…</w:t>
      </w:r>
    </w:p>
    <w:p w14:paraId="1868BA7A" w14:textId="5E8A6F1A" w:rsidR="00E55C18" w:rsidRPr="0037302B" w:rsidRDefault="00E55C18" w:rsidP="00441481">
      <w:pPr>
        <w:pStyle w:val="Bezodstpw"/>
        <w:numPr>
          <w:ilvl w:val="0"/>
          <w:numId w:val="3"/>
        </w:numPr>
        <w:spacing w:line="276" w:lineRule="auto"/>
        <w:jc w:val="both"/>
        <w:rPr>
          <w:rFonts w:ascii="Verdana" w:hAnsi="Verdana" w:cs="Arial"/>
          <w:sz w:val="20"/>
          <w:szCs w:val="20"/>
          <w:lang w:val="pl-PL"/>
        </w:rPr>
      </w:pPr>
      <w:r w:rsidRPr="0037302B">
        <w:rPr>
          <w:rFonts w:ascii="Verdana" w:hAnsi="Verdana" w:cs="Arial"/>
          <w:sz w:val="20"/>
          <w:szCs w:val="20"/>
          <w:lang w:val="pl-PL"/>
        </w:rPr>
        <w:t xml:space="preserve">Strony w trakcie realizacji przedmiotu Umowy mogą upoważnić inne, niż wskazane w ust. 1 powyżej osoby do </w:t>
      </w:r>
      <w:r w:rsidR="000034DB" w:rsidRPr="0037302B">
        <w:rPr>
          <w:rFonts w:ascii="Verdana" w:hAnsi="Verdana" w:cs="Arial"/>
          <w:sz w:val="20"/>
          <w:szCs w:val="20"/>
          <w:lang w:val="pl-PL"/>
        </w:rPr>
        <w:t>kontaktu związanego z realizacją Umowy</w:t>
      </w:r>
      <w:r w:rsidRPr="0037302B">
        <w:rPr>
          <w:rFonts w:ascii="Verdana" w:hAnsi="Verdana" w:cs="Arial"/>
          <w:sz w:val="20"/>
          <w:szCs w:val="20"/>
          <w:lang w:val="pl-PL"/>
        </w:rPr>
        <w:t>. O upoważnieniu innej osoby do dokonywania czynności faktycznych związanych z realizacją przedmiotu Umowy Strona powinna zawiadomić drugą Stronę pismem przesłanym listownie lub faksem lub e-mailem na numer telefonu/adres wskazany w ust. 1 powyżej. Upoważnienie innej osoby nie stanowi zmiany niniejszej Umowy.</w:t>
      </w:r>
    </w:p>
    <w:p w14:paraId="332147CB" w14:textId="77777777" w:rsidR="00441481" w:rsidRPr="0037302B" w:rsidRDefault="00441481" w:rsidP="00B54976">
      <w:pPr>
        <w:pStyle w:val="Bezodstpw"/>
        <w:spacing w:before="120" w:after="120" w:line="276" w:lineRule="auto"/>
        <w:jc w:val="center"/>
        <w:rPr>
          <w:rFonts w:ascii="Verdana" w:hAnsi="Verdana" w:cs="Arial"/>
          <w:b/>
          <w:sz w:val="20"/>
          <w:szCs w:val="20"/>
          <w:lang w:val="pl-PL"/>
        </w:rPr>
      </w:pPr>
    </w:p>
    <w:p w14:paraId="2A750298" w14:textId="52FC4649" w:rsidR="00B54976" w:rsidRPr="0037302B" w:rsidRDefault="00B54976" w:rsidP="00B54976">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§1</w:t>
      </w:r>
      <w:r w:rsidR="00824A02" w:rsidRPr="0037302B">
        <w:rPr>
          <w:rFonts w:ascii="Verdana" w:hAnsi="Verdana" w:cs="Arial"/>
          <w:b/>
          <w:sz w:val="20"/>
          <w:szCs w:val="20"/>
          <w:lang w:val="pl-PL"/>
        </w:rPr>
        <w:t>0</w:t>
      </w:r>
    </w:p>
    <w:p w14:paraId="4EF43260" w14:textId="21F344FB" w:rsidR="00191823" w:rsidRPr="0037302B" w:rsidRDefault="00B54976" w:rsidP="005555D0">
      <w:pPr>
        <w:pStyle w:val="Bezodstpw"/>
        <w:spacing w:before="120" w:after="120" w:line="276" w:lineRule="auto"/>
        <w:jc w:val="center"/>
        <w:rPr>
          <w:rFonts w:ascii="Verdana" w:hAnsi="Verdana" w:cs="Arial"/>
          <w:b/>
          <w:sz w:val="20"/>
          <w:szCs w:val="20"/>
          <w:lang w:val="pl-PL"/>
        </w:rPr>
      </w:pPr>
      <w:r w:rsidRPr="0037302B">
        <w:rPr>
          <w:rFonts w:ascii="Verdana" w:hAnsi="Verdana" w:cs="Arial"/>
          <w:b/>
          <w:sz w:val="20"/>
          <w:szCs w:val="20"/>
          <w:lang w:val="pl-PL"/>
        </w:rPr>
        <w:t>Zmiana istotnych postanowień umowy</w:t>
      </w:r>
    </w:p>
    <w:p w14:paraId="1FEC085D" w14:textId="3447ABBF" w:rsidR="00191823" w:rsidRPr="0037302B" w:rsidRDefault="00191823" w:rsidP="006A145C">
      <w:pPr>
        <w:pStyle w:val="Akapitzlist"/>
        <w:numPr>
          <w:ilvl w:val="0"/>
          <w:numId w:val="26"/>
        </w:numPr>
        <w:tabs>
          <w:tab w:val="left" w:pos="567"/>
        </w:tabs>
        <w:spacing w:line="276" w:lineRule="auto"/>
        <w:ind w:right="141"/>
        <w:jc w:val="both"/>
        <w:rPr>
          <w:rFonts w:ascii="Verdana" w:hAnsi="Verdana" w:cs="Arial"/>
          <w:lang w:bidi="en-US"/>
        </w:rPr>
      </w:pPr>
      <w:r w:rsidRPr="0037302B">
        <w:rPr>
          <w:rFonts w:ascii="Verdana" w:hAnsi="Verdana" w:cs="Arial"/>
          <w:lang w:bidi="en-US"/>
        </w:rPr>
        <w:t xml:space="preserve">Zamawiający przewiduje możliwość dokonania istotnych zmian postanowień </w:t>
      </w:r>
      <w:r w:rsidR="00807861" w:rsidRPr="0037302B">
        <w:rPr>
          <w:rFonts w:ascii="Verdana" w:hAnsi="Verdana" w:cs="Arial"/>
          <w:lang w:bidi="en-US"/>
        </w:rPr>
        <w:t>U</w:t>
      </w:r>
      <w:r w:rsidRPr="0037302B">
        <w:rPr>
          <w:rFonts w:ascii="Verdana" w:hAnsi="Verdana" w:cs="Arial"/>
          <w:lang w:bidi="en-US"/>
        </w:rPr>
        <w:t>mowy zawartej z wybranym Wykonawcą w następujących przypadkach:</w:t>
      </w:r>
    </w:p>
    <w:p w14:paraId="3D09A111" w14:textId="38C65E9E"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gdy niedotrzymanie pierwotnego terminu realizacji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807861" w:rsidRPr="0037302B">
        <w:rPr>
          <w:rFonts w:ascii="Verdana" w:eastAsia="Times New Roman" w:hAnsi="Verdana" w:cs="Arial"/>
          <w:sz w:val="20"/>
          <w:szCs w:val="20"/>
          <w:lang w:bidi="en-US"/>
        </w:rPr>
        <w:t xml:space="preserve">Umowy </w:t>
      </w:r>
      <w:r w:rsidRPr="0037302B">
        <w:rPr>
          <w:rFonts w:ascii="Verdana" w:eastAsia="Times New Roman" w:hAnsi="Verdana" w:cs="Arial"/>
          <w:sz w:val="20"/>
          <w:szCs w:val="20"/>
          <w:lang w:bidi="en-US"/>
        </w:rPr>
        <w:t xml:space="preserve">o czas niezbędny do usunięcia konsekwencji działania siły wyższej. Przez siłę wyższą należy rozumieć zdarzenie niezależne od Wykonawcy, nie stanowiące jego problemów organizacyjnych, którego strony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37302B">
        <w:rPr>
          <w:rFonts w:ascii="Verdana" w:eastAsia="Times New Roman" w:hAnsi="Verdana" w:cs="Arial"/>
          <w:sz w:val="20"/>
          <w:szCs w:val="20"/>
          <w:lang w:eastAsia="pl-PL"/>
        </w:rPr>
        <w:t>zamieszki, wojny, pożary, huragany, trzęsienia ziemi, promieniowanie, strajk generalny lub branżowy</w:t>
      </w:r>
      <w:r w:rsidRPr="0037302B">
        <w:rPr>
          <w:rFonts w:ascii="Verdana" w:eastAsia="Times New Roman" w:hAnsi="Verdana" w:cs="Arial"/>
          <w:sz w:val="20"/>
          <w:szCs w:val="20"/>
          <w:lang w:bidi="en-US"/>
        </w:rPr>
        <w:t>;</w:t>
      </w:r>
    </w:p>
    <w:p w14:paraId="3574D561" w14:textId="47B326B2"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gdy podczas wykonania przedmiotu Umowy zaistnieje konieczność dokonania aktualizacji, uszczegółowienia, wykładni lub doprecyzowania poszczególnych zapisów Umowy, </w:t>
      </w:r>
      <w:r w:rsidR="00A72F8F" w:rsidRPr="0037302B">
        <w:rPr>
          <w:rFonts w:ascii="Verdana" w:eastAsia="Times New Roman" w:hAnsi="Verdana" w:cs="Arial"/>
          <w:sz w:val="20"/>
          <w:szCs w:val="20"/>
          <w:lang w:bidi="en-US"/>
        </w:rPr>
        <w:t>niepowodujących</w:t>
      </w:r>
      <w:r w:rsidRPr="0037302B">
        <w:rPr>
          <w:rFonts w:ascii="Verdana" w:eastAsia="Times New Roman" w:hAnsi="Verdana" w:cs="Arial"/>
          <w:sz w:val="20"/>
          <w:szCs w:val="20"/>
          <w:lang w:bidi="en-US"/>
        </w:rPr>
        <w:t xml:space="preserve"> zmiany celu i istoty Umowy;</w:t>
      </w:r>
    </w:p>
    <w:p w14:paraId="5E2AB9A9" w14:textId="2D28B2DC" w:rsidR="00191823" w:rsidRPr="0037302B" w:rsidRDefault="00191823" w:rsidP="006A145C">
      <w:pPr>
        <w:numPr>
          <w:ilvl w:val="1"/>
          <w:numId w:val="26"/>
        </w:numPr>
        <w:tabs>
          <w:tab w:val="left" w:pos="567"/>
        </w:tabs>
        <w:spacing w:after="0"/>
        <w:ind w:left="851" w:right="141"/>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 razie wystąpienia konieczności wprowadzenia </w:t>
      </w:r>
      <w:r w:rsidR="00B13FAE" w:rsidRPr="0037302B">
        <w:rPr>
          <w:rFonts w:ascii="Verdana" w:eastAsia="Times New Roman" w:hAnsi="Verdana" w:cs="Arial"/>
          <w:sz w:val="20"/>
          <w:szCs w:val="20"/>
          <w:lang w:bidi="en-US"/>
        </w:rPr>
        <w:t>a</w:t>
      </w:r>
      <w:r w:rsidRPr="0037302B">
        <w:rPr>
          <w:rFonts w:ascii="Verdana" w:eastAsia="Times New Roman" w:hAnsi="Verdana" w:cs="Arial"/>
          <w:sz w:val="20"/>
          <w:szCs w:val="20"/>
          <w:lang w:bidi="en-US"/>
        </w:rPr>
        <w:t>neksu do Umowy o charakterze informacyjnym i instrukcyjnym, niezbędnej do realizacji Umowy, nie powodujących zmiany celu i istoty Umowy.</w:t>
      </w:r>
    </w:p>
    <w:p w14:paraId="282176EA" w14:textId="0D626523" w:rsidR="00191823" w:rsidRPr="0037302B" w:rsidRDefault="00191823" w:rsidP="006A145C">
      <w:pPr>
        <w:numPr>
          <w:ilvl w:val="0"/>
          <w:numId w:val="26"/>
        </w:numPr>
        <w:spacing w:after="0"/>
        <w:jc w:val="both"/>
        <w:rPr>
          <w:rFonts w:ascii="Verdana" w:eastAsia="Times New Roman" w:hAnsi="Verdana" w:cs="Arial"/>
          <w:sz w:val="20"/>
          <w:szCs w:val="20"/>
          <w:lang w:eastAsia="pl-PL" w:bidi="en-US"/>
        </w:rPr>
      </w:pPr>
      <w:r w:rsidRPr="0037302B">
        <w:rPr>
          <w:rFonts w:ascii="Verdana" w:eastAsia="Times New Roman" w:hAnsi="Verdana" w:cs="Arial"/>
          <w:sz w:val="20"/>
          <w:szCs w:val="20"/>
          <w:lang w:eastAsia="pl-PL" w:bidi="en-US"/>
        </w:rPr>
        <w:t xml:space="preserve">Wszelkie zmiany </w:t>
      </w:r>
      <w:r w:rsidR="00B13FAE" w:rsidRPr="0037302B">
        <w:rPr>
          <w:rFonts w:ascii="Verdana" w:eastAsia="Times New Roman" w:hAnsi="Verdana" w:cs="Arial"/>
          <w:sz w:val="20"/>
          <w:szCs w:val="20"/>
          <w:lang w:eastAsia="pl-PL" w:bidi="en-US"/>
        </w:rPr>
        <w:t>U</w:t>
      </w:r>
      <w:r w:rsidRPr="0037302B">
        <w:rPr>
          <w:rFonts w:ascii="Verdana" w:eastAsia="Times New Roman" w:hAnsi="Verdana" w:cs="Arial"/>
          <w:sz w:val="20"/>
          <w:szCs w:val="20"/>
          <w:lang w:eastAsia="pl-PL" w:bidi="en-US"/>
        </w:rPr>
        <w:t>mowy wymagają formy pisemnej pod rygorem nieważności.</w:t>
      </w:r>
    </w:p>
    <w:p w14:paraId="26DBC5C7" w14:textId="6065D606" w:rsidR="00191823" w:rsidRDefault="00191823"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lastRenderedPageBreak/>
        <w:t xml:space="preserve">Umowa może ulec zmianie w przypadku zaistnienia okoliczności związanych z wystąpieniem COVID-19, które wpływają lub mogą wpłynąć na należyte wykonanie </w:t>
      </w:r>
      <w:r w:rsidR="00807861" w:rsidRPr="0037302B">
        <w:rPr>
          <w:rFonts w:ascii="Verdana" w:eastAsia="Times New Roman" w:hAnsi="Verdana" w:cs="Arial"/>
          <w:sz w:val="20"/>
          <w:szCs w:val="20"/>
          <w:lang w:bidi="en-US"/>
        </w:rPr>
        <w:t>U</w:t>
      </w:r>
      <w:r w:rsidRPr="0037302B">
        <w:rPr>
          <w:rFonts w:ascii="Verdana" w:eastAsia="Times New Roman" w:hAnsi="Verdana" w:cs="Arial"/>
          <w:sz w:val="20"/>
          <w:szCs w:val="20"/>
          <w:lang w:bidi="en-US"/>
        </w:rPr>
        <w:t xml:space="preserve">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4DD6072C" w14:textId="77777777" w:rsidR="00F40960" w:rsidRPr="00F40960" w:rsidRDefault="00F40960" w:rsidP="00F40960">
      <w:pPr>
        <w:pStyle w:val="Akapitzlist"/>
        <w:widowControl w:val="0"/>
        <w:numPr>
          <w:ilvl w:val="0"/>
          <w:numId w:val="26"/>
        </w:numPr>
        <w:tabs>
          <w:tab w:val="left" w:pos="479"/>
        </w:tabs>
        <w:autoSpaceDE w:val="0"/>
        <w:autoSpaceDN w:val="0"/>
        <w:spacing w:before="174"/>
        <w:ind w:right="109"/>
        <w:contextualSpacing w:val="0"/>
        <w:jc w:val="both"/>
        <w:rPr>
          <w:rFonts w:ascii="Verdana" w:hAnsi="Verdana" w:cs="Arial"/>
          <w:lang w:eastAsia="en-US" w:bidi="en-US"/>
        </w:rPr>
      </w:pPr>
      <w:r w:rsidRPr="00F40960">
        <w:rPr>
          <w:rFonts w:ascii="Verdana" w:hAnsi="Verdana" w:cs="Arial"/>
          <w:lang w:eastAsia="en-US" w:bidi="en-US"/>
        </w:rPr>
        <w:t>Zamawiający dopuszcza dokonywanie zmian w Umowie wynikających z art. 436 pkt 4 lit. b) ustawy – Prawo zamówień publicznych, w formie pisemnego aneksu, do Umowy, dotyczących zmiany wysokości wynagrodzenia należnego Wykonawcy w przypadku zmiany:</w:t>
      </w:r>
    </w:p>
    <w:p w14:paraId="26DDF170" w14:textId="77777777" w:rsidR="00F40960" w:rsidRPr="00F40960" w:rsidRDefault="00F40960" w:rsidP="00F40960">
      <w:pPr>
        <w:pStyle w:val="Akapitzlist"/>
        <w:widowControl w:val="0"/>
        <w:numPr>
          <w:ilvl w:val="1"/>
          <w:numId w:val="26"/>
        </w:numPr>
        <w:tabs>
          <w:tab w:val="left" w:pos="971"/>
        </w:tabs>
        <w:autoSpaceDE w:val="0"/>
        <w:autoSpaceDN w:val="0"/>
        <w:spacing w:line="242" w:lineRule="exact"/>
        <w:contextualSpacing w:val="0"/>
        <w:jc w:val="both"/>
        <w:rPr>
          <w:rFonts w:ascii="Verdana" w:hAnsi="Verdana" w:cs="Arial"/>
          <w:lang w:eastAsia="en-US" w:bidi="en-US"/>
        </w:rPr>
      </w:pPr>
      <w:r w:rsidRPr="00F40960">
        <w:rPr>
          <w:rFonts w:ascii="Verdana" w:hAnsi="Verdana" w:cs="Arial"/>
          <w:lang w:eastAsia="en-US" w:bidi="en-US"/>
        </w:rPr>
        <w:t>stawki podatku od towarów i usług oraz podatku akcyzowego;</w:t>
      </w:r>
    </w:p>
    <w:p w14:paraId="2B840FFC" w14:textId="77777777" w:rsidR="00F40960" w:rsidRPr="00F40960" w:rsidRDefault="00F40960" w:rsidP="00F40960">
      <w:pPr>
        <w:pStyle w:val="Akapitzlist"/>
        <w:widowControl w:val="0"/>
        <w:numPr>
          <w:ilvl w:val="1"/>
          <w:numId w:val="26"/>
        </w:numPr>
        <w:tabs>
          <w:tab w:val="left" w:pos="971"/>
        </w:tabs>
        <w:autoSpaceDE w:val="0"/>
        <w:autoSpaceDN w:val="0"/>
        <w:spacing w:before="17" w:line="256" w:lineRule="auto"/>
        <w:ind w:right="109"/>
        <w:contextualSpacing w:val="0"/>
        <w:jc w:val="both"/>
        <w:rPr>
          <w:rFonts w:ascii="Verdana" w:hAnsi="Verdana" w:cs="Arial"/>
          <w:lang w:eastAsia="en-US" w:bidi="en-US"/>
        </w:rPr>
      </w:pPr>
      <w:r w:rsidRPr="00F40960">
        <w:rPr>
          <w:rFonts w:ascii="Verdana" w:hAnsi="Verdana" w:cs="Arial"/>
          <w:lang w:eastAsia="en-US" w:bidi="en-US"/>
        </w:rPr>
        <w:t>wysokości minimalnego wynagrodzenia za pracę albo wysokości minimalnej stawki godzinowej, ustalonych na podstawie przepisów ustawy z dnia 10 października 2002 r. o minimalnym wynagrodzeniu za pracę;</w:t>
      </w:r>
    </w:p>
    <w:p w14:paraId="0465F62A" w14:textId="77777777" w:rsidR="00F40960" w:rsidRPr="00F40960" w:rsidRDefault="00F40960" w:rsidP="00F40960">
      <w:pPr>
        <w:pStyle w:val="Akapitzlist"/>
        <w:widowControl w:val="0"/>
        <w:numPr>
          <w:ilvl w:val="1"/>
          <w:numId w:val="26"/>
        </w:numPr>
        <w:tabs>
          <w:tab w:val="left" w:pos="971"/>
        </w:tabs>
        <w:autoSpaceDE w:val="0"/>
        <w:autoSpaceDN w:val="0"/>
        <w:spacing w:line="256" w:lineRule="auto"/>
        <w:ind w:right="110"/>
        <w:contextualSpacing w:val="0"/>
        <w:jc w:val="both"/>
        <w:rPr>
          <w:rFonts w:ascii="Verdana" w:hAnsi="Verdana" w:cs="Arial"/>
          <w:lang w:eastAsia="en-US" w:bidi="en-US"/>
        </w:rPr>
      </w:pPr>
      <w:r w:rsidRPr="00F40960">
        <w:rPr>
          <w:rFonts w:ascii="Verdana" w:hAnsi="Verdana" w:cs="Arial"/>
          <w:lang w:eastAsia="en-US" w:bidi="en-US"/>
        </w:rPr>
        <w:t>zasad podlegania ubezpieczeniom społecznym lub ubezpieczeniu zdrowotnemu lub wysokości stawki składki na ubezpieczenia społeczne lub zdrowotne;</w:t>
      </w:r>
    </w:p>
    <w:p w14:paraId="56A164E6" w14:textId="77777777" w:rsidR="00F40960" w:rsidRPr="00F40960" w:rsidRDefault="00F40960" w:rsidP="00F40960">
      <w:pPr>
        <w:pStyle w:val="Akapitzlist"/>
        <w:widowControl w:val="0"/>
        <w:numPr>
          <w:ilvl w:val="1"/>
          <w:numId w:val="26"/>
        </w:numPr>
        <w:tabs>
          <w:tab w:val="left" w:pos="971"/>
        </w:tabs>
        <w:autoSpaceDE w:val="0"/>
        <w:autoSpaceDN w:val="0"/>
        <w:spacing w:before="2" w:line="276" w:lineRule="auto"/>
        <w:contextualSpacing w:val="0"/>
        <w:jc w:val="both"/>
        <w:rPr>
          <w:rFonts w:ascii="Verdana" w:hAnsi="Verdana" w:cs="Arial"/>
          <w:lang w:eastAsia="en-US" w:bidi="en-US"/>
        </w:rPr>
      </w:pPr>
      <w:r w:rsidRPr="00F40960">
        <w:rPr>
          <w:rFonts w:ascii="Verdana" w:hAnsi="Verdana" w:cs="Arial"/>
          <w:lang w:eastAsia="en-US" w:bidi="en-US"/>
        </w:rPr>
        <w:t>zasad gromadzenia i wysokości wpłat do pracowniczych planów kapitałowych, o których mowa w ustawie z dn.4 października 2018 o pracowniczych planach kapitałowych;</w:t>
      </w:r>
    </w:p>
    <w:p w14:paraId="08A8BBE0" w14:textId="5E7BB9BB" w:rsidR="00F40960" w:rsidRPr="00F40960" w:rsidRDefault="00F40960" w:rsidP="00F40960">
      <w:pPr>
        <w:pStyle w:val="Tekstpodstawowy"/>
        <w:spacing w:before="16" w:line="256" w:lineRule="auto"/>
        <w:ind w:left="478" w:right="110"/>
        <w:rPr>
          <w:rFonts w:ascii="Verdana" w:hAnsi="Verdana" w:cs="Arial"/>
          <w:sz w:val="20"/>
          <w:lang w:eastAsia="en-US" w:bidi="en-US"/>
        </w:rPr>
      </w:pPr>
      <w:r w:rsidRPr="00F40960">
        <w:rPr>
          <w:rFonts w:ascii="Verdana" w:hAnsi="Verdana" w:cs="Arial"/>
          <w:sz w:val="20"/>
          <w:lang w:eastAsia="en-US" w:bidi="en-US"/>
        </w:rPr>
        <w:t xml:space="preserve">- na zasadach i w sposób określony w ust. </w:t>
      </w:r>
      <w:r w:rsidR="00F3188C">
        <w:rPr>
          <w:rFonts w:ascii="Verdana" w:hAnsi="Verdana" w:cs="Arial"/>
          <w:sz w:val="20"/>
          <w:lang w:eastAsia="en-US" w:bidi="en-US"/>
        </w:rPr>
        <w:t>5</w:t>
      </w:r>
      <w:r w:rsidRPr="00F40960">
        <w:rPr>
          <w:rFonts w:ascii="Verdana" w:hAnsi="Verdana" w:cs="Arial"/>
          <w:sz w:val="20"/>
          <w:lang w:eastAsia="en-US" w:bidi="en-US"/>
        </w:rPr>
        <w:t xml:space="preserve"> – 1</w:t>
      </w:r>
      <w:r>
        <w:rPr>
          <w:rFonts w:ascii="Verdana" w:hAnsi="Verdana" w:cs="Arial"/>
          <w:sz w:val="20"/>
          <w:lang w:eastAsia="en-US" w:bidi="en-US"/>
        </w:rPr>
        <w:t>2</w:t>
      </w:r>
      <w:r w:rsidRPr="00F40960">
        <w:rPr>
          <w:rFonts w:ascii="Verdana" w:hAnsi="Verdana" w:cs="Arial"/>
          <w:sz w:val="20"/>
          <w:lang w:eastAsia="en-US" w:bidi="en-US"/>
        </w:rPr>
        <w:t>, jeżeli zmiany te będą miały wpływ na koszty wykonania zamówienia przez Wykonawcę. Ciężar wykazania wpływu zmian na koszty wykonania zamówienia  obciążają Wykonawcę.</w:t>
      </w:r>
    </w:p>
    <w:p w14:paraId="4C3C3E91" w14:textId="387FDC2B"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należnego Wykonawcy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a), będzie odnosić się wyłącznie do części przedmiotu Umowy zrealizowanej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3E391160" w14:textId="343AB9BB" w:rsidR="00F40960" w:rsidRPr="00F40960" w:rsidRDefault="00F40960" w:rsidP="00F40960">
      <w:pPr>
        <w:pStyle w:val="Akapitzlist"/>
        <w:widowControl w:val="0"/>
        <w:numPr>
          <w:ilvl w:val="0"/>
          <w:numId w:val="26"/>
        </w:numPr>
        <w:tabs>
          <w:tab w:val="left" w:pos="479"/>
        </w:tabs>
        <w:autoSpaceDE w:val="0"/>
        <w:autoSpaceDN w:val="0"/>
        <w:spacing w:before="3" w:line="254"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a), wartość wynagrodzenia netto nie zmieni się, a wartość wynagrodzenia brutto zostanie wyliczona na podstawie nowych przepisów.</w:t>
      </w:r>
    </w:p>
    <w:p w14:paraId="2E5C5B67" w14:textId="6AD6E3BE" w:rsidR="00F40960" w:rsidRPr="00F40960" w:rsidRDefault="00F40960" w:rsidP="00F40960">
      <w:pPr>
        <w:pStyle w:val="Akapitzlist"/>
        <w:widowControl w:val="0"/>
        <w:numPr>
          <w:ilvl w:val="0"/>
          <w:numId w:val="26"/>
        </w:numPr>
        <w:tabs>
          <w:tab w:val="left" w:pos="479"/>
        </w:tabs>
        <w:autoSpaceDE w:val="0"/>
        <w:autoSpaceDN w:val="0"/>
        <w:spacing w:before="2"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Zmiana wysokości wynagrodzenia w przypadku zaistnienia przesłanki, o której mowa w ust. </w:t>
      </w:r>
      <w:r>
        <w:rPr>
          <w:rFonts w:ascii="Verdana" w:hAnsi="Verdana" w:cs="Arial"/>
          <w:lang w:eastAsia="en-US" w:bidi="en-US"/>
        </w:rPr>
        <w:t>4</w:t>
      </w:r>
      <w:r w:rsidRPr="00F40960">
        <w:rPr>
          <w:rFonts w:ascii="Verdana" w:hAnsi="Verdana" w:cs="Arial"/>
          <w:lang w:eastAsia="en-US" w:bidi="en-US"/>
        </w:rPr>
        <w:t xml:space="preserve"> lit. b)-d),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Umowy przez Wykonawcę.</w:t>
      </w:r>
    </w:p>
    <w:p w14:paraId="282B5BDB" w14:textId="02AB9E04"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226FA771" w14:textId="16FA02E8" w:rsidR="00F40960" w:rsidRPr="00F40960" w:rsidRDefault="00F40960" w:rsidP="00F40960">
      <w:pPr>
        <w:pStyle w:val="Akapitzlist"/>
        <w:widowControl w:val="0"/>
        <w:numPr>
          <w:ilvl w:val="0"/>
          <w:numId w:val="26"/>
        </w:numPr>
        <w:tabs>
          <w:tab w:val="left" w:pos="479"/>
        </w:tabs>
        <w:autoSpaceDE w:val="0"/>
        <w:autoSpaceDN w:val="0"/>
        <w:spacing w:line="256" w:lineRule="auto"/>
        <w:ind w:right="108"/>
        <w:contextualSpacing w:val="0"/>
        <w:jc w:val="both"/>
        <w:rPr>
          <w:rFonts w:ascii="Verdana" w:hAnsi="Verdana" w:cs="Arial"/>
          <w:lang w:eastAsia="en-US" w:bidi="en-US"/>
        </w:rPr>
      </w:pPr>
      <w:r w:rsidRPr="00F40960">
        <w:rPr>
          <w:rFonts w:ascii="Verdana" w:hAnsi="Verdana" w:cs="Arial"/>
          <w:lang w:eastAsia="en-US" w:bidi="en-US"/>
        </w:rPr>
        <w:lastRenderedPageBreak/>
        <w:t xml:space="preserve">W przypadku zmiany, o której mowa w ust. </w:t>
      </w:r>
      <w:r>
        <w:rPr>
          <w:rFonts w:ascii="Verdana" w:hAnsi="Verdana" w:cs="Arial"/>
          <w:lang w:eastAsia="en-US" w:bidi="en-US"/>
        </w:rPr>
        <w:t>4</w:t>
      </w:r>
      <w:r w:rsidRPr="00F40960">
        <w:rPr>
          <w:rFonts w:ascii="Verdana" w:hAnsi="Verdana" w:cs="Arial"/>
          <w:lang w:eastAsia="en-US" w:bidi="en-US"/>
        </w:rPr>
        <w:t xml:space="preserve">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 umowy.</w:t>
      </w:r>
    </w:p>
    <w:p w14:paraId="30776D72" w14:textId="22479BA4" w:rsidR="00F40960" w:rsidRPr="00F40960" w:rsidRDefault="00F40960" w:rsidP="00F40960">
      <w:pPr>
        <w:pStyle w:val="Akapitzlist"/>
        <w:widowControl w:val="0"/>
        <w:numPr>
          <w:ilvl w:val="0"/>
          <w:numId w:val="26"/>
        </w:numPr>
        <w:tabs>
          <w:tab w:val="left" w:pos="479"/>
        </w:tabs>
        <w:autoSpaceDE w:val="0"/>
        <w:autoSpaceDN w:val="0"/>
        <w:spacing w:line="256" w:lineRule="auto"/>
        <w:ind w:right="105"/>
        <w:contextualSpacing w:val="0"/>
        <w:jc w:val="both"/>
        <w:rPr>
          <w:rFonts w:ascii="Verdana" w:hAnsi="Verdana" w:cs="Arial"/>
          <w:lang w:eastAsia="en-US" w:bidi="en-US"/>
        </w:rPr>
      </w:pPr>
      <w:r w:rsidRPr="00F40960">
        <w:rPr>
          <w:rFonts w:ascii="Verdana" w:hAnsi="Verdana" w:cs="Arial"/>
          <w:lang w:eastAsia="en-US" w:bidi="en-US"/>
        </w:rPr>
        <w:t xml:space="preserve">W celu zawarcia aneksu, o którym mowa w ust. </w:t>
      </w:r>
      <w:r>
        <w:rPr>
          <w:rFonts w:ascii="Verdana" w:hAnsi="Verdana" w:cs="Arial"/>
          <w:lang w:eastAsia="en-US" w:bidi="en-US"/>
        </w:rPr>
        <w:t>4</w:t>
      </w:r>
      <w:r w:rsidRPr="00F40960">
        <w:rPr>
          <w:rFonts w:ascii="Verdana" w:hAnsi="Verdana" w:cs="Arial"/>
          <w:lang w:eastAsia="en-US" w:bidi="en-US"/>
        </w:rPr>
        <w:t>,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Umowy uzasadniająca  zmianę  wysokości wynagrodzenia należnego Wykonawcy.</w:t>
      </w:r>
    </w:p>
    <w:p w14:paraId="70AE8E9F" w14:textId="71F15D76" w:rsidR="00F40960" w:rsidRPr="00F40960" w:rsidRDefault="00F40960" w:rsidP="00F40960">
      <w:pPr>
        <w:pStyle w:val="Akapitzlist"/>
        <w:widowControl w:val="0"/>
        <w:numPr>
          <w:ilvl w:val="0"/>
          <w:numId w:val="26"/>
        </w:numPr>
        <w:tabs>
          <w:tab w:val="left" w:pos="479"/>
        </w:tabs>
        <w:autoSpaceDE w:val="0"/>
        <w:autoSpaceDN w:val="0"/>
        <w:spacing w:before="1"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W przypadku zmian, o których mowa w ust. </w:t>
      </w:r>
      <w:r>
        <w:rPr>
          <w:rFonts w:ascii="Verdana" w:hAnsi="Verdana" w:cs="Arial"/>
          <w:lang w:eastAsia="en-US" w:bidi="en-US"/>
        </w:rPr>
        <w:t>4</w:t>
      </w:r>
      <w:r w:rsidRPr="00F40960">
        <w:rPr>
          <w:rFonts w:ascii="Verdana" w:hAnsi="Verdana" w:cs="Arial"/>
          <w:lang w:eastAsia="en-US" w:bidi="en-US"/>
        </w:rPr>
        <w:t xml:space="preserve"> lit. b) lub lit. c), lub lit. d), jeżeli z informacją występuje Wykonawca, jest on zobowiązany dołączyć do wniosku dokumenty, z których będzie wynikało, w jakim zakresie zmiany te mają wpływ na koszty wykonania przedmiotu Umowy, odpowiednio w szczególności:</w:t>
      </w:r>
    </w:p>
    <w:p w14:paraId="73A24C4A" w14:textId="09F4BEE2" w:rsidR="00F40960" w:rsidRPr="00F40960" w:rsidRDefault="00F40960" w:rsidP="00F40960">
      <w:pPr>
        <w:pStyle w:val="Akapitzlist"/>
        <w:widowControl w:val="0"/>
        <w:numPr>
          <w:ilvl w:val="1"/>
          <w:numId w:val="26"/>
        </w:numPr>
        <w:tabs>
          <w:tab w:val="left" w:pos="827"/>
        </w:tabs>
        <w:autoSpaceDE w:val="0"/>
        <w:autoSpaceDN w:val="0"/>
        <w:spacing w:before="17" w:line="254" w:lineRule="auto"/>
        <w:ind w:right="108"/>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Umowy, wraz z określeniem zakresu (części etatu), w jakim wykonują prace bezpośrednio związane z realizacją przedmiotu Umowy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b),</w:t>
      </w:r>
    </w:p>
    <w:p w14:paraId="3455ADB1" w14:textId="28C93184" w:rsidR="00F40960" w:rsidRPr="00F40960" w:rsidRDefault="00F40960" w:rsidP="00F40960">
      <w:pPr>
        <w:pStyle w:val="Akapitzlist"/>
        <w:widowControl w:val="0"/>
        <w:numPr>
          <w:ilvl w:val="1"/>
          <w:numId w:val="26"/>
        </w:numPr>
        <w:tabs>
          <w:tab w:val="left" w:pos="827"/>
        </w:tabs>
        <w:autoSpaceDE w:val="0"/>
        <w:autoSpaceDN w:val="0"/>
        <w:spacing w:before="2" w:line="256" w:lineRule="auto"/>
        <w:ind w:right="109"/>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Verdana" w:hAnsi="Verdana" w:cs="Arial"/>
          <w:lang w:eastAsia="en-US" w:bidi="en-US"/>
        </w:rPr>
        <w:t>4</w:t>
      </w:r>
      <w:r w:rsidRPr="00F40960">
        <w:rPr>
          <w:rFonts w:ascii="Verdana" w:hAnsi="Verdana" w:cs="Arial"/>
          <w:lang w:eastAsia="en-US" w:bidi="en-US"/>
        </w:rPr>
        <w:t xml:space="preserve"> lit. c).</w:t>
      </w:r>
    </w:p>
    <w:p w14:paraId="55F52E0D" w14:textId="69A06F7B" w:rsidR="00F40960" w:rsidRPr="00F40960" w:rsidRDefault="00F40960" w:rsidP="00F40960">
      <w:pPr>
        <w:pStyle w:val="Akapitzlist"/>
        <w:widowControl w:val="0"/>
        <w:numPr>
          <w:ilvl w:val="1"/>
          <w:numId w:val="26"/>
        </w:numPr>
        <w:tabs>
          <w:tab w:val="left" w:pos="827"/>
        </w:tabs>
        <w:autoSpaceDE w:val="0"/>
        <w:autoSpaceDN w:val="0"/>
        <w:spacing w:line="256"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pisemne zestawienie wynagrodzeń (zarówno przed jak i po zmianie) osób realizujących przedmiot zamówienia wraz z kwotami wpłat do pracowniczych planów kapitałowych – w przypadku zmiany, o której mowa w ust. </w:t>
      </w:r>
      <w:r>
        <w:rPr>
          <w:rFonts w:ascii="Verdana" w:hAnsi="Verdana" w:cs="Arial"/>
          <w:lang w:eastAsia="en-US" w:bidi="en-US"/>
        </w:rPr>
        <w:t>4</w:t>
      </w:r>
      <w:r w:rsidRPr="00F40960">
        <w:rPr>
          <w:rFonts w:ascii="Verdana" w:hAnsi="Verdana" w:cs="Arial"/>
          <w:lang w:eastAsia="en-US" w:bidi="en-US"/>
        </w:rPr>
        <w:t xml:space="preserve"> lit. d).</w:t>
      </w:r>
    </w:p>
    <w:p w14:paraId="45544B35" w14:textId="12F972AB" w:rsidR="00F40960" w:rsidRPr="00F40960" w:rsidRDefault="00F40960" w:rsidP="00F40960">
      <w:pPr>
        <w:pStyle w:val="Akapitzlist"/>
        <w:widowControl w:val="0"/>
        <w:numPr>
          <w:ilvl w:val="0"/>
          <w:numId w:val="26"/>
        </w:numPr>
        <w:tabs>
          <w:tab w:val="left" w:pos="567"/>
        </w:tabs>
        <w:autoSpaceDE w:val="0"/>
        <w:autoSpaceDN w:val="0"/>
        <w:spacing w:before="2" w:line="252" w:lineRule="auto"/>
        <w:ind w:right="106"/>
        <w:contextualSpacing w:val="0"/>
        <w:jc w:val="both"/>
        <w:rPr>
          <w:rFonts w:ascii="Verdana" w:hAnsi="Verdana" w:cs="Arial"/>
          <w:lang w:eastAsia="en-US" w:bidi="en-US"/>
        </w:rPr>
      </w:pPr>
      <w:r w:rsidRPr="00F40960">
        <w:rPr>
          <w:rFonts w:ascii="Verdana" w:hAnsi="Verdana" w:cs="Arial"/>
          <w:lang w:eastAsia="en-US" w:bidi="en-US"/>
        </w:rPr>
        <w:t xml:space="preserve">W terminie 1 miesiąca od otrzymania informacji, o której mowa w ust. </w:t>
      </w:r>
      <w:r w:rsidR="00F3188C">
        <w:rPr>
          <w:rFonts w:ascii="Verdana" w:hAnsi="Verdana" w:cs="Arial"/>
          <w:lang w:eastAsia="en-US" w:bidi="en-US"/>
        </w:rPr>
        <w:t>10</w:t>
      </w:r>
      <w:r w:rsidRPr="00F40960">
        <w:rPr>
          <w:rFonts w:ascii="Verdana" w:hAnsi="Verdana" w:cs="Arial"/>
          <w:lang w:eastAsia="en-US" w:bidi="en-US"/>
        </w:rPr>
        <w:t>,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ust.8. W terminie 20 dni roboczych od dnia przekazania kompletnej informacji Strona, która otrzymała wniosek, przekaże drugiej Stronie informację o zakresie, w jakim zatwierdza wniosek oraz wskaże kwotę, o którą wynagrodzenie należne Wykonawcy powinno ulec zmianie, albo informację o nie zatwierdzeniu wniosku wraz z uzasadnieniem.</w:t>
      </w:r>
    </w:p>
    <w:p w14:paraId="7FA3A671" w14:textId="3D0593CB"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Każda ze Stron uprawniona jest do żądania zmiany wysokości wynagrodzenia Wykonawcy, </w:t>
      </w:r>
      <w:r w:rsidR="0037302B">
        <w:rPr>
          <w:rFonts w:ascii="Verdana" w:eastAsia="Times New Roman" w:hAnsi="Verdana" w:cs="Arial"/>
          <w:sz w:val="20"/>
          <w:szCs w:val="20"/>
          <w:lang w:bidi="en-US"/>
        </w:rPr>
        <w:t xml:space="preserve"> </w:t>
      </w:r>
      <w:r w:rsidRPr="0037302B">
        <w:rPr>
          <w:rFonts w:ascii="Verdana" w:eastAsia="Times New Roman" w:hAnsi="Verdana" w:cs="Arial"/>
          <w:sz w:val="20"/>
          <w:szCs w:val="20"/>
          <w:lang w:bidi="en-US"/>
        </w:rPr>
        <w:t xml:space="preserve">w przypadku zmiany ceny kosztów związanych z realizacją przedmiotu umowy. Poprzez zmianę kosztów rozumie się wzrost odpowiednio cen lub kosztów, względem kalkulowanych cen oferty Wykonawcy. Wykonawca będzie uprawniony do waloryzacji wynagrodzenia wyłącznie w sytuacji wykazania Zamawiającemu, że na dzień zaistnienia podstaw do waloryzacji, koszty wskazane </w:t>
      </w:r>
      <w:r w:rsidRPr="0037302B">
        <w:rPr>
          <w:rFonts w:ascii="Verdana" w:eastAsia="Times New Roman" w:hAnsi="Verdana" w:cs="Arial"/>
          <w:sz w:val="20"/>
          <w:szCs w:val="20"/>
          <w:lang w:bidi="en-US"/>
        </w:rPr>
        <w:br/>
        <w:t>w ofercie Wykonawcy są niższe aniżeli koszty na dzień złożenia wniosku o waloryzacj</w:t>
      </w:r>
      <w:r w:rsidR="005555D0" w:rsidRPr="0037302B">
        <w:rPr>
          <w:rFonts w:ascii="Verdana" w:eastAsia="Times New Roman" w:hAnsi="Verdana" w:cs="Arial"/>
          <w:sz w:val="20"/>
          <w:szCs w:val="20"/>
          <w:lang w:bidi="en-US"/>
        </w:rPr>
        <w:t>ę</w:t>
      </w:r>
      <w:r w:rsidRPr="0037302B">
        <w:rPr>
          <w:rFonts w:ascii="Verdana" w:eastAsia="Times New Roman" w:hAnsi="Verdana" w:cs="Arial"/>
          <w:sz w:val="20"/>
          <w:szCs w:val="20"/>
          <w:lang w:bidi="en-US"/>
        </w:rPr>
        <w:t>.</w:t>
      </w:r>
    </w:p>
    <w:p w14:paraId="44353263" w14:textId="49C7E6DD"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lastRenderedPageBreak/>
        <w:t xml:space="preserve">Waloryzacja wynagrodzenia Wykonawcy w oparciu o ust. </w:t>
      </w:r>
      <w:r w:rsidR="00F3188C">
        <w:rPr>
          <w:rFonts w:ascii="Verdana" w:eastAsia="Times New Roman" w:hAnsi="Verdana" w:cs="Arial"/>
          <w:sz w:val="20"/>
          <w:szCs w:val="20"/>
          <w:lang w:bidi="en-US"/>
        </w:rPr>
        <w:t>13</w:t>
      </w:r>
      <w:r w:rsidRPr="0037302B">
        <w:rPr>
          <w:rFonts w:ascii="Verdana" w:eastAsia="Times New Roman" w:hAnsi="Verdana" w:cs="Arial"/>
          <w:sz w:val="20"/>
          <w:szCs w:val="20"/>
          <w:lang w:bidi="en-US"/>
        </w:rPr>
        <w:t>:</w:t>
      </w:r>
    </w:p>
    <w:p w14:paraId="47DAEB30" w14:textId="3C73167B"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nastąpić gdy wskaźnik </w:t>
      </w:r>
      <w:r w:rsidR="0037302B">
        <w:rPr>
          <w:rFonts w:ascii="Verdana" w:eastAsia="Times New Roman" w:hAnsi="Verdana" w:cs="Arial"/>
          <w:sz w:val="20"/>
          <w:szCs w:val="20"/>
          <w:lang w:bidi="en-US"/>
        </w:rPr>
        <w:t xml:space="preserve">średniego wzrostu cen i dóbr konsumpcyjnych </w:t>
      </w:r>
      <w:r w:rsidRPr="0037302B">
        <w:rPr>
          <w:rFonts w:ascii="Verdana" w:eastAsia="Times New Roman" w:hAnsi="Verdana" w:cs="Arial"/>
          <w:sz w:val="20"/>
          <w:szCs w:val="20"/>
          <w:lang w:bidi="en-US"/>
        </w:rPr>
        <w:t xml:space="preserve">ogłaszany w komunikacie Prezesa Głównego Urzędu Statystycznego wzrośnie </w:t>
      </w:r>
      <w:r w:rsidR="0037302B">
        <w:rPr>
          <w:rFonts w:ascii="Verdana" w:eastAsia="Times New Roman" w:hAnsi="Verdana" w:cs="Arial"/>
          <w:sz w:val="20"/>
          <w:szCs w:val="20"/>
          <w:lang w:bidi="en-US"/>
        </w:rPr>
        <w:t xml:space="preserve">(w okresie poprzednich 12 miesięcy) </w:t>
      </w:r>
      <w:r w:rsidRPr="0037302B">
        <w:rPr>
          <w:rFonts w:ascii="Verdana" w:eastAsia="Times New Roman" w:hAnsi="Verdana" w:cs="Arial"/>
          <w:sz w:val="20"/>
          <w:szCs w:val="20"/>
          <w:lang w:bidi="en-US"/>
        </w:rPr>
        <w:t>o co najmniej 12%</w:t>
      </w:r>
      <w:r w:rsidR="0037302B">
        <w:rPr>
          <w:rFonts w:ascii="Verdana" w:eastAsia="Times New Roman" w:hAnsi="Verdana" w:cs="Arial"/>
          <w:sz w:val="20"/>
          <w:szCs w:val="20"/>
          <w:lang w:bidi="en-US"/>
        </w:rPr>
        <w:t>,</w:t>
      </w:r>
    </w:p>
    <w:p w14:paraId="347D6781" w14:textId="6CD33636"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może być dokonana nie częściej niż </w:t>
      </w:r>
      <w:r w:rsidR="008864F4" w:rsidRPr="0037302B">
        <w:rPr>
          <w:rFonts w:ascii="Verdana" w:eastAsia="Times New Roman" w:hAnsi="Verdana" w:cs="Arial"/>
          <w:sz w:val="20"/>
          <w:szCs w:val="20"/>
          <w:lang w:bidi="en-US"/>
        </w:rPr>
        <w:t>jeden raz w okresie trwania umowy,</w:t>
      </w:r>
      <w:r w:rsidRPr="0037302B">
        <w:rPr>
          <w:rFonts w:ascii="Verdana" w:eastAsia="Times New Roman" w:hAnsi="Verdana" w:cs="Arial"/>
          <w:sz w:val="20"/>
          <w:szCs w:val="20"/>
          <w:lang w:bidi="en-US"/>
        </w:rPr>
        <w:t xml:space="preserve"> najwcześniej po upływie 6 miesięcy od zawarcia Umowy,</w:t>
      </w:r>
    </w:p>
    <w:p w14:paraId="4A252F7C" w14:textId="5A37381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maksymalna wysokość waloryzacji wynagrodzenia Wykonawcy w czasie trwania Umowy nie przekroczy 12 %,</w:t>
      </w:r>
    </w:p>
    <w:p w14:paraId="0F9B8303" w14:textId="1F316B9F" w:rsidR="00653D04" w:rsidRPr="0037302B" w:rsidRDefault="00653D04" w:rsidP="006A145C">
      <w:pPr>
        <w:numPr>
          <w:ilvl w:val="0"/>
          <w:numId w:val="1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obowiązek wykazania wpływu zmian, o których mowa w ust. 4 na koszt wykonania Umowy obciąża w całości Wykonawcę, pod rygorem odmowy dokonania waloryzacji przez Zamawiającego.</w:t>
      </w:r>
    </w:p>
    <w:p w14:paraId="5BFDD132" w14:textId="6E4F64A4" w:rsidR="00653D04" w:rsidRPr="0037302B" w:rsidRDefault="00653D04" w:rsidP="006A145C">
      <w:pPr>
        <w:numPr>
          <w:ilvl w:val="0"/>
          <w:numId w:val="26"/>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Wykonawca, którego wynagrodzenie zostało zmienione w oparciu ust. </w:t>
      </w:r>
      <w:r w:rsidR="00F3188C">
        <w:rPr>
          <w:rFonts w:ascii="Verdana" w:eastAsia="Times New Roman" w:hAnsi="Verdana" w:cs="Arial"/>
          <w:sz w:val="20"/>
          <w:szCs w:val="20"/>
          <w:lang w:bidi="en-US"/>
        </w:rPr>
        <w:t>13</w:t>
      </w:r>
      <w:r w:rsidRPr="0037302B">
        <w:rPr>
          <w:rFonts w:ascii="Verdana" w:eastAsia="Times New Roman" w:hAnsi="Verdana" w:cs="Arial"/>
          <w:sz w:val="20"/>
          <w:szCs w:val="20"/>
          <w:lang w:bidi="en-US"/>
        </w:rPr>
        <w:t xml:space="preserve"> niniejszego paragrafu, zobowiązany jest do zmiany wynagrodzenia przysługującego </w:t>
      </w:r>
      <w:r w:rsidR="005555D0" w:rsidRPr="0037302B">
        <w:rPr>
          <w:rFonts w:ascii="Verdana" w:eastAsia="Times New Roman" w:hAnsi="Verdana" w:cs="Arial"/>
          <w:sz w:val="20"/>
          <w:szCs w:val="20"/>
          <w:lang w:bidi="en-US"/>
        </w:rPr>
        <w:t>podwykonawcy, z którym zawarł umowę  w zakresie odpowiadającym zmianom kosztów dotyczących zobowiązania podwykonawcy</w:t>
      </w:r>
    </w:p>
    <w:p w14:paraId="0541D014" w14:textId="009200D9" w:rsidR="00653D04" w:rsidRPr="0037302B" w:rsidRDefault="005555D0" w:rsidP="006A145C">
      <w:p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      </w:t>
      </w:r>
      <w:r w:rsidR="00653D04" w:rsidRPr="0037302B">
        <w:rPr>
          <w:rFonts w:ascii="Verdana" w:eastAsia="Times New Roman" w:hAnsi="Verdana" w:cs="Arial"/>
          <w:sz w:val="20"/>
          <w:szCs w:val="20"/>
          <w:lang w:bidi="en-US"/>
        </w:rPr>
        <w:t>jeżeli łącznie spełnione są następujące warunki:</w:t>
      </w:r>
    </w:p>
    <w:p w14:paraId="48D84C8F" w14:textId="77777777"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usługi wykonywane przez podwykonawcę są objęte umową;</w:t>
      </w:r>
    </w:p>
    <w:p w14:paraId="2CFDD3C1" w14:textId="1D9C3403" w:rsidR="00653D04" w:rsidRPr="0037302B" w:rsidRDefault="00653D04" w:rsidP="006A145C">
      <w:pPr>
        <w:numPr>
          <w:ilvl w:val="0"/>
          <w:numId w:val="17"/>
        </w:numPr>
        <w:autoSpaceDE w:val="0"/>
        <w:autoSpaceDN w:val="0"/>
        <w:adjustRightInd w:val="0"/>
        <w:spacing w:after="0"/>
        <w:jc w:val="both"/>
        <w:rPr>
          <w:rFonts w:ascii="Verdana" w:eastAsia="Times New Roman" w:hAnsi="Verdana" w:cs="Arial"/>
          <w:sz w:val="20"/>
          <w:szCs w:val="20"/>
          <w:lang w:bidi="en-US"/>
        </w:rPr>
      </w:pPr>
      <w:r w:rsidRPr="0037302B">
        <w:rPr>
          <w:rFonts w:ascii="Verdana" w:eastAsia="Times New Roman" w:hAnsi="Verdana" w:cs="Arial"/>
          <w:sz w:val="20"/>
          <w:szCs w:val="20"/>
          <w:lang w:bidi="en-US"/>
        </w:rPr>
        <w:t xml:space="preserve">okres obowiązywania umowy z podwykonawcą przekracza </w:t>
      </w:r>
      <w:r w:rsidR="005555D0" w:rsidRPr="0037302B">
        <w:rPr>
          <w:rFonts w:ascii="Verdana" w:eastAsia="Times New Roman" w:hAnsi="Verdana" w:cs="Arial"/>
          <w:sz w:val="20"/>
          <w:szCs w:val="20"/>
          <w:lang w:bidi="en-US"/>
        </w:rPr>
        <w:t>6</w:t>
      </w:r>
      <w:r w:rsidRPr="0037302B">
        <w:rPr>
          <w:rFonts w:ascii="Verdana" w:eastAsia="Times New Roman" w:hAnsi="Verdana" w:cs="Arial"/>
          <w:sz w:val="20"/>
          <w:szCs w:val="20"/>
          <w:lang w:bidi="en-US"/>
        </w:rPr>
        <w:t xml:space="preserve"> miesięcy.</w:t>
      </w:r>
    </w:p>
    <w:p w14:paraId="7FDE0B4F" w14:textId="539E8B92" w:rsidR="00C951EA" w:rsidRPr="00F3188C" w:rsidRDefault="00F3188C" w:rsidP="00851BBB">
      <w:pPr>
        <w:pStyle w:val="Default"/>
        <w:spacing w:before="120" w:after="120" w:line="276" w:lineRule="auto"/>
        <w:ind w:left="360"/>
        <w:jc w:val="both"/>
        <w:rPr>
          <w:rFonts w:ascii="Verdana" w:hAnsi="Verdana" w:cs="Arial"/>
          <w:b/>
          <w:sz w:val="20"/>
          <w:szCs w:val="20"/>
        </w:rPr>
      </w:pPr>
      <w:r>
        <w:rPr>
          <w:rFonts w:ascii="Verdana" w:hAnsi="Verdana" w:cstheme="minorHAnsi"/>
          <w:sz w:val="20"/>
          <w:szCs w:val="20"/>
        </w:rPr>
        <w:t>Z</w:t>
      </w:r>
      <w:r w:rsidRPr="00851BBB">
        <w:rPr>
          <w:rFonts w:ascii="Verdana" w:hAnsi="Verdana" w:cstheme="minorHAnsi"/>
          <w:sz w:val="20"/>
          <w:szCs w:val="20"/>
        </w:rPr>
        <w:t xml:space="preserve"> tytułu braku zapłaty lub nieterminowej zapłaty wynagrodzenia należnego podwykonawcom z tytułu zmiany wysokości wynagrodzenia, o którym mowa w art. 439 ust. 5 ustawy </w:t>
      </w:r>
      <w:proofErr w:type="spellStart"/>
      <w:r w:rsidRPr="00851BBB">
        <w:rPr>
          <w:rFonts w:ascii="Verdana" w:hAnsi="Verdana" w:cstheme="minorHAnsi"/>
          <w:sz w:val="20"/>
          <w:szCs w:val="20"/>
        </w:rPr>
        <w:t>Pzp</w:t>
      </w:r>
      <w:proofErr w:type="spellEnd"/>
      <w:r w:rsidR="003274B2">
        <w:rPr>
          <w:rFonts w:ascii="Verdana" w:hAnsi="Verdana" w:cstheme="minorHAnsi"/>
          <w:sz w:val="20"/>
          <w:szCs w:val="20"/>
        </w:rPr>
        <w:t>,</w:t>
      </w:r>
      <w:r w:rsidRPr="00851BBB">
        <w:rPr>
          <w:rFonts w:ascii="Verdana" w:hAnsi="Verdana" w:cstheme="minorHAnsi"/>
          <w:sz w:val="20"/>
          <w:szCs w:val="20"/>
        </w:rPr>
        <w:t xml:space="preserve"> </w:t>
      </w:r>
      <w:r w:rsidR="003274B2">
        <w:rPr>
          <w:rFonts w:ascii="Verdana" w:hAnsi="Verdana" w:cstheme="minorHAnsi"/>
          <w:sz w:val="20"/>
          <w:szCs w:val="20"/>
        </w:rPr>
        <w:t xml:space="preserve">Wykonawca zapłaci Zamawiającemu karę umowną w </w:t>
      </w:r>
      <w:r w:rsidRPr="00851BBB">
        <w:rPr>
          <w:rFonts w:ascii="Verdana" w:hAnsi="Verdana" w:cstheme="minorHAnsi"/>
          <w:sz w:val="20"/>
          <w:szCs w:val="20"/>
        </w:rPr>
        <w:t xml:space="preserve">wysokości </w:t>
      </w:r>
      <w:r w:rsidR="003274B2">
        <w:rPr>
          <w:rFonts w:ascii="Verdana" w:hAnsi="Verdana" w:cstheme="minorHAnsi"/>
          <w:sz w:val="20"/>
          <w:szCs w:val="20"/>
        </w:rPr>
        <w:t>3</w:t>
      </w:r>
      <w:r w:rsidRPr="00851BBB">
        <w:rPr>
          <w:rFonts w:ascii="Verdana" w:hAnsi="Verdana" w:cstheme="minorHAnsi"/>
          <w:sz w:val="20"/>
          <w:szCs w:val="20"/>
        </w:rPr>
        <w:t xml:space="preserve">0% </w:t>
      </w:r>
      <w:r w:rsidR="003274B2">
        <w:rPr>
          <w:rFonts w:ascii="Verdana" w:hAnsi="Verdana" w:cstheme="minorHAnsi"/>
          <w:sz w:val="20"/>
          <w:szCs w:val="20"/>
        </w:rPr>
        <w:t>niezapłaconego lub zapłaconego nieterminowo wynagrodzenia</w:t>
      </w:r>
      <w:r w:rsidRPr="00851BBB">
        <w:rPr>
          <w:rFonts w:ascii="Verdana" w:hAnsi="Verdana" w:cstheme="minorHAnsi"/>
          <w:sz w:val="20"/>
          <w:szCs w:val="20"/>
        </w:rPr>
        <w:t xml:space="preserve"> brutto</w:t>
      </w:r>
      <w:r w:rsidR="003274B2">
        <w:rPr>
          <w:rFonts w:ascii="Verdana" w:hAnsi="Verdana" w:cstheme="minorHAnsi"/>
          <w:sz w:val="20"/>
          <w:szCs w:val="20"/>
        </w:rPr>
        <w:t xml:space="preserve"> należnego podwykonawcy.</w:t>
      </w:r>
    </w:p>
    <w:p w14:paraId="1BC44B62" w14:textId="4462081D" w:rsidR="00B54976" w:rsidRPr="0037302B" w:rsidRDefault="00B54976" w:rsidP="00B54976">
      <w:pPr>
        <w:pStyle w:val="Default"/>
        <w:spacing w:before="120" w:after="120" w:line="276" w:lineRule="auto"/>
        <w:ind w:left="360"/>
        <w:jc w:val="center"/>
        <w:rPr>
          <w:rFonts w:ascii="Verdana" w:hAnsi="Verdana" w:cs="Arial"/>
          <w:b/>
          <w:sz w:val="20"/>
          <w:szCs w:val="20"/>
        </w:rPr>
      </w:pPr>
      <w:r w:rsidRPr="0037302B">
        <w:rPr>
          <w:rFonts w:ascii="Verdana" w:hAnsi="Verdana" w:cs="Arial"/>
          <w:b/>
          <w:sz w:val="20"/>
          <w:szCs w:val="20"/>
        </w:rPr>
        <w:t>§1</w:t>
      </w:r>
      <w:r w:rsidR="00824A02" w:rsidRPr="0037302B">
        <w:rPr>
          <w:rFonts w:ascii="Verdana" w:hAnsi="Verdana" w:cs="Arial"/>
          <w:b/>
          <w:sz w:val="20"/>
          <w:szCs w:val="20"/>
        </w:rPr>
        <w:t>1</w:t>
      </w:r>
    </w:p>
    <w:p w14:paraId="548CB063"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Odstąpienie od Umowy i jej rozwiązanie</w:t>
      </w:r>
    </w:p>
    <w:p w14:paraId="0C1FD9CD"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 xml:space="preserve">W razie zaistnienia istotnej zmiany okoliczności powodującej, że wykonanie Umowy nie leży w interesie publicznym, czego nie można było przewidzieć w chwili zawarcia Umowy, lub dalsze wykonywanie </w:t>
      </w:r>
      <w:r w:rsidR="00B13FAE" w:rsidRPr="0037302B">
        <w:rPr>
          <w:rFonts w:ascii="Verdana" w:hAnsi="Verdana" w:cs="Arial"/>
        </w:rPr>
        <w:t>U</w:t>
      </w:r>
      <w:r w:rsidRPr="0037302B">
        <w:rPr>
          <w:rFonts w:ascii="Verdana" w:hAnsi="Verdana" w:cs="Arial"/>
        </w:rPr>
        <w:t>mowy może zagrozić istotnemu interesowi bezpieczeństwa państwa lub bezpieczeństwu publicznemu, Zamawiający może odstąpić od Umowy w terminie 30 dni od dnia powzięcia wiadomości o tych okolicznościach.</w:t>
      </w:r>
    </w:p>
    <w:p w14:paraId="3E109471"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Zamawiający może odstąpić od Umowy</w:t>
      </w:r>
      <w:r w:rsidR="00B13FAE" w:rsidRPr="0037302B">
        <w:rPr>
          <w:rFonts w:ascii="Verdana" w:hAnsi="Verdana" w:cs="Arial"/>
        </w:rPr>
        <w:t xml:space="preserve"> w razie niewykonania lub nienależytego wykonania zobowiązania do przekazaniu dostępu do usługi odnowienia asysty technicznej. </w:t>
      </w:r>
    </w:p>
    <w:p w14:paraId="42A8EB2E" w14:textId="77777777" w:rsidR="00C951EA"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 którym mowa w ust. 2 powyżej, Zamawiający może odstąpić od Umowy w terminie 7 dni roboczych od dnia zaistnienia okoliczności, o których mowa w ust. 2.</w:t>
      </w:r>
    </w:p>
    <w:p w14:paraId="5ADB5C81" w14:textId="3E61A2A2" w:rsidR="00B54976" w:rsidRPr="0037302B" w:rsidRDefault="00B54976" w:rsidP="006A145C">
      <w:pPr>
        <w:pStyle w:val="Akapitzlist"/>
        <w:numPr>
          <w:ilvl w:val="0"/>
          <w:numId w:val="28"/>
        </w:numPr>
        <w:tabs>
          <w:tab w:val="left" w:pos="284"/>
        </w:tabs>
        <w:spacing w:line="276" w:lineRule="auto"/>
        <w:ind w:left="357" w:hanging="357"/>
        <w:jc w:val="both"/>
        <w:rPr>
          <w:rFonts w:ascii="Verdana" w:hAnsi="Verdana" w:cs="Arial"/>
        </w:rPr>
      </w:pPr>
      <w:r w:rsidRPr="0037302B">
        <w:rPr>
          <w:rFonts w:ascii="Verdana" w:hAnsi="Verdana" w:cs="Arial"/>
        </w:rPr>
        <w:t>W przypadku odstąpienia od Umowy, Wykonawca może żądać wyłącznie wynagrodzenia należnego z tytułu wykonania części Umowy</w:t>
      </w:r>
      <w:r w:rsidR="00B13FAE" w:rsidRPr="0037302B">
        <w:rPr>
          <w:rFonts w:ascii="Verdana" w:hAnsi="Verdana" w:cs="Arial"/>
        </w:rPr>
        <w:t>, chyba że Zamawiający postanowi o odstąpieniu o całości Umowy</w:t>
      </w:r>
      <w:r w:rsidRPr="0037302B">
        <w:rPr>
          <w:rFonts w:ascii="Verdana" w:hAnsi="Verdana" w:cs="Arial"/>
        </w:rPr>
        <w:t>.</w:t>
      </w:r>
    </w:p>
    <w:p w14:paraId="65467C43" w14:textId="77777777" w:rsidR="00B13FAE" w:rsidRPr="0037302B" w:rsidRDefault="00B13FAE" w:rsidP="00B54976">
      <w:pPr>
        <w:pStyle w:val="Akapitzlist"/>
        <w:tabs>
          <w:tab w:val="left" w:pos="567"/>
        </w:tabs>
        <w:spacing w:before="240"/>
        <w:ind w:left="360"/>
        <w:jc w:val="center"/>
        <w:rPr>
          <w:rFonts w:ascii="Verdana" w:hAnsi="Verdana" w:cs="Arial"/>
          <w:b/>
        </w:rPr>
      </w:pPr>
    </w:p>
    <w:p w14:paraId="2C789CA7" w14:textId="7A9C40C2"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2</w:t>
      </w:r>
    </w:p>
    <w:p w14:paraId="6E2FA95B" w14:textId="7DD3B584" w:rsidR="00B54976" w:rsidRPr="0037302B" w:rsidRDefault="00B54976" w:rsidP="002235EB">
      <w:pPr>
        <w:pStyle w:val="Akapitzlist"/>
        <w:tabs>
          <w:tab w:val="left" w:pos="567"/>
        </w:tabs>
        <w:spacing w:before="240"/>
        <w:ind w:left="360"/>
        <w:jc w:val="center"/>
        <w:rPr>
          <w:rFonts w:ascii="Verdana" w:hAnsi="Verdana" w:cs="Arial"/>
          <w:b/>
        </w:rPr>
      </w:pPr>
      <w:r w:rsidRPr="0037302B">
        <w:rPr>
          <w:rFonts w:ascii="Verdana" w:hAnsi="Verdana" w:cs="Arial"/>
          <w:b/>
        </w:rPr>
        <w:t xml:space="preserve">Klauzula </w:t>
      </w:r>
      <w:proofErr w:type="spellStart"/>
      <w:r w:rsidRPr="0037302B">
        <w:rPr>
          <w:rFonts w:ascii="Verdana" w:hAnsi="Verdana" w:cs="Arial"/>
          <w:b/>
        </w:rPr>
        <w:t>salwatoryjna</w:t>
      </w:r>
      <w:proofErr w:type="spellEnd"/>
    </w:p>
    <w:p w14:paraId="3DE78B8E" w14:textId="77777777" w:rsidR="008864F4" w:rsidRPr="0037302B" w:rsidRDefault="008864F4" w:rsidP="002235EB">
      <w:pPr>
        <w:pStyle w:val="Akapitzlist"/>
        <w:tabs>
          <w:tab w:val="left" w:pos="567"/>
        </w:tabs>
        <w:spacing w:before="240"/>
        <w:ind w:left="360"/>
        <w:jc w:val="center"/>
        <w:rPr>
          <w:rFonts w:ascii="Verdana" w:hAnsi="Verdana" w:cs="Arial"/>
          <w:b/>
        </w:rPr>
      </w:pPr>
    </w:p>
    <w:p w14:paraId="35810663"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2EA23820" w14:textId="77777777" w:rsidR="00B13FAE" w:rsidRPr="0037302B" w:rsidRDefault="00B13FAE" w:rsidP="00B54976">
      <w:pPr>
        <w:pStyle w:val="Akapitzlist"/>
        <w:tabs>
          <w:tab w:val="left" w:pos="567"/>
        </w:tabs>
        <w:spacing w:before="240"/>
        <w:ind w:left="360"/>
        <w:jc w:val="center"/>
        <w:rPr>
          <w:rFonts w:ascii="Verdana" w:hAnsi="Verdana" w:cs="Arial"/>
          <w:b/>
        </w:rPr>
      </w:pPr>
    </w:p>
    <w:p w14:paraId="31DEE765" w14:textId="15E78788"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lastRenderedPageBreak/>
        <w:t>§1</w:t>
      </w:r>
      <w:r w:rsidR="00824A02" w:rsidRPr="0037302B">
        <w:rPr>
          <w:rFonts w:ascii="Verdana" w:hAnsi="Verdana" w:cs="Arial"/>
          <w:b/>
        </w:rPr>
        <w:t>3</w:t>
      </w:r>
    </w:p>
    <w:p w14:paraId="4F5FE8F4"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Porozumienia dodatkowe</w:t>
      </w:r>
    </w:p>
    <w:p w14:paraId="2D78BB9F" w14:textId="77777777" w:rsidR="00B54976" w:rsidRPr="0037302B" w:rsidRDefault="00B54976" w:rsidP="00B54976">
      <w:pPr>
        <w:pStyle w:val="Akapitzlist"/>
        <w:tabs>
          <w:tab w:val="left" w:pos="567"/>
        </w:tabs>
        <w:spacing w:before="240"/>
        <w:ind w:left="360"/>
        <w:jc w:val="center"/>
        <w:rPr>
          <w:rFonts w:ascii="Verdana" w:hAnsi="Verdana" w:cs="Arial"/>
          <w:b/>
        </w:rPr>
      </w:pPr>
    </w:p>
    <w:p w14:paraId="0BC29A95" w14:textId="77777777" w:rsidR="00B54976"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Porozumienia dodatkowe, uzupełnienia i zmiany Umowy wymagają formy pisemnej pod rygorem nieważności.  </w:t>
      </w:r>
    </w:p>
    <w:p w14:paraId="5C7EAD25" w14:textId="77777777" w:rsidR="00B13FAE" w:rsidRPr="0037302B" w:rsidRDefault="00B13FAE" w:rsidP="00B54976">
      <w:pPr>
        <w:pStyle w:val="Akapitzlist"/>
        <w:tabs>
          <w:tab w:val="left" w:pos="567"/>
        </w:tabs>
        <w:spacing w:before="240"/>
        <w:ind w:left="360"/>
        <w:jc w:val="center"/>
        <w:rPr>
          <w:rFonts w:ascii="Verdana" w:hAnsi="Verdana" w:cs="Arial"/>
          <w:b/>
        </w:rPr>
      </w:pPr>
    </w:p>
    <w:p w14:paraId="43B0F51C" w14:textId="3CF4AC5D"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4</w:t>
      </w:r>
    </w:p>
    <w:p w14:paraId="76B808BD"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Właściwość sądu</w:t>
      </w:r>
    </w:p>
    <w:p w14:paraId="0D342523" w14:textId="77777777" w:rsidR="00B54976" w:rsidRPr="0037302B" w:rsidRDefault="00B54976" w:rsidP="00B54976">
      <w:pPr>
        <w:pStyle w:val="Akapitzlist"/>
        <w:tabs>
          <w:tab w:val="left" w:pos="567"/>
        </w:tabs>
        <w:spacing w:before="240"/>
        <w:ind w:left="360"/>
        <w:jc w:val="center"/>
        <w:rPr>
          <w:rFonts w:ascii="Verdana" w:hAnsi="Verdana" w:cs="Arial"/>
          <w:b/>
        </w:rPr>
      </w:pPr>
    </w:p>
    <w:p w14:paraId="26C2B2D9" w14:textId="7B4A66BA" w:rsidR="008864F4" w:rsidRPr="0037302B" w:rsidRDefault="00B54976" w:rsidP="006A145C">
      <w:pPr>
        <w:pStyle w:val="Akapitzlist"/>
        <w:shd w:val="clear" w:color="auto" w:fill="FFFFFF"/>
        <w:spacing w:line="276" w:lineRule="auto"/>
        <w:ind w:left="0" w:right="28"/>
        <w:jc w:val="both"/>
        <w:rPr>
          <w:rFonts w:ascii="Verdana" w:hAnsi="Verdana" w:cs="Arial"/>
        </w:rPr>
      </w:pPr>
      <w:r w:rsidRPr="0037302B">
        <w:rPr>
          <w:rFonts w:ascii="Verdana" w:hAnsi="Verdana" w:cs="Arial"/>
        </w:rPr>
        <w:t xml:space="preserve">Ewentualne spory powstałe w związku z zawarciem, wykonaniem niniejszej Umowy lub skutecznością jej postanowień rozstrzygać będzie sąd powszechny właściwy rzeczowo </w:t>
      </w:r>
      <w:r w:rsidR="009E0219" w:rsidRPr="0037302B">
        <w:rPr>
          <w:rFonts w:ascii="Verdana" w:hAnsi="Verdana" w:cs="Arial"/>
        </w:rPr>
        <w:t xml:space="preserve">i miejscowo </w:t>
      </w:r>
      <w:r w:rsidRPr="0037302B">
        <w:rPr>
          <w:rFonts w:ascii="Verdana" w:hAnsi="Verdana" w:cs="Arial"/>
        </w:rPr>
        <w:t xml:space="preserve">dla </w:t>
      </w:r>
      <w:r w:rsidR="00BE3D9C" w:rsidRPr="0037302B">
        <w:rPr>
          <w:rFonts w:ascii="Verdana" w:hAnsi="Verdana" w:cs="Arial"/>
        </w:rPr>
        <w:t xml:space="preserve">siedziby </w:t>
      </w:r>
      <w:r w:rsidRPr="0037302B">
        <w:rPr>
          <w:rFonts w:ascii="Verdana" w:hAnsi="Verdana" w:cs="Arial"/>
        </w:rPr>
        <w:t>Zamawiającego.</w:t>
      </w:r>
    </w:p>
    <w:p w14:paraId="78299900" w14:textId="414B571B"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1</w:t>
      </w:r>
      <w:r w:rsidR="00824A02" w:rsidRPr="0037302B">
        <w:rPr>
          <w:rFonts w:ascii="Verdana" w:hAnsi="Verdana" w:cs="Arial"/>
          <w:b/>
        </w:rPr>
        <w:t>5</w:t>
      </w:r>
    </w:p>
    <w:p w14:paraId="6EDF9F51"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Prawo właściwe</w:t>
      </w:r>
    </w:p>
    <w:p w14:paraId="13EFCC42" w14:textId="77777777" w:rsidR="00B54976" w:rsidRPr="0037302B" w:rsidRDefault="00B54976" w:rsidP="00B54976">
      <w:pPr>
        <w:pStyle w:val="Akapitzlist"/>
        <w:tabs>
          <w:tab w:val="left" w:pos="567"/>
        </w:tabs>
        <w:spacing w:before="240"/>
        <w:ind w:left="360"/>
        <w:jc w:val="center"/>
        <w:rPr>
          <w:rFonts w:ascii="Verdana" w:hAnsi="Verdana" w:cs="Arial"/>
          <w:b/>
        </w:rPr>
      </w:pPr>
    </w:p>
    <w:p w14:paraId="717BADC1" w14:textId="77777777" w:rsidR="00B54976" w:rsidRPr="0037302B" w:rsidRDefault="00B54976" w:rsidP="00BE34C4">
      <w:pPr>
        <w:pStyle w:val="Default"/>
        <w:spacing w:line="276" w:lineRule="auto"/>
        <w:jc w:val="both"/>
        <w:rPr>
          <w:rFonts w:ascii="Verdana" w:eastAsia="Times New Roman" w:hAnsi="Verdana" w:cs="Arial"/>
          <w:color w:val="auto"/>
          <w:sz w:val="20"/>
          <w:szCs w:val="20"/>
        </w:rPr>
      </w:pPr>
      <w:r w:rsidRPr="0037302B">
        <w:rPr>
          <w:rFonts w:ascii="Verdana" w:eastAsia="Times New Roman" w:hAnsi="Verdana" w:cs="Arial"/>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30C5C4A4" w14:textId="402A60A6"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824A02" w:rsidRPr="0037302B">
        <w:rPr>
          <w:rFonts w:ascii="Verdana" w:hAnsi="Verdana" w:cs="Arial"/>
          <w:b/>
        </w:rPr>
        <w:t>6</w:t>
      </w:r>
    </w:p>
    <w:p w14:paraId="2E15A76A" w14:textId="77777777" w:rsidR="00B54976" w:rsidRPr="0037302B" w:rsidRDefault="00B54976" w:rsidP="00B54976">
      <w:pPr>
        <w:pStyle w:val="Akapitzlist"/>
        <w:tabs>
          <w:tab w:val="left" w:pos="567"/>
        </w:tabs>
        <w:spacing w:before="240"/>
        <w:ind w:left="360"/>
        <w:jc w:val="center"/>
        <w:rPr>
          <w:rFonts w:ascii="Verdana" w:hAnsi="Verdana" w:cs="Arial"/>
          <w:b/>
        </w:rPr>
      </w:pPr>
      <w:r w:rsidRPr="0037302B">
        <w:rPr>
          <w:rFonts w:ascii="Verdana" w:hAnsi="Verdana" w:cs="Arial"/>
          <w:b/>
        </w:rPr>
        <w:t>Klauzula poufności</w:t>
      </w:r>
    </w:p>
    <w:p w14:paraId="0FC44D33" w14:textId="77777777" w:rsidR="00B54976" w:rsidRPr="0037302B" w:rsidRDefault="00B54976" w:rsidP="00B54976">
      <w:pPr>
        <w:pStyle w:val="Akapitzlist"/>
        <w:tabs>
          <w:tab w:val="left" w:pos="567"/>
        </w:tabs>
        <w:spacing w:before="240"/>
        <w:ind w:left="360"/>
        <w:jc w:val="center"/>
        <w:rPr>
          <w:rFonts w:ascii="Verdana" w:hAnsi="Verdana" w:cs="Arial"/>
          <w:b/>
        </w:rPr>
      </w:pPr>
    </w:p>
    <w:p w14:paraId="78D26023" w14:textId="4FAD52FE"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 xml:space="preserve">Strony zobowiązane są do zachowania w poufności wszelkich informacji uzyskanych </w:t>
      </w:r>
      <w:r w:rsidRPr="0037302B">
        <w:rPr>
          <w:rFonts w:ascii="Verdana" w:hAnsi="Verdana" w:cs="Arial"/>
        </w:rPr>
        <w:br/>
        <w:t xml:space="preserve">w związku z wykonywaniem niniejszej Umowy, w szczególności informacji dotyczących struktur </w:t>
      </w:r>
      <w:r w:rsidR="00213DF4" w:rsidRPr="0037302B">
        <w:rPr>
          <w:rFonts w:ascii="Verdana" w:hAnsi="Verdana" w:cs="Arial"/>
        </w:rPr>
        <w:br/>
      </w:r>
      <w:r w:rsidRPr="0037302B">
        <w:rPr>
          <w:rFonts w:ascii="Verdana" w:hAnsi="Verdana" w:cs="Arial"/>
        </w:rPr>
        <w:t>i organizacji Stron, ich pracowników, klientów, stosowanych technologii i procedur, sytuacji finansowej i majątkowej itp., które Strony powzięły w trakcie realizacji niniejszej Umowy, niezależnie od charakteru tych informacji i form ich przekazania.</w:t>
      </w:r>
    </w:p>
    <w:p w14:paraId="39BF0AE9" w14:textId="77777777" w:rsidR="00B54976" w:rsidRPr="0037302B" w:rsidRDefault="00B54976" w:rsidP="00BE34C4">
      <w:pPr>
        <w:pStyle w:val="Akapitzlist"/>
        <w:numPr>
          <w:ilvl w:val="0"/>
          <w:numId w:val="29"/>
        </w:numPr>
        <w:spacing w:line="276" w:lineRule="auto"/>
        <w:ind w:hanging="357"/>
        <w:jc w:val="both"/>
        <w:rPr>
          <w:rFonts w:ascii="Verdana" w:hAnsi="Verdana" w:cs="Arial"/>
        </w:rPr>
      </w:pPr>
      <w:r w:rsidRPr="0037302B">
        <w:rPr>
          <w:rFonts w:ascii="Verdana" w:hAnsi="Verdana" w:cs="Arial"/>
        </w:rPr>
        <w:t>Wymogi określone w ust. 1 nie mają zastosowania do informacji, które:</w:t>
      </w:r>
    </w:p>
    <w:p w14:paraId="71127192"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które są znane albowiem zostały opublikowane lub podane do publicznej wiadomości przez upoważnioną do tego osobę,</w:t>
      </w:r>
    </w:p>
    <w:p w14:paraId="6B9BE193"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na których ujawnienie druga Strona wyraziła pisemną zgodę,</w:t>
      </w:r>
    </w:p>
    <w:p w14:paraId="5629C833" w14:textId="77777777" w:rsidR="00B54976" w:rsidRPr="0037302B" w:rsidRDefault="00B54976" w:rsidP="00BE34C4">
      <w:pPr>
        <w:pStyle w:val="Akapitzlist"/>
        <w:numPr>
          <w:ilvl w:val="0"/>
          <w:numId w:val="9"/>
        </w:numPr>
        <w:spacing w:line="276" w:lineRule="auto"/>
        <w:ind w:hanging="357"/>
        <w:jc w:val="both"/>
        <w:rPr>
          <w:rFonts w:ascii="Verdana" w:hAnsi="Verdana" w:cs="Arial"/>
        </w:rPr>
      </w:pPr>
      <w:r w:rsidRPr="0037302B">
        <w:rPr>
          <w:rFonts w:ascii="Verdana" w:hAnsi="Verdana" w:cs="Arial"/>
        </w:rPr>
        <w:t>których ujawnienie jest obowiązkiem wynikającym z przepisów prawa, prawomocnego orzeczenia sądu lub ostatecznej decyzji/postanowienia uprawnionego organu.</w:t>
      </w:r>
    </w:p>
    <w:p w14:paraId="1BF239DA" w14:textId="77777777" w:rsidR="00B54976" w:rsidRPr="0037302B" w:rsidRDefault="00B54976" w:rsidP="00B54976">
      <w:pPr>
        <w:pStyle w:val="Akapitzlist"/>
        <w:tabs>
          <w:tab w:val="left" w:pos="567"/>
        </w:tabs>
        <w:spacing w:before="240"/>
        <w:ind w:left="360"/>
        <w:jc w:val="center"/>
        <w:rPr>
          <w:rFonts w:ascii="Verdana" w:hAnsi="Verdana" w:cs="Arial"/>
          <w:b/>
        </w:rPr>
      </w:pPr>
    </w:p>
    <w:p w14:paraId="36A21432" w14:textId="59328104"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 xml:space="preserve">§ </w:t>
      </w:r>
      <w:r w:rsidR="00D67366" w:rsidRPr="0037302B">
        <w:rPr>
          <w:rFonts w:ascii="Verdana" w:hAnsi="Verdana" w:cs="Arial"/>
          <w:b/>
        </w:rPr>
        <w:t>1</w:t>
      </w:r>
      <w:r w:rsidR="00824A02" w:rsidRPr="0037302B">
        <w:rPr>
          <w:rFonts w:ascii="Verdana" w:hAnsi="Verdana" w:cs="Arial"/>
          <w:b/>
        </w:rPr>
        <w:t>7</w:t>
      </w:r>
    </w:p>
    <w:p w14:paraId="02ED9E41" w14:textId="77777777" w:rsidR="00B54976" w:rsidRPr="0037302B" w:rsidRDefault="00B54976" w:rsidP="008B75EC">
      <w:pPr>
        <w:pStyle w:val="Akapitzlist"/>
        <w:tabs>
          <w:tab w:val="left" w:pos="284"/>
        </w:tabs>
        <w:spacing w:before="240"/>
        <w:ind w:left="142"/>
        <w:jc w:val="center"/>
        <w:rPr>
          <w:rFonts w:ascii="Verdana" w:hAnsi="Verdana" w:cs="Arial"/>
          <w:b/>
        </w:rPr>
      </w:pPr>
      <w:r w:rsidRPr="0037302B">
        <w:rPr>
          <w:rFonts w:ascii="Verdana" w:hAnsi="Verdana" w:cs="Arial"/>
          <w:b/>
        </w:rPr>
        <w:tab/>
        <w:t>Siła wyższa</w:t>
      </w:r>
    </w:p>
    <w:p w14:paraId="70DCE027" w14:textId="77777777" w:rsidR="00B54976" w:rsidRPr="0037302B" w:rsidRDefault="00B54976" w:rsidP="00B54976">
      <w:pPr>
        <w:pStyle w:val="Akapitzlist"/>
        <w:tabs>
          <w:tab w:val="left" w:pos="567"/>
        </w:tabs>
        <w:spacing w:before="240"/>
        <w:ind w:left="360"/>
        <w:jc w:val="center"/>
        <w:rPr>
          <w:rFonts w:ascii="Verdana" w:hAnsi="Verdana" w:cs="Arial"/>
          <w:b/>
        </w:rPr>
      </w:pPr>
    </w:p>
    <w:p w14:paraId="64902F61" w14:textId="77777777" w:rsidR="00B54976" w:rsidRPr="0037302B" w:rsidRDefault="00B54976" w:rsidP="00BE34C4">
      <w:pPr>
        <w:pStyle w:val="Akapitzlist"/>
        <w:widowControl w:val="0"/>
        <w:numPr>
          <w:ilvl w:val="0"/>
          <w:numId w:val="30"/>
        </w:numPr>
        <w:shd w:val="clear" w:color="auto" w:fill="FFFFFF"/>
        <w:autoSpaceDE w:val="0"/>
        <w:autoSpaceDN w:val="0"/>
        <w:adjustRightInd w:val="0"/>
        <w:spacing w:line="276" w:lineRule="auto"/>
        <w:ind w:left="357" w:hanging="357"/>
        <w:jc w:val="both"/>
        <w:rPr>
          <w:rFonts w:ascii="Verdana" w:hAnsi="Verdana" w:cs="Arial"/>
        </w:rPr>
      </w:pPr>
      <w:r w:rsidRPr="0037302B">
        <w:rPr>
          <w:rFonts w:ascii="Verdana" w:hAnsi="Verdana" w:cs="Arial"/>
        </w:rPr>
        <w:t>Wszelkie opóźnienia i niedotrzymania terminów wynikające z powodu siły wyższej nie będą traktowane jako niedotrzymanie zo</w:t>
      </w:r>
      <w:r w:rsidRPr="0037302B">
        <w:rPr>
          <w:rFonts w:ascii="Verdana" w:hAnsi="Verdana" w:cs="Arial"/>
        </w:rPr>
        <w:softHyphen/>
        <w:t>bowiązań określonych niniejszą Umową i nie będą powodowały jakiejkolwiek odpowiedzialności strony za szkodę poniesioną przez drugą stronę.</w:t>
      </w:r>
    </w:p>
    <w:p w14:paraId="0A768CB6" w14:textId="70D73014" w:rsidR="00B54976" w:rsidRPr="0037302B" w:rsidRDefault="00B54976" w:rsidP="00BE34C4">
      <w:pPr>
        <w:pStyle w:val="Akapitzlist"/>
        <w:widowControl w:val="0"/>
        <w:numPr>
          <w:ilvl w:val="0"/>
          <w:numId w:val="30"/>
        </w:numPr>
        <w:shd w:val="clear" w:color="auto" w:fill="FFFFFF"/>
        <w:tabs>
          <w:tab w:val="left" w:pos="567"/>
        </w:tabs>
        <w:autoSpaceDE w:val="0"/>
        <w:autoSpaceDN w:val="0"/>
        <w:adjustRightInd w:val="0"/>
        <w:spacing w:line="276" w:lineRule="auto"/>
        <w:ind w:left="357" w:hanging="357"/>
        <w:jc w:val="both"/>
        <w:rPr>
          <w:rFonts w:ascii="Verdana" w:hAnsi="Verdana" w:cs="Arial"/>
        </w:rPr>
      </w:pPr>
      <w:r w:rsidRPr="0037302B">
        <w:rPr>
          <w:rFonts w:ascii="Verdana" w:hAnsi="Verdana" w:cs="Arial"/>
        </w:rPr>
        <w:t>Pojęcie siły wyższej zdefiniowane zostało w § 1</w:t>
      </w:r>
      <w:r w:rsidR="0052714E" w:rsidRPr="0037302B">
        <w:rPr>
          <w:rFonts w:ascii="Verdana" w:hAnsi="Verdana" w:cs="Arial"/>
        </w:rPr>
        <w:t>0</w:t>
      </w:r>
      <w:r w:rsidRPr="0037302B">
        <w:rPr>
          <w:rFonts w:ascii="Verdana" w:hAnsi="Verdana" w:cs="Arial"/>
        </w:rPr>
        <w:t xml:space="preserve"> ust. 1 lit. a</w:t>
      </w:r>
      <w:r w:rsidR="00BE3D9C" w:rsidRPr="0037302B">
        <w:rPr>
          <w:rFonts w:ascii="Verdana" w:hAnsi="Verdana" w:cs="Arial"/>
        </w:rPr>
        <w:t>) Umowy</w:t>
      </w:r>
      <w:r w:rsidRPr="0037302B">
        <w:rPr>
          <w:rFonts w:ascii="Verdana" w:hAnsi="Verdana" w:cs="Arial"/>
        </w:rPr>
        <w:t>.</w:t>
      </w:r>
    </w:p>
    <w:p w14:paraId="7B2F0AAA" w14:textId="77777777" w:rsidR="00BE34C4" w:rsidRPr="0037302B" w:rsidRDefault="00BE34C4" w:rsidP="00B54976">
      <w:pPr>
        <w:shd w:val="clear" w:color="auto" w:fill="FFFFFF"/>
        <w:spacing w:before="120" w:after="120"/>
        <w:jc w:val="center"/>
        <w:rPr>
          <w:rFonts w:ascii="Verdana" w:hAnsi="Verdana" w:cs="Arial"/>
          <w:b/>
          <w:sz w:val="20"/>
          <w:szCs w:val="20"/>
        </w:rPr>
      </w:pPr>
    </w:p>
    <w:p w14:paraId="0100C7E3" w14:textId="6795DC3D"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w:t>
      </w:r>
      <w:r w:rsidR="00824A02" w:rsidRPr="0037302B">
        <w:rPr>
          <w:rFonts w:ascii="Verdana" w:hAnsi="Verdana" w:cs="Arial"/>
          <w:b/>
          <w:sz w:val="20"/>
          <w:szCs w:val="20"/>
        </w:rPr>
        <w:t>18</w:t>
      </w:r>
    </w:p>
    <w:p w14:paraId="1600F18F" w14:textId="77777777" w:rsidR="00B54976" w:rsidRPr="0037302B" w:rsidRDefault="00B54976" w:rsidP="00B54976">
      <w:pPr>
        <w:shd w:val="clear" w:color="auto" w:fill="FFFFFF"/>
        <w:spacing w:before="120" w:after="120"/>
        <w:jc w:val="center"/>
        <w:rPr>
          <w:rFonts w:ascii="Verdana" w:hAnsi="Verdana" w:cs="Arial"/>
          <w:b/>
          <w:sz w:val="20"/>
          <w:szCs w:val="20"/>
        </w:rPr>
      </w:pPr>
      <w:r w:rsidRPr="0037302B">
        <w:rPr>
          <w:rFonts w:ascii="Verdana" w:hAnsi="Verdana" w:cs="Arial"/>
          <w:b/>
          <w:sz w:val="20"/>
          <w:szCs w:val="20"/>
        </w:rPr>
        <w:t>Postanowienia końcowe</w:t>
      </w:r>
    </w:p>
    <w:p w14:paraId="3D3FC73A"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Wykonawca nie może dokonać zastawienia lub przeniesienia, w szczególności: cesji, przekazu, sprzedaży; jakiejkolwiek wierzytelności wynikającej z Umowy lub jej części, jak </w:t>
      </w:r>
      <w:r w:rsidRPr="0037302B">
        <w:rPr>
          <w:rFonts w:ascii="Verdana" w:hAnsi="Verdana" w:cs="Arial"/>
        </w:rPr>
        <w:lastRenderedPageBreak/>
        <w:t xml:space="preserve">również korzyści wynikającej z Umowy lub udziału w niej na osoby trzecie bez uprzedniej, pisemnej zgody Zamawiającego. </w:t>
      </w:r>
    </w:p>
    <w:p w14:paraId="52CADDF7" w14:textId="4B7C612C" w:rsidR="00B54976" w:rsidRPr="0037302B" w:rsidRDefault="00BE3D9C"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Czynności, o jakich mowa powyżej,</w:t>
      </w:r>
      <w:r w:rsidR="00B54976" w:rsidRPr="0037302B">
        <w:rPr>
          <w:rFonts w:ascii="Verdana" w:hAnsi="Verdana" w:cs="Arial"/>
        </w:rPr>
        <w:t xml:space="preserve"> dokonane bez pisemnej zgody Zamawiającego, są względem Zamawiającego bezskuteczne.</w:t>
      </w:r>
    </w:p>
    <w:p w14:paraId="4BB21F73"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t xml:space="preserve">Umowę sporządzono w dwóch jednobrzmiących egzemplarzach, po jednym dla każdej ze Stron, chyba że Zamawiający postanowi o zawarciu Umowy stosownie do treści ust. 4 poniżej. </w:t>
      </w:r>
    </w:p>
    <w:p w14:paraId="0B6D6D0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i/>
          <w:iCs/>
        </w:rPr>
      </w:pPr>
      <w:r w:rsidRPr="0037302B">
        <w:rPr>
          <w:rFonts w:ascii="Verdana" w:hAnsi="Verdana" w:cs="Arial"/>
          <w:i/>
          <w:iCs/>
        </w:rPr>
        <w:t>Umowę sporządzono w formie elektronicznej, podpisaną przez upoważnionych przedstawicieli kwalifikowanym podpisem elektronicznym.</w:t>
      </w:r>
    </w:p>
    <w:p w14:paraId="7FFB53E4" w14:textId="7DA8BC75"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 przypadku </w:t>
      </w:r>
      <w:r w:rsidR="00BE3D9C" w:rsidRPr="0037302B">
        <w:rPr>
          <w:rFonts w:ascii="Verdana" w:hAnsi="Verdana" w:cs="Arial"/>
        </w:rPr>
        <w:t>U</w:t>
      </w:r>
      <w:r w:rsidRPr="0037302B">
        <w:rPr>
          <w:rFonts w:ascii="Verdana" w:hAnsi="Verdana" w:cs="Arial"/>
        </w:rPr>
        <w:t>mowy zawieranej w formie elektronicznej, za datę zawarcia uznaje się datę złożenia ostatniego podpisu.</w:t>
      </w:r>
      <w:r w:rsidR="003A7614" w:rsidRPr="0037302B">
        <w:rPr>
          <w:rStyle w:val="Odwoanieprzypisudolnego"/>
          <w:rFonts w:ascii="Verdana" w:hAnsi="Verdana" w:cs="Arial"/>
        </w:rPr>
        <w:footnoteReference w:id="2"/>
      </w:r>
    </w:p>
    <w:p w14:paraId="67CE4930" w14:textId="77777777"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Integralną część niniejszej Umowy stanowią: załącznik nr 1 – Opis Przedmiotu Zamówienia, oferta Wykonawcy (załącznik nr 2 do Umowy).</w:t>
      </w:r>
    </w:p>
    <w:p w14:paraId="6FDA9DE9" w14:textId="4DB4B55C"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Zmiany Umowy wymagają dla swej ważności formy pisemnej pod rygorem nieważności w postaci aneksu do Umowy i muszą być zgodne z art. 455 ustawy </w:t>
      </w:r>
      <w:proofErr w:type="spellStart"/>
      <w:r w:rsidRPr="0037302B">
        <w:rPr>
          <w:rFonts w:ascii="Verdana" w:hAnsi="Verdana" w:cs="Arial"/>
        </w:rPr>
        <w:t>P</w:t>
      </w:r>
      <w:r w:rsidR="000034DB" w:rsidRPr="0037302B">
        <w:rPr>
          <w:rFonts w:ascii="Verdana" w:hAnsi="Verdana" w:cs="Arial"/>
        </w:rPr>
        <w:t>zp</w:t>
      </w:r>
      <w:proofErr w:type="spellEnd"/>
      <w:r w:rsidRPr="0037302B">
        <w:rPr>
          <w:rFonts w:ascii="Verdana" w:hAnsi="Verdana" w:cs="Arial"/>
        </w:rPr>
        <w:t xml:space="preserve">. </w:t>
      </w:r>
    </w:p>
    <w:p w14:paraId="30E8EDEE" w14:textId="60F675B6" w:rsidR="00B54976" w:rsidRPr="0037302B" w:rsidRDefault="00B54976" w:rsidP="00BE34C4">
      <w:pPr>
        <w:pStyle w:val="Akapitzlist"/>
        <w:widowControl w:val="0"/>
        <w:numPr>
          <w:ilvl w:val="0"/>
          <w:numId w:val="12"/>
        </w:numPr>
        <w:autoSpaceDE w:val="0"/>
        <w:autoSpaceDN w:val="0"/>
        <w:adjustRightInd w:val="0"/>
        <w:spacing w:line="276" w:lineRule="auto"/>
        <w:ind w:left="357" w:hanging="357"/>
        <w:jc w:val="both"/>
        <w:rPr>
          <w:rFonts w:ascii="Verdana" w:hAnsi="Verdana" w:cs="Arial"/>
        </w:rPr>
      </w:pPr>
      <w:r w:rsidRPr="0037302B">
        <w:rPr>
          <w:rFonts w:ascii="Verdana" w:hAnsi="Verdana" w:cs="Arial"/>
        </w:rPr>
        <w:t xml:space="preserve">Wszelkie spory dotyczące Umowy, jakie powstaną będą rozwiązywane w sposób polubowny, </w:t>
      </w:r>
      <w:r w:rsidR="0037302B">
        <w:rPr>
          <w:rFonts w:ascii="Verdana" w:hAnsi="Verdana" w:cs="Arial"/>
        </w:rPr>
        <w:t xml:space="preserve"> </w:t>
      </w:r>
      <w:r w:rsidRPr="0037302B">
        <w:rPr>
          <w:rFonts w:ascii="Verdana" w:hAnsi="Verdana" w:cs="Arial"/>
        </w:rPr>
        <w:t xml:space="preserve">a w przypadku niemożności osiągnięcia kompromisu, spory te będą rozstrzygane stosownie </w:t>
      </w:r>
      <w:r w:rsidR="0037302B">
        <w:rPr>
          <w:rFonts w:ascii="Verdana" w:hAnsi="Verdana" w:cs="Arial"/>
        </w:rPr>
        <w:t xml:space="preserve"> </w:t>
      </w:r>
      <w:r w:rsidRPr="0037302B">
        <w:rPr>
          <w:rFonts w:ascii="Verdana" w:hAnsi="Verdana" w:cs="Arial"/>
        </w:rPr>
        <w:t>do postanowień § 1</w:t>
      </w:r>
      <w:r w:rsidR="0052714E" w:rsidRPr="0037302B">
        <w:rPr>
          <w:rFonts w:ascii="Verdana" w:hAnsi="Verdana" w:cs="Arial"/>
        </w:rPr>
        <w:t>4</w:t>
      </w:r>
      <w:r w:rsidRPr="0037302B">
        <w:rPr>
          <w:rFonts w:ascii="Verdana" w:hAnsi="Verdana" w:cs="Arial"/>
        </w:rPr>
        <w:t xml:space="preserve"> Umowy.</w:t>
      </w:r>
    </w:p>
    <w:p w14:paraId="72FC87B8" w14:textId="77777777" w:rsidR="00B54976" w:rsidRPr="0037302B" w:rsidRDefault="00B54976" w:rsidP="00B54976">
      <w:pPr>
        <w:spacing w:before="120" w:after="120"/>
        <w:jc w:val="both"/>
        <w:rPr>
          <w:rFonts w:ascii="Verdana" w:hAnsi="Verdana" w:cs="Arial"/>
          <w:sz w:val="20"/>
          <w:szCs w:val="20"/>
        </w:rPr>
      </w:pPr>
    </w:p>
    <w:p w14:paraId="5CEF89E4" w14:textId="51412625" w:rsidR="00B54976" w:rsidRPr="0037302B" w:rsidRDefault="007F01EC" w:rsidP="00B54976">
      <w:pPr>
        <w:spacing w:before="120" w:after="120"/>
        <w:jc w:val="both"/>
        <w:rPr>
          <w:rFonts w:ascii="Verdana" w:hAnsi="Verdana" w:cs="Arial"/>
          <w:sz w:val="24"/>
          <w:szCs w:val="24"/>
        </w:rPr>
      </w:pPr>
      <w:r w:rsidRPr="0037302B">
        <w:rPr>
          <w:rFonts w:ascii="Verdana" w:hAnsi="Verdana" w:cs="Arial"/>
          <w:sz w:val="24"/>
          <w:szCs w:val="24"/>
        </w:rPr>
        <w:t xml:space="preserve">                </w:t>
      </w:r>
      <w:r w:rsidR="00B54976" w:rsidRPr="0037302B">
        <w:rPr>
          <w:rFonts w:ascii="Verdana" w:hAnsi="Verdana" w:cs="Arial"/>
          <w:sz w:val="24"/>
          <w:szCs w:val="24"/>
        </w:rPr>
        <w:t>Zamawiający</w:t>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r>
      <w:r w:rsidR="00B54976" w:rsidRPr="0037302B">
        <w:rPr>
          <w:rFonts w:ascii="Verdana" w:hAnsi="Verdana" w:cs="Arial"/>
          <w:sz w:val="24"/>
          <w:szCs w:val="24"/>
        </w:rPr>
        <w:tab/>
        <w:t>Wykonawca</w:t>
      </w:r>
    </w:p>
    <w:p w14:paraId="7C8F7E94" w14:textId="77777777" w:rsidR="005C21D3" w:rsidRPr="0037302B" w:rsidRDefault="005C21D3" w:rsidP="005C21D3">
      <w:pPr>
        <w:spacing w:before="120" w:after="120"/>
        <w:jc w:val="both"/>
        <w:rPr>
          <w:rFonts w:ascii="Verdana" w:hAnsi="Verdana" w:cs="Arial"/>
          <w:sz w:val="20"/>
          <w:szCs w:val="20"/>
        </w:rPr>
      </w:pPr>
    </w:p>
    <w:p w14:paraId="67555E32" w14:textId="77777777" w:rsidR="005C21D3" w:rsidRPr="0037302B" w:rsidRDefault="005C21D3" w:rsidP="00E55C18">
      <w:pPr>
        <w:pStyle w:val="Bezodstpw"/>
        <w:spacing w:before="120" w:after="120" w:line="276" w:lineRule="auto"/>
        <w:jc w:val="center"/>
        <w:rPr>
          <w:rFonts w:ascii="Verdana" w:hAnsi="Verdana" w:cs="Arial"/>
          <w:b/>
          <w:sz w:val="20"/>
          <w:szCs w:val="20"/>
          <w:lang w:val="pl-PL"/>
        </w:rPr>
      </w:pPr>
    </w:p>
    <w:p w14:paraId="4ED4600E" w14:textId="23804C14" w:rsidR="00652B9C" w:rsidRPr="0037302B" w:rsidRDefault="00652B9C" w:rsidP="004E2EFA">
      <w:pPr>
        <w:spacing w:before="120" w:after="120"/>
        <w:jc w:val="both"/>
        <w:rPr>
          <w:rFonts w:ascii="Verdana" w:hAnsi="Verdana" w:cs="Arial"/>
          <w:sz w:val="20"/>
          <w:szCs w:val="20"/>
        </w:rPr>
      </w:pPr>
    </w:p>
    <w:sectPr w:rsidR="00652B9C" w:rsidRPr="0037302B" w:rsidSect="003F6BD2">
      <w:headerReference w:type="default" r:id="rId13"/>
      <w:footerReference w:type="default" r:id="rId14"/>
      <w:headerReference w:type="first" r:id="rId15"/>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E72E" w14:textId="77777777" w:rsidR="00A67FA1" w:rsidRDefault="00A67FA1" w:rsidP="00AF791C">
      <w:pPr>
        <w:spacing w:after="0" w:line="240" w:lineRule="auto"/>
      </w:pPr>
      <w:r>
        <w:separator/>
      </w:r>
    </w:p>
  </w:endnote>
  <w:endnote w:type="continuationSeparator" w:id="0">
    <w:p w14:paraId="5A6C8156" w14:textId="77777777" w:rsidR="00A67FA1" w:rsidRDefault="00A67FA1"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Roboto"/>
    <w:charset w:val="00"/>
    <w:family w:val="auto"/>
    <w:pitch w:val="variable"/>
    <w:sig w:usb0="E00002FF" w:usb1="5000205B" w:usb2="00000020" w:usb3="00000000" w:csb0="0000019F" w:csb1="00000000"/>
  </w:font>
  <w:font w:name="PT Serif">
    <w:altName w:val="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5917"/>
      <w:docPartObj>
        <w:docPartGallery w:val="Page Numbers (Bottom of Page)"/>
        <w:docPartUnique/>
      </w:docPartObj>
    </w:sdtPr>
    <w:sdtEndPr/>
    <w:sdtContent>
      <w:p w14:paraId="07F01A8B" w14:textId="1B2E60A5" w:rsidR="007F01EC" w:rsidRDefault="007F01EC">
        <w:pPr>
          <w:pStyle w:val="Stopka"/>
          <w:jc w:val="right"/>
        </w:pPr>
        <w:r>
          <w:fldChar w:fldCharType="begin"/>
        </w:r>
        <w:r>
          <w:instrText>PAGE   \* MERGEFORMAT</w:instrText>
        </w:r>
        <w:r>
          <w:fldChar w:fldCharType="separate"/>
        </w:r>
        <w:r>
          <w:t>2</w:t>
        </w:r>
        <w:r>
          <w:fldChar w:fldCharType="end"/>
        </w:r>
      </w:p>
    </w:sdtContent>
  </w:sdt>
  <w:p w14:paraId="5861C53C" w14:textId="737DCE35" w:rsidR="00E46F19" w:rsidRDefault="00E46F19" w:rsidP="00305F95">
    <w:pP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64CD" w14:textId="77777777" w:rsidR="00A67FA1" w:rsidRDefault="00A67FA1" w:rsidP="00AF791C">
      <w:pPr>
        <w:spacing w:after="0" w:line="240" w:lineRule="auto"/>
      </w:pPr>
      <w:r>
        <w:separator/>
      </w:r>
    </w:p>
  </w:footnote>
  <w:footnote w:type="continuationSeparator" w:id="0">
    <w:p w14:paraId="5F75F826" w14:textId="77777777" w:rsidR="00A67FA1" w:rsidRDefault="00A67FA1" w:rsidP="00AF791C">
      <w:pPr>
        <w:spacing w:after="0" w:line="240" w:lineRule="auto"/>
      </w:pPr>
      <w:r>
        <w:continuationSeparator/>
      </w:r>
    </w:p>
  </w:footnote>
  <w:footnote w:id="1">
    <w:p w14:paraId="396910FF" w14:textId="77777777" w:rsidR="0037302B" w:rsidRDefault="0037302B" w:rsidP="0037302B">
      <w:pPr>
        <w:pStyle w:val="Tekstprzypisudolnego"/>
      </w:pPr>
      <w:r>
        <w:rPr>
          <w:rStyle w:val="Odwoanieprzypisudolnego"/>
        </w:rPr>
        <w:footnoteRef/>
      </w:r>
      <w:r>
        <w:t xml:space="preserve"> W zależności czy umowa zawierana będzie pisemnie czy elektronicznie</w:t>
      </w:r>
    </w:p>
  </w:footnote>
  <w:footnote w:id="2">
    <w:p w14:paraId="4948BF19" w14:textId="7ADD6714" w:rsidR="003A7614" w:rsidRDefault="003A7614">
      <w:pPr>
        <w:pStyle w:val="Tekstprzypisudolnego"/>
      </w:pPr>
      <w:r>
        <w:rPr>
          <w:rStyle w:val="Odwoanieprzypisudolnego"/>
        </w:rPr>
        <w:footnoteRef/>
      </w:r>
      <w:r>
        <w:t xml:space="preserve"> </w:t>
      </w:r>
      <w:bookmarkStart w:id="1" w:name="_Hlk110526551"/>
      <w:r>
        <w:t>Pozostawić pkt.3 lub 4 i 5 w zależności od potrzeb</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16C" w14:textId="0CDC9C00" w:rsidR="003F6BD2" w:rsidRPr="002A37D7" w:rsidRDefault="003F6BD2" w:rsidP="003F6BD2">
    <w:pPr>
      <w:framePr w:hSpace="141" w:wrap="around" w:vAnchor="page" w:hAnchor="page" w:x="1" w:y="345"/>
      <w:spacing w:before="80"/>
      <w:rPr>
        <w:rFonts w:ascii="PT Serif" w:eastAsiaTheme="minorHAnsi" w:hAnsi="PT Serif"/>
        <w:color w:val="000000" w:themeColor="text1"/>
      </w:rPr>
    </w:pPr>
  </w:p>
  <w:p w14:paraId="19914841" w14:textId="77777777" w:rsidR="00F052F8" w:rsidRPr="00001565" w:rsidRDefault="00F052F8" w:rsidP="00F052F8">
    <w:pPr>
      <w:tabs>
        <w:tab w:val="left" w:pos="3919"/>
      </w:tabs>
      <w:rPr>
        <w:rFonts w:cs="Calibri"/>
        <w:b/>
        <w:i/>
        <w:color w:val="FF0000"/>
        <w:sz w:val="18"/>
        <w:szCs w:val="18"/>
      </w:rPr>
    </w:pPr>
    <w:bookmarkStart w:id="2" w:name="_Hlk109119678"/>
  </w:p>
  <w:p w14:paraId="758DB1F6" w14:textId="530F321B" w:rsidR="00F052F8" w:rsidRPr="0037302B" w:rsidRDefault="00F052F8" w:rsidP="00063090">
    <w:pPr>
      <w:pStyle w:val="Nagwek"/>
      <w:jc w:val="center"/>
      <w:rPr>
        <w:rFonts w:ascii="Verdana" w:hAnsi="Verdana" w:cs="Arial"/>
        <w:i/>
        <w:sz w:val="20"/>
        <w:szCs w:val="20"/>
      </w:rPr>
    </w:pPr>
    <w:r w:rsidRPr="0037302B">
      <w:rPr>
        <w:rFonts w:ascii="Verdana" w:hAnsi="Verdana" w:cs="Arial"/>
        <w:i/>
        <w:sz w:val="20"/>
        <w:szCs w:val="20"/>
      </w:rPr>
      <w:t>PRZ/000</w:t>
    </w:r>
    <w:r w:rsidR="0037302B" w:rsidRPr="0037302B">
      <w:rPr>
        <w:rFonts w:ascii="Verdana" w:hAnsi="Verdana" w:cs="Arial"/>
        <w:i/>
        <w:sz w:val="20"/>
        <w:szCs w:val="20"/>
      </w:rPr>
      <w:t>40</w:t>
    </w:r>
    <w:r w:rsidRPr="0037302B">
      <w:rPr>
        <w:rFonts w:ascii="Verdana" w:hAnsi="Verdana" w:cs="Arial"/>
        <w:i/>
        <w:sz w:val="20"/>
        <w:szCs w:val="20"/>
      </w:rPr>
      <w:t xml:space="preserve">/2022 </w:t>
    </w:r>
    <w:bookmarkStart w:id="3" w:name="_Hlk109119659"/>
    <w:r w:rsidR="00001565" w:rsidRPr="0037302B">
      <w:rPr>
        <w:rFonts w:ascii="Verdana" w:hAnsi="Verdana" w:cs="Arial"/>
        <w:i/>
        <w:sz w:val="20"/>
        <w:szCs w:val="20"/>
      </w:rPr>
      <w:t>Usługa odnowienia asysty technicznej</w:t>
    </w:r>
    <w:r w:rsidR="00290F13" w:rsidRPr="0037302B">
      <w:rPr>
        <w:rFonts w:ascii="Verdana" w:hAnsi="Verdana" w:cs="Arial"/>
        <w:i/>
        <w:sz w:val="20"/>
        <w:szCs w:val="20"/>
      </w:rPr>
      <w:t xml:space="preserve"> dla oprogramowania </w:t>
    </w:r>
    <w:proofErr w:type="spellStart"/>
    <w:r w:rsidR="00290F13" w:rsidRPr="0037302B">
      <w:rPr>
        <w:rFonts w:ascii="Verdana" w:hAnsi="Verdana" w:cs="Arial"/>
        <w:i/>
        <w:sz w:val="20"/>
        <w:szCs w:val="20"/>
      </w:rPr>
      <w:t>Vee</w:t>
    </w:r>
    <w:r w:rsidR="00467228" w:rsidRPr="0037302B">
      <w:rPr>
        <w:rFonts w:ascii="Verdana" w:hAnsi="Verdana" w:cs="Arial"/>
        <w:i/>
        <w:sz w:val="20"/>
        <w:szCs w:val="20"/>
      </w:rPr>
      <w:t>a</w:t>
    </w:r>
    <w:r w:rsidR="00290F13" w:rsidRPr="0037302B">
      <w:rPr>
        <w:rFonts w:ascii="Verdana" w:hAnsi="Verdana" w:cs="Arial"/>
        <w:i/>
        <w:sz w:val="20"/>
        <w:szCs w:val="20"/>
      </w:rPr>
      <w:t>m</w:t>
    </w:r>
    <w:proofErr w:type="spellEnd"/>
    <w:r w:rsidR="00290F13" w:rsidRPr="0037302B">
      <w:rPr>
        <w:rFonts w:ascii="Verdana" w:hAnsi="Verdana" w:cs="Arial"/>
        <w:i/>
        <w:sz w:val="20"/>
        <w:szCs w:val="20"/>
      </w:rPr>
      <w:t xml:space="preserve"> i </w:t>
    </w:r>
    <w:proofErr w:type="spellStart"/>
    <w:r w:rsidR="00290F13" w:rsidRPr="0037302B">
      <w:rPr>
        <w:rFonts w:ascii="Verdana" w:hAnsi="Verdana" w:cs="Arial"/>
        <w:i/>
        <w:sz w:val="20"/>
        <w:szCs w:val="20"/>
      </w:rPr>
      <w:t>V</w:t>
    </w:r>
    <w:r w:rsidR="008F1500" w:rsidRPr="0037302B">
      <w:rPr>
        <w:rFonts w:ascii="Verdana" w:hAnsi="Verdana" w:cs="Arial"/>
        <w:i/>
        <w:sz w:val="20"/>
        <w:szCs w:val="20"/>
      </w:rPr>
      <w:t>M</w:t>
    </w:r>
    <w:r w:rsidR="00290F13" w:rsidRPr="0037302B">
      <w:rPr>
        <w:rFonts w:ascii="Verdana" w:hAnsi="Verdana" w:cs="Arial"/>
        <w:i/>
        <w:sz w:val="20"/>
        <w:szCs w:val="20"/>
      </w:rPr>
      <w:t>Ware</w:t>
    </w:r>
    <w:proofErr w:type="spellEnd"/>
  </w:p>
  <w:bookmarkEnd w:id="2"/>
  <w:bookmarkEnd w:id="3"/>
  <w:p w14:paraId="420C0531" w14:textId="356E3559" w:rsidR="003F6BD2" w:rsidRPr="0037302B" w:rsidRDefault="003F6BD2" w:rsidP="003F6BD2">
    <w:pPr>
      <w:pStyle w:val="Nagwek"/>
      <w:rPr>
        <w:rFonts w:ascii="Verdana" w:eastAsiaTheme="minorHAnsi"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24B" w14:textId="77777777" w:rsidR="003F6BD2" w:rsidRPr="002A37D7" w:rsidRDefault="003F6BD2" w:rsidP="003F6BD2">
    <w:pPr>
      <w:framePr w:hSpace="141" w:wrap="around" w:vAnchor="page" w:hAnchor="page" w:x="1" w:y="345"/>
      <w:spacing w:before="80"/>
      <w:rPr>
        <w:rFonts w:ascii="PT Serif" w:eastAsiaTheme="minorHAnsi" w:hAnsi="PT Serif"/>
        <w:color w:val="000000" w:themeColor="text1"/>
      </w:rPr>
    </w:pPr>
    <w:r w:rsidRPr="002A37D7">
      <w:rPr>
        <w:rFonts w:ascii="PT Serif" w:eastAsiaTheme="minorHAnsi" w:hAnsi="PT Serif"/>
        <w:noProof/>
        <w:color w:val="000000" w:themeColor="text1"/>
        <w:lang w:eastAsia="pl-PL"/>
      </w:rPr>
      <w:drawing>
        <wp:inline distT="0" distB="0" distL="0" distR="0" wp14:anchorId="2C910851" wp14:editId="52F8C99E">
          <wp:extent cx="492760" cy="492760"/>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inline>
      </w:drawing>
    </w:r>
  </w:p>
  <w:p w14:paraId="1AF9AF8D" w14:textId="77777777" w:rsidR="003F6BD2" w:rsidRPr="00ED5D9D" w:rsidRDefault="003F6BD2" w:rsidP="003F6BD2">
    <w:pPr>
      <w:pStyle w:val="Nagwek"/>
      <w:tabs>
        <w:tab w:val="clear" w:pos="4536"/>
        <w:tab w:val="center" w:pos="3686"/>
      </w:tabs>
      <w:rPr>
        <w:rFonts w:cs="Calibri"/>
        <w:b/>
        <w:i/>
        <w:color w:val="8496B0"/>
      </w:rPr>
    </w:pPr>
    <w:r w:rsidRPr="002A37D7">
      <w:rPr>
        <w:rFonts w:cs="Calibri"/>
        <w:b/>
        <w:i/>
        <w:color w:val="8496B0"/>
      </w:rPr>
      <w:t>PRZ/00015/2020 „Dostawa oprogramowania dla projektów BIZGOV oraz KAP</w:t>
    </w:r>
  </w:p>
  <w:p w14:paraId="77D061B3" w14:textId="77777777" w:rsidR="003F6BD2" w:rsidRPr="002A37D7" w:rsidRDefault="003F6BD2" w:rsidP="003F6BD2">
    <w:pPr>
      <w:pStyle w:val="Nagwek"/>
      <w:rPr>
        <w:rFonts w:ascii="PT Serif" w:eastAsiaTheme="minorHAnsi" w:hAnsi="PT Serif"/>
        <w:color w:val="000000" w:themeColor="text1"/>
      </w:rPr>
    </w:pPr>
    <w:r w:rsidRPr="002A37D7">
      <w:rPr>
        <w:rFonts w:ascii="PT Serif" w:eastAsiaTheme="minorHAnsi" w:hAnsi="PT Serif"/>
        <w:color w:val="000000" w:themeColor="text1"/>
      </w:rPr>
      <w:t>Konto Przedsiębiorcy – usługi online dla firm w jednym miejscu</w:t>
    </w:r>
  </w:p>
  <w:p w14:paraId="0BAF52F4" w14:textId="2AC1219D" w:rsidR="004E2EFA" w:rsidRPr="003F6BD2" w:rsidRDefault="003F6BD2" w:rsidP="003F6BD2">
    <w:pPr>
      <w:pStyle w:val="Bezodstpw"/>
      <w:rPr>
        <w:rFonts w:ascii="PT Serif" w:hAnsi="PT Serif"/>
        <w:color w:val="000000" w:themeColor="text1"/>
      </w:rPr>
    </w:pPr>
    <w:r w:rsidRPr="002A37D7">
      <w:rPr>
        <w:rFonts w:ascii="PT Serif" w:hAnsi="PT Serif"/>
        <w:color w:val="000000" w:themeColor="text1"/>
      </w:rPr>
      <w:t xml:space="preserve">KAP – </w:t>
    </w:r>
    <w:proofErr w:type="spellStart"/>
    <w:r w:rsidRPr="002A37D7">
      <w:rPr>
        <w:rFonts w:ascii="PT Serif" w:hAnsi="PT Serif"/>
        <w:color w:val="000000" w:themeColor="text1"/>
      </w:rPr>
      <w:t>Katalogi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Administracji</w:t>
    </w:r>
    <w:proofErr w:type="spellEnd"/>
    <w:r w:rsidRPr="002A37D7">
      <w:rPr>
        <w:rFonts w:ascii="PT Serif" w:hAnsi="PT Serif"/>
        <w:color w:val="000000" w:themeColor="text1"/>
      </w:rPr>
      <w:t xml:space="preserve"> </w:t>
    </w:r>
    <w:proofErr w:type="spellStart"/>
    <w:r w:rsidRPr="002A37D7">
      <w:rPr>
        <w:rFonts w:ascii="PT Serif" w:hAnsi="PT Serif"/>
        <w:color w:val="000000" w:themeColor="text1"/>
      </w:rPr>
      <w:t>Publicznej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BDF"/>
    <w:multiLevelType w:val="hybridMultilevel"/>
    <w:tmpl w:val="281E4D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50090B"/>
    <w:multiLevelType w:val="hybridMultilevel"/>
    <w:tmpl w:val="ADAA0612"/>
    <w:lvl w:ilvl="0" w:tplc="3110B4F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2F2167"/>
    <w:multiLevelType w:val="hybridMultilevel"/>
    <w:tmpl w:val="51EC22E8"/>
    <w:lvl w:ilvl="0" w:tplc="2AAC870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4D6A"/>
    <w:multiLevelType w:val="hybridMultilevel"/>
    <w:tmpl w:val="8642FD3E"/>
    <w:lvl w:ilvl="0" w:tplc="F47862F4">
      <w:start w:val="1"/>
      <w:numFmt w:val="lowerLetter"/>
      <w:lvlText w:val="%1)"/>
      <w:lvlJc w:val="left"/>
      <w:pPr>
        <w:ind w:left="840" w:hanging="360"/>
      </w:pPr>
      <w:rPr>
        <w:rFonts w:ascii="Times New Roman" w:hAnsi="Times New Roman" w:cs="Times New Roman" w:hint="default"/>
        <w:b w:val="0"/>
        <w:sz w:val="24"/>
        <w:szCs w:val="24"/>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195E6D5A"/>
    <w:multiLevelType w:val="hybridMultilevel"/>
    <w:tmpl w:val="C46AA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1A0902"/>
    <w:multiLevelType w:val="hybridMultilevel"/>
    <w:tmpl w:val="6452127C"/>
    <w:lvl w:ilvl="0" w:tplc="0415000F">
      <w:start w:val="1"/>
      <w:numFmt w:val="decimal"/>
      <w:lvlText w:val="%1."/>
      <w:lvlJc w:val="left"/>
      <w:pPr>
        <w:ind w:left="-54" w:hanging="360"/>
      </w:pPr>
      <w:rPr>
        <w:rFonts w:hint="default"/>
      </w:rPr>
    </w:lvl>
    <w:lvl w:ilvl="1" w:tplc="FFFFFFFF" w:tentative="1">
      <w:start w:val="1"/>
      <w:numFmt w:val="lowerLetter"/>
      <w:lvlText w:val="%2."/>
      <w:lvlJc w:val="left"/>
      <w:pPr>
        <w:ind w:left="666" w:hanging="360"/>
      </w:pPr>
    </w:lvl>
    <w:lvl w:ilvl="2" w:tplc="FFFFFFFF" w:tentative="1">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6" w15:restartNumberingAfterBreak="0">
    <w:nsid w:val="1B3B5E62"/>
    <w:multiLevelType w:val="hybridMultilevel"/>
    <w:tmpl w:val="10FE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63BA2"/>
    <w:multiLevelType w:val="hybridMultilevel"/>
    <w:tmpl w:val="0A3C0E98"/>
    <w:lvl w:ilvl="0" w:tplc="1E3A0C0A">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6C5CF3"/>
    <w:multiLevelType w:val="hybridMultilevel"/>
    <w:tmpl w:val="2566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2D6415"/>
    <w:multiLevelType w:val="hybridMultilevel"/>
    <w:tmpl w:val="DF3C96F6"/>
    <w:lvl w:ilvl="0" w:tplc="7F5674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31AA3"/>
    <w:multiLevelType w:val="hybridMultilevel"/>
    <w:tmpl w:val="24FE9FF6"/>
    <w:lvl w:ilvl="0" w:tplc="510495F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9B6D42"/>
    <w:multiLevelType w:val="hybridMultilevel"/>
    <w:tmpl w:val="AF1C3A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16" w15:restartNumberingAfterBreak="0">
    <w:nsid w:val="3EFD3FD0"/>
    <w:multiLevelType w:val="hybridMultilevel"/>
    <w:tmpl w:val="97FC02A2"/>
    <w:lvl w:ilvl="0" w:tplc="D182FE5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05E35"/>
    <w:multiLevelType w:val="hybridMultilevel"/>
    <w:tmpl w:val="76AAE0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84790A"/>
    <w:multiLevelType w:val="hybridMultilevel"/>
    <w:tmpl w:val="A36609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A30B60"/>
    <w:multiLevelType w:val="hybridMultilevel"/>
    <w:tmpl w:val="A2949EA2"/>
    <w:lvl w:ilvl="0" w:tplc="5D1C5C60">
      <w:start w:val="1"/>
      <w:numFmt w:val="decimal"/>
      <w:lvlText w:val="%1."/>
      <w:lvlJc w:val="left"/>
      <w:pPr>
        <w:ind w:left="682" w:hanging="567"/>
      </w:pPr>
      <w:rPr>
        <w:rFonts w:asciiTheme="minorHAnsi" w:eastAsia="Verdana" w:hAnsiTheme="minorHAnsi" w:cstheme="minorHAnsi" w:hint="default"/>
        <w:b w:val="0"/>
        <w:bCs/>
        <w:spacing w:val="-2"/>
        <w:w w:val="100"/>
        <w:sz w:val="22"/>
        <w:szCs w:val="22"/>
        <w:lang w:val="pl-PL" w:eastAsia="en-US" w:bidi="ar-SA"/>
      </w:rPr>
    </w:lvl>
    <w:lvl w:ilvl="1" w:tplc="E5B61324">
      <w:start w:val="1"/>
      <w:numFmt w:val="lowerLetter"/>
      <w:lvlText w:val="%2)"/>
      <w:lvlJc w:val="left"/>
      <w:pPr>
        <w:ind w:left="968" w:hanging="425"/>
      </w:pPr>
      <w:rPr>
        <w:rFonts w:asciiTheme="minorHAnsi" w:eastAsia="Verdana" w:hAnsiTheme="minorHAnsi" w:cstheme="minorHAnsi" w:hint="default"/>
        <w:spacing w:val="-1"/>
        <w:w w:val="100"/>
        <w:sz w:val="22"/>
        <w:szCs w:val="22"/>
        <w:lang w:val="pl-PL" w:eastAsia="en-US" w:bidi="ar-SA"/>
      </w:rPr>
    </w:lvl>
    <w:lvl w:ilvl="2" w:tplc="90547E68">
      <w:numFmt w:val="bullet"/>
      <w:lvlText w:val="•"/>
      <w:lvlJc w:val="left"/>
      <w:pPr>
        <w:ind w:left="1140" w:hanging="425"/>
      </w:pPr>
      <w:rPr>
        <w:rFonts w:hint="default"/>
        <w:lang w:val="pl-PL" w:eastAsia="en-US" w:bidi="ar-SA"/>
      </w:rPr>
    </w:lvl>
    <w:lvl w:ilvl="3" w:tplc="F51CED64">
      <w:numFmt w:val="bullet"/>
      <w:lvlText w:val="•"/>
      <w:lvlJc w:val="left"/>
      <w:pPr>
        <w:ind w:left="2160" w:hanging="425"/>
      </w:pPr>
      <w:rPr>
        <w:rFonts w:hint="default"/>
        <w:lang w:val="pl-PL" w:eastAsia="en-US" w:bidi="ar-SA"/>
      </w:rPr>
    </w:lvl>
    <w:lvl w:ilvl="4" w:tplc="C05C1020">
      <w:numFmt w:val="bullet"/>
      <w:lvlText w:val="•"/>
      <w:lvlJc w:val="left"/>
      <w:pPr>
        <w:ind w:left="3181" w:hanging="425"/>
      </w:pPr>
      <w:rPr>
        <w:rFonts w:hint="default"/>
        <w:lang w:val="pl-PL" w:eastAsia="en-US" w:bidi="ar-SA"/>
      </w:rPr>
    </w:lvl>
    <w:lvl w:ilvl="5" w:tplc="EAE4AC0A">
      <w:numFmt w:val="bullet"/>
      <w:lvlText w:val="•"/>
      <w:lvlJc w:val="left"/>
      <w:pPr>
        <w:ind w:left="4202" w:hanging="425"/>
      </w:pPr>
      <w:rPr>
        <w:rFonts w:hint="default"/>
        <w:lang w:val="pl-PL" w:eastAsia="en-US" w:bidi="ar-SA"/>
      </w:rPr>
    </w:lvl>
    <w:lvl w:ilvl="6" w:tplc="8AE4F57C">
      <w:numFmt w:val="bullet"/>
      <w:lvlText w:val="•"/>
      <w:lvlJc w:val="left"/>
      <w:pPr>
        <w:ind w:left="5223" w:hanging="425"/>
      </w:pPr>
      <w:rPr>
        <w:rFonts w:hint="default"/>
        <w:lang w:val="pl-PL" w:eastAsia="en-US" w:bidi="ar-SA"/>
      </w:rPr>
    </w:lvl>
    <w:lvl w:ilvl="7" w:tplc="2A4C3024">
      <w:numFmt w:val="bullet"/>
      <w:lvlText w:val="•"/>
      <w:lvlJc w:val="left"/>
      <w:pPr>
        <w:ind w:left="6244" w:hanging="425"/>
      </w:pPr>
      <w:rPr>
        <w:rFonts w:hint="default"/>
        <w:lang w:val="pl-PL" w:eastAsia="en-US" w:bidi="ar-SA"/>
      </w:rPr>
    </w:lvl>
    <w:lvl w:ilvl="8" w:tplc="4446B404">
      <w:numFmt w:val="bullet"/>
      <w:lvlText w:val="•"/>
      <w:lvlJc w:val="left"/>
      <w:pPr>
        <w:ind w:left="7264" w:hanging="425"/>
      </w:pPr>
      <w:rPr>
        <w:rFonts w:hint="default"/>
        <w:lang w:val="pl-PL" w:eastAsia="en-US" w:bidi="ar-SA"/>
      </w:rPr>
    </w:lvl>
  </w:abstractNum>
  <w:abstractNum w:abstractNumId="21"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0D2F2A"/>
    <w:multiLevelType w:val="hybridMultilevel"/>
    <w:tmpl w:val="29E6B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4A7FA0"/>
    <w:multiLevelType w:val="hybridMultilevel"/>
    <w:tmpl w:val="B060FC8C"/>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105CEE"/>
    <w:multiLevelType w:val="hybridMultilevel"/>
    <w:tmpl w:val="AAD64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C05E5"/>
    <w:multiLevelType w:val="hybridMultilevel"/>
    <w:tmpl w:val="85A485F0"/>
    <w:lvl w:ilvl="0" w:tplc="9C808A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C70B8"/>
    <w:multiLevelType w:val="hybridMultilevel"/>
    <w:tmpl w:val="6E80AA7A"/>
    <w:lvl w:ilvl="0" w:tplc="848A420E">
      <w:start w:val="1"/>
      <w:numFmt w:val="decimal"/>
      <w:lvlText w:val="%1."/>
      <w:lvlJc w:val="left"/>
      <w:pPr>
        <w:ind w:left="360" w:hanging="360"/>
      </w:pPr>
      <w:rPr>
        <w:rFonts w:ascii="Arial" w:eastAsia="Times New Roman" w:hAnsi="Arial" w:cs="Arial" w:hint="default"/>
        <w:b w:val="0"/>
        <w:sz w:val="20"/>
        <w:szCs w:val="20"/>
      </w:rPr>
    </w:lvl>
    <w:lvl w:ilvl="1" w:tplc="0415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73950"/>
    <w:multiLevelType w:val="hybridMultilevel"/>
    <w:tmpl w:val="5C1AB0D2"/>
    <w:lvl w:ilvl="0" w:tplc="04150017">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8228549">
    <w:abstractNumId w:val="4"/>
  </w:num>
  <w:num w:numId="2" w16cid:durableId="1043410093">
    <w:abstractNumId w:val="13"/>
  </w:num>
  <w:num w:numId="3" w16cid:durableId="109053321">
    <w:abstractNumId w:val="23"/>
  </w:num>
  <w:num w:numId="4" w16cid:durableId="2053577610">
    <w:abstractNumId w:val="0"/>
  </w:num>
  <w:num w:numId="5" w16cid:durableId="1359891237">
    <w:abstractNumId w:val="1"/>
  </w:num>
  <w:num w:numId="6" w16cid:durableId="564922625">
    <w:abstractNumId w:val="3"/>
  </w:num>
  <w:num w:numId="7" w16cid:durableId="975184621">
    <w:abstractNumId w:val="25"/>
  </w:num>
  <w:num w:numId="8" w16cid:durableId="614798067">
    <w:abstractNumId w:val="9"/>
  </w:num>
  <w:num w:numId="9" w16cid:durableId="925112928">
    <w:abstractNumId w:val="12"/>
  </w:num>
  <w:num w:numId="10" w16cid:durableId="1485974597">
    <w:abstractNumId w:val="10"/>
  </w:num>
  <w:num w:numId="11" w16cid:durableId="1979801973">
    <w:abstractNumId w:val="8"/>
  </w:num>
  <w:num w:numId="12" w16cid:durableId="1449736850">
    <w:abstractNumId w:val="17"/>
  </w:num>
  <w:num w:numId="13" w16cid:durableId="1899703771">
    <w:abstractNumId w:val="21"/>
  </w:num>
  <w:num w:numId="14" w16cid:durableId="1795752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422697">
    <w:abstractNumId w:val="26"/>
  </w:num>
  <w:num w:numId="16" w16cid:durableId="12808098">
    <w:abstractNumId w:val="24"/>
  </w:num>
  <w:num w:numId="17" w16cid:durableId="1870489087">
    <w:abstractNumId w:val="29"/>
  </w:num>
  <w:num w:numId="18" w16cid:durableId="2091195099">
    <w:abstractNumId w:val="20"/>
  </w:num>
  <w:num w:numId="19" w16cid:durableId="1751274727">
    <w:abstractNumId w:val="6"/>
  </w:num>
  <w:num w:numId="20" w16cid:durableId="241379047">
    <w:abstractNumId w:val="7"/>
  </w:num>
  <w:num w:numId="21" w16cid:durableId="1925406992">
    <w:abstractNumId w:val="27"/>
  </w:num>
  <w:num w:numId="22" w16cid:durableId="2130467862">
    <w:abstractNumId w:val="16"/>
  </w:num>
  <w:num w:numId="23" w16cid:durableId="242222426">
    <w:abstractNumId w:val="14"/>
  </w:num>
  <w:num w:numId="24" w16cid:durableId="1482306696">
    <w:abstractNumId w:val="2"/>
  </w:num>
  <w:num w:numId="25" w16cid:durableId="1916890697">
    <w:abstractNumId w:val="18"/>
  </w:num>
  <w:num w:numId="26" w16cid:durableId="410935736">
    <w:abstractNumId w:val="28"/>
  </w:num>
  <w:num w:numId="27" w16cid:durableId="1026980809">
    <w:abstractNumId w:val="5"/>
  </w:num>
  <w:num w:numId="28" w16cid:durableId="871841463">
    <w:abstractNumId w:val="11"/>
  </w:num>
  <w:num w:numId="29" w16cid:durableId="1270553830">
    <w:abstractNumId w:val="19"/>
  </w:num>
  <w:num w:numId="30" w16cid:durableId="1928224475">
    <w:abstractNumId w:val="22"/>
  </w:num>
  <w:num w:numId="31" w16cid:durableId="4763825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1565"/>
    <w:rsid w:val="000034DB"/>
    <w:rsid w:val="0001695F"/>
    <w:rsid w:val="000235F3"/>
    <w:rsid w:val="000268CF"/>
    <w:rsid w:val="00032798"/>
    <w:rsid w:val="00032BCF"/>
    <w:rsid w:val="00043B1C"/>
    <w:rsid w:val="00043C25"/>
    <w:rsid w:val="000530FE"/>
    <w:rsid w:val="000558DE"/>
    <w:rsid w:val="00063090"/>
    <w:rsid w:val="000652F6"/>
    <w:rsid w:val="00067477"/>
    <w:rsid w:val="00070700"/>
    <w:rsid w:val="000737F9"/>
    <w:rsid w:val="00076998"/>
    <w:rsid w:val="00080981"/>
    <w:rsid w:val="0008323F"/>
    <w:rsid w:val="00085812"/>
    <w:rsid w:val="00090127"/>
    <w:rsid w:val="0009570B"/>
    <w:rsid w:val="000A470E"/>
    <w:rsid w:val="000B30DF"/>
    <w:rsid w:val="000B52AB"/>
    <w:rsid w:val="000C1619"/>
    <w:rsid w:val="000C24D9"/>
    <w:rsid w:val="000C754B"/>
    <w:rsid w:val="000D0915"/>
    <w:rsid w:val="000D3949"/>
    <w:rsid w:val="000D63D6"/>
    <w:rsid w:val="000E12A9"/>
    <w:rsid w:val="000F4D2B"/>
    <w:rsid w:val="000F64F8"/>
    <w:rsid w:val="000F6B96"/>
    <w:rsid w:val="00100FB0"/>
    <w:rsid w:val="0010172E"/>
    <w:rsid w:val="00102D98"/>
    <w:rsid w:val="0010371F"/>
    <w:rsid w:val="00113637"/>
    <w:rsid w:val="00113C5B"/>
    <w:rsid w:val="00122C58"/>
    <w:rsid w:val="00126210"/>
    <w:rsid w:val="00127B2A"/>
    <w:rsid w:val="00133CBF"/>
    <w:rsid w:val="00133D88"/>
    <w:rsid w:val="001344CE"/>
    <w:rsid w:val="0014042C"/>
    <w:rsid w:val="00140D37"/>
    <w:rsid w:val="00141B1C"/>
    <w:rsid w:val="0015548E"/>
    <w:rsid w:val="00155C0C"/>
    <w:rsid w:val="001563A3"/>
    <w:rsid w:val="0016140C"/>
    <w:rsid w:val="001657F5"/>
    <w:rsid w:val="00167834"/>
    <w:rsid w:val="00167DF8"/>
    <w:rsid w:val="0017128C"/>
    <w:rsid w:val="001715CC"/>
    <w:rsid w:val="00176097"/>
    <w:rsid w:val="00177ADC"/>
    <w:rsid w:val="0018093E"/>
    <w:rsid w:val="00184C74"/>
    <w:rsid w:val="00191823"/>
    <w:rsid w:val="00192D9C"/>
    <w:rsid w:val="001960B9"/>
    <w:rsid w:val="001A192D"/>
    <w:rsid w:val="001A281F"/>
    <w:rsid w:val="001A32DE"/>
    <w:rsid w:val="001A39DF"/>
    <w:rsid w:val="001A5B7E"/>
    <w:rsid w:val="001B0A1B"/>
    <w:rsid w:val="001B4FF2"/>
    <w:rsid w:val="001B5F7B"/>
    <w:rsid w:val="001C0DB2"/>
    <w:rsid w:val="001C199E"/>
    <w:rsid w:val="001C2966"/>
    <w:rsid w:val="001C398A"/>
    <w:rsid w:val="001C67CA"/>
    <w:rsid w:val="001D52FC"/>
    <w:rsid w:val="001E6809"/>
    <w:rsid w:val="001E6858"/>
    <w:rsid w:val="001F1CE4"/>
    <w:rsid w:val="001F4950"/>
    <w:rsid w:val="002027C1"/>
    <w:rsid w:val="0021269F"/>
    <w:rsid w:val="00212C74"/>
    <w:rsid w:val="00213DF4"/>
    <w:rsid w:val="00213E61"/>
    <w:rsid w:val="00220F8E"/>
    <w:rsid w:val="002224D0"/>
    <w:rsid w:val="002235EB"/>
    <w:rsid w:val="00224661"/>
    <w:rsid w:val="00225405"/>
    <w:rsid w:val="00227024"/>
    <w:rsid w:val="002302BD"/>
    <w:rsid w:val="002323D3"/>
    <w:rsid w:val="002337AC"/>
    <w:rsid w:val="00235D9B"/>
    <w:rsid w:val="00241166"/>
    <w:rsid w:val="0024310E"/>
    <w:rsid w:val="002442DD"/>
    <w:rsid w:val="00244C64"/>
    <w:rsid w:val="00245410"/>
    <w:rsid w:val="0025090D"/>
    <w:rsid w:val="002539DE"/>
    <w:rsid w:val="002547D0"/>
    <w:rsid w:val="0025637E"/>
    <w:rsid w:val="00263B86"/>
    <w:rsid w:val="00265C2D"/>
    <w:rsid w:val="00266ED2"/>
    <w:rsid w:val="00267E9E"/>
    <w:rsid w:val="002713B2"/>
    <w:rsid w:val="00271AA1"/>
    <w:rsid w:val="00277B32"/>
    <w:rsid w:val="00281C3B"/>
    <w:rsid w:val="002822A0"/>
    <w:rsid w:val="00282479"/>
    <w:rsid w:val="00282649"/>
    <w:rsid w:val="00285729"/>
    <w:rsid w:val="00286BD2"/>
    <w:rsid w:val="00290F13"/>
    <w:rsid w:val="00292444"/>
    <w:rsid w:val="00294D37"/>
    <w:rsid w:val="00295421"/>
    <w:rsid w:val="002958E2"/>
    <w:rsid w:val="00295F8E"/>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05F95"/>
    <w:rsid w:val="00311492"/>
    <w:rsid w:val="00311DC1"/>
    <w:rsid w:val="003121E0"/>
    <w:rsid w:val="00314542"/>
    <w:rsid w:val="00315E7D"/>
    <w:rsid w:val="00316556"/>
    <w:rsid w:val="003209E0"/>
    <w:rsid w:val="003274B2"/>
    <w:rsid w:val="0033046D"/>
    <w:rsid w:val="0033075E"/>
    <w:rsid w:val="00331AFC"/>
    <w:rsid w:val="003351EC"/>
    <w:rsid w:val="00335253"/>
    <w:rsid w:val="00341A4F"/>
    <w:rsid w:val="0035131F"/>
    <w:rsid w:val="00352163"/>
    <w:rsid w:val="00353293"/>
    <w:rsid w:val="0035499D"/>
    <w:rsid w:val="00356C38"/>
    <w:rsid w:val="00357AC8"/>
    <w:rsid w:val="00363294"/>
    <w:rsid w:val="00363C75"/>
    <w:rsid w:val="00365460"/>
    <w:rsid w:val="00366405"/>
    <w:rsid w:val="0037302B"/>
    <w:rsid w:val="003747CD"/>
    <w:rsid w:val="00377425"/>
    <w:rsid w:val="00391041"/>
    <w:rsid w:val="0039416F"/>
    <w:rsid w:val="00395194"/>
    <w:rsid w:val="003A0D11"/>
    <w:rsid w:val="003A0F22"/>
    <w:rsid w:val="003A47F2"/>
    <w:rsid w:val="003A7614"/>
    <w:rsid w:val="003B14B6"/>
    <w:rsid w:val="003B1E84"/>
    <w:rsid w:val="003C0300"/>
    <w:rsid w:val="003C43EE"/>
    <w:rsid w:val="003D0DCD"/>
    <w:rsid w:val="003D1473"/>
    <w:rsid w:val="003D1719"/>
    <w:rsid w:val="003D20DE"/>
    <w:rsid w:val="003D3DD8"/>
    <w:rsid w:val="003D490F"/>
    <w:rsid w:val="003D4EC6"/>
    <w:rsid w:val="003D6FA5"/>
    <w:rsid w:val="003E0FCE"/>
    <w:rsid w:val="003E190F"/>
    <w:rsid w:val="003E2884"/>
    <w:rsid w:val="003E312C"/>
    <w:rsid w:val="003E35D0"/>
    <w:rsid w:val="003E3E3B"/>
    <w:rsid w:val="003E7CB5"/>
    <w:rsid w:val="003F0D2C"/>
    <w:rsid w:val="003F1304"/>
    <w:rsid w:val="003F38C1"/>
    <w:rsid w:val="003F6BD2"/>
    <w:rsid w:val="00400029"/>
    <w:rsid w:val="0040088D"/>
    <w:rsid w:val="004012F1"/>
    <w:rsid w:val="00402F22"/>
    <w:rsid w:val="00403039"/>
    <w:rsid w:val="00403565"/>
    <w:rsid w:val="004055DD"/>
    <w:rsid w:val="00407E02"/>
    <w:rsid w:val="00410B35"/>
    <w:rsid w:val="00412A9D"/>
    <w:rsid w:val="00415CE9"/>
    <w:rsid w:val="00415D8E"/>
    <w:rsid w:val="00424439"/>
    <w:rsid w:val="004259EE"/>
    <w:rsid w:val="0043348D"/>
    <w:rsid w:val="00434363"/>
    <w:rsid w:val="00435450"/>
    <w:rsid w:val="00441481"/>
    <w:rsid w:val="00442D5C"/>
    <w:rsid w:val="00446AF5"/>
    <w:rsid w:val="00450E45"/>
    <w:rsid w:val="00460C23"/>
    <w:rsid w:val="00460F81"/>
    <w:rsid w:val="00467228"/>
    <w:rsid w:val="00467789"/>
    <w:rsid w:val="00467FF5"/>
    <w:rsid w:val="00481211"/>
    <w:rsid w:val="00481E8B"/>
    <w:rsid w:val="00484697"/>
    <w:rsid w:val="004857EA"/>
    <w:rsid w:val="00491BCA"/>
    <w:rsid w:val="004920E2"/>
    <w:rsid w:val="00494B4F"/>
    <w:rsid w:val="00495732"/>
    <w:rsid w:val="00496449"/>
    <w:rsid w:val="004967FC"/>
    <w:rsid w:val="004A0ACF"/>
    <w:rsid w:val="004A184E"/>
    <w:rsid w:val="004A22A3"/>
    <w:rsid w:val="004A32F8"/>
    <w:rsid w:val="004A614D"/>
    <w:rsid w:val="004B570E"/>
    <w:rsid w:val="004B577D"/>
    <w:rsid w:val="004C1D31"/>
    <w:rsid w:val="004C2FF3"/>
    <w:rsid w:val="004C2FFB"/>
    <w:rsid w:val="004C346D"/>
    <w:rsid w:val="004D0040"/>
    <w:rsid w:val="004D3111"/>
    <w:rsid w:val="004D41E9"/>
    <w:rsid w:val="004D4AAD"/>
    <w:rsid w:val="004D6115"/>
    <w:rsid w:val="004E257B"/>
    <w:rsid w:val="004E2EFA"/>
    <w:rsid w:val="004F01E3"/>
    <w:rsid w:val="004F2994"/>
    <w:rsid w:val="004F2A7F"/>
    <w:rsid w:val="004F33A1"/>
    <w:rsid w:val="004F6321"/>
    <w:rsid w:val="004F7176"/>
    <w:rsid w:val="00500BBD"/>
    <w:rsid w:val="00500C9F"/>
    <w:rsid w:val="00507EEF"/>
    <w:rsid w:val="00510E85"/>
    <w:rsid w:val="00512EC7"/>
    <w:rsid w:val="0051348F"/>
    <w:rsid w:val="005135ED"/>
    <w:rsid w:val="0051390A"/>
    <w:rsid w:val="00515203"/>
    <w:rsid w:val="00515238"/>
    <w:rsid w:val="00520E43"/>
    <w:rsid w:val="0052714E"/>
    <w:rsid w:val="0053181F"/>
    <w:rsid w:val="00544378"/>
    <w:rsid w:val="005471C4"/>
    <w:rsid w:val="0055258D"/>
    <w:rsid w:val="00554247"/>
    <w:rsid w:val="00555030"/>
    <w:rsid w:val="005555D0"/>
    <w:rsid w:val="00556880"/>
    <w:rsid w:val="005651E1"/>
    <w:rsid w:val="00573BEC"/>
    <w:rsid w:val="00573C8C"/>
    <w:rsid w:val="00574243"/>
    <w:rsid w:val="00577769"/>
    <w:rsid w:val="00577D3A"/>
    <w:rsid w:val="00580DD6"/>
    <w:rsid w:val="00585F69"/>
    <w:rsid w:val="005900EF"/>
    <w:rsid w:val="005923B2"/>
    <w:rsid w:val="005957D8"/>
    <w:rsid w:val="00596BBC"/>
    <w:rsid w:val="005A3C3D"/>
    <w:rsid w:val="005A65F1"/>
    <w:rsid w:val="005B3BB5"/>
    <w:rsid w:val="005C0DE8"/>
    <w:rsid w:val="005C21D3"/>
    <w:rsid w:val="005C2C19"/>
    <w:rsid w:val="005C46D2"/>
    <w:rsid w:val="005C6854"/>
    <w:rsid w:val="005C768C"/>
    <w:rsid w:val="005D7805"/>
    <w:rsid w:val="005E124D"/>
    <w:rsid w:val="005E21DB"/>
    <w:rsid w:val="005F051F"/>
    <w:rsid w:val="005F24B5"/>
    <w:rsid w:val="005F6364"/>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24E2"/>
    <w:rsid w:val="00643B2D"/>
    <w:rsid w:val="00645D2E"/>
    <w:rsid w:val="00647A24"/>
    <w:rsid w:val="00647BA5"/>
    <w:rsid w:val="006515A9"/>
    <w:rsid w:val="00651FF1"/>
    <w:rsid w:val="00652B9C"/>
    <w:rsid w:val="00653D04"/>
    <w:rsid w:val="00654408"/>
    <w:rsid w:val="00661290"/>
    <w:rsid w:val="006613B1"/>
    <w:rsid w:val="0066228A"/>
    <w:rsid w:val="006639B2"/>
    <w:rsid w:val="006642E0"/>
    <w:rsid w:val="0067103E"/>
    <w:rsid w:val="00675678"/>
    <w:rsid w:val="00681545"/>
    <w:rsid w:val="00681A71"/>
    <w:rsid w:val="00681D03"/>
    <w:rsid w:val="006829E4"/>
    <w:rsid w:val="00682ECA"/>
    <w:rsid w:val="006839AF"/>
    <w:rsid w:val="006A083B"/>
    <w:rsid w:val="006A145C"/>
    <w:rsid w:val="006A3AD2"/>
    <w:rsid w:val="006B46B0"/>
    <w:rsid w:val="006B68C8"/>
    <w:rsid w:val="006C26F1"/>
    <w:rsid w:val="006C6494"/>
    <w:rsid w:val="006C6D06"/>
    <w:rsid w:val="006D7565"/>
    <w:rsid w:val="006F1873"/>
    <w:rsid w:val="006F2449"/>
    <w:rsid w:val="006F6D62"/>
    <w:rsid w:val="006F7BE4"/>
    <w:rsid w:val="006F7F46"/>
    <w:rsid w:val="007006C6"/>
    <w:rsid w:val="007049E8"/>
    <w:rsid w:val="00710A63"/>
    <w:rsid w:val="00711491"/>
    <w:rsid w:val="00712695"/>
    <w:rsid w:val="007145DD"/>
    <w:rsid w:val="007203FB"/>
    <w:rsid w:val="0072453D"/>
    <w:rsid w:val="00724B79"/>
    <w:rsid w:val="00727CD2"/>
    <w:rsid w:val="00727CF8"/>
    <w:rsid w:val="007316A8"/>
    <w:rsid w:val="00732020"/>
    <w:rsid w:val="0073442D"/>
    <w:rsid w:val="00734CE1"/>
    <w:rsid w:val="007414B3"/>
    <w:rsid w:val="007417C0"/>
    <w:rsid w:val="007438AA"/>
    <w:rsid w:val="00754617"/>
    <w:rsid w:val="00754A78"/>
    <w:rsid w:val="0075711B"/>
    <w:rsid w:val="007633AE"/>
    <w:rsid w:val="00765DCA"/>
    <w:rsid w:val="007705D2"/>
    <w:rsid w:val="00771965"/>
    <w:rsid w:val="007719E2"/>
    <w:rsid w:val="007737EF"/>
    <w:rsid w:val="007743CC"/>
    <w:rsid w:val="00774E1B"/>
    <w:rsid w:val="00780F24"/>
    <w:rsid w:val="00781B01"/>
    <w:rsid w:val="0079459D"/>
    <w:rsid w:val="007947BA"/>
    <w:rsid w:val="007949B2"/>
    <w:rsid w:val="007A075C"/>
    <w:rsid w:val="007A5A9D"/>
    <w:rsid w:val="007B21CD"/>
    <w:rsid w:val="007C01E1"/>
    <w:rsid w:val="007C595C"/>
    <w:rsid w:val="007C670A"/>
    <w:rsid w:val="007C67A2"/>
    <w:rsid w:val="007C70C1"/>
    <w:rsid w:val="007C78BE"/>
    <w:rsid w:val="007D094C"/>
    <w:rsid w:val="007D0E13"/>
    <w:rsid w:val="007D1C63"/>
    <w:rsid w:val="007D2F94"/>
    <w:rsid w:val="007D3FE4"/>
    <w:rsid w:val="007E3FC3"/>
    <w:rsid w:val="007E5129"/>
    <w:rsid w:val="007F01EC"/>
    <w:rsid w:val="007F0297"/>
    <w:rsid w:val="007F33F1"/>
    <w:rsid w:val="007F3B33"/>
    <w:rsid w:val="007F3BE5"/>
    <w:rsid w:val="00804D14"/>
    <w:rsid w:val="00805928"/>
    <w:rsid w:val="00807861"/>
    <w:rsid w:val="00807CEF"/>
    <w:rsid w:val="00814B34"/>
    <w:rsid w:val="00821F94"/>
    <w:rsid w:val="0082256D"/>
    <w:rsid w:val="00824A02"/>
    <w:rsid w:val="00825BFA"/>
    <w:rsid w:val="0083097C"/>
    <w:rsid w:val="00835A50"/>
    <w:rsid w:val="00836102"/>
    <w:rsid w:val="00837B10"/>
    <w:rsid w:val="00841204"/>
    <w:rsid w:val="008437EE"/>
    <w:rsid w:val="00844227"/>
    <w:rsid w:val="00844F5C"/>
    <w:rsid w:val="00845FF4"/>
    <w:rsid w:val="00851BBB"/>
    <w:rsid w:val="00853827"/>
    <w:rsid w:val="0085445C"/>
    <w:rsid w:val="00856B43"/>
    <w:rsid w:val="008578BA"/>
    <w:rsid w:val="008676A6"/>
    <w:rsid w:val="00867AF4"/>
    <w:rsid w:val="00867DDD"/>
    <w:rsid w:val="0087452A"/>
    <w:rsid w:val="0087510A"/>
    <w:rsid w:val="008760D9"/>
    <w:rsid w:val="00876667"/>
    <w:rsid w:val="00876B2F"/>
    <w:rsid w:val="00876BCF"/>
    <w:rsid w:val="008776A2"/>
    <w:rsid w:val="00880663"/>
    <w:rsid w:val="00884FA6"/>
    <w:rsid w:val="0088537C"/>
    <w:rsid w:val="00886255"/>
    <w:rsid w:val="008864F4"/>
    <w:rsid w:val="0088702D"/>
    <w:rsid w:val="008901BC"/>
    <w:rsid w:val="008910DE"/>
    <w:rsid w:val="008942B0"/>
    <w:rsid w:val="008965B5"/>
    <w:rsid w:val="008A12FA"/>
    <w:rsid w:val="008A459B"/>
    <w:rsid w:val="008A5D1B"/>
    <w:rsid w:val="008B0F6C"/>
    <w:rsid w:val="008B1736"/>
    <w:rsid w:val="008B75EC"/>
    <w:rsid w:val="008C516C"/>
    <w:rsid w:val="008C7062"/>
    <w:rsid w:val="008C74F9"/>
    <w:rsid w:val="008C798C"/>
    <w:rsid w:val="008D52B8"/>
    <w:rsid w:val="008E4F47"/>
    <w:rsid w:val="008E79FF"/>
    <w:rsid w:val="008F1500"/>
    <w:rsid w:val="008F28E8"/>
    <w:rsid w:val="008F333C"/>
    <w:rsid w:val="00900EEB"/>
    <w:rsid w:val="00910591"/>
    <w:rsid w:val="00911090"/>
    <w:rsid w:val="00911599"/>
    <w:rsid w:val="00913FD2"/>
    <w:rsid w:val="00914E50"/>
    <w:rsid w:val="0091563E"/>
    <w:rsid w:val="0092287B"/>
    <w:rsid w:val="009262CD"/>
    <w:rsid w:val="00926820"/>
    <w:rsid w:val="00926A54"/>
    <w:rsid w:val="0093631A"/>
    <w:rsid w:val="0093704B"/>
    <w:rsid w:val="00943751"/>
    <w:rsid w:val="00943F92"/>
    <w:rsid w:val="00944104"/>
    <w:rsid w:val="0094600B"/>
    <w:rsid w:val="00953D8D"/>
    <w:rsid w:val="00953F2E"/>
    <w:rsid w:val="00955B24"/>
    <w:rsid w:val="009641B4"/>
    <w:rsid w:val="00967AD1"/>
    <w:rsid w:val="00970F43"/>
    <w:rsid w:val="00971BA0"/>
    <w:rsid w:val="00972A87"/>
    <w:rsid w:val="00973113"/>
    <w:rsid w:val="00974AEF"/>
    <w:rsid w:val="00992742"/>
    <w:rsid w:val="009952B6"/>
    <w:rsid w:val="009A10C2"/>
    <w:rsid w:val="009A3AD4"/>
    <w:rsid w:val="009A5234"/>
    <w:rsid w:val="009A56DB"/>
    <w:rsid w:val="009A5ED3"/>
    <w:rsid w:val="009B6BAB"/>
    <w:rsid w:val="009C446A"/>
    <w:rsid w:val="009D1195"/>
    <w:rsid w:val="009E0219"/>
    <w:rsid w:val="009E0680"/>
    <w:rsid w:val="009E12E5"/>
    <w:rsid w:val="009E46F1"/>
    <w:rsid w:val="009E7469"/>
    <w:rsid w:val="009F1A31"/>
    <w:rsid w:val="009F763B"/>
    <w:rsid w:val="00A01698"/>
    <w:rsid w:val="00A022B5"/>
    <w:rsid w:val="00A025E3"/>
    <w:rsid w:val="00A05FC7"/>
    <w:rsid w:val="00A07D3F"/>
    <w:rsid w:val="00A110B4"/>
    <w:rsid w:val="00A12B9B"/>
    <w:rsid w:val="00A14755"/>
    <w:rsid w:val="00A15053"/>
    <w:rsid w:val="00A23FCA"/>
    <w:rsid w:val="00A311AA"/>
    <w:rsid w:val="00A33CB7"/>
    <w:rsid w:val="00A33E28"/>
    <w:rsid w:val="00A34870"/>
    <w:rsid w:val="00A40269"/>
    <w:rsid w:val="00A446FB"/>
    <w:rsid w:val="00A44D5F"/>
    <w:rsid w:val="00A44D6B"/>
    <w:rsid w:val="00A52FE2"/>
    <w:rsid w:val="00A5354A"/>
    <w:rsid w:val="00A56ABB"/>
    <w:rsid w:val="00A579A6"/>
    <w:rsid w:val="00A60053"/>
    <w:rsid w:val="00A60502"/>
    <w:rsid w:val="00A605AE"/>
    <w:rsid w:val="00A6123D"/>
    <w:rsid w:val="00A615E8"/>
    <w:rsid w:val="00A622DB"/>
    <w:rsid w:val="00A62B81"/>
    <w:rsid w:val="00A63BD4"/>
    <w:rsid w:val="00A63E17"/>
    <w:rsid w:val="00A67FA1"/>
    <w:rsid w:val="00A72F8F"/>
    <w:rsid w:val="00A76B38"/>
    <w:rsid w:val="00A77460"/>
    <w:rsid w:val="00A82B8B"/>
    <w:rsid w:val="00A90248"/>
    <w:rsid w:val="00A91335"/>
    <w:rsid w:val="00A94D2A"/>
    <w:rsid w:val="00A96409"/>
    <w:rsid w:val="00A96F63"/>
    <w:rsid w:val="00AA0117"/>
    <w:rsid w:val="00AA287F"/>
    <w:rsid w:val="00AA6F1A"/>
    <w:rsid w:val="00AA7829"/>
    <w:rsid w:val="00AB6928"/>
    <w:rsid w:val="00AB6CA8"/>
    <w:rsid w:val="00AC05D7"/>
    <w:rsid w:val="00AC4713"/>
    <w:rsid w:val="00AD2700"/>
    <w:rsid w:val="00AD3332"/>
    <w:rsid w:val="00AD55D5"/>
    <w:rsid w:val="00AD58E6"/>
    <w:rsid w:val="00AE18E9"/>
    <w:rsid w:val="00AE33B7"/>
    <w:rsid w:val="00AE40A8"/>
    <w:rsid w:val="00AE7648"/>
    <w:rsid w:val="00AF5ED9"/>
    <w:rsid w:val="00AF64B2"/>
    <w:rsid w:val="00AF791C"/>
    <w:rsid w:val="00B02AFA"/>
    <w:rsid w:val="00B046E5"/>
    <w:rsid w:val="00B13FAE"/>
    <w:rsid w:val="00B143D2"/>
    <w:rsid w:val="00B156F2"/>
    <w:rsid w:val="00B16AD7"/>
    <w:rsid w:val="00B233F1"/>
    <w:rsid w:val="00B35CAA"/>
    <w:rsid w:val="00B35D7F"/>
    <w:rsid w:val="00B4181A"/>
    <w:rsid w:val="00B42C64"/>
    <w:rsid w:val="00B43DA2"/>
    <w:rsid w:val="00B458CA"/>
    <w:rsid w:val="00B46390"/>
    <w:rsid w:val="00B510A6"/>
    <w:rsid w:val="00B51217"/>
    <w:rsid w:val="00B54976"/>
    <w:rsid w:val="00B570B6"/>
    <w:rsid w:val="00B629B1"/>
    <w:rsid w:val="00B650B4"/>
    <w:rsid w:val="00B6528A"/>
    <w:rsid w:val="00B65638"/>
    <w:rsid w:val="00B65C6B"/>
    <w:rsid w:val="00B66289"/>
    <w:rsid w:val="00B6701C"/>
    <w:rsid w:val="00B67E5B"/>
    <w:rsid w:val="00B71521"/>
    <w:rsid w:val="00B76595"/>
    <w:rsid w:val="00B769E1"/>
    <w:rsid w:val="00B81540"/>
    <w:rsid w:val="00B836C1"/>
    <w:rsid w:val="00B84B08"/>
    <w:rsid w:val="00B93628"/>
    <w:rsid w:val="00B9450B"/>
    <w:rsid w:val="00B9731D"/>
    <w:rsid w:val="00BB0775"/>
    <w:rsid w:val="00BB6E27"/>
    <w:rsid w:val="00BC0B17"/>
    <w:rsid w:val="00BC2394"/>
    <w:rsid w:val="00BC2FAE"/>
    <w:rsid w:val="00BC3627"/>
    <w:rsid w:val="00BC5811"/>
    <w:rsid w:val="00BC6B05"/>
    <w:rsid w:val="00BD4099"/>
    <w:rsid w:val="00BD7298"/>
    <w:rsid w:val="00BE24EF"/>
    <w:rsid w:val="00BE34C4"/>
    <w:rsid w:val="00BE3D9C"/>
    <w:rsid w:val="00BE50C7"/>
    <w:rsid w:val="00BE631C"/>
    <w:rsid w:val="00BF0007"/>
    <w:rsid w:val="00BF0A30"/>
    <w:rsid w:val="00BF3953"/>
    <w:rsid w:val="00BF3C7C"/>
    <w:rsid w:val="00BF4526"/>
    <w:rsid w:val="00BF787F"/>
    <w:rsid w:val="00C02B22"/>
    <w:rsid w:val="00C045A2"/>
    <w:rsid w:val="00C04A50"/>
    <w:rsid w:val="00C07A54"/>
    <w:rsid w:val="00C10AEF"/>
    <w:rsid w:val="00C154D2"/>
    <w:rsid w:val="00C17542"/>
    <w:rsid w:val="00C253E5"/>
    <w:rsid w:val="00C2543B"/>
    <w:rsid w:val="00C2565E"/>
    <w:rsid w:val="00C26EF5"/>
    <w:rsid w:val="00C32DED"/>
    <w:rsid w:val="00C33834"/>
    <w:rsid w:val="00C4231A"/>
    <w:rsid w:val="00C44332"/>
    <w:rsid w:val="00C44739"/>
    <w:rsid w:val="00C46FFC"/>
    <w:rsid w:val="00C51311"/>
    <w:rsid w:val="00C52B30"/>
    <w:rsid w:val="00C537D5"/>
    <w:rsid w:val="00C607E5"/>
    <w:rsid w:val="00C623CB"/>
    <w:rsid w:val="00C633DE"/>
    <w:rsid w:val="00C63805"/>
    <w:rsid w:val="00C70B0A"/>
    <w:rsid w:val="00C74C14"/>
    <w:rsid w:val="00C76E93"/>
    <w:rsid w:val="00C81730"/>
    <w:rsid w:val="00C905EA"/>
    <w:rsid w:val="00C951EA"/>
    <w:rsid w:val="00C95B0F"/>
    <w:rsid w:val="00C97E4E"/>
    <w:rsid w:val="00CA2E53"/>
    <w:rsid w:val="00CA5738"/>
    <w:rsid w:val="00CA78CF"/>
    <w:rsid w:val="00CB6382"/>
    <w:rsid w:val="00CC291B"/>
    <w:rsid w:val="00CD791C"/>
    <w:rsid w:val="00CE3B15"/>
    <w:rsid w:val="00CF0B18"/>
    <w:rsid w:val="00CF13B6"/>
    <w:rsid w:val="00CF3498"/>
    <w:rsid w:val="00CF699E"/>
    <w:rsid w:val="00CF6F45"/>
    <w:rsid w:val="00D004A1"/>
    <w:rsid w:val="00D01B4C"/>
    <w:rsid w:val="00D032D5"/>
    <w:rsid w:val="00D04747"/>
    <w:rsid w:val="00D07DA6"/>
    <w:rsid w:val="00D10227"/>
    <w:rsid w:val="00D135E9"/>
    <w:rsid w:val="00D13ABA"/>
    <w:rsid w:val="00D14291"/>
    <w:rsid w:val="00D14906"/>
    <w:rsid w:val="00D15F44"/>
    <w:rsid w:val="00D27E58"/>
    <w:rsid w:val="00D323ED"/>
    <w:rsid w:val="00D36909"/>
    <w:rsid w:val="00D40829"/>
    <w:rsid w:val="00D420E4"/>
    <w:rsid w:val="00D42D67"/>
    <w:rsid w:val="00D4697A"/>
    <w:rsid w:val="00D50BBB"/>
    <w:rsid w:val="00D51619"/>
    <w:rsid w:val="00D516B4"/>
    <w:rsid w:val="00D53CAA"/>
    <w:rsid w:val="00D63F90"/>
    <w:rsid w:val="00D67366"/>
    <w:rsid w:val="00D6786B"/>
    <w:rsid w:val="00D72086"/>
    <w:rsid w:val="00D858DC"/>
    <w:rsid w:val="00D875A2"/>
    <w:rsid w:val="00D87B1B"/>
    <w:rsid w:val="00D91A29"/>
    <w:rsid w:val="00D96881"/>
    <w:rsid w:val="00DA2386"/>
    <w:rsid w:val="00DA5EC9"/>
    <w:rsid w:val="00DB45B7"/>
    <w:rsid w:val="00DB5145"/>
    <w:rsid w:val="00DC01A8"/>
    <w:rsid w:val="00DC3EAF"/>
    <w:rsid w:val="00DC4EBF"/>
    <w:rsid w:val="00DC6F41"/>
    <w:rsid w:val="00DD6663"/>
    <w:rsid w:val="00DE1E03"/>
    <w:rsid w:val="00DE2266"/>
    <w:rsid w:val="00DE2C46"/>
    <w:rsid w:val="00DE391C"/>
    <w:rsid w:val="00DE3E6F"/>
    <w:rsid w:val="00DE59BE"/>
    <w:rsid w:val="00DE6B30"/>
    <w:rsid w:val="00DE7BB7"/>
    <w:rsid w:val="00DE7DAC"/>
    <w:rsid w:val="00DF23B1"/>
    <w:rsid w:val="00DF3119"/>
    <w:rsid w:val="00DF463C"/>
    <w:rsid w:val="00DF70FD"/>
    <w:rsid w:val="00E013C5"/>
    <w:rsid w:val="00E0228F"/>
    <w:rsid w:val="00E02814"/>
    <w:rsid w:val="00E02D29"/>
    <w:rsid w:val="00E03B3C"/>
    <w:rsid w:val="00E060F1"/>
    <w:rsid w:val="00E11605"/>
    <w:rsid w:val="00E122D9"/>
    <w:rsid w:val="00E12586"/>
    <w:rsid w:val="00E136CA"/>
    <w:rsid w:val="00E16A29"/>
    <w:rsid w:val="00E270FC"/>
    <w:rsid w:val="00E35EE0"/>
    <w:rsid w:val="00E36D42"/>
    <w:rsid w:val="00E4038B"/>
    <w:rsid w:val="00E4244F"/>
    <w:rsid w:val="00E451D6"/>
    <w:rsid w:val="00E46948"/>
    <w:rsid w:val="00E46F19"/>
    <w:rsid w:val="00E470F3"/>
    <w:rsid w:val="00E51891"/>
    <w:rsid w:val="00E520D9"/>
    <w:rsid w:val="00E55C18"/>
    <w:rsid w:val="00E62613"/>
    <w:rsid w:val="00E63ABF"/>
    <w:rsid w:val="00E64F7D"/>
    <w:rsid w:val="00E65404"/>
    <w:rsid w:val="00E673E2"/>
    <w:rsid w:val="00E7038A"/>
    <w:rsid w:val="00E71A0F"/>
    <w:rsid w:val="00E72C1A"/>
    <w:rsid w:val="00E75E2E"/>
    <w:rsid w:val="00E92328"/>
    <w:rsid w:val="00E93C55"/>
    <w:rsid w:val="00E96558"/>
    <w:rsid w:val="00E9664D"/>
    <w:rsid w:val="00EA0334"/>
    <w:rsid w:val="00EA0BF3"/>
    <w:rsid w:val="00EA2FAE"/>
    <w:rsid w:val="00EA55E3"/>
    <w:rsid w:val="00EA701B"/>
    <w:rsid w:val="00EB354C"/>
    <w:rsid w:val="00EC13D5"/>
    <w:rsid w:val="00EC34F5"/>
    <w:rsid w:val="00EC409E"/>
    <w:rsid w:val="00EC44CC"/>
    <w:rsid w:val="00EC4624"/>
    <w:rsid w:val="00EC5B43"/>
    <w:rsid w:val="00ED4794"/>
    <w:rsid w:val="00EE11FD"/>
    <w:rsid w:val="00EE2857"/>
    <w:rsid w:val="00EE5699"/>
    <w:rsid w:val="00EF0FE8"/>
    <w:rsid w:val="00EF3791"/>
    <w:rsid w:val="00EF4EE1"/>
    <w:rsid w:val="00F01B13"/>
    <w:rsid w:val="00F01DD8"/>
    <w:rsid w:val="00F02712"/>
    <w:rsid w:val="00F052F8"/>
    <w:rsid w:val="00F0542E"/>
    <w:rsid w:val="00F14766"/>
    <w:rsid w:val="00F14D84"/>
    <w:rsid w:val="00F20286"/>
    <w:rsid w:val="00F222F6"/>
    <w:rsid w:val="00F22C54"/>
    <w:rsid w:val="00F22E9A"/>
    <w:rsid w:val="00F2407D"/>
    <w:rsid w:val="00F306FE"/>
    <w:rsid w:val="00F3188C"/>
    <w:rsid w:val="00F40960"/>
    <w:rsid w:val="00F44D00"/>
    <w:rsid w:val="00F45788"/>
    <w:rsid w:val="00F463BE"/>
    <w:rsid w:val="00F4738E"/>
    <w:rsid w:val="00F52D82"/>
    <w:rsid w:val="00F5328D"/>
    <w:rsid w:val="00F538CD"/>
    <w:rsid w:val="00F56453"/>
    <w:rsid w:val="00F57B54"/>
    <w:rsid w:val="00F62543"/>
    <w:rsid w:val="00F62B0A"/>
    <w:rsid w:val="00F64FEC"/>
    <w:rsid w:val="00F65EF1"/>
    <w:rsid w:val="00F66666"/>
    <w:rsid w:val="00F6791B"/>
    <w:rsid w:val="00F7233F"/>
    <w:rsid w:val="00F73BCB"/>
    <w:rsid w:val="00F83B51"/>
    <w:rsid w:val="00F84347"/>
    <w:rsid w:val="00F84A2A"/>
    <w:rsid w:val="00F87263"/>
    <w:rsid w:val="00F902C4"/>
    <w:rsid w:val="00F9258C"/>
    <w:rsid w:val="00F926BF"/>
    <w:rsid w:val="00F96E1B"/>
    <w:rsid w:val="00F974B9"/>
    <w:rsid w:val="00F979CA"/>
    <w:rsid w:val="00F97FBB"/>
    <w:rsid w:val="00FA29C6"/>
    <w:rsid w:val="00FA4449"/>
    <w:rsid w:val="00FB1947"/>
    <w:rsid w:val="00FB3740"/>
    <w:rsid w:val="00FB3A1A"/>
    <w:rsid w:val="00FB3F72"/>
    <w:rsid w:val="00FB60D0"/>
    <w:rsid w:val="00FC06C9"/>
    <w:rsid w:val="00FC184E"/>
    <w:rsid w:val="00FC43E9"/>
    <w:rsid w:val="00FD5E12"/>
    <w:rsid w:val="00FE0B14"/>
    <w:rsid w:val="00FE5796"/>
    <w:rsid w:val="00FE5A2B"/>
    <w:rsid w:val="00FE613A"/>
    <w:rsid w:val="00FE6826"/>
    <w:rsid w:val="0F3BC89A"/>
    <w:rsid w:val="3271D749"/>
    <w:rsid w:val="5AA5A3F2"/>
    <w:rsid w:val="5DE5FB8D"/>
    <w:rsid w:val="60291009"/>
    <w:rsid w:val="765DC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customStyle="1" w:styleId="BezodstpwZnak">
    <w:name w:val="Bez odstępów Znak"/>
    <w:basedOn w:val="Domylnaczcionkaakapitu"/>
    <w:link w:val="Bezodstpw"/>
    <w:uiPriority w:val="1"/>
    <w:locked/>
    <w:rsid w:val="003F6BD2"/>
    <w:rPr>
      <w:rFonts w:eastAsia="Times New Roman"/>
      <w:sz w:val="22"/>
      <w:szCs w:val="22"/>
      <w:lang w:val="en-US" w:eastAsia="en-US" w:bidi="en-US"/>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1F4950"/>
    <w:rPr>
      <w:rFonts w:ascii="Times New Roman" w:eastAsia="Times New Roman" w:hAnsi="Times New Roman"/>
    </w:rPr>
  </w:style>
  <w:style w:type="character" w:customStyle="1" w:styleId="lrzxr">
    <w:name w:val="lrzxr"/>
    <w:basedOn w:val="Domylnaczcionkaakapitu"/>
    <w:rsid w:val="00085812"/>
  </w:style>
  <w:style w:type="paragraph" w:styleId="Poprawka">
    <w:name w:val="Revision"/>
    <w:hidden/>
    <w:uiPriority w:val="99"/>
    <w:semiHidden/>
    <w:rsid w:val="00515203"/>
    <w:rPr>
      <w:sz w:val="22"/>
      <w:szCs w:val="22"/>
      <w:lang w:eastAsia="en-US"/>
    </w:rPr>
  </w:style>
  <w:style w:type="character" w:styleId="Nierozpoznanawzmianka">
    <w:name w:val="Unresolved Mention"/>
    <w:basedOn w:val="Domylnaczcionkaakapitu"/>
    <w:uiPriority w:val="99"/>
    <w:semiHidden/>
    <w:unhideWhenUsed/>
    <w:rsid w:val="004F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92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403377831">
      <w:bodyDiv w:val="1"/>
      <w:marLeft w:val="0"/>
      <w:marRight w:val="0"/>
      <w:marTop w:val="0"/>
      <w:marBottom w:val="0"/>
      <w:divBdr>
        <w:top w:val="none" w:sz="0" w:space="0" w:color="auto"/>
        <w:left w:val="none" w:sz="0" w:space="0" w:color="auto"/>
        <w:bottom w:val="none" w:sz="0" w:space="0" w:color="auto"/>
        <w:right w:val="none" w:sz="0" w:space="0" w:color="auto"/>
      </w:divBdr>
    </w:div>
    <w:div w:id="447969158">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
    <w:div w:id="628782251">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66404937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900359055">
      <w:bodyDiv w:val="1"/>
      <w:marLeft w:val="0"/>
      <w:marRight w:val="0"/>
      <w:marTop w:val="0"/>
      <w:marBottom w:val="0"/>
      <w:divBdr>
        <w:top w:val="none" w:sz="0" w:space="0" w:color="auto"/>
        <w:left w:val="none" w:sz="0" w:space="0" w:color="auto"/>
        <w:bottom w:val="none" w:sz="0" w:space="0" w:color="auto"/>
        <w:right w:val="none" w:sz="0" w:space="0" w:color="auto"/>
      </w:divBdr>
    </w:div>
    <w:div w:id="2070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asz.graja@pit.lukasiewic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it.lukasiewicz.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7747-CDD8-4AD8-B39F-2ADDEEE4A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22DE8-52BA-4425-8529-B0DB8611C7BF}">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3.xml><?xml version="1.0" encoding="utf-8"?>
<ds:datastoreItem xmlns:ds="http://schemas.openxmlformats.org/officeDocument/2006/customXml" ds:itemID="{80C961A3-09D7-451D-8B8F-1D8D35250CC5}">
  <ds:schemaRefs>
    <ds:schemaRef ds:uri="http://schemas.openxmlformats.org/officeDocument/2006/bibliography"/>
  </ds:schemaRefs>
</ds:datastoreItem>
</file>

<file path=customXml/itemProps4.xml><?xml version="1.0" encoding="utf-8"?>
<ds:datastoreItem xmlns:ds="http://schemas.openxmlformats.org/officeDocument/2006/customXml" ds:itemID="{D581C569-C03D-4B3D-B0E7-13497CC98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3632</Words>
  <Characters>21795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Anna Dorna | Łukasiewicz - PIT</cp:lastModifiedBy>
  <cp:revision>2</cp:revision>
  <cp:lastPrinted>2022-10-17T11:40:00Z</cp:lastPrinted>
  <dcterms:created xsi:type="dcterms:W3CDTF">2022-11-15T21:48:00Z</dcterms:created>
  <dcterms:modified xsi:type="dcterms:W3CDTF">2022-11-15T21:48:00Z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