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3578" w14:textId="5A048678" w:rsidR="00401C7E" w:rsidRDefault="00026469">
      <w:pPr>
        <w:pStyle w:val="Standard"/>
        <w:jc w:val="right"/>
        <w:rPr>
          <w:rFonts w:ascii="Arimo" w:hAnsi="Arimo"/>
          <w:b/>
          <w:bCs/>
          <w:lang w:val="pl-PL"/>
        </w:rPr>
      </w:pPr>
      <w:r>
        <w:rPr>
          <w:rFonts w:ascii="Arimo" w:hAnsi="Arimo"/>
          <w:b/>
          <w:bCs/>
          <w:lang w:val="pl-PL"/>
        </w:rPr>
        <w:t>Załącznik  Nr</w:t>
      </w:r>
      <w:r w:rsidR="00845470">
        <w:rPr>
          <w:rFonts w:ascii="Arimo" w:hAnsi="Arimo"/>
          <w:b/>
          <w:bCs/>
          <w:lang w:val="pl-PL"/>
        </w:rPr>
        <w:t xml:space="preserve"> </w:t>
      </w:r>
      <w:r w:rsidR="005C400F">
        <w:rPr>
          <w:rFonts w:ascii="Arimo" w:hAnsi="Arimo"/>
          <w:b/>
          <w:bCs/>
          <w:lang w:val="pl-PL"/>
        </w:rPr>
        <w:t>5</w:t>
      </w:r>
      <w:r w:rsidR="00845470">
        <w:rPr>
          <w:rFonts w:ascii="Arimo" w:hAnsi="Arimo"/>
          <w:b/>
          <w:bCs/>
          <w:lang w:val="pl-PL"/>
        </w:rPr>
        <w:t>b</w:t>
      </w:r>
      <w:r>
        <w:rPr>
          <w:rFonts w:ascii="Arimo" w:hAnsi="Arimo"/>
          <w:b/>
          <w:bCs/>
          <w:lang w:val="pl-PL"/>
        </w:rPr>
        <w:t xml:space="preserve">  /SWZ/ZP/PN -9/2020</w:t>
      </w:r>
    </w:p>
    <w:p w14:paraId="6AEB257E" w14:textId="7AA7969C" w:rsidR="00401C7E" w:rsidRDefault="00026469">
      <w:pPr>
        <w:pStyle w:val="Standard"/>
        <w:jc w:val="both"/>
      </w:pPr>
      <w:r>
        <w:rPr>
          <w:rFonts w:ascii="Arimo" w:hAnsi="Arimo"/>
          <w:b/>
          <w:bCs/>
          <w:lang w:val="pl-PL"/>
        </w:rPr>
        <w:t xml:space="preserve">PAKIET NR 2 – DZIERŻAWA  VIDAS - </w:t>
      </w:r>
      <w:proofErr w:type="spellStart"/>
      <w:r>
        <w:rPr>
          <w:rFonts w:ascii="Arimo" w:hAnsi="Arimo"/>
          <w:b/>
          <w:bCs/>
        </w:rPr>
        <w:t>Załącznik</w:t>
      </w:r>
      <w:proofErr w:type="spellEnd"/>
      <w:r>
        <w:rPr>
          <w:rFonts w:ascii="Arimo" w:hAnsi="Arimo"/>
          <w:b/>
          <w:bCs/>
        </w:rPr>
        <w:t xml:space="preserve"> </w:t>
      </w:r>
      <w:proofErr w:type="spellStart"/>
      <w:r>
        <w:rPr>
          <w:rFonts w:ascii="Arimo" w:hAnsi="Arimo"/>
          <w:b/>
          <w:bCs/>
        </w:rPr>
        <w:t>nr</w:t>
      </w:r>
      <w:proofErr w:type="spellEnd"/>
      <w:r>
        <w:rPr>
          <w:rFonts w:ascii="Arimo" w:hAnsi="Arimo"/>
          <w:b/>
          <w:bCs/>
        </w:rPr>
        <w:t xml:space="preserve"> </w:t>
      </w:r>
      <w:r w:rsidR="005C400F">
        <w:rPr>
          <w:rFonts w:ascii="Arimo" w:hAnsi="Arimo"/>
          <w:b/>
          <w:bCs/>
        </w:rPr>
        <w:t xml:space="preserve"> 5</w:t>
      </w:r>
      <w:r w:rsidR="00845470">
        <w:rPr>
          <w:rFonts w:ascii="Arimo" w:hAnsi="Arimo"/>
          <w:b/>
          <w:bCs/>
        </w:rPr>
        <w:t>b</w:t>
      </w:r>
    </w:p>
    <w:p w14:paraId="5A0A3800" w14:textId="77777777" w:rsidR="00401C7E" w:rsidRDefault="00401C7E">
      <w:pPr>
        <w:pStyle w:val="Standard"/>
        <w:jc w:val="both"/>
        <w:rPr>
          <w:rFonts w:ascii="Arimo" w:hAnsi="Arimo"/>
        </w:rPr>
      </w:pPr>
    </w:p>
    <w:p w14:paraId="55134120" w14:textId="77777777" w:rsidR="00401C7E" w:rsidRDefault="00026469">
      <w:pPr>
        <w:pStyle w:val="Standard"/>
      </w:pPr>
      <w:proofErr w:type="spellStart"/>
      <w:r>
        <w:rPr>
          <w:rFonts w:ascii="Arimo" w:hAnsi="Arimo"/>
          <w:b/>
          <w:bCs/>
        </w:rPr>
        <w:t>Dzierżawa</w:t>
      </w:r>
      <w:proofErr w:type="spellEnd"/>
      <w:r>
        <w:rPr>
          <w:rFonts w:ascii="Arimo" w:hAnsi="Arimo"/>
          <w:b/>
          <w:bCs/>
        </w:rPr>
        <w:t xml:space="preserve"> </w:t>
      </w:r>
      <w:proofErr w:type="spellStart"/>
      <w:r>
        <w:rPr>
          <w:rFonts w:ascii="Arimo" w:hAnsi="Arimo"/>
          <w:b/>
          <w:bCs/>
        </w:rPr>
        <w:t>analizatora</w:t>
      </w:r>
      <w:proofErr w:type="spellEnd"/>
      <w:r>
        <w:rPr>
          <w:rFonts w:ascii="Arimo" w:hAnsi="Arimo"/>
          <w:b/>
          <w:bCs/>
        </w:rPr>
        <w:t xml:space="preserve"> </w:t>
      </w:r>
      <w:proofErr w:type="spellStart"/>
      <w:r>
        <w:rPr>
          <w:rFonts w:ascii="Arimo" w:hAnsi="Arimo"/>
          <w:b/>
          <w:bCs/>
        </w:rPr>
        <w:t>immunochemicznego</w:t>
      </w:r>
      <w:proofErr w:type="spellEnd"/>
      <w:r>
        <w:rPr>
          <w:rFonts w:ascii="Arimo" w:hAnsi="Arimo"/>
          <w:b/>
          <w:bCs/>
          <w:lang w:val="pl-PL"/>
        </w:rPr>
        <w:t xml:space="preserve"> </w:t>
      </w:r>
    </w:p>
    <w:tbl>
      <w:tblPr>
        <w:tblW w:w="9570" w:type="dxa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150"/>
        <w:gridCol w:w="1466"/>
        <w:gridCol w:w="1459"/>
      </w:tblGrid>
      <w:tr w:rsidR="00401C7E" w14:paraId="6BE2695A" w14:textId="77777777">
        <w:trPr>
          <w:trHeight w:val="7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63C65" w14:textId="77777777" w:rsidR="00401C7E" w:rsidRDefault="00026469">
            <w:pPr>
              <w:pStyle w:val="Standard"/>
              <w:jc w:val="both"/>
              <w:rPr>
                <w:rFonts w:ascii="Arimo" w:hAnsi="Arimo"/>
                <w:lang w:val="pl-PL"/>
              </w:rPr>
            </w:pPr>
            <w:r>
              <w:rPr>
                <w:rFonts w:ascii="Arimo" w:hAnsi="Arimo"/>
                <w:lang w:val="pl-PL"/>
              </w:rPr>
              <w:t>L.p.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7CB62" w14:textId="77777777" w:rsidR="00401C7E" w:rsidRDefault="00026469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Opis parametrów technicznych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2162A" w14:textId="77777777" w:rsidR="00401C7E" w:rsidRDefault="00026469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Spełnia</w:t>
            </w:r>
          </w:p>
          <w:p w14:paraId="64991F80" w14:textId="77777777" w:rsidR="00401C7E" w:rsidRDefault="00026469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A4DF6" w14:textId="77777777" w:rsidR="00401C7E" w:rsidRDefault="00026469">
            <w:pPr>
              <w:jc w:val="center"/>
              <w:rPr>
                <w:rFonts w:ascii="Arimo" w:hAnsi="Arimo"/>
                <w:b/>
                <w:bCs/>
              </w:rPr>
            </w:pPr>
            <w:r>
              <w:rPr>
                <w:rFonts w:ascii="Arimo" w:hAnsi="Arimo"/>
                <w:b/>
                <w:bCs/>
              </w:rPr>
              <w:t xml:space="preserve">Nie </w:t>
            </w:r>
            <w:proofErr w:type="spellStart"/>
            <w:r>
              <w:rPr>
                <w:rFonts w:ascii="Arimo" w:hAnsi="Arimo"/>
                <w:b/>
                <w:bCs/>
              </w:rPr>
              <w:t>spełnia</w:t>
            </w:r>
            <w:proofErr w:type="spellEnd"/>
          </w:p>
          <w:p w14:paraId="606DB5C0" w14:textId="77777777" w:rsidR="00401C7E" w:rsidRDefault="00026469">
            <w:pPr>
              <w:jc w:val="center"/>
              <w:rPr>
                <w:rFonts w:ascii="Arimo" w:hAnsi="Arimo"/>
                <w:b/>
                <w:bCs/>
              </w:rPr>
            </w:pPr>
            <w:r>
              <w:rPr>
                <w:rFonts w:ascii="Arimo" w:hAnsi="Arimo"/>
                <w:b/>
                <w:bCs/>
              </w:rPr>
              <w:t>NIE</w:t>
            </w:r>
          </w:p>
        </w:tc>
      </w:tr>
      <w:tr w:rsidR="00401C7E" w14:paraId="6CFBB04D" w14:textId="77777777">
        <w:trPr>
          <w:trHeight w:val="56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0A365" w14:textId="77777777" w:rsidR="00401C7E" w:rsidRDefault="00026469">
            <w:pPr>
              <w:pStyle w:val="Standard"/>
              <w:jc w:val="both"/>
              <w:rPr>
                <w:rFonts w:ascii="Arimo" w:hAnsi="Arimo"/>
                <w:lang w:val="pl-PL"/>
              </w:rPr>
            </w:pPr>
            <w:r>
              <w:rPr>
                <w:rFonts w:ascii="Arimo" w:hAnsi="Arimo"/>
                <w:lang w:val="pl-PL"/>
              </w:rPr>
              <w:t>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943B8" w14:textId="14D22D47" w:rsidR="00401C7E" w:rsidRPr="00C14BC5" w:rsidRDefault="0002646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Warunki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wymagane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C14BC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TYP/Model, </w:t>
            </w:r>
            <w:proofErr w:type="spellStart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rok</w:t>
            </w:r>
            <w:proofErr w:type="spellEnd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produkcji</w:t>
            </w:r>
            <w:proofErr w:type="spellEnd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Producent</w:t>
            </w:r>
            <w:proofErr w:type="spellEnd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Kraj</w:t>
            </w:r>
            <w:proofErr w:type="spellEnd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pochodzenia</w:t>
            </w:r>
            <w:proofErr w:type="spellEnd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C14BC5" w:rsidRPr="00C14B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podać</w:t>
            </w:r>
            <w:proofErr w:type="spellEnd"/>
          </w:p>
          <w:p w14:paraId="7F679E24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umowa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miesięcy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AC30A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2922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24D2D521" w14:textId="77777777">
        <w:trPr>
          <w:trHeight w:val="15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76799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E022B" w14:textId="77777777" w:rsidR="00401C7E" w:rsidRDefault="00026469">
            <w:pPr>
              <w:pStyle w:val="Standard"/>
              <w:numPr>
                <w:ilvl w:val="1"/>
                <w:numId w:val="1"/>
              </w:num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gwarancja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24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miesiące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5FE31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7E16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7D11B2CA" w14:textId="77777777">
        <w:trPr>
          <w:trHeight w:val="22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7233D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FBA3F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produkcji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starszy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C99E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B9E38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4B66BF7A" w14:textId="77777777">
        <w:trPr>
          <w:trHeight w:val="81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4F787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8D187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przegląd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okresowy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dzierżawionego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kompatybilnego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miniVidas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stronie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dostawcy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aparatu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B1FEE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4B8EA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7119F11B" w14:textId="77777777">
        <w:trPr>
          <w:trHeight w:val="52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C7653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4212D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podłączenie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immunochemicznego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systemu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komputerowego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(ASSECO),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978B7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8D540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4A7BB323" w14:textId="77777777">
        <w:trPr>
          <w:trHeight w:val="6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39891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09A9D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dostawa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laboratorium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podpisania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84BC2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F1954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1FD57CB2" w14:textId="77777777">
        <w:trPr>
          <w:trHeight w:val="55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416DE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DEB42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instalacja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pierwsze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szkolenie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obsługi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analizatora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oferenta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72E0D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71ED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364705E4" w14:textId="77777777">
        <w:trPr>
          <w:trHeight w:val="4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D8C35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BB65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dostarczenie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zastępczego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przypadku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awarii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trwającej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powyżej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roboczych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A1258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E8F29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53CC1DE2" w14:textId="77777777">
        <w:trPr>
          <w:trHeight w:val="82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C82E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6A12" w14:textId="77777777" w:rsidR="00401C7E" w:rsidRDefault="00026469">
            <w:pPr>
              <w:pStyle w:val="Standard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a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nalizator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dzierżawiony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wykonujacy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wszystkie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oznaczenia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załacznika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cenowego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pracujący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odczynnikach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miniVidas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F1AD1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49B72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13C66B9A" w14:textId="77777777">
        <w:trPr>
          <w:trHeight w:val="54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34D27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3BA25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analizator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umożliwiajacy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wykonanie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min. 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oznaczeń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jednym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czasie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8E346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3D95D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617253D7" w14:textId="77777777">
        <w:trPr>
          <w:trHeight w:val="82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A9DE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388F6" w14:textId="77777777" w:rsidR="00401C7E" w:rsidRDefault="00026469">
            <w:pPr>
              <w:pStyle w:val="Standard"/>
              <w:numPr>
                <w:ilvl w:val="1"/>
                <w:numId w:val="1"/>
              </w:numPr>
            </w:pP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Oferent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okres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obowiązywania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dzierżawy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użyczy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zestaw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komputerowy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rok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produkcji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nie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starszy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CE" w:hAnsi="Calibri" w:cs="Calibri"/>
                <w:sz w:val="22"/>
                <w:szCs w:val="22"/>
              </w:rPr>
              <w:t>niż</w:t>
            </w:r>
            <w:proofErr w:type="spellEnd"/>
            <w:r>
              <w:rPr>
                <w:rFonts w:ascii="Calibri" w:eastAsia="Arial CE" w:hAnsi="Calibri" w:cs="Calibri"/>
                <w:sz w:val="22"/>
                <w:szCs w:val="22"/>
              </w:rPr>
              <w:t xml:space="preserve"> 2014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9FAA4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1450A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34305F9F" w14:textId="77777777">
        <w:trPr>
          <w:trHeight w:val="10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75CAF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B8FE7" w14:textId="77777777" w:rsidR="00401C7E" w:rsidRDefault="00026469">
            <w:pPr>
              <w:pStyle w:val="Standard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nastołowy</w:t>
            </w:r>
            <w:proofErr w:type="spellEnd"/>
          </w:p>
          <w:p w14:paraId="2A4C3ACE" w14:textId="77777777" w:rsidR="00401C7E" w:rsidRDefault="00026469">
            <w:pPr>
              <w:pStyle w:val="Standard"/>
              <w:numPr>
                <w:ilvl w:val="2"/>
                <w:numId w:val="2"/>
              </w:numPr>
              <w:tabs>
                <w:tab w:val="left" w:pos="-1080"/>
              </w:tabs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Wieloparametrowy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analizator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badań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immunodiagnostycznych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metodą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enzymoimmunofluorescencyjną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8B8EB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ADF2C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3563F9B2" w14:textId="77777777">
        <w:trPr>
          <w:trHeight w:val="8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118EC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FE7B" w14:textId="77777777" w:rsidR="00401C7E" w:rsidRDefault="00026469">
            <w:pPr>
              <w:pStyle w:val="Standard"/>
              <w:numPr>
                <w:ilvl w:val="2"/>
                <w:numId w:val="2"/>
              </w:numPr>
              <w:tabs>
                <w:tab w:val="left" w:pos="-108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Stała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gotowość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24 h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dobę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przerw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powodujących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niedostępność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analizatora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rutynowej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0B257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7E9C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0AB036FD" w14:textId="77777777">
        <w:trPr>
          <w:trHeight w:val="148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EDF07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F06AE" w14:textId="77777777" w:rsidR="00401C7E" w:rsidRDefault="00026469">
            <w:pPr>
              <w:pStyle w:val="Standard"/>
              <w:numPr>
                <w:ilvl w:val="2"/>
                <w:numId w:val="2"/>
              </w:numPr>
              <w:tabs>
                <w:tab w:val="left" w:pos="-108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Aparat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bezigłowy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wykluczenie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możliwości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kontaminacji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próbki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przeniesienia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oznaczanego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składnika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pomiędzy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próbkami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zakażenia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personelu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jednorazowe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zestawy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testowe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jednego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pacjenta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656013B4" w14:textId="77777777" w:rsidR="00401C7E" w:rsidRDefault="00026469">
            <w:pPr>
              <w:pStyle w:val="Standard"/>
              <w:numPr>
                <w:ilvl w:val="2"/>
                <w:numId w:val="2"/>
              </w:numPr>
              <w:tabs>
                <w:tab w:val="left" w:pos="-108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Kompletne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zestawy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odczynników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zestawy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0E012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0D9CC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5C4BBB2C" w14:textId="77777777">
        <w:trPr>
          <w:trHeight w:val="52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A2D27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2EF35" w14:textId="77777777" w:rsidR="00401C7E" w:rsidRDefault="00026469">
            <w:pPr>
              <w:pStyle w:val="Standard"/>
              <w:numPr>
                <w:ilvl w:val="2"/>
                <w:numId w:val="2"/>
              </w:numPr>
              <w:tabs>
                <w:tab w:val="left" w:pos="-108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testowe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kalibratory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kontrole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wchodzące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skład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zestawu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73FFAD60" w14:textId="77777777" w:rsidR="00401C7E" w:rsidRDefault="00401C7E">
            <w:pPr>
              <w:pStyle w:val="Standard"/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B3602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3C78F" w14:textId="77777777" w:rsidR="00401C7E" w:rsidRDefault="00401C7E">
            <w:pPr>
              <w:rPr>
                <w:rFonts w:ascii="Arimo" w:hAnsi="Arimo"/>
              </w:rPr>
            </w:pPr>
          </w:p>
        </w:tc>
      </w:tr>
      <w:tr w:rsidR="00401C7E" w14:paraId="1D5DB457" w14:textId="77777777">
        <w:trPr>
          <w:trHeight w:val="11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87B7F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  <w:p w14:paraId="3D86A249" w14:textId="77777777" w:rsidR="00401C7E" w:rsidRDefault="00026469">
            <w:pPr>
              <w:pStyle w:val="Standard"/>
              <w:jc w:val="both"/>
              <w:rPr>
                <w:rFonts w:ascii="Arimo" w:hAnsi="Arimo"/>
                <w:lang w:val="pl-PL"/>
              </w:rPr>
            </w:pPr>
            <w:r>
              <w:rPr>
                <w:rFonts w:ascii="Arimo" w:hAnsi="Arimo"/>
                <w:lang w:val="pl-PL"/>
              </w:rPr>
              <w:t>2</w:t>
            </w:r>
          </w:p>
          <w:p w14:paraId="710C9A9D" w14:textId="77777777" w:rsidR="00401C7E" w:rsidRDefault="00401C7E">
            <w:pPr>
              <w:pStyle w:val="Standard"/>
              <w:jc w:val="both"/>
              <w:rPr>
                <w:rFonts w:ascii="Arimo" w:hAnsi="Arimo"/>
                <w:lang w:val="pl-PL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47FE9" w14:textId="77777777" w:rsidR="00401C7E" w:rsidRDefault="00026469">
            <w:pPr>
              <w:pStyle w:val="Standard"/>
              <w:tabs>
                <w:tab w:val="left" w:pos="360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Zamawiający wymaga, żeby przez okres gwarancji ( wymagane 24 m-ce) obsługa analizatora odbywała się bez-kosztowo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tj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przeglądy- ilość zgodnie z zaleceniami producenta, serwisowanie, wymiana niezbędnych części zamiennych, olejów itp.</w:t>
            </w:r>
          </w:p>
          <w:p w14:paraId="5AFBBF52" w14:textId="77777777" w:rsidR="00401C7E" w:rsidRDefault="00401C7E">
            <w:pPr>
              <w:pStyle w:val="Standard"/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7970B" w14:textId="77777777" w:rsidR="00401C7E" w:rsidRDefault="00401C7E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A23D6" w14:textId="77777777" w:rsidR="00401C7E" w:rsidRDefault="00401C7E">
            <w:pPr>
              <w:rPr>
                <w:rFonts w:ascii="Arimo" w:hAnsi="Arimo"/>
              </w:rPr>
            </w:pPr>
          </w:p>
        </w:tc>
      </w:tr>
    </w:tbl>
    <w:p w14:paraId="2EDC4127" w14:textId="77777777" w:rsidR="00401C7E" w:rsidRDefault="00401C7E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</w:p>
    <w:p w14:paraId="52BC3CF3" w14:textId="77777777" w:rsidR="00401C7E" w:rsidRDefault="00026469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  <w:r>
        <w:rPr>
          <w:rFonts w:ascii="Arimo" w:hAnsi="Arimo" w:cs="Arial"/>
          <w:lang w:val="pl-PL"/>
        </w:rPr>
        <w:t xml:space="preserve">Zamawiający wymaga, żeby zaproponowany analizator i dostarczane do niego odczynniki były ze sobą kompatybilne jak również zaproponowane odczynniki muszą być  kompatybilne z posiadanym analizatorem mini VIDAS. </w:t>
      </w:r>
    </w:p>
    <w:p w14:paraId="1A7B1092" w14:textId="77777777" w:rsidR="00401C7E" w:rsidRDefault="00401C7E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</w:p>
    <w:p w14:paraId="7E375FCA" w14:textId="77777777" w:rsidR="00401C7E" w:rsidRDefault="00401C7E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</w:p>
    <w:p w14:paraId="2D62D5C6" w14:textId="77777777" w:rsidR="00401C7E" w:rsidRDefault="00401C7E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</w:p>
    <w:p w14:paraId="43AFDD7A" w14:textId="77777777" w:rsidR="00401C7E" w:rsidRDefault="00401C7E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</w:p>
    <w:p w14:paraId="4CD07546" w14:textId="77777777" w:rsidR="00401C7E" w:rsidRDefault="00401C7E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</w:p>
    <w:p w14:paraId="742FE41B" w14:textId="77777777" w:rsidR="00401C7E" w:rsidRDefault="00026469">
      <w:pPr>
        <w:pStyle w:val="Standard"/>
        <w:tabs>
          <w:tab w:val="left" w:pos="360"/>
        </w:tabs>
        <w:rPr>
          <w:rFonts w:ascii="Arimo" w:hAnsi="Arimo" w:cs="Arial"/>
          <w:lang w:val="pl-PL"/>
        </w:rPr>
      </w:pPr>
      <w:r>
        <w:rPr>
          <w:rFonts w:ascii="Arimo" w:hAnsi="Arimo" w:cs="Arial"/>
          <w:lang w:val="pl-PL"/>
        </w:rPr>
        <w:t>…………………………………………………..                               ………………………………………………………….……</w:t>
      </w:r>
    </w:p>
    <w:p w14:paraId="6C4ECC4D" w14:textId="77777777" w:rsidR="00401C7E" w:rsidRDefault="00026469">
      <w:pPr>
        <w:pStyle w:val="Standard"/>
        <w:tabs>
          <w:tab w:val="left" w:pos="360"/>
        </w:tabs>
      </w:pPr>
      <w:r>
        <w:rPr>
          <w:rFonts w:ascii="Arimo" w:hAnsi="Arimo" w:cs="Arial"/>
          <w:lang w:val="pl-PL"/>
        </w:rPr>
        <w:t xml:space="preserve">      miejscowość i data                                                   podpis i pieczątka imienna osoby upoważnionej</w:t>
      </w:r>
    </w:p>
    <w:sectPr w:rsidR="00401C7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44F1" w14:textId="77777777" w:rsidR="003061E5" w:rsidRDefault="003061E5">
      <w:r>
        <w:separator/>
      </w:r>
    </w:p>
  </w:endnote>
  <w:endnote w:type="continuationSeparator" w:id="0">
    <w:p w14:paraId="74628F9A" w14:textId="77777777" w:rsidR="003061E5" w:rsidRDefault="003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9C89" w14:textId="77777777" w:rsidR="003061E5" w:rsidRDefault="003061E5">
      <w:r>
        <w:rPr>
          <w:color w:val="000000"/>
        </w:rPr>
        <w:separator/>
      </w:r>
    </w:p>
  </w:footnote>
  <w:footnote w:type="continuationSeparator" w:id="0">
    <w:p w14:paraId="0FA6BDC5" w14:textId="77777777" w:rsidR="003061E5" w:rsidRDefault="0030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F9D"/>
    <w:multiLevelType w:val="multilevel"/>
    <w:tmpl w:val="477231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60E28C6"/>
    <w:multiLevelType w:val="multilevel"/>
    <w:tmpl w:val="C44C45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7E"/>
    <w:rsid w:val="00026469"/>
    <w:rsid w:val="003061E5"/>
    <w:rsid w:val="00401C7E"/>
    <w:rsid w:val="00421FA8"/>
    <w:rsid w:val="0054361C"/>
    <w:rsid w:val="005C400F"/>
    <w:rsid w:val="00845470"/>
    <w:rsid w:val="00C14BC5"/>
    <w:rsid w:val="00C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E3C"/>
  <w15:docId w15:val="{B32EE7FB-B402-498F-AF94-C08C8C27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spzozrypin</cp:lastModifiedBy>
  <cp:revision>8</cp:revision>
  <dcterms:created xsi:type="dcterms:W3CDTF">2021-09-08T08:54:00Z</dcterms:created>
  <dcterms:modified xsi:type="dcterms:W3CDTF">2021-09-13T12:14:00Z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