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770490E8"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64538F">
        <w:rPr>
          <w:rFonts w:asciiTheme="majorHAnsi" w:eastAsiaTheme="majorEastAsia" w:hAnsiTheme="majorHAnsi" w:cstheme="majorBidi"/>
          <w:caps/>
          <w:color w:val="632423" w:themeColor="accent2" w:themeShade="80"/>
          <w:spacing w:val="20"/>
          <w:lang w:eastAsia="en-US"/>
        </w:rPr>
        <w:t>rzP.271.1.</w:t>
      </w:r>
      <w:r w:rsidR="00733FEC">
        <w:rPr>
          <w:rFonts w:asciiTheme="majorHAnsi" w:eastAsiaTheme="majorEastAsia" w:hAnsiTheme="majorHAnsi" w:cstheme="majorBidi"/>
          <w:caps/>
          <w:color w:val="632423" w:themeColor="accent2" w:themeShade="80"/>
          <w:spacing w:val="20"/>
          <w:lang w:eastAsia="en-US"/>
        </w:rPr>
        <w:t>4</w:t>
      </w:r>
      <w:r w:rsidR="00451DEE">
        <w:rPr>
          <w:rFonts w:asciiTheme="majorHAnsi" w:eastAsiaTheme="majorEastAsia" w:hAnsiTheme="majorHAnsi" w:cstheme="majorBidi"/>
          <w:caps/>
          <w:color w:val="632423" w:themeColor="accent2" w:themeShade="80"/>
          <w:spacing w:val="20"/>
          <w:lang w:eastAsia="en-US"/>
        </w:rPr>
        <w:t>.202</w:t>
      </w:r>
      <w:r w:rsidR="00733FEC">
        <w:rPr>
          <w:rFonts w:asciiTheme="majorHAnsi" w:eastAsiaTheme="majorEastAsia" w:hAnsiTheme="majorHAnsi" w:cstheme="majorBidi"/>
          <w:caps/>
          <w:color w:val="632423" w:themeColor="accent2" w:themeShade="80"/>
          <w:spacing w:val="20"/>
          <w:lang w:eastAsia="en-US"/>
        </w:rPr>
        <w:t>3</w:t>
      </w:r>
    </w:p>
    <w:p w14:paraId="1D2F67DB" w14:textId="77777777" w:rsidR="00773D17" w:rsidRPr="00C05ABE" w:rsidRDefault="00773D17" w:rsidP="00C05ABE">
      <w:pPr>
        <w:jc w:val="center"/>
        <w:rPr>
          <w:rFonts w:asciiTheme="majorHAnsi" w:eastAsiaTheme="majorEastAsia" w:hAnsiTheme="majorHAnsi" w:cs="Arial"/>
          <w:b/>
          <w:sz w:val="28"/>
          <w:lang w:eastAsia="en-US"/>
        </w:rPr>
      </w:pPr>
      <w:r w:rsidRPr="00C05ABE">
        <w:rPr>
          <w:rFonts w:asciiTheme="majorHAnsi" w:eastAsiaTheme="majorEastAsia" w:hAnsiTheme="majorHAnsi" w:cs="Arial"/>
          <w:b/>
          <w:sz w:val="28"/>
          <w:lang w:eastAsia="en-US"/>
        </w:rPr>
        <w:t>ZAMAWIAJĄCY</w:t>
      </w:r>
    </w:p>
    <w:p w14:paraId="3EAFEEC3" w14:textId="15B9FC52" w:rsidR="00773D17" w:rsidRPr="00C05ABE" w:rsidRDefault="00787A08" w:rsidP="00C05ABE">
      <w:pPr>
        <w:jc w:val="center"/>
        <w:outlineLvl w:val="5"/>
        <w:rPr>
          <w:rFonts w:asciiTheme="majorHAnsi" w:eastAsiaTheme="majorEastAsia" w:hAnsiTheme="majorHAnsi" w:cs="Arial"/>
          <w:caps/>
          <w:color w:val="943634" w:themeColor="accent2" w:themeShade="BF"/>
          <w:spacing w:val="10"/>
          <w:sz w:val="28"/>
          <w:lang w:eastAsia="en-US"/>
        </w:rPr>
      </w:pPr>
      <w:r w:rsidRPr="00C05ABE">
        <w:rPr>
          <w:rFonts w:asciiTheme="majorHAnsi" w:eastAsiaTheme="majorEastAsia" w:hAnsiTheme="majorHAnsi" w:cs="Arial"/>
          <w:caps/>
          <w:color w:val="943634" w:themeColor="accent2" w:themeShade="BF"/>
          <w:spacing w:val="10"/>
          <w:sz w:val="28"/>
          <w:lang w:eastAsia="en-US"/>
        </w:rPr>
        <w:t>Gmina gNIEWKOWO</w:t>
      </w:r>
    </w:p>
    <w:p w14:paraId="047C97C7" w14:textId="42DF5E88" w:rsidR="00773D17" w:rsidRPr="00C05ABE"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UL. 17- STYCZNIA 11</w:t>
      </w:r>
    </w:p>
    <w:p w14:paraId="4640E6B4" w14:textId="0E3A6AC4" w:rsidR="00787A08"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88-140 GNIEWKOWO</w:t>
      </w:r>
    </w:p>
    <w:p w14:paraId="466DDA50" w14:textId="77777777" w:rsidR="00C05ABE" w:rsidRPr="00C05ABE" w:rsidRDefault="00C05ABE" w:rsidP="00C05ABE">
      <w:pPr>
        <w:jc w:val="center"/>
        <w:outlineLvl w:val="5"/>
        <w:rPr>
          <w:rFonts w:asciiTheme="majorHAnsi" w:eastAsiaTheme="majorEastAsia" w:hAnsiTheme="majorHAnsi" w:cs="Arial"/>
          <w:i/>
          <w:caps/>
          <w:color w:val="943634" w:themeColor="accent2" w:themeShade="BF"/>
          <w:spacing w:val="10"/>
          <w:sz w:val="28"/>
          <w:lang w:eastAsia="en-US"/>
        </w:rPr>
      </w:pPr>
    </w:p>
    <w:p w14:paraId="25995BFF" w14:textId="77777777" w:rsidR="00787A08" w:rsidRPr="00773D17" w:rsidRDefault="00787A08" w:rsidP="00787A08">
      <w:pPr>
        <w:outlineLvl w:val="5"/>
        <w:rPr>
          <w:rFonts w:asciiTheme="majorHAnsi" w:eastAsiaTheme="majorEastAsia" w:hAnsiTheme="majorHAnsi" w:cs="Arial"/>
          <w:i/>
          <w:caps/>
          <w:color w:val="943634" w:themeColor="accent2" w:themeShade="BF"/>
          <w:spacing w:val="10"/>
          <w:lang w:eastAsia="en-US"/>
        </w:rPr>
      </w:pPr>
    </w:p>
    <w:p w14:paraId="3AD757EE" w14:textId="198E45CA"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787A08">
        <w:rPr>
          <w:rFonts w:asciiTheme="majorHAnsi" w:eastAsiaTheme="majorEastAsia" w:hAnsiTheme="majorHAnsi" w:cs="Arial"/>
          <w:lang w:eastAsia="en-US"/>
        </w:rPr>
        <w:t xml:space="preserve">52/ 354 30 08 </w:t>
      </w:r>
      <w:r w:rsidR="00787A08">
        <w:rPr>
          <w:rFonts w:asciiTheme="majorHAnsi" w:eastAsiaTheme="majorEastAsia" w:hAnsiTheme="majorHAnsi" w:cs="Arial"/>
          <w:lang w:eastAsia="en-US"/>
        </w:rPr>
        <w:tab/>
      </w:r>
      <w:r w:rsidR="00787A08">
        <w:rPr>
          <w:rFonts w:asciiTheme="majorHAnsi" w:eastAsiaTheme="majorEastAsia" w:hAnsiTheme="majorHAnsi" w:cs="Arial"/>
          <w:lang w:eastAsia="en-US"/>
        </w:rPr>
        <w:tab/>
      </w:r>
      <w:r w:rsidRPr="00773D17">
        <w:rPr>
          <w:rFonts w:asciiTheme="majorHAnsi" w:eastAsiaTheme="majorEastAsia" w:hAnsiTheme="majorHAnsi" w:cs="Arial"/>
          <w:b/>
          <w:lang w:eastAsia="en-US"/>
        </w:rPr>
        <w:t xml:space="preserve"> </w:t>
      </w:r>
      <w:r w:rsidR="00787A08">
        <w:rPr>
          <w:rFonts w:asciiTheme="majorHAnsi" w:eastAsiaTheme="majorEastAsia" w:hAnsiTheme="majorHAnsi" w:cs="Arial"/>
          <w:b/>
          <w:lang w:eastAsia="en-US"/>
        </w:rPr>
        <w:t xml:space="preserve">  </w:t>
      </w:r>
    </w:p>
    <w:p w14:paraId="7255067F" w14:textId="4370271B"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787A08" w:rsidRPr="00787A08">
        <w:rPr>
          <w:rFonts w:asciiTheme="majorHAnsi" w:eastAsiaTheme="majorEastAsia" w:hAnsiTheme="majorHAnsi" w:cs="Arial"/>
          <w:lang w:eastAsia="en-US"/>
        </w:rPr>
        <w:t>092350748</w:t>
      </w:r>
      <w:r w:rsidR="00787A08">
        <w:rPr>
          <w:rFonts w:asciiTheme="majorHAnsi" w:eastAsiaTheme="majorEastAsia" w:hAnsiTheme="majorHAnsi" w:cs="Arial"/>
          <w:b/>
          <w:lang w:eastAsia="en-US"/>
        </w:rPr>
        <w:tab/>
        <w:t xml:space="preserve">                </w:t>
      </w:r>
      <w:r w:rsidRPr="00773D17">
        <w:rPr>
          <w:rFonts w:asciiTheme="majorHAnsi" w:eastAsiaTheme="majorEastAsia" w:hAnsiTheme="majorHAnsi" w:cs="Arial"/>
          <w:b/>
          <w:lang w:eastAsia="en-US"/>
        </w:rPr>
        <w:t xml:space="preserve">NIP: </w:t>
      </w:r>
      <w:r w:rsidR="00787A08">
        <w:rPr>
          <w:rFonts w:asciiTheme="majorHAnsi" w:eastAsiaTheme="majorEastAsia" w:hAnsiTheme="majorHAnsi" w:cs="Arial"/>
          <w:lang w:eastAsia="en-US"/>
        </w:rPr>
        <w:t>556-25-63-314</w:t>
      </w:r>
    </w:p>
    <w:p w14:paraId="17766966" w14:textId="77777777" w:rsidR="00787A08" w:rsidRPr="00787A08" w:rsidRDefault="00773D17" w:rsidP="00787A08">
      <w:pPr>
        <w:widowControl w:val="0"/>
        <w:tabs>
          <w:tab w:val="left" w:pos="3060"/>
          <w:tab w:val="left" w:pos="3544"/>
        </w:tabs>
        <w:rPr>
          <w:rFonts w:asciiTheme="majorHAnsi" w:eastAsia="Calibri" w:hAnsiTheme="majorHAnsi"/>
        </w:rPr>
      </w:pPr>
      <w:r w:rsidRPr="00773D17">
        <w:rPr>
          <w:rFonts w:asciiTheme="majorHAnsi" w:eastAsiaTheme="majorEastAsia" w:hAnsiTheme="majorHAnsi" w:cs="Arial"/>
          <w:b/>
          <w:lang w:eastAsia="en-US"/>
        </w:rPr>
        <w:t xml:space="preserve">Godziny pracy: </w:t>
      </w:r>
      <w:r w:rsidR="00787A08" w:rsidRPr="00787A08">
        <w:rPr>
          <w:rFonts w:asciiTheme="majorHAnsi" w:eastAsia="Calibri" w:hAnsiTheme="majorHAnsi"/>
        </w:rPr>
        <w:t>- poniedziałek, środa, czwartek od godz. 7:00 do godz. 15:00</w:t>
      </w:r>
    </w:p>
    <w:p w14:paraId="34B62248" w14:textId="5ABA8780"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wtorek od godz. 7:00 do godz. 16:00</w:t>
      </w:r>
    </w:p>
    <w:p w14:paraId="4A4DEEC9" w14:textId="6A4D77FA"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piątek od godz. 7:00 do godz. 14:00</w:t>
      </w:r>
    </w:p>
    <w:p w14:paraId="42E72974" w14:textId="1714D553" w:rsidR="00773D17" w:rsidRPr="00773D17" w:rsidRDefault="00773D17" w:rsidP="00773D17">
      <w:pPr>
        <w:rPr>
          <w:rFonts w:asciiTheme="majorHAnsi" w:eastAsiaTheme="majorEastAsia" w:hAnsiTheme="majorHAnsi" w:cs="Arial"/>
          <w:lang w:eastAsia="en-US"/>
        </w:rPr>
      </w:pPr>
    </w:p>
    <w:p w14:paraId="392E0F99" w14:textId="3D6C3E91" w:rsid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Adres strony internetowej prowadzonego postępowania:</w:t>
      </w:r>
      <w:r w:rsidR="00BC1EAD">
        <w:rPr>
          <w:rFonts w:asciiTheme="majorHAnsi" w:eastAsiaTheme="majorEastAsia" w:hAnsiTheme="majorHAnsi" w:cs="Arial"/>
          <w:b/>
          <w:lang w:eastAsia="en-US"/>
        </w:rPr>
        <w:t xml:space="preserve"> </w:t>
      </w:r>
    </w:p>
    <w:p w14:paraId="7CA924C7" w14:textId="2C866646" w:rsidR="00085F06" w:rsidRPr="00085F06" w:rsidRDefault="00085F06" w:rsidP="00773D17">
      <w:pPr>
        <w:rPr>
          <w:rFonts w:asciiTheme="majorHAnsi" w:eastAsiaTheme="majorEastAsia" w:hAnsiTheme="majorHAnsi" w:cs="Arial"/>
          <w:lang w:eastAsia="en-US"/>
        </w:rPr>
      </w:pPr>
      <w:r w:rsidRPr="00085F06">
        <w:rPr>
          <w:rFonts w:asciiTheme="majorHAnsi" w:eastAsiaTheme="majorEastAsia" w:hAnsiTheme="majorHAnsi" w:cs="Arial"/>
          <w:lang w:eastAsia="en-US"/>
        </w:rPr>
        <w:t>https://platformazakupowa.pl/pn/ug_gniewkowo</w:t>
      </w:r>
    </w:p>
    <w:p w14:paraId="37192CDC"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BDACA50" w14:textId="142E9D7D"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636719">
        <w:rPr>
          <w:rFonts w:asciiTheme="majorHAnsi" w:eastAsiaTheme="majorEastAsia" w:hAnsiTheme="majorHAnsi" w:cs="Arial"/>
          <w:b/>
          <w:lang w:eastAsia="en-US"/>
        </w:rPr>
        <w:t>zamo</w:t>
      </w:r>
      <w:r w:rsidR="00787A08">
        <w:rPr>
          <w:rFonts w:asciiTheme="majorHAnsi" w:eastAsiaTheme="majorEastAsia" w:hAnsiTheme="majorHAnsi" w:cs="Arial"/>
          <w:b/>
          <w:lang w:eastAsia="en-US"/>
        </w:rPr>
        <w:t>wienia@gniewkowo.com.pl</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Pr="00773D17" w:rsidRDefault="005C1A20" w:rsidP="00C05ABE">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529C495A" w14:textId="3DDE27B3" w:rsidR="00AE5B52" w:rsidRDefault="00D53752" w:rsidP="00C05ABE">
      <w:pPr>
        <w:jc w:val="center"/>
        <w:outlineLvl w:val="5"/>
        <w:rPr>
          <w:rFonts w:asciiTheme="majorHAnsi" w:eastAsiaTheme="majorEastAsia" w:hAnsiTheme="majorHAnsi" w:cs="Arial"/>
          <w:b/>
          <w:caps/>
          <w:color w:val="943634" w:themeColor="accent2" w:themeShade="BF"/>
          <w:spacing w:val="10"/>
          <w:sz w:val="32"/>
          <w:lang w:eastAsia="en-US"/>
        </w:rPr>
      </w:pPr>
      <w:r>
        <w:rPr>
          <w:rFonts w:asciiTheme="majorHAnsi" w:eastAsiaTheme="majorEastAsia" w:hAnsiTheme="majorHAnsi" w:cs="Arial"/>
          <w:b/>
          <w:caps/>
          <w:color w:val="943634" w:themeColor="accent2" w:themeShade="BF"/>
          <w:spacing w:val="10"/>
          <w:sz w:val="32"/>
          <w:lang w:eastAsia="en-US"/>
        </w:rPr>
        <w:t>BUDOWA TEATRU LETNIEGO PRZY RATUSZU W GNIEWKOWIE</w:t>
      </w:r>
    </w:p>
    <w:p w14:paraId="439D0E59" w14:textId="77777777" w:rsidR="0064538F" w:rsidRDefault="0064538F" w:rsidP="00733FEC">
      <w:pPr>
        <w:rPr>
          <w:rFonts w:asciiTheme="majorHAnsi" w:eastAsiaTheme="majorEastAsia" w:hAnsiTheme="majorHAnsi" w:cs="Arial"/>
          <w:bCs/>
          <w:lang w:eastAsia="en-US"/>
        </w:rPr>
      </w:pPr>
    </w:p>
    <w:p w14:paraId="7B3C3F33" w14:textId="77777777" w:rsidR="0064538F" w:rsidRDefault="0064538F" w:rsidP="0064538F">
      <w:pPr>
        <w:jc w:val="center"/>
        <w:rPr>
          <w:rFonts w:asciiTheme="majorHAnsi" w:eastAsiaTheme="majorEastAsia" w:hAnsiTheme="majorHAnsi" w:cs="Arial"/>
          <w:bCs/>
          <w:lang w:eastAsia="en-US"/>
        </w:rPr>
      </w:pPr>
    </w:p>
    <w:p w14:paraId="5FE20231" w14:textId="62B8B910"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D34FEF">
        <w:rPr>
          <w:rFonts w:asciiTheme="majorHAnsi" w:eastAsiaTheme="majorEastAsia" w:hAnsiTheme="majorHAnsi" w:cs="Arial"/>
          <w:lang w:eastAsia="en-US"/>
        </w:rPr>
        <w:t>Dz.U. 202</w:t>
      </w:r>
      <w:r w:rsidR="00D53752">
        <w:rPr>
          <w:rFonts w:asciiTheme="majorHAnsi" w:eastAsiaTheme="majorEastAsia" w:hAnsiTheme="majorHAnsi" w:cs="Arial"/>
          <w:lang w:eastAsia="en-US"/>
        </w:rPr>
        <w:t>2</w:t>
      </w:r>
      <w:r w:rsidR="00D34FEF">
        <w:rPr>
          <w:rFonts w:asciiTheme="majorHAnsi" w:eastAsiaTheme="majorEastAsia" w:hAnsiTheme="majorHAnsi" w:cs="Arial"/>
          <w:lang w:eastAsia="en-US"/>
        </w:rPr>
        <w:t xml:space="preserve"> poz. </w:t>
      </w:r>
      <w:r w:rsidR="00D53752">
        <w:rPr>
          <w:rFonts w:asciiTheme="majorHAnsi" w:eastAsiaTheme="majorEastAsia" w:hAnsiTheme="majorHAnsi" w:cs="Arial"/>
          <w:lang w:eastAsia="en-US"/>
        </w:rPr>
        <w:t>1710</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12326B68" w14:textId="77777777" w:rsidR="004B468B" w:rsidRDefault="004B468B" w:rsidP="00733FEC">
      <w:pPr>
        <w:spacing w:line="252" w:lineRule="auto"/>
        <w:rPr>
          <w:rFonts w:asciiTheme="majorHAnsi" w:eastAsiaTheme="majorEastAsia" w:hAnsiTheme="majorHAnsi" w:cs="Arial"/>
          <w:bCs/>
          <w:lang w:eastAsia="en-US"/>
        </w:rPr>
      </w:pPr>
    </w:p>
    <w:p w14:paraId="334F36A5" w14:textId="77777777" w:rsidR="004B468B" w:rsidRDefault="004B468B" w:rsidP="00F2599C">
      <w:pPr>
        <w:spacing w:line="252" w:lineRule="auto"/>
        <w:jc w:val="center"/>
        <w:rPr>
          <w:rFonts w:asciiTheme="majorHAnsi" w:eastAsiaTheme="majorEastAsia" w:hAnsiTheme="majorHAnsi" w:cs="Arial"/>
          <w:bCs/>
          <w:lang w:eastAsia="en-US"/>
        </w:rPr>
      </w:pPr>
    </w:p>
    <w:p w14:paraId="3BE94F50" w14:textId="0F7975CF" w:rsidR="00F2599C" w:rsidRDefault="004B468B" w:rsidP="00F2599C">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 xml:space="preserve">Gniewkowo, </w:t>
      </w:r>
      <w:r w:rsidR="00442E12">
        <w:rPr>
          <w:rFonts w:asciiTheme="majorHAnsi" w:eastAsiaTheme="majorEastAsia" w:hAnsiTheme="majorHAnsi" w:cs="Arial"/>
          <w:bCs/>
          <w:lang w:eastAsia="en-US"/>
        </w:rPr>
        <w:t>30.03.2023 r.</w:t>
      </w:r>
    </w:p>
    <w:p w14:paraId="1F966619" w14:textId="77777777" w:rsidR="00D53752" w:rsidRDefault="00D53752" w:rsidP="00733FEC">
      <w:pPr>
        <w:spacing w:line="252" w:lineRule="auto"/>
        <w:rPr>
          <w:rFonts w:asciiTheme="majorHAnsi" w:eastAsiaTheme="majorEastAsia" w:hAnsiTheme="majorHAnsi" w:cs="Arial"/>
          <w:b/>
          <w:lang w:eastAsia="en-US"/>
        </w:rPr>
      </w:pPr>
    </w:p>
    <w:p w14:paraId="219999E9" w14:textId="00948137" w:rsidR="00D03518" w:rsidRPr="00F2599C" w:rsidRDefault="00D03518" w:rsidP="00F2599C">
      <w:pPr>
        <w:spacing w:line="252" w:lineRule="auto"/>
        <w:jc w:val="center"/>
        <w:rPr>
          <w:rFonts w:asciiTheme="majorHAnsi" w:eastAsiaTheme="majorEastAsia" w:hAnsiTheme="majorHAnsi" w:cs="Arial"/>
          <w:bCs/>
          <w:lang w:eastAsia="en-US"/>
        </w:rPr>
      </w:pPr>
      <w:r w:rsidRPr="00773D17">
        <w:rPr>
          <w:rFonts w:asciiTheme="majorHAnsi" w:eastAsiaTheme="majorEastAsia" w:hAnsiTheme="majorHAnsi" w:cs="Arial"/>
          <w:b/>
          <w:lang w:eastAsia="en-US"/>
        </w:rPr>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5993D956"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641E6DE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w:t>
      </w:r>
      <w:r w:rsidR="00AB1854">
        <w:rPr>
          <w:rFonts w:asciiTheme="majorHAnsi" w:hAnsiTheme="majorHAnsi" w:cstheme="majorBidi"/>
          <w:b/>
          <w:lang w:eastAsia="en-US"/>
        </w:rPr>
        <w:t>osobu obliczenia ceny</w:t>
      </w:r>
    </w:p>
    <w:p w14:paraId="5FFAF71C" w14:textId="77777777" w:rsidR="00733FEC" w:rsidRDefault="00773D17" w:rsidP="007B6AA5">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p>
    <w:p w14:paraId="4C3C53EA" w14:textId="77777777" w:rsidR="00733FEC" w:rsidRDefault="00733FEC" w:rsidP="007B6AA5">
      <w:pPr>
        <w:spacing w:after="200" w:line="252" w:lineRule="auto"/>
        <w:rPr>
          <w:rFonts w:asciiTheme="majorHAnsi" w:eastAsiaTheme="majorEastAsia" w:hAnsiTheme="majorHAnsi" w:cs="Arial"/>
          <w:b/>
          <w:lang w:eastAsia="en-US"/>
        </w:rPr>
      </w:pPr>
    </w:p>
    <w:p w14:paraId="1E58E68D" w14:textId="7E458640" w:rsidR="007B6AA5" w:rsidRPr="00773D17" w:rsidRDefault="00C54BC6"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lastRenderedPageBreak/>
        <w:t xml:space="preserve">Rozdział III </w:t>
      </w:r>
      <w:r w:rsidR="00773D17"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Informacje o przebiegu postępowania</w:t>
      </w:r>
    </w:p>
    <w:p w14:paraId="53918012" w14:textId="5BD83D60"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6DF06F85" w14:textId="77777777" w:rsidR="00773D17"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4FC89387" w14:textId="5E45D5B8"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4D025458" w14:textId="37C4A4C4"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Tryb podstawowy z możliwością przeprowadzenia negocjacji treści ofert w celu ich ulepszenia, o którym mowa w art. 275 pkt 2 ustawy z 11 września 2019 r. – Prawo zamówień publicznych (Dz.U. 202</w:t>
      </w:r>
      <w:r w:rsidR="002606A5">
        <w:rPr>
          <w:rFonts w:asciiTheme="majorHAnsi" w:eastAsiaTheme="majorEastAsia" w:hAnsiTheme="majorHAnsi" w:cs="Arial"/>
          <w:lang w:eastAsia="en-US"/>
        </w:rPr>
        <w:t>2</w:t>
      </w:r>
      <w:r w:rsidRPr="00CD5F87">
        <w:rPr>
          <w:rFonts w:asciiTheme="majorHAnsi" w:eastAsiaTheme="majorEastAsia" w:hAnsiTheme="majorHAnsi" w:cs="Arial"/>
          <w:lang w:eastAsia="en-US"/>
        </w:rPr>
        <w:t xml:space="preserve"> poz. </w:t>
      </w:r>
      <w:r w:rsidR="002606A5">
        <w:rPr>
          <w:rFonts w:asciiTheme="majorHAnsi" w:eastAsiaTheme="majorEastAsia" w:hAnsiTheme="majorHAnsi" w:cs="Arial"/>
          <w:lang w:eastAsia="en-US"/>
        </w:rPr>
        <w:t>1710</w:t>
      </w:r>
      <w:r w:rsidRPr="00CD5F87">
        <w:rPr>
          <w:rFonts w:asciiTheme="majorHAnsi" w:eastAsiaTheme="majorEastAsia" w:hAnsiTheme="majorHAnsi" w:cs="Arial"/>
          <w:lang w:eastAsia="en-US"/>
        </w:rPr>
        <w:t xml:space="preserve"> ze zm.) – dalej: ustawa </w:t>
      </w:r>
      <w:proofErr w:type="spellStart"/>
      <w:r w:rsidRPr="00CD5F87">
        <w:rPr>
          <w:rFonts w:asciiTheme="majorHAnsi" w:eastAsiaTheme="majorEastAsia" w:hAnsiTheme="majorHAnsi" w:cs="Arial"/>
          <w:lang w:eastAsia="en-US"/>
        </w:rPr>
        <w:t>Pzp</w:t>
      </w:r>
      <w:proofErr w:type="spellEnd"/>
      <w:r w:rsidRPr="00CD5F87">
        <w:rPr>
          <w:rFonts w:asciiTheme="majorHAnsi" w:eastAsiaTheme="majorEastAsia" w:hAnsiTheme="majorHAnsi" w:cs="Arial"/>
          <w:lang w:eastAsia="en-US"/>
        </w:rPr>
        <w:t>.</w:t>
      </w:r>
    </w:p>
    <w:p w14:paraId="6D6A94B3" w14:textId="77777777" w:rsidR="00CD5F87" w:rsidRPr="00CD5F87" w:rsidRDefault="00CD5F87" w:rsidP="00CD5F87">
      <w:pPr>
        <w:jc w:val="both"/>
        <w:rPr>
          <w:rFonts w:asciiTheme="majorHAnsi" w:eastAsiaTheme="majorEastAsia" w:hAnsiTheme="majorHAnsi" w:cs="Arial"/>
          <w:lang w:eastAsia="en-US"/>
        </w:rPr>
      </w:pPr>
    </w:p>
    <w:p w14:paraId="2CD783F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Zamawiający </w:t>
      </w:r>
      <w:r w:rsidRPr="00CD5F87">
        <w:rPr>
          <w:rFonts w:asciiTheme="majorHAnsi" w:eastAsiaTheme="majorEastAsia" w:hAnsiTheme="majorHAnsi" w:cs="Arial"/>
          <w:b/>
          <w:lang w:eastAsia="en-US"/>
        </w:rPr>
        <w:t>nie przewiduje możliwości</w:t>
      </w:r>
      <w:r w:rsidRPr="00CD5F87">
        <w:rPr>
          <w:rFonts w:asciiTheme="majorHAnsi" w:eastAsiaTheme="majorEastAsia" w:hAnsiTheme="majorHAnsi" w:cs="Arial"/>
          <w:lang w:eastAsia="en-US"/>
        </w:rPr>
        <w:t xml:space="preserve"> ograniczenia liczby wykonawców.</w:t>
      </w:r>
    </w:p>
    <w:p w14:paraId="62EEC57D" w14:textId="77777777" w:rsidR="00CD5F87" w:rsidRPr="00CD5F87" w:rsidRDefault="00CD5F87" w:rsidP="00CD5F87">
      <w:pPr>
        <w:jc w:val="both"/>
        <w:rPr>
          <w:rFonts w:asciiTheme="majorHAnsi" w:eastAsiaTheme="majorEastAsia" w:hAnsiTheme="majorHAnsi" w:cs="Arial"/>
          <w:lang w:eastAsia="en-US"/>
        </w:rPr>
      </w:pPr>
    </w:p>
    <w:p w14:paraId="7D1B4B0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14:paraId="1062B9D2" w14:textId="77777777" w:rsidR="00F04544" w:rsidRPr="00773D17" w:rsidRDefault="00F04544" w:rsidP="00AB0104">
      <w:pPr>
        <w:jc w:val="both"/>
        <w:rPr>
          <w:rFonts w:asciiTheme="majorHAnsi" w:eastAsiaTheme="majorEastAsia" w:hAnsiTheme="majorHAnsi" w:cs="Arial"/>
          <w:lang w:eastAsia="en-US"/>
        </w:rPr>
      </w:pPr>
    </w:p>
    <w:p w14:paraId="46536F06" w14:textId="6F496EC9" w:rsidR="009C4529" w:rsidRPr="00773D17" w:rsidRDefault="009C4529"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5D8F29CF" w14:textId="77777777" w:rsidR="008466B1" w:rsidRPr="008466B1" w:rsidRDefault="008466B1" w:rsidP="008466B1">
      <w:pPr>
        <w:spacing w:after="200" w:line="252" w:lineRule="auto"/>
        <w:ind w:left="360"/>
        <w:contextualSpacing/>
        <w:jc w:val="both"/>
        <w:rPr>
          <w:rFonts w:asciiTheme="majorHAnsi" w:eastAsiaTheme="majorEastAsia" w:hAnsiTheme="majorHAnsi" w:cstheme="majorBidi"/>
          <w:lang w:eastAsia="en-US"/>
        </w:rPr>
      </w:pPr>
    </w:p>
    <w:p w14:paraId="09D702B0" w14:textId="119DF1F4" w:rsidR="009C4529"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39B3F819" w14:textId="77777777" w:rsidR="00E72CF4" w:rsidRPr="00773D17" w:rsidRDefault="00E72CF4" w:rsidP="00E72CF4">
      <w:pPr>
        <w:spacing w:after="200" w:line="252" w:lineRule="auto"/>
        <w:ind w:left="360"/>
        <w:contextualSpacing/>
        <w:jc w:val="both"/>
        <w:rPr>
          <w:rFonts w:asciiTheme="majorHAnsi" w:eastAsiaTheme="majorEastAsia" w:hAnsiTheme="majorHAnsi" w:cstheme="majorBidi"/>
          <w:lang w:eastAsia="en-US"/>
        </w:rPr>
      </w:pPr>
    </w:p>
    <w:p w14:paraId="2F1DC555" w14:textId="26471570" w:rsidR="00B07F86" w:rsidRPr="00773D17" w:rsidRDefault="00B07F86"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6CF37776"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55CB588B" w14:textId="770D1276"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3BBCDE4D" w:rsidR="00B66CB3" w:rsidRPr="00477497" w:rsidRDefault="00B174FF" w:rsidP="002606A5">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spełnia warunki udziału w postępowaniu opisane w </w:t>
      </w:r>
      <w:r w:rsidR="00773D17" w:rsidRPr="00477497">
        <w:rPr>
          <w:rFonts w:asciiTheme="majorHAnsi" w:eastAsiaTheme="majorEastAsia" w:hAnsiTheme="majorHAnsi" w:cstheme="majorBidi"/>
          <w:lang w:eastAsia="en-US"/>
        </w:rPr>
        <w:t>r</w:t>
      </w:r>
      <w:r w:rsidRPr="00477497">
        <w:rPr>
          <w:rFonts w:asciiTheme="majorHAnsi" w:eastAsiaTheme="majorEastAsia" w:hAnsiTheme="majorHAnsi" w:cstheme="majorBidi"/>
          <w:lang w:eastAsia="en-US"/>
        </w:rPr>
        <w:t xml:space="preserve">ozdziale </w:t>
      </w:r>
      <w:r w:rsidR="00C55760" w:rsidRPr="00477497">
        <w:rPr>
          <w:rFonts w:asciiTheme="majorHAnsi" w:eastAsiaTheme="majorEastAsia" w:hAnsiTheme="majorHAnsi" w:cstheme="majorBidi"/>
          <w:lang w:eastAsia="en-US"/>
        </w:rPr>
        <w:t>II podrozdzia</w:t>
      </w:r>
      <w:r w:rsidR="00773D17" w:rsidRPr="00477497">
        <w:rPr>
          <w:rFonts w:asciiTheme="majorHAnsi" w:eastAsiaTheme="majorEastAsia" w:hAnsiTheme="majorHAnsi" w:cstheme="majorBidi"/>
          <w:lang w:eastAsia="en-US"/>
        </w:rPr>
        <w:t>le</w:t>
      </w:r>
      <w:r w:rsidR="00C55760" w:rsidRPr="00477497">
        <w:rPr>
          <w:rFonts w:asciiTheme="majorHAnsi" w:eastAsiaTheme="majorEastAsia" w:hAnsiTheme="majorHAnsi" w:cstheme="majorBidi"/>
          <w:lang w:eastAsia="en-US"/>
        </w:rPr>
        <w:t xml:space="preserve"> 7 </w:t>
      </w:r>
      <w:r w:rsidR="00C11069" w:rsidRPr="00477497">
        <w:rPr>
          <w:rFonts w:asciiTheme="majorHAnsi" w:eastAsiaTheme="majorEastAsia" w:hAnsiTheme="majorHAnsi" w:cstheme="majorBidi"/>
          <w:lang w:eastAsia="en-US"/>
        </w:rPr>
        <w:t>S</w:t>
      </w:r>
      <w:r w:rsidRPr="00477497">
        <w:rPr>
          <w:rFonts w:asciiTheme="majorHAnsi" w:eastAsiaTheme="majorEastAsia" w:hAnsiTheme="majorHAnsi" w:cstheme="majorBidi"/>
          <w:lang w:eastAsia="en-US"/>
        </w:rPr>
        <w:t xml:space="preserve">WZ, </w:t>
      </w:r>
    </w:p>
    <w:p w14:paraId="3A2E592A" w14:textId="0FAB091E" w:rsidR="00A85EAD" w:rsidRPr="00477497" w:rsidRDefault="00B174FF" w:rsidP="002606A5">
      <w:pPr>
        <w:pStyle w:val="Akapitzlist"/>
        <w:numPr>
          <w:ilvl w:val="0"/>
          <w:numId w:val="43"/>
        </w:numPr>
        <w:autoSpaceDE w:val="0"/>
        <w:autoSpaceDN w:val="0"/>
        <w:spacing w:before="120" w:after="120"/>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nie podlega wykluczeniu na podstawie art. </w:t>
      </w:r>
      <w:r w:rsidR="00C11069" w:rsidRPr="00477497">
        <w:rPr>
          <w:rFonts w:asciiTheme="majorHAnsi" w:eastAsiaTheme="majorEastAsia" w:hAnsiTheme="majorHAnsi" w:cstheme="majorBidi"/>
          <w:lang w:eastAsia="en-US"/>
        </w:rPr>
        <w:t xml:space="preserve">108 ust. 1 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r w:rsidR="00773D17" w:rsidRPr="00477497">
        <w:rPr>
          <w:rFonts w:asciiTheme="majorHAnsi" w:eastAsiaTheme="majorEastAsia" w:hAnsiTheme="majorHAnsi" w:cstheme="majorBidi"/>
          <w:lang w:eastAsia="en-US"/>
        </w:rPr>
        <w:t xml:space="preserve"> </w:t>
      </w:r>
    </w:p>
    <w:p w14:paraId="729B5FF9" w14:textId="0ECA79E4" w:rsidR="0006185A" w:rsidRPr="002606A5" w:rsidRDefault="0006185A" w:rsidP="002606A5">
      <w:pPr>
        <w:pStyle w:val="Akapitzlist"/>
        <w:numPr>
          <w:ilvl w:val="0"/>
          <w:numId w:val="43"/>
        </w:numPr>
        <w:autoSpaceDE w:val="0"/>
        <w:autoSpaceDN w:val="0"/>
        <w:spacing w:before="120" w:after="120"/>
        <w:jc w:val="both"/>
        <w:rPr>
          <w:rFonts w:asciiTheme="majorHAnsi" w:hAnsiTheme="majorHAnsi"/>
          <w:i/>
          <w:color w:val="C00000"/>
          <w:u w:val="single"/>
        </w:rPr>
      </w:pPr>
      <w:r w:rsidRPr="00477497">
        <w:rPr>
          <w:rFonts w:asciiTheme="majorHAnsi" w:eastAsiaTheme="majorEastAsia" w:hAnsiTheme="majorHAnsi" w:cstheme="majorBidi"/>
          <w:lang w:eastAsia="en-US"/>
        </w:rPr>
        <w:t>nie podlega wykluczeniu na podstawie art. 109 ust. 1 pkt 4, 5, 7, 8, 10</w:t>
      </w:r>
    </w:p>
    <w:p w14:paraId="677F0B25" w14:textId="3E920AB6" w:rsidR="002606A5" w:rsidRPr="002606A5" w:rsidRDefault="002606A5" w:rsidP="002606A5">
      <w:pPr>
        <w:pStyle w:val="Akapitzlist"/>
        <w:numPr>
          <w:ilvl w:val="0"/>
          <w:numId w:val="43"/>
        </w:numPr>
        <w:jc w:val="both"/>
        <w:rPr>
          <w:rFonts w:asciiTheme="majorHAnsi" w:hAnsiTheme="majorHAnsi"/>
        </w:rPr>
      </w:pPr>
      <w:r w:rsidRPr="002606A5">
        <w:rPr>
          <w:rFonts w:asciiTheme="majorHAnsi" w:hAnsiTheme="majorHAnsi"/>
        </w:rPr>
        <w:t>nie podlega wykluczeniu na podstawie art. 7 ust. 1 ustawy z dnia 13 kwietnia 2022 r. o szczególnych rozwiązaniach w zakresie przeciwdziałania wspieraniu agresji na Ukrainę oraz służących ochronie bezpieczeństwa narodowego (Dz.U. 2022 r. poz. 835),</w:t>
      </w:r>
    </w:p>
    <w:p w14:paraId="41C80905" w14:textId="4EF3EDEC" w:rsidR="00B07F86" w:rsidRPr="00477497" w:rsidRDefault="00B174FF" w:rsidP="002606A5">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złożył of</w:t>
      </w:r>
      <w:r w:rsidR="00C11069" w:rsidRPr="00477497">
        <w:rPr>
          <w:rFonts w:asciiTheme="majorHAnsi" w:eastAsiaTheme="majorEastAsia" w:hAnsiTheme="majorHAnsi" w:cstheme="majorBidi"/>
          <w:lang w:eastAsia="en-US"/>
        </w:rPr>
        <w:t xml:space="preserve">ertę niepodlegającą odrzuceniu na podstawie art. 226 </w:t>
      </w:r>
      <w:r w:rsidR="00852CFA" w:rsidRPr="00477497">
        <w:rPr>
          <w:rFonts w:asciiTheme="majorHAnsi" w:eastAsiaTheme="majorEastAsia" w:hAnsiTheme="majorHAnsi" w:cstheme="majorBidi"/>
          <w:lang w:eastAsia="en-US"/>
        </w:rPr>
        <w:t xml:space="preserve">ust. 1 </w:t>
      </w:r>
      <w:r w:rsidR="00C11069" w:rsidRPr="00477497">
        <w:rPr>
          <w:rFonts w:asciiTheme="majorHAnsi" w:eastAsiaTheme="majorEastAsia" w:hAnsiTheme="majorHAnsi" w:cstheme="majorBidi"/>
          <w:lang w:eastAsia="en-US"/>
        </w:rPr>
        <w:t xml:space="preserve">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5C39865D" w:rsidR="00E90B9E" w:rsidRPr="00773D17" w:rsidRDefault="00E90B9E" w:rsidP="0069216D">
      <w:pPr>
        <w:numPr>
          <w:ilvl w:val="0"/>
          <w:numId w:val="4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r w:rsidR="00E233AD">
        <w:rPr>
          <w:rFonts w:asciiTheme="majorHAnsi" w:eastAsiaTheme="majorEastAsia" w:hAnsiTheme="majorHAnsi" w:cstheme="majorBidi"/>
          <w:bCs/>
          <w:lang w:eastAsia="en-US"/>
        </w:rPr>
        <w:t>- wzór pełnomocnictwa stanowi załącz</w:t>
      </w:r>
      <w:r w:rsidR="00793FEF">
        <w:rPr>
          <w:rFonts w:asciiTheme="majorHAnsi" w:eastAsiaTheme="majorEastAsia" w:hAnsiTheme="majorHAnsi" w:cstheme="majorBidi"/>
          <w:bCs/>
          <w:lang w:eastAsia="en-US"/>
        </w:rPr>
        <w:t>nik nr 8</w:t>
      </w:r>
      <w:r w:rsidR="00E233AD">
        <w:rPr>
          <w:rFonts w:asciiTheme="majorHAnsi" w:eastAsiaTheme="majorEastAsia" w:hAnsiTheme="majorHAnsi" w:cstheme="majorBidi"/>
          <w:bCs/>
          <w:lang w:eastAsia="en-US"/>
        </w:rPr>
        <w:t xml:space="preserve"> do SWZ.</w:t>
      </w:r>
      <w:r w:rsidR="00954349">
        <w:rPr>
          <w:rFonts w:asciiTheme="majorHAnsi" w:eastAsiaTheme="majorEastAsia" w:hAnsiTheme="majorHAnsi" w:cstheme="majorBidi"/>
          <w:bCs/>
          <w:lang w:eastAsia="en-US"/>
        </w:rPr>
        <w:t xml:space="preserve"> Pełnomocnictwo winno być załączone do oferty.</w:t>
      </w:r>
    </w:p>
    <w:p w14:paraId="3CE04730" w14:textId="2918B664" w:rsidR="002E2F67" w:rsidRDefault="00E90B9E" w:rsidP="0069216D">
      <w:pPr>
        <w:numPr>
          <w:ilvl w:val="0"/>
          <w:numId w:val="44"/>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63CA40B5" w14:textId="74165A22"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Wykonawcy wspólnie ubiegający się o udzielenie zamówienia dołączają do oferty oświadczenie, z którego wynika, które roboty budowlane wykonają poszczególni Wykonawcy- wzór oświadczenia stanowi załącznik nr </w:t>
      </w:r>
      <w:r w:rsidR="00B13A3D">
        <w:rPr>
          <w:rFonts w:asciiTheme="majorHAnsi" w:eastAsiaTheme="majorEastAsia" w:hAnsiTheme="majorHAnsi" w:cstheme="majorBidi"/>
          <w:bCs/>
          <w:lang w:eastAsia="en-US"/>
        </w:rPr>
        <w:t>3 do SWZ.</w:t>
      </w:r>
    </w:p>
    <w:p w14:paraId="25E493CD" w14:textId="2D34F5E6"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 przypadku Wykonawców wspólnie ubiegających się o udzielenie zamówienia, oświadczenia i dokumenty potwierdzające brak podstaw do wykluczenia z postępowania składa każdy z Wykonawców wspólnie ubiegający się o zamówienia.</w:t>
      </w:r>
    </w:p>
    <w:p w14:paraId="4374C9CA" w14:textId="5ECA046B" w:rsidR="009A635D" w:rsidRDefault="009A635D"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 przypadku Wykonawców wspólnie ubiegających się o udzielenie zamówienia oświadczenia i dokumenty potwierdzające spełnianie warunków udziału w postępowaniu składa każdy z Wykonawców w zakresie, w jakim każdy z Wykonawców wykazuje spełnianie warunków udziału w postępowaniu. </w:t>
      </w:r>
    </w:p>
    <w:p w14:paraId="3BB3F3D2" w14:textId="5B6BE8FE" w:rsidR="00E60C1C" w:rsidRPr="00773D17" w:rsidRDefault="00E60C1C"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Jeśli została wybrana oferta Wykonawców wspólnie ubiegających się o udzielenie zamówienia, Zamawiający może żądać przed zawarciem umowy w sprawie zamówienia publicznego kopii umowy regulującej współpracę tych Wykonawców.</w:t>
      </w:r>
    </w:p>
    <w:p w14:paraId="66256979" w14:textId="77777777" w:rsidR="0065083B" w:rsidRPr="00773D17" w:rsidRDefault="0065083B"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 xml:space="preserve">Potencjał podmiotu trzeciego </w:t>
      </w:r>
    </w:p>
    <w:p w14:paraId="062B1B3B" w14:textId="77777777" w:rsidR="002C6573" w:rsidRPr="002C6573"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 xml:space="preserve">W celu </w:t>
      </w:r>
      <w:r w:rsidR="00E90B9E" w:rsidRPr="002C6573">
        <w:rPr>
          <w:rFonts w:asciiTheme="majorHAnsi" w:eastAsiaTheme="majorEastAsia" w:hAnsiTheme="majorHAnsi" w:cstheme="majorBidi"/>
          <w:lang w:eastAsia="en-US"/>
        </w:rPr>
        <w:t xml:space="preserve">potwierdzenia </w:t>
      </w:r>
      <w:r w:rsidRPr="002C6573">
        <w:rPr>
          <w:rFonts w:asciiTheme="majorHAnsi" w:eastAsiaTheme="majorEastAsia" w:hAnsiTheme="majorHAnsi" w:cstheme="majorBidi"/>
          <w:lang w:eastAsia="en-US"/>
        </w:rPr>
        <w:t>spełnienia wa</w:t>
      </w:r>
      <w:r w:rsidR="00D03518" w:rsidRPr="002C6573">
        <w:rPr>
          <w:rFonts w:asciiTheme="majorHAnsi" w:eastAsiaTheme="majorEastAsia" w:hAnsiTheme="majorHAnsi" w:cstheme="majorBidi"/>
          <w:lang w:eastAsia="en-US"/>
        </w:rPr>
        <w:t>runków udziału w postępowaniu, w</w:t>
      </w:r>
      <w:r w:rsidRPr="002C6573">
        <w:rPr>
          <w:rFonts w:asciiTheme="majorHAnsi" w:eastAsiaTheme="majorEastAsia" w:hAnsiTheme="majorHAnsi" w:cstheme="majorBidi"/>
          <w:lang w:eastAsia="en-US"/>
        </w:rPr>
        <w:t>ykonawca może polegać na potencjale podmiotu trzeciego na zasadach opisanych w art.</w:t>
      </w:r>
      <w:r w:rsidR="00B174FF" w:rsidRPr="002C6573">
        <w:rPr>
          <w:rFonts w:asciiTheme="majorHAnsi" w:eastAsiaTheme="majorEastAsia" w:hAnsiTheme="majorHAnsi" w:cstheme="majorBidi"/>
          <w:lang w:eastAsia="en-US"/>
        </w:rPr>
        <w:t xml:space="preserve"> </w:t>
      </w:r>
      <w:r w:rsidR="009F6209" w:rsidRPr="002C6573">
        <w:rPr>
          <w:rFonts w:asciiTheme="majorHAnsi" w:eastAsiaTheme="majorEastAsia" w:hAnsiTheme="majorHAnsi" w:cstheme="majorBidi"/>
          <w:lang w:eastAsia="en-US"/>
        </w:rPr>
        <w:t>118</w:t>
      </w:r>
      <w:r w:rsidR="00A85EAD" w:rsidRPr="002C6573">
        <w:rPr>
          <w:rFonts w:asciiTheme="majorHAnsi" w:eastAsiaTheme="majorEastAsia" w:hAnsiTheme="majorHAnsi" w:cstheme="majorBidi"/>
          <w:lang w:eastAsia="en-US"/>
        </w:rPr>
        <w:t>–</w:t>
      </w:r>
      <w:r w:rsidR="009F6209" w:rsidRPr="002C6573">
        <w:rPr>
          <w:rFonts w:asciiTheme="majorHAnsi" w:eastAsiaTheme="majorEastAsia" w:hAnsiTheme="majorHAnsi" w:cstheme="majorBidi"/>
          <w:lang w:eastAsia="en-US"/>
        </w:rPr>
        <w:t xml:space="preserve">123 </w:t>
      </w:r>
      <w:r w:rsidR="00B174FF" w:rsidRPr="002C6573">
        <w:rPr>
          <w:rFonts w:asciiTheme="majorHAnsi" w:eastAsiaTheme="majorEastAsia" w:hAnsiTheme="majorHAnsi" w:cstheme="majorBidi"/>
          <w:lang w:eastAsia="en-US"/>
        </w:rPr>
        <w:t xml:space="preserve">ustawy </w:t>
      </w:r>
      <w:proofErr w:type="spellStart"/>
      <w:r w:rsidR="00B174FF" w:rsidRPr="002C6573">
        <w:rPr>
          <w:rFonts w:asciiTheme="majorHAnsi" w:eastAsiaTheme="majorEastAsia" w:hAnsiTheme="majorHAnsi" w:cstheme="majorBidi"/>
          <w:lang w:eastAsia="en-US"/>
        </w:rPr>
        <w:t>Pzp</w:t>
      </w:r>
      <w:proofErr w:type="spellEnd"/>
      <w:r w:rsidR="00B174FF" w:rsidRPr="002C6573">
        <w:rPr>
          <w:rFonts w:asciiTheme="majorHAnsi" w:eastAsiaTheme="majorEastAsia" w:hAnsiTheme="majorHAnsi" w:cstheme="majorBidi"/>
          <w:lang w:eastAsia="en-US"/>
        </w:rPr>
        <w:t xml:space="preserve">. </w:t>
      </w:r>
    </w:p>
    <w:p w14:paraId="25D16F54" w14:textId="1048A6E3" w:rsidR="00A85EAD" w:rsidRPr="006F0A20"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Podmio</w:t>
      </w:r>
      <w:r w:rsidR="009F6209" w:rsidRPr="002C6573">
        <w:rPr>
          <w:rFonts w:asciiTheme="majorHAnsi" w:eastAsiaTheme="majorEastAsia" w:hAnsiTheme="majorHAnsi" w:cstheme="majorBidi"/>
          <w:lang w:eastAsia="en-US"/>
        </w:rPr>
        <w:t>t trzeci, na potencjał którego w</w:t>
      </w:r>
      <w:r w:rsidRPr="002C6573">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C6573">
        <w:rPr>
          <w:rFonts w:asciiTheme="majorHAnsi" w:eastAsiaTheme="majorEastAsia" w:hAnsiTheme="majorHAnsi" w:cstheme="majorBidi"/>
          <w:lang w:eastAsia="en-US"/>
        </w:rPr>
        <w:t xml:space="preserve">108 ust. 1 oraz </w:t>
      </w:r>
      <w:r w:rsidR="0065083B" w:rsidRPr="002C6573">
        <w:rPr>
          <w:rFonts w:asciiTheme="majorHAnsi" w:eastAsiaTheme="majorEastAsia" w:hAnsiTheme="majorHAnsi" w:cstheme="majorBidi"/>
          <w:lang w:eastAsia="en-US"/>
        </w:rPr>
        <w:t xml:space="preserve">art. 109 ust. 1 pkt </w:t>
      </w:r>
      <w:r w:rsidR="009F6209" w:rsidRPr="002C6573">
        <w:rPr>
          <w:rFonts w:asciiTheme="majorHAnsi" w:eastAsiaTheme="majorEastAsia" w:hAnsiTheme="majorHAnsi" w:cstheme="majorBidi"/>
          <w:lang w:eastAsia="en-US"/>
        </w:rPr>
        <w:t xml:space="preserve"> </w:t>
      </w:r>
      <w:r w:rsidR="0065083B" w:rsidRPr="002C6573">
        <w:rPr>
          <w:rFonts w:asciiTheme="majorHAnsi" w:eastAsiaTheme="majorEastAsia" w:hAnsiTheme="majorHAnsi" w:cstheme="majorBidi"/>
          <w:lang w:eastAsia="en-US"/>
        </w:rPr>
        <w:t xml:space="preserve">4, 5, 7, 8, 10 </w:t>
      </w:r>
      <w:r w:rsidR="009F6209" w:rsidRPr="002C6573">
        <w:rPr>
          <w:rFonts w:asciiTheme="majorHAnsi" w:eastAsiaTheme="majorEastAsia" w:hAnsiTheme="majorHAnsi" w:cstheme="majorBidi"/>
          <w:lang w:eastAsia="en-US"/>
        </w:rPr>
        <w:t xml:space="preserve">ustawy </w:t>
      </w:r>
      <w:proofErr w:type="spellStart"/>
      <w:r w:rsidR="009F6209" w:rsidRPr="002C6573">
        <w:rPr>
          <w:rFonts w:asciiTheme="majorHAnsi" w:eastAsiaTheme="majorEastAsia" w:hAnsiTheme="majorHAnsi" w:cstheme="majorBidi"/>
          <w:lang w:eastAsia="en-US"/>
        </w:rPr>
        <w:t>Pzp</w:t>
      </w:r>
      <w:proofErr w:type="spellEnd"/>
      <w:r w:rsidR="004C03A0">
        <w:rPr>
          <w:rFonts w:asciiTheme="majorHAnsi" w:eastAsiaTheme="majorEastAsia" w:hAnsiTheme="majorHAnsi" w:cstheme="majorBidi"/>
          <w:lang w:eastAsia="en-US"/>
        </w:rPr>
        <w:t xml:space="preserve"> </w:t>
      </w:r>
      <w:r w:rsidR="004C03A0" w:rsidRPr="004C03A0">
        <w:rPr>
          <w:rFonts w:asciiTheme="majorHAnsi" w:eastAsiaTheme="majorEastAsia" w:hAnsiTheme="majorHAnsi" w:cstheme="majorBidi"/>
          <w:lang w:eastAsia="en-US"/>
        </w:rPr>
        <w:t>oraz art. 7 ust. 1 ustawy z dnia 13 kwietnia 2022 r. o szczególnych rozwiązaniach w zakresie przeciwdziałania wspieraniu agresji na Ukrainę oraz służących ochronie bezpieczeństwa narodowego (Dz.U. 2022 r. poz. 835),</w:t>
      </w:r>
    </w:p>
    <w:p w14:paraId="5E8576F0" w14:textId="34569B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DC813B" w14:textId="62A086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4 do SWZ.</w:t>
      </w:r>
    </w:p>
    <w:p w14:paraId="251083F3" w14:textId="21578AE2" w:rsidR="00BD5669" w:rsidRPr="00BD5669"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Zobowiązanie podmiotu udostępniającego zasoby, o którym mowa powyżej, potwierdza, że stosunek łączący wykonawcę z podmiotami udostępniającym zasoby gwarantuje rzeczywisty dostęp do tych zasobów oraz określa, w szczególności:</w:t>
      </w:r>
    </w:p>
    <w:p w14:paraId="41909D2C" w14:textId="0C9C3B15"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Zakres dostępnych wykonawcy zasobów podmiotu udostępniającego zasoby;</w:t>
      </w:r>
    </w:p>
    <w:p w14:paraId="0CCF6D2E" w14:textId="13ADEA79"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Sposób i okres udostępnienia wykonawcy i wykorzystania przez niego zasobów podmiotu udostępniającego te zasoby przy wykonywaniu zamówienia;</w:t>
      </w:r>
    </w:p>
    <w:p w14:paraId="316F3E18" w14:textId="7BE984B4" w:rsidR="00BD5669" w:rsidRP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7B7BE4" w14:textId="64CB6206" w:rsidR="00CF55D1" w:rsidRPr="00CF55D1" w:rsidRDefault="002D18F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CF55D1">
        <w:rPr>
          <w:rFonts w:asciiTheme="majorHAnsi" w:eastAsiaTheme="majorEastAsia" w:hAnsiTheme="majorHAnsi" w:cstheme="majorBidi"/>
          <w:lang w:eastAsia="en-US"/>
        </w:rPr>
        <w:t xml:space="preserve"> </w:t>
      </w:r>
      <w:r w:rsidR="00CF55D1" w:rsidRPr="00CF55D1">
        <w:rPr>
          <w:rFonts w:asciiTheme="majorHAnsi" w:eastAsiaTheme="majorEastAsia" w:hAnsiTheme="majorHAnsi" w:cstheme="majorBidi"/>
          <w:lang w:eastAsia="en-US"/>
        </w:rPr>
        <w:t>ocenia, czy udostępniane Wykonawcy przez podmioty udostępniające zasoby zd</w:t>
      </w:r>
      <w:r w:rsidR="00CF55D1">
        <w:rPr>
          <w:rFonts w:asciiTheme="majorHAnsi" w:eastAsiaTheme="majorEastAsia" w:hAnsiTheme="majorHAnsi" w:cstheme="majorBidi"/>
          <w:lang w:eastAsia="en-US"/>
        </w:rPr>
        <w:t>olności techniczne lub zawodowe lub ich sytuacja finansowa lub ekonomiczna,</w:t>
      </w:r>
      <w:r w:rsidR="00CF55D1" w:rsidRPr="00CF55D1">
        <w:rPr>
          <w:rFonts w:asciiTheme="majorHAnsi" w:eastAsiaTheme="majorEastAsia" w:hAnsiTheme="majorHAnsi" w:cstheme="majorBidi"/>
          <w:lang w:eastAsia="en-US"/>
        </w:rPr>
        <w:t xml:space="preserve"> pozwalają na wykazanie przez Wykonawcę spełniania warunków udziału w postępowaniu, a także bada, czy nie zachodzą </w:t>
      </w:r>
      <w:r w:rsidR="00CF55D1" w:rsidRPr="00CF55D1">
        <w:rPr>
          <w:rFonts w:asciiTheme="majorHAnsi" w:eastAsiaTheme="majorEastAsia" w:hAnsiTheme="majorHAnsi" w:cstheme="majorBidi"/>
          <w:lang w:eastAsia="en-US"/>
        </w:rPr>
        <w:lastRenderedPageBreak/>
        <w:t xml:space="preserve">wobec tego podmiotu podstawy wykluczenia, które zostały przewidziane względem Wykonawcy. </w:t>
      </w:r>
    </w:p>
    <w:p w14:paraId="1AF9A011" w14:textId="6A4F08F9" w:rsidR="00CF55D1" w:rsidRPr="00CF55D1" w:rsidRDefault="00CF55D1"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Jeżeli </w:t>
      </w:r>
      <w:r w:rsidRPr="00CF55D1">
        <w:rPr>
          <w:rFonts w:asciiTheme="majorHAnsi" w:eastAsiaTheme="majorEastAsia" w:hAnsiTheme="majorHAnsi" w:cstheme="majorBidi"/>
          <w:lang w:eastAsia="en-US"/>
        </w:rPr>
        <w:t>zdolności techniczne lub zawodowe</w:t>
      </w:r>
      <w:r>
        <w:rPr>
          <w:rFonts w:asciiTheme="majorHAnsi" w:eastAsiaTheme="majorEastAsia" w:hAnsiTheme="majorHAnsi" w:cstheme="majorBidi"/>
          <w:lang w:eastAsia="en-US"/>
        </w:rPr>
        <w:t>, sytuacja ekonomiczna lub finansowa</w:t>
      </w:r>
      <w:r w:rsidRPr="00CF55D1">
        <w:rPr>
          <w:rFonts w:asciiTheme="majorHAnsi" w:eastAsiaTheme="majorEastAsia" w:hAnsiTheme="majorHAnsi" w:cstheme="majorBidi"/>
          <w:lang w:eastAsia="en-US"/>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E9C7D4C" w14:textId="3707A3AF" w:rsidR="00980B88" w:rsidRPr="00980B88" w:rsidRDefault="00980B8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nie może, </w:t>
      </w:r>
      <w:r w:rsidRPr="00980B88">
        <w:rPr>
          <w:rFonts w:asciiTheme="majorHAnsi" w:eastAsiaTheme="majorEastAsia" w:hAnsiTheme="majorHAnsi" w:cstheme="majorBidi"/>
          <w:lang w:eastAsia="en-US"/>
        </w:rPr>
        <w:t xml:space="preserve">po upływie terminu składania ofert, powoływać się na zdolności lub sytuację podmiotów udostępniających zasoby, jeżeli na etapie składania ofert nie polegał on w danym zakresie na zdolnościach lub sytuacji podmiotów udostępniających zasoby. </w:t>
      </w:r>
    </w:p>
    <w:p w14:paraId="5E951F6E" w14:textId="38E63269" w:rsidR="00E90B9E" w:rsidRPr="000C6F43" w:rsidRDefault="000C6F43"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sidRPr="000C6F43">
        <w:rPr>
          <w:rFonts w:asciiTheme="majorHAnsi" w:eastAsiaTheme="majorEastAsia" w:hAnsiTheme="majorHAnsi" w:cstheme="majorBidi"/>
          <w:lang w:eastAsia="en-US"/>
        </w:rPr>
        <w:t xml:space="preserve">Wykonawca </w:t>
      </w:r>
      <w:r w:rsidRPr="000C6F43">
        <w:rPr>
          <w:rFonts w:asciiTheme="majorHAnsi" w:eastAsiaTheme="majorEastAsia" w:hAnsiTheme="majorHAnsi" w:cstheme="majorBidi"/>
          <w:bCs/>
          <w:lang w:eastAsia="en-US"/>
        </w:rPr>
        <w:t>w przypadku polegania na zdolnościach lub sytuacji podmiotów udostępniających zasoby, przedstawia</w:t>
      </w:r>
      <w:r w:rsidR="00A845AE">
        <w:rPr>
          <w:rFonts w:asciiTheme="majorHAnsi" w:eastAsiaTheme="majorEastAsia" w:hAnsiTheme="majorHAnsi" w:cstheme="majorBidi"/>
          <w:bCs/>
          <w:lang w:eastAsia="en-US"/>
        </w:rPr>
        <w:t xml:space="preserve"> wraz z ofertą</w:t>
      </w:r>
      <w:r w:rsidRPr="000C6F43">
        <w:rPr>
          <w:rFonts w:asciiTheme="majorHAnsi" w:eastAsiaTheme="majorEastAsia" w:hAnsiTheme="majorHAnsi" w:cstheme="majorBidi"/>
          <w:lang w:eastAsia="en-US"/>
        </w:rPr>
        <w:t xml:space="preserve">, także </w:t>
      </w:r>
      <w:r w:rsidRPr="000C6F43">
        <w:rPr>
          <w:rFonts w:asciiTheme="majorHAnsi" w:eastAsiaTheme="majorEastAsia" w:hAnsiTheme="majorHAnsi" w:cstheme="majorBidi"/>
          <w:bCs/>
          <w:lang w:eastAsia="en-US"/>
        </w:rPr>
        <w:t xml:space="preserve">oświadczenie podmiotu udostępniającego zasoby, potwierdzające brak podstaw wykluczenia tego podmiotu oraz odpowiednio spełnianie warunków udziału w postępowaniu </w:t>
      </w:r>
      <w:r w:rsidRPr="000C6F43">
        <w:rPr>
          <w:rFonts w:asciiTheme="majorHAnsi" w:eastAsiaTheme="majorEastAsia" w:hAnsiTheme="majorHAnsi" w:cstheme="majorBidi"/>
          <w:lang w:eastAsia="en-US"/>
        </w:rPr>
        <w:t>zakresie, w jakim Wykonaw</w:t>
      </w:r>
      <w:r>
        <w:rPr>
          <w:rFonts w:asciiTheme="majorHAnsi" w:eastAsiaTheme="majorEastAsia" w:hAnsiTheme="majorHAnsi" w:cstheme="majorBidi"/>
          <w:lang w:eastAsia="en-US"/>
        </w:rPr>
        <w:t xml:space="preserve">ca powołuje się na jego zasoby. </w:t>
      </w:r>
      <w:r w:rsidR="00A845AE">
        <w:rPr>
          <w:rFonts w:asciiTheme="majorHAnsi" w:eastAsiaTheme="majorEastAsia" w:hAnsiTheme="majorHAnsi" w:cstheme="majorBidi"/>
          <w:lang w:eastAsia="en-US"/>
        </w:rPr>
        <w:t>Wzór oświadczenia stanowi załącznik nr 5 do SWZ.</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39A94BE7" w14:textId="78B3EB9C" w:rsidR="00C75797"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Wykonawca może powierzyć wykonanie części zamówienia Podwykonawcy (Podwykonawcom).</w:t>
      </w:r>
    </w:p>
    <w:p w14:paraId="76ECE256" w14:textId="58D8DA3D"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nie zastrzega obowiązku osobistego wykonania przez Wykonawcę kluczowych części zamówienia.</w:t>
      </w:r>
    </w:p>
    <w:p w14:paraId="6B27EB7C" w14:textId="677D2B88" w:rsidR="0048246B"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7FBF8BE" w14:textId="64241D40"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Powierzenie części zamówienia Podwykonawcom nie zwalnia Wykonawcy z odpowiedzialności za należyte wykonanie tego zamówienia.</w:t>
      </w:r>
    </w:p>
    <w:p w14:paraId="771462ED" w14:textId="2E4227B3"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Pozostałe zapisy dotyczące Podwykonawstwa, w tym dotyczące umowy o Podwykonawstwo, zawarte są we wzorze umowy stanowiącej załącznik nr 9 do SWZ.</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7115FA6A"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8" w:history="1">
        <w:r w:rsidR="00F2599C" w:rsidRPr="00663CC0">
          <w:rPr>
            <w:rStyle w:val="Hipercze"/>
            <w:rFonts w:asciiTheme="majorHAnsi" w:eastAsiaTheme="majorEastAsia" w:hAnsiTheme="majorHAnsi" w:cstheme="majorBidi"/>
            <w:lang w:eastAsia="en-US"/>
          </w:rPr>
          <w:t>https://platformazakupowa.pl/pn/ug_gniewkowo</w:t>
        </w:r>
      </w:hyperlink>
      <w:r w:rsidR="00F2599C">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lastRenderedPageBreak/>
        <w:t xml:space="preserve">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518CB5" w14:textId="77777777" w:rsidR="008147AD" w:rsidRDefault="008147AD" w:rsidP="008147AD">
      <w:pPr>
        <w:spacing w:after="200" w:line="252" w:lineRule="auto"/>
        <w:ind w:left="360"/>
        <w:contextualSpacing/>
        <w:jc w:val="both"/>
        <w:rPr>
          <w:rFonts w:asciiTheme="majorHAnsi" w:eastAsiaTheme="majorEastAsia" w:hAnsiTheme="majorHAnsi" w:cstheme="majorBidi"/>
          <w:lang w:eastAsia="en-US"/>
        </w:rPr>
      </w:pPr>
    </w:p>
    <w:p w14:paraId="5D273EC7" w14:textId="2291DA69" w:rsidR="00667596" w:rsidRPr="00773D17" w:rsidRDefault="00667596" w:rsidP="008147A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94BE5">
        <w:rPr>
          <w:rFonts w:asciiTheme="majorHAnsi" w:eastAsiaTheme="majorEastAsia" w:hAnsiTheme="majorHAnsi" w:cstheme="majorBidi"/>
          <w:b/>
          <w:lang w:eastAsia="en-US"/>
        </w:rPr>
        <w:t>dopuszcza możliwość</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D6172DE"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11F4D1F3" w14:textId="77777777" w:rsidR="000C57E4" w:rsidRPr="000C57E4" w:rsidRDefault="000C57E4" w:rsidP="000C57E4">
      <w:pPr>
        <w:spacing w:after="200" w:line="252" w:lineRule="auto"/>
        <w:contextualSpacing/>
        <w:jc w:val="both"/>
        <w:rPr>
          <w:rFonts w:asciiTheme="majorHAnsi" w:eastAsiaTheme="majorEastAsia" w:hAnsiTheme="majorHAnsi" w:cstheme="majorBidi"/>
          <w:lang w:eastAsia="en-US"/>
        </w:rPr>
      </w:pPr>
      <w:r w:rsidRPr="000C57E4">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0C57E4">
        <w:rPr>
          <w:rFonts w:asciiTheme="majorHAnsi" w:eastAsiaTheme="majorEastAsia" w:hAnsiTheme="majorHAnsi" w:cstheme="majorBidi"/>
          <w:lang w:eastAsia="en-US"/>
        </w:rPr>
        <w:t>Pzp</w:t>
      </w:r>
      <w:proofErr w:type="spellEnd"/>
      <w:r w:rsidRPr="000C57E4">
        <w:rPr>
          <w:rFonts w:asciiTheme="majorHAnsi" w:eastAsiaTheme="majorEastAsia" w:hAnsiTheme="majorHAnsi" w:cstheme="majorBidi"/>
          <w:lang w:eastAsia="en-US"/>
        </w:rPr>
        <w:t>.</w:t>
      </w:r>
    </w:p>
    <w:p w14:paraId="5A0300C9" w14:textId="77777777" w:rsidR="005D4CC3" w:rsidRDefault="005D4CC3" w:rsidP="005D4CC3">
      <w:pPr>
        <w:spacing w:after="200" w:line="252" w:lineRule="auto"/>
        <w:contextualSpacing/>
        <w:jc w:val="both"/>
        <w:rPr>
          <w:rFonts w:asciiTheme="majorHAnsi" w:eastAsiaTheme="majorEastAsia" w:hAnsiTheme="majorHAnsi" w:cstheme="majorBidi"/>
          <w:lang w:eastAsia="en-US"/>
        </w:rPr>
      </w:pPr>
    </w:p>
    <w:p w14:paraId="6F693F97" w14:textId="611052F4" w:rsidR="007251E4" w:rsidRDefault="007251E4" w:rsidP="003543B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podzielił przedmiotowego zamówienia na części, ponieważ nie jest to uzasadnione ze względu na specyfikę i technologię realizacji robót.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7E609564" w14:textId="648A9AD2" w:rsidR="007251E4" w:rsidRDefault="007251E4" w:rsidP="003543BB">
      <w:pPr>
        <w:spacing w:after="200" w:line="252" w:lineRule="auto"/>
        <w:contextualSpacing/>
        <w:jc w:val="both"/>
        <w:rPr>
          <w:rFonts w:asciiTheme="majorHAnsi" w:eastAsiaTheme="majorEastAsia" w:hAnsiTheme="majorHAnsi" w:cstheme="majorBidi"/>
          <w:lang w:eastAsia="en-US"/>
        </w:rPr>
      </w:pPr>
      <w:r w:rsidRPr="007251E4">
        <w:rPr>
          <w:rFonts w:asciiTheme="majorHAnsi" w:eastAsiaTheme="majorEastAsia" w:hAnsiTheme="majorHAnsi" w:cstheme="majorBidi"/>
          <w:lang w:eastAsia="en-US"/>
        </w:rPr>
        <w:t>Podział utrudniałby egzekwowanie odpowiedzialności z tytułu gwarancji i rękojmi.</w:t>
      </w:r>
    </w:p>
    <w:p w14:paraId="7FD06697" w14:textId="16D72377" w:rsidR="003543BB" w:rsidRPr="003543BB" w:rsidRDefault="003543BB" w:rsidP="003543BB">
      <w:pPr>
        <w:spacing w:after="200" w:line="252" w:lineRule="auto"/>
        <w:contextualSpacing/>
        <w:jc w:val="both"/>
        <w:rPr>
          <w:rFonts w:asciiTheme="majorHAnsi" w:eastAsiaTheme="majorEastAsia" w:hAnsiTheme="majorHAnsi" w:cstheme="majorBidi"/>
          <w:lang w:eastAsia="en-US"/>
        </w:rPr>
      </w:pPr>
      <w:r w:rsidRPr="003543BB">
        <w:rPr>
          <w:rFonts w:asciiTheme="majorHAnsi" w:eastAsiaTheme="majorEastAsia" w:hAnsiTheme="majorHAnsi" w:cstheme="majorBidi"/>
          <w:lang w:eastAsia="en-US"/>
        </w:rPr>
        <w:t xml:space="preserve">Rozmiar zamówienia nie wymaga podziału na części. Zamówienia nie przekracza kwot określonych w art. </w:t>
      </w:r>
      <w:r w:rsidR="0084028C">
        <w:rPr>
          <w:rFonts w:asciiTheme="majorHAnsi" w:eastAsiaTheme="majorEastAsia" w:hAnsiTheme="majorHAnsi" w:cstheme="majorBidi"/>
          <w:lang w:eastAsia="en-US"/>
        </w:rPr>
        <w:t>3</w:t>
      </w:r>
      <w:r w:rsidRPr="003543BB">
        <w:rPr>
          <w:rFonts w:asciiTheme="majorHAnsi" w:eastAsiaTheme="majorEastAsia" w:hAnsiTheme="majorHAnsi" w:cstheme="majorBidi"/>
          <w:lang w:eastAsia="en-US"/>
        </w:rPr>
        <w:t xml:space="preserve"> ustawy Prawo zamówień publicznych. Nie jest to zamówienie duże, a w konsekwencji wykonawcy należący do sektora MŚP nie będą mieli trudności z jego całościowym wykonaniem. Wielkość zamówienia nie utrudnia konkurencji na rynku MŚP- zamówienie nie jest niestandardowym.</w:t>
      </w:r>
      <w:r w:rsidR="007251E4">
        <w:rPr>
          <w:rFonts w:asciiTheme="majorHAnsi" w:eastAsiaTheme="majorEastAsia" w:hAnsiTheme="majorHAnsi" w:cstheme="majorBidi"/>
          <w:lang w:eastAsia="en-US"/>
        </w:rPr>
        <w:t xml:space="preserve"> Brak podziału nie powoduje ograniczenia udziału małych i średnich przedsiębiorców.</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718068CC"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53E4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06434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1E409254"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p>
    <w:p w14:paraId="2D338FCA" w14:textId="7EF0DB7E" w:rsidR="009050E2" w:rsidRPr="00773D17" w:rsidRDefault="007B779F"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4AB51359" w:rsidR="00FE361A" w:rsidRPr="00773D17" w:rsidRDefault="00681924"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Zamawiający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05454149" w:rsidR="0081543D" w:rsidRPr="00773D17" w:rsidRDefault="00BD5A6F" w:rsidP="00A97503">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A97503">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4677C34" w:rsidR="00324D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D5A6F" w:rsidRPr="00773D17">
        <w:rPr>
          <w:rFonts w:asciiTheme="majorHAnsi" w:hAnsiTheme="majorHAnsi" w:cstheme="majorBidi"/>
          <w:b/>
          <w:lang w:eastAsia="en-US"/>
        </w:rPr>
        <w:t xml:space="preserve">Zamówienia, o których mowa w art. 214 ust. 1 pkt 7 i 8 ustawy </w:t>
      </w:r>
      <w:proofErr w:type="spellStart"/>
      <w:r w:rsidR="00BD5A6F"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6900CD8"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29DBEE6" w14:textId="66AC207E" w:rsidR="00FE361A"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63974"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7BBB0D02" w:rsidR="00B63974" w:rsidRPr="00773D17" w:rsidRDefault="008D6396"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5653C4A7"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Zwrot kosztów udziału w postępowaniu</w:t>
      </w:r>
    </w:p>
    <w:p w14:paraId="0293ECC2"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51C6783D" w14:textId="5C19339F" w:rsidR="00C11079" w:rsidRDefault="00C11079" w:rsidP="00E56D17">
      <w:pPr>
        <w:shd w:val="clear" w:color="auto" w:fill="FFFFFF"/>
        <w:jc w:val="both"/>
        <w:rPr>
          <w:rFonts w:asciiTheme="majorHAnsi" w:eastAsiaTheme="majorEastAsia" w:hAnsiTheme="majorHAnsi" w:cstheme="majorBidi"/>
          <w:color w:val="000000" w:themeColor="text1"/>
          <w:lang w:eastAsia="en-US"/>
        </w:rPr>
      </w:pPr>
      <w:r w:rsidRPr="00891F55">
        <w:rPr>
          <w:rFonts w:asciiTheme="majorHAnsi" w:eastAsiaTheme="majorEastAsia" w:hAnsiTheme="majorHAnsi" w:cstheme="majorBidi"/>
          <w:color w:val="000000" w:themeColor="text1"/>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891F55">
        <w:rPr>
          <w:rFonts w:asciiTheme="majorHAnsi" w:eastAsiaTheme="majorEastAsia" w:hAnsiTheme="majorHAnsi" w:cstheme="majorBidi"/>
          <w:color w:val="000000" w:themeColor="text1"/>
          <w:lang w:eastAsia="en-US"/>
        </w:rPr>
        <w:t>Pzp</w:t>
      </w:r>
      <w:proofErr w:type="spellEnd"/>
      <w:r w:rsidRPr="00891F55">
        <w:rPr>
          <w:rFonts w:asciiTheme="majorHAnsi" w:eastAsiaTheme="majorEastAsia" w:hAnsiTheme="majorHAnsi" w:cstheme="majorBidi"/>
          <w:color w:val="000000" w:themeColor="text1"/>
          <w:lang w:eastAsia="en-US"/>
        </w:rPr>
        <w:t>).</w:t>
      </w:r>
    </w:p>
    <w:p w14:paraId="698FACAE" w14:textId="77777777" w:rsidR="008147AD" w:rsidRPr="00E56D17" w:rsidRDefault="008147AD" w:rsidP="00E56D17">
      <w:pPr>
        <w:shd w:val="clear" w:color="auto" w:fill="FFFFFF"/>
        <w:jc w:val="both"/>
        <w:rPr>
          <w:rFonts w:asciiTheme="majorHAnsi" w:eastAsiaTheme="majorEastAsia" w:hAnsiTheme="majorHAnsi" w:cstheme="majorBidi"/>
          <w:color w:val="000000" w:themeColor="text1"/>
          <w:lang w:eastAsia="en-US"/>
        </w:rPr>
      </w:pPr>
    </w:p>
    <w:p w14:paraId="7CA8B78D" w14:textId="4114CF73"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7802C380" w:rsidR="006F69FC" w:rsidRPr="00773D17" w:rsidRDefault="00E33C8C"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przewiduje zaliczek na poczet udzielenia zamówienia.</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566752A8" w:rsidR="00DE2041"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DE2041" w:rsidRPr="00773D17">
        <w:rPr>
          <w:rFonts w:asciiTheme="majorHAnsi" w:hAnsiTheme="majorHAnsi" w:cstheme="majorBidi"/>
          <w:b/>
          <w:lang w:eastAsia="en-US"/>
        </w:rPr>
        <w:t xml:space="preserve">Unieważnienie postępowania </w:t>
      </w:r>
      <w:r w:rsidR="00DE2041"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21E0B9E9" w14:textId="06DC4412" w:rsidR="00DE2041" w:rsidRPr="006F7196" w:rsidRDefault="00DE2041" w:rsidP="006F719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4DAD5BD" w:rsidR="00581F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6EC9BA25"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42474">
        <w:rPr>
          <w:rFonts w:asciiTheme="majorHAnsi" w:eastAsiaTheme="majorEastAsia" w:hAnsiTheme="majorHAnsi" w:cstheme="majorBidi"/>
          <w:b/>
          <w:lang w:eastAsia="en-US"/>
        </w:rPr>
        <w:t xml:space="preserve"> </w:t>
      </w:r>
      <w:r w:rsidR="00202BDC">
        <w:rPr>
          <w:rFonts w:asciiTheme="majorHAnsi" w:eastAsiaTheme="majorEastAsia" w:hAnsiTheme="majorHAnsi" w:cstheme="majorBidi"/>
          <w:b/>
          <w:lang w:eastAsia="en-US"/>
        </w:rPr>
        <w:t>Budowa Teatru Letniego przy Ratuszu w Gniewkowie.</w:t>
      </w:r>
    </w:p>
    <w:p w14:paraId="2D06D68E" w14:textId="1BC906ED" w:rsidR="00587F52" w:rsidRPr="00246491" w:rsidRDefault="00587F52" w:rsidP="0069216D">
      <w:pPr>
        <w:numPr>
          <w:ilvl w:val="0"/>
          <w:numId w:val="19"/>
        </w:numPr>
        <w:spacing w:after="200" w:line="252" w:lineRule="auto"/>
        <w:contextualSpacing/>
        <w:jc w:val="both"/>
        <w:rPr>
          <w:rFonts w:asciiTheme="majorHAnsi" w:eastAsiaTheme="majorEastAsia" w:hAnsiTheme="majorHAnsi" w:cstheme="majorBidi"/>
          <w:color w:val="000000" w:themeColor="text1"/>
          <w:lang w:eastAsia="en-US"/>
        </w:rPr>
      </w:pPr>
      <w:r w:rsidRPr="00246491">
        <w:rPr>
          <w:rFonts w:asciiTheme="majorHAnsi" w:eastAsiaTheme="majorEastAsia" w:hAnsiTheme="majorHAnsi" w:cstheme="majorBidi"/>
          <w:color w:val="000000" w:themeColor="text1"/>
          <w:lang w:eastAsia="en-US"/>
        </w:rPr>
        <w:t xml:space="preserve">Odbiorcami przekazanych przez </w:t>
      </w:r>
      <w:r w:rsidR="00962CBB" w:rsidRPr="00246491">
        <w:rPr>
          <w:rFonts w:asciiTheme="majorHAnsi" w:eastAsiaTheme="majorEastAsia" w:hAnsiTheme="majorHAnsi" w:cstheme="majorBidi"/>
          <w:color w:val="000000" w:themeColor="text1"/>
          <w:lang w:eastAsia="en-US"/>
        </w:rPr>
        <w:t>w</w:t>
      </w:r>
      <w:r w:rsidRPr="00246491">
        <w:rPr>
          <w:rFonts w:asciiTheme="majorHAnsi" w:eastAsiaTheme="majorEastAsia" w:hAnsiTheme="majorHAnsi" w:cstheme="majorBidi"/>
          <w:color w:val="000000" w:themeColor="text1"/>
          <w:lang w:eastAsia="en-US"/>
        </w:rPr>
        <w:t xml:space="preserve">ykonawcę danych osobowych będą osoby lub podmioty, którym </w:t>
      </w:r>
      <w:r w:rsidR="00962CBB" w:rsidRPr="00246491">
        <w:rPr>
          <w:rFonts w:asciiTheme="majorHAnsi" w:eastAsiaTheme="majorEastAsia" w:hAnsiTheme="majorHAnsi" w:cstheme="majorBidi"/>
          <w:color w:val="000000" w:themeColor="text1"/>
          <w:lang w:eastAsia="en-US"/>
        </w:rPr>
        <w:t xml:space="preserve">zostanie </w:t>
      </w:r>
      <w:r w:rsidRPr="00246491">
        <w:rPr>
          <w:rFonts w:asciiTheme="majorHAnsi" w:eastAsiaTheme="majorEastAsia" w:hAnsiTheme="majorHAnsi" w:cstheme="majorBidi"/>
          <w:color w:val="000000" w:themeColor="text1"/>
          <w:lang w:eastAsia="en-US"/>
        </w:rPr>
        <w:t xml:space="preserve">udostępniona dokumentacja postępowania </w:t>
      </w:r>
      <w:r w:rsidR="00962CBB" w:rsidRPr="00246491">
        <w:rPr>
          <w:rFonts w:asciiTheme="majorHAnsi" w:eastAsiaTheme="majorEastAsia" w:hAnsiTheme="majorHAnsi" w:cstheme="majorBidi"/>
          <w:color w:val="000000" w:themeColor="text1"/>
          <w:lang w:eastAsia="en-US"/>
        </w:rPr>
        <w:t>zgodnie z</w:t>
      </w:r>
      <w:r w:rsidRPr="00246491">
        <w:rPr>
          <w:rFonts w:asciiTheme="majorHAnsi" w:eastAsiaTheme="majorEastAsia" w:hAnsiTheme="majorHAnsi" w:cstheme="majorBidi"/>
          <w:color w:val="000000" w:themeColor="text1"/>
          <w:lang w:eastAsia="en-US"/>
        </w:rPr>
        <w:t xml:space="preserve"> art. </w:t>
      </w:r>
      <w:r w:rsidR="00246491" w:rsidRPr="00246491">
        <w:rPr>
          <w:rFonts w:asciiTheme="majorHAnsi" w:eastAsiaTheme="majorEastAsia" w:hAnsiTheme="majorHAnsi" w:cstheme="majorBidi"/>
          <w:color w:val="000000" w:themeColor="text1"/>
          <w:lang w:eastAsia="en-US"/>
        </w:rPr>
        <w:t>1</w:t>
      </w:r>
      <w:r w:rsidRPr="00246491">
        <w:rPr>
          <w:rFonts w:asciiTheme="majorHAnsi" w:eastAsiaTheme="majorEastAsia" w:hAnsiTheme="majorHAnsi" w:cstheme="majorBidi"/>
          <w:color w:val="000000" w:themeColor="text1"/>
          <w:lang w:eastAsia="en-US"/>
        </w:rPr>
        <w:t xml:space="preserve">8 oraz art. </w:t>
      </w:r>
      <w:r w:rsidR="00246491" w:rsidRPr="00246491">
        <w:rPr>
          <w:rFonts w:asciiTheme="majorHAnsi" w:eastAsiaTheme="majorEastAsia" w:hAnsiTheme="majorHAnsi" w:cstheme="majorBidi"/>
          <w:color w:val="000000" w:themeColor="text1"/>
          <w:lang w:eastAsia="en-US"/>
        </w:rPr>
        <w:t>74</w:t>
      </w:r>
      <w:r w:rsidRPr="00246491">
        <w:rPr>
          <w:rFonts w:asciiTheme="majorHAnsi" w:eastAsiaTheme="majorEastAsia" w:hAnsiTheme="majorHAnsi" w:cstheme="majorBidi"/>
          <w:color w:val="000000" w:themeColor="text1"/>
          <w:lang w:eastAsia="en-US"/>
        </w:rPr>
        <w:t xml:space="preserve"> ust. </w:t>
      </w:r>
      <w:r w:rsidR="00246491" w:rsidRPr="00246491">
        <w:rPr>
          <w:rFonts w:asciiTheme="majorHAnsi" w:eastAsiaTheme="majorEastAsia" w:hAnsiTheme="majorHAnsi" w:cstheme="majorBidi"/>
          <w:color w:val="000000" w:themeColor="text1"/>
          <w:lang w:eastAsia="en-US"/>
        </w:rPr>
        <w:t>4</w:t>
      </w:r>
      <w:r w:rsidRPr="00246491">
        <w:rPr>
          <w:rFonts w:asciiTheme="majorHAnsi" w:eastAsiaTheme="majorEastAsia" w:hAnsiTheme="majorHAnsi" w:cstheme="majorBidi"/>
          <w:color w:val="000000" w:themeColor="text1"/>
          <w:lang w:eastAsia="en-US"/>
        </w:rPr>
        <w:t xml:space="preserve"> ustawy </w:t>
      </w:r>
      <w:proofErr w:type="spellStart"/>
      <w:r w:rsidRPr="00246491">
        <w:rPr>
          <w:rFonts w:asciiTheme="majorHAnsi" w:eastAsiaTheme="majorEastAsia" w:hAnsiTheme="majorHAnsi" w:cstheme="majorBidi"/>
          <w:color w:val="000000" w:themeColor="text1"/>
          <w:lang w:eastAsia="en-US"/>
        </w:rPr>
        <w:t>Pzp</w:t>
      </w:r>
      <w:proofErr w:type="spellEnd"/>
      <w:r w:rsidRPr="00246491">
        <w:rPr>
          <w:rFonts w:asciiTheme="majorHAnsi" w:eastAsiaTheme="majorEastAsia" w:hAnsiTheme="majorHAnsi" w:cstheme="majorBidi"/>
          <w:color w:val="000000" w:themeColor="text1"/>
          <w:lang w:eastAsia="en-US"/>
        </w:rPr>
        <w:t>, a także art. 6 ustawy z 6 września 2001 r</w:t>
      </w:r>
      <w:r w:rsidR="00962CBB" w:rsidRPr="00246491">
        <w:rPr>
          <w:rFonts w:asciiTheme="majorHAnsi" w:eastAsiaTheme="majorEastAsia" w:hAnsiTheme="majorHAnsi" w:cstheme="majorBidi"/>
          <w:color w:val="000000" w:themeColor="text1"/>
          <w:lang w:eastAsia="en-US"/>
        </w:rPr>
        <w:t xml:space="preserve">. </w:t>
      </w:r>
      <w:r w:rsidRPr="00246491">
        <w:rPr>
          <w:rFonts w:asciiTheme="majorHAnsi" w:eastAsiaTheme="majorEastAsia" w:hAnsiTheme="majorHAnsi" w:cstheme="majorBidi"/>
          <w:color w:val="000000" w:themeColor="text1"/>
          <w:lang w:eastAsia="en-US"/>
        </w:rPr>
        <w:t>o dostępie do informacji publicznej.</w:t>
      </w:r>
    </w:p>
    <w:p w14:paraId="273707EE" w14:textId="2C4A257B" w:rsidR="00352806"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4C83A1C"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D359FC">
        <w:rPr>
          <w:rFonts w:asciiTheme="majorHAnsi" w:eastAsiaTheme="majorEastAsia" w:hAnsiTheme="majorHAnsi" w:cstheme="majorBidi"/>
          <w:b/>
          <w:lang w:eastAsia="en-US"/>
        </w:rPr>
        <w:t>7</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2F82F54" w:rsidR="00814EB5"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lastRenderedPageBreak/>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w:t>
      </w:r>
      <w:r w:rsidR="00312238">
        <w:rPr>
          <w:rFonts w:asciiTheme="majorHAnsi" w:eastAsiaTheme="majorEastAsia" w:hAnsiTheme="majorHAnsi" w:cstheme="majorBidi"/>
          <w:b/>
          <w:lang w:eastAsia="en-US"/>
        </w:rPr>
        <w:t>formularzu ofertowym.</w:t>
      </w:r>
    </w:p>
    <w:p w14:paraId="396FC7B2" w14:textId="45D8541D" w:rsidR="00587F52" w:rsidRPr="00773D17" w:rsidRDefault="009303A8"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5864734"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6F1A6A0" w14:textId="77777777" w:rsidR="00F022AA" w:rsidRPr="00D90052" w:rsidRDefault="00F022AA" w:rsidP="00F022AA">
      <w:pPr>
        <w:ind w:left="714"/>
        <w:jc w:val="both"/>
        <w:rPr>
          <w:rFonts w:asciiTheme="majorHAnsi" w:eastAsiaTheme="majorEastAsia" w:hAnsiTheme="majorHAnsi" w:cstheme="majorBidi"/>
          <w:lang w:eastAsia="en-US"/>
        </w:rPr>
      </w:pPr>
    </w:p>
    <w:p w14:paraId="276A1CB7" w14:textId="2135E1FC"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D359FC">
        <w:rPr>
          <w:rFonts w:asciiTheme="majorHAnsi" w:hAnsiTheme="majorHAnsi" w:cstheme="majorBidi"/>
          <w:b/>
          <w:highlight w:val="lightGray"/>
          <w:lang w:eastAsia="en-US"/>
        </w:rPr>
        <w:t>202</w:t>
      </w:r>
      <w:r w:rsidR="00202BDC">
        <w:rPr>
          <w:rFonts w:asciiTheme="majorHAnsi" w:hAnsiTheme="majorHAnsi" w:cstheme="majorBidi"/>
          <w:b/>
          <w:highlight w:val="lightGray"/>
          <w:lang w:eastAsia="en-US"/>
        </w:rPr>
        <w:t>2</w:t>
      </w:r>
      <w:r w:rsidR="00433C75">
        <w:rPr>
          <w:rFonts w:asciiTheme="majorHAnsi" w:hAnsiTheme="majorHAnsi" w:cstheme="majorBidi"/>
          <w:b/>
          <w:highlight w:val="lightGray"/>
          <w:lang w:eastAsia="en-US"/>
        </w:rPr>
        <w:t xml:space="preserve"> </w:t>
      </w:r>
      <w:r w:rsidR="00D359FC">
        <w:rPr>
          <w:rFonts w:asciiTheme="majorHAnsi" w:hAnsiTheme="majorHAnsi" w:cstheme="majorBidi"/>
          <w:b/>
          <w:highlight w:val="lightGray"/>
          <w:lang w:eastAsia="en-US"/>
        </w:rPr>
        <w:t xml:space="preserve">poz. </w:t>
      </w:r>
      <w:r w:rsidR="00202BDC">
        <w:rPr>
          <w:rFonts w:asciiTheme="majorHAnsi" w:hAnsiTheme="majorHAnsi" w:cstheme="majorBidi"/>
          <w:b/>
          <w:highlight w:val="lightGray"/>
          <w:lang w:eastAsia="en-US"/>
        </w:rPr>
        <w:t>1710 z</w:t>
      </w:r>
      <w:r w:rsidR="001C6A9E">
        <w:rPr>
          <w:rFonts w:asciiTheme="majorHAnsi" w:hAnsiTheme="majorHAnsi" w:cstheme="majorBidi"/>
          <w:b/>
          <w:highlight w:val="lightGray"/>
          <w:lang w:eastAsia="en-US"/>
        </w:rPr>
        <w:t>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4FDE3146" w:rsidR="00AA4F20" w:rsidRPr="003D7AA1" w:rsidRDefault="00AA4F20" w:rsidP="003D7AA1">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AB0388">
        <w:rPr>
          <w:rFonts w:asciiTheme="majorHAnsi" w:eastAsiaTheme="majorEastAsia" w:hAnsiTheme="majorHAnsi" w:cstheme="majorBidi"/>
          <w:lang w:eastAsia="en-US"/>
        </w:rPr>
        <w:t xml:space="preserve"> </w:t>
      </w:r>
      <w:r w:rsidR="003D7AA1" w:rsidRPr="003D7AA1">
        <w:rPr>
          <w:rFonts w:asciiTheme="majorHAnsi" w:eastAsiaTheme="majorEastAsia" w:hAnsiTheme="majorHAnsi" w:cstheme="majorBidi"/>
          <w:lang w:eastAsia="en-US"/>
        </w:rPr>
        <w:t xml:space="preserve">Przedmiotem zamówienia jest wykonanie zadania inwestycyjnego pn. </w:t>
      </w:r>
      <w:r w:rsidR="000725AE">
        <w:rPr>
          <w:rFonts w:asciiTheme="majorHAnsi" w:eastAsiaTheme="majorEastAsia" w:hAnsiTheme="majorHAnsi" w:cstheme="majorBidi"/>
          <w:b/>
          <w:lang w:eastAsia="en-US"/>
        </w:rPr>
        <w:t xml:space="preserve">Budowa Teatru Letniego przy Ratuszu </w:t>
      </w:r>
      <w:r w:rsidR="00733FEC">
        <w:rPr>
          <w:rFonts w:asciiTheme="majorHAnsi" w:eastAsiaTheme="majorEastAsia" w:hAnsiTheme="majorHAnsi" w:cstheme="majorBidi"/>
          <w:b/>
          <w:lang w:eastAsia="en-US"/>
        </w:rPr>
        <w:br/>
      </w:r>
      <w:r w:rsidR="000725AE">
        <w:rPr>
          <w:rFonts w:asciiTheme="majorHAnsi" w:eastAsiaTheme="majorEastAsia" w:hAnsiTheme="majorHAnsi" w:cstheme="majorBidi"/>
          <w:b/>
          <w:lang w:eastAsia="en-US"/>
        </w:rPr>
        <w:t>w Gniewkowie.</w:t>
      </w:r>
    </w:p>
    <w:p w14:paraId="45F47FF8" w14:textId="77777777" w:rsidR="00733FEC" w:rsidRDefault="00175145" w:rsidP="0000447D">
      <w:pPr>
        <w:numPr>
          <w:ilvl w:val="0"/>
          <w:numId w:val="8"/>
        </w:numPr>
        <w:spacing w:line="252" w:lineRule="auto"/>
        <w:contextualSpacing/>
        <w:jc w:val="both"/>
        <w:rPr>
          <w:rFonts w:asciiTheme="majorHAnsi" w:eastAsiaTheme="majorEastAsia" w:hAnsiTheme="majorHAnsi" w:cstheme="majorBidi"/>
          <w:lang w:eastAsia="en-US"/>
        </w:rPr>
      </w:pPr>
      <w:r w:rsidRPr="00733FEC">
        <w:rPr>
          <w:rFonts w:asciiTheme="majorHAnsi" w:eastAsiaTheme="majorEastAsia" w:hAnsiTheme="majorHAnsi" w:cstheme="majorBidi"/>
          <w:b/>
          <w:lang w:eastAsia="en-US"/>
        </w:rPr>
        <w:t>Krótki opis:</w:t>
      </w:r>
      <w:r w:rsidRPr="00733FEC">
        <w:rPr>
          <w:rFonts w:asciiTheme="majorHAnsi" w:eastAsiaTheme="majorEastAsia" w:hAnsiTheme="majorHAnsi" w:cstheme="majorBidi"/>
          <w:lang w:eastAsia="en-US"/>
        </w:rPr>
        <w:t xml:space="preserve"> </w:t>
      </w:r>
      <w:r w:rsidR="00733FEC" w:rsidRPr="00733FEC">
        <w:rPr>
          <w:rFonts w:asciiTheme="majorHAnsi" w:eastAsiaTheme="majorEastAsia" w:hAnsiTheme="majorHAnsi" w:cstheme="majorBidi"/>
          <w:lang w:eastAsia="en-US"/>
        </w:rPr>
        <w:t xml:space="preserve">Przedmiotem inwestycji jest zagospodarowanie terenu przy budynku zabytkowego Ratusza w Gniewkowie, wraz z infrastrukturą towarzyszącą – pomieszczeniem magazynowym, ciągami komunikacyjnym, </w:t>
      </w:r>
      <w:r w:rsidR="00733FEC" w:rsidRPr="002D3030">
        <w:rPr>
          <w:rFonts w:asciiTheme="majorHAnsi" w:eastAsiaTheme="majorEastAsia" w:hAnsiTheme="majorHAnsi" w:cstheme="majorBidi"/>
          <w:u w:val="single"/>
          <w:lang w:eastAsia="en-US"/>
        </w:rPr>
        <w:t>podjazdem dla osób niepełnosprawnych</w:t>
      </w:r>
      <w:r w:rsidR="00733FEC" w:rsidRPr="00733FEC">
        <w:rPr>
          <w:rFonts w:asciiTheme="majorHAnsi" w:eastAsiaTheme="majorEastAsia" w:hAnsiTheme="majorHAnsi" w:cstheme="majorBidi"/>
          <w:lang w:eastAsia="en-US"/>
        </w:rPr>
        <w:t>, utwardzeniami, zielenią oraz elementami małej architektury. Projektowane elementy służyć będą organizowaniu imprez okolicznościowych - widowiskowych, artystycznych, wszystkich możliwych do odbycia się na świeżym powietrzu oraz organizowaniu ślubów cywilnych w plenerze. Zadanie zakłada także wykonanie nowej instalacji elektrycznej zewnętrznej oraz montaż nowych opraw oświetleniowych. Planowana inwestycja powstanie na miejscu istniejącego już obiektu o identycznym przeznaczeniu i będzie możliwa po jego rozbiórce.</w:t>
      </w:r>
    </w:p>
    <w:p w14:paraId="3745A670" w14:textId="620159A1" w:rsidR="00733FEC" w:rsidRDefault="00905416" w:rsidP="0000447D">
      <w:pPr>
        <w:numPr>
          <w:ilvl w:val="0"/>
          <w:numId w:val="8"/>
        </w:numPr>
        <w:spacing w:line="252" w:lineRule="auto"/>
        <w:contextualSpacing/>
        <w:jc w:val="both"/>
        <w:rPr>
          <w:rFonts w:asciiTheme="majorHAnsi" w:eastAsiaTheme="majorEastAsia" w:hAnsiTheme="majorHAnsi" w:cstheme="majorBidi"/>
          <w:b/>
          <w:bCs/>
          <w:u w:val="single"/>
          <w:lang w:eastAsia="en-US"/>
        </w:rPr>
      </w:pPr>
      <w:r w:rsidRPr="00905416">
        <w:rPr>
          <w:rFonts w:asciiTheme="majorHAnsi" w:eastAsiaTheme="majorEastAsia" w:hAnsiTheme="majorHAnsi" w:cstheme="majorBidi"/>
          <w:b/>
          <w:bCs/>
          <w:u w:val="single"/>
          <w:lang w:eastAsia="en-US"/>
        </w:rPr>
        <w:t>UWAGA! Zamawiający informuje, że zakres przedmiotu zamówienia nie obejmuje zakupu, dostawy i montażu sceny mobilnej wraz z wyposażeniem.</w:t>
      </w:r>
    </w:p>
    <w:p w14:paraId="68D85B17" w14:textId="4B50DE96" w:rsidR="00082E73" w:rsidRPr="00CA02AB" w:rsidRDefault="00CA02AB" w:rsidP="0000447D">
      <w:pPr>
        <w:numPr>
          <w:ilvl w:val="0"/>
          <w:numId w:val="8"/>
        </w:numPr>
        <w:spacing w:line="252" w:lineRule="auto"/>
        <w:contextualSpacing/>
        <w:jc w:val="both"/>
        <w:rPr>
          <w:rFonts w:asciiTheme="majorHAnsi" w:eastAsiaTheme="majorEastAsia" w:hAnsiTheme="majorHAnsi" w:cstheme="majorBidi"/>
          <w:b/>
          <w:bCs/>
          <w:u w:val="single"/>
          <w:lang w:eastAsia="en-US"/>
        </w:rPr>
      </w:pPr>
      <w:r w:rsidRPr="00CA02AB">
        <w:rPr>
          <w:rFonts w:asciiTheme="majorHAnsi" w:eastAsiaTheme="majorEastAsia" w:hAnsiTheme="majorHAnsi" w:cstheme="majorBidi"/>
          <w:b/>
          <w:bCs/>
          <w:u w:val="single"/>
          <w:lang w:eastAsia="en-US"/>
        </w:rPr>
        <w:t>UWAGA! Zamawiający dokonuje zmiany w opisie dotyczącym Zakątka Miłości w zakresie dotyczącym pergoli. Aktualny opis altany wraz z przykładowymi wizualizacjami stanowi załącznik nr 13 do SWZ.</w:t>
      </w:r>
    </w:p>
    <w:p w14:paraId="7953F6B7" w14:textId="1A151EA7" w:rsidR="0086693A" w:rsidRPr="00733FEC" w:rsidRDefault="00EC45FB" w:rsidP="0000447D">
      <w:pPr>
        <w:numPr>
          <w:ilvl w:val="0"/>
          <w:numId w:val="8"/>
        </w:numPr>
        <w:spacing w:line="252" w:lineRule="auto"/>
        <w:contextualSpacing/>
        <w:jc w:val="both"/>
        <w:rPr>
          <w:rFonts w:asciiTheme="majorHAnsi" w:eastAsiaTheme="majorEastAsia" w:hAnsiTheme="majorHAnsi" w:cstheme="majorBidi"/>
          <w:lang w:eastAsia="en-US"/>
        </w:rPr>
      </w:pPr>
      <w:r w:rsidRPr="00733FEC">
        <w:rPr>
          <w:rFonts w:asciiTheme="majorHAnsi" w:eastAsiaTheme="majorEastAsia" w:hAnsiTheme="majorHAnsi" w:cstheme="majorBidi"/>
          <w:b/>
          <w:lang w:eastAsia="en-US"/>
        </w:rPr>
        <w:t xml:space="preserve">Wspólny Słownik Zamówień: </w:t>
      </w:r>
    </w:p>
    <w:p w14:paraId="0FA765EC"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45000000-7 Roboty budowlane</w:t>
      </w:r>
    </w:p>
    <w:p w14:paraId="23FDD6BE"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45100000-8- Przygotowanie terenu pod budowę</w:t>
      </w:r>
    </w:p>
    <w:p w14:paraId="5C23FFDA"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45110000-1- Roboty w zakresie burzenia i rozbiórki obiektów budowlanych; roboty ziemne</w:t>
      </w:r>
    </w:p>
    <w:p w14:paraId="6C1B3D50"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45220000-5- Roboty inżynieryjne i budowlane</w:t>
      </w:r>
    </w:p>
    <w:p w14:paraId="6C0C0E36" w14:textId="77777777" w:rsidR="003D7AA1" w:rsidRPr="003D7AA1" w:rsidRDefault="003D7AA1" w:rsidP="003D7AA1">
      <w:pPr>
        <w:spacing w:after="200"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45260000-7- Roboty w zakresie wykonywania pokryć i konstrukcji dachowych i inne podobne</w:t>
      </w:r>
    </w:p>
    <w:p w14:paraId="258A1A0A" w14:textId="7FAE0C9D" w:rsidR="003D7AA1" w:rsidRDefault="003D7AA1" w:rsidP="003D7AA1">
      <w:pPr>
        <w:spacing w:line="252" w:lineRule="auto"/>
        <w:ind w:left="360"/>
        <w:contextualSpacing/>
        <w:jc w:val="both"/>
        <w:rPr>
          <w:rFonts w:asciiTheme="majorHAnsi" w:eastAsiaTheme="majorEastAsia" w:hAnsiTheme="majorHAnsi" w:cstheme="majorBidi"/>
          <w:lang w:eastAsia="en-US"/>
        </w:rPr>
      </w:pPr>
      <w:r w:rsidRPr="003D7AA1">
        <w:rPr>
          <w:rFonts w:asciiTheme="majorHAnsi" w:eastAsiaTheme="majorEastAsia" w:hAnsiTheme="majorHAnsi" w:cstheme="majorBidi"/>
          <w:lang w:eastAsia="en-US"/>
        </w:rPr>
        <w:t>45450000-6- Roboty budowlane wykończeniowe, pozostałe</w:t>
      </w:r>
      <w:r w:rsidR="00966547">
        <w:rPr>
          <w:rFonts w:asciiTheme="majorHAnsi" w:eastAsiaTheme="majorEastAsia" w:hAnsiTheme="majorHAnsi" w:cstheme="majorBidi"/>
          <w:lang w:eastAsia="en-US"/>
        </w:rPr>
        <w:t>,</w:t>
      </w:r>
    </w:p>
    <w:p w14:paraId="5326E586" w14:textId="5543B031" w:rsidR="00966547" w:rsidRPr="003D7AA1" w:rsidRDefault="00966547" w:rsidP="003D7AA1">
      <w:pPr>
        <w:spacing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45310000-3- Roboty instalacyjne elektryczne.</w:t>
      </w:r>
    </w:p>
    <w:p w14:paraId="3514FDBB" w14:textId="5F416BEE" w:rsidR="00AA4F20" w:rsidRPr="003D7AA1" w:rsidRDefault="00AA4F20" w:rsidP="003D7AA1">
      <w:pPr>
        <w:pStyle w:val="Akapitzlist"/>
        <w:numPr>
          <w:ilvl w:val="0"/>
          <w:numId w:val="8"/>
        </w:numPr>
        <w:spacing w:line="252" w:lineRule="auto"/>
        <w:contextualSpacing/>
        <w:jc w:val="both"/>
        <w:rPr>
          <w:rFonts w:asciiTheme="majorHAnsi" w:eastAsiaTheme="majorEastAsia" w:hAnsiTheme="majorHAnsi" w:cstheme="majorBidi"/>
          <w:b/>
          <w:lang w:eastAsia="en-US"/>
        </w:rPr>
      </w:pPr>
      <w:r w:rsidRPr="003D7AA1">
        <w:rPr>
          <w:rFonts w:asciiTheme="majorHAnsi" w:eastAsiaTheme="majorEastAsia" w:hAnsiTheme="majorHAnsi" w:cstheme="majorBidi"/>
          <w:b/>
          <w:lang w:eastAsia="en-US"/>
        </w:rPr>
        <w:t>Szczegółowy opis przed</w:t>
      </w:r>
      <w:r w:rsidR="00116EAA" w:rsidRPr="003D7AA1">
        <w:rPr>
          <w:rFonts w:asciiTheme="majorHAnsi" w:eastAsiaTheme="majorEastAsia" w:hAnsiTheme="majorHAnsi" w:cstheme="majorBidi"/>
          <w:b/>
          <w:lang w:eastAsia="en-US"/>
        </w:rPr>
        <w:t>miotu zamówienia, opis wymagań z</w:t>
      </w:r>
      <w:r w:rsidRPr="003D7AA1">
        <w:rPr>
          <w:rFonts w:asciiTheme="majorHAnsi" w:eastAsiaTheme="majorEastAsia" w:hAnsiTheme="majorHAnsi" w:cstheme="majorBidi"/>
          <w:b/>
          <w:lang w:eastAsia="en-US"/>
        </w:rPr>
        <w:t xml:space="preserve">amawiającego </w:t>
      </w:r>
      <w:r w:rsidR="001A131C" w:rsidRPr="003D7AA1">
        <w:rPr>
          <w:rFonts w:asciiTheme="majorHAnsi" w:eastAsiaTheme="majorEastAsia" w:hAnsiTheme="majorHAnsi" w:cstheme="majorBidi"/>
          <w:b/>
          <w:lang w:eastAsia="en-US"/>
        </w:rPr>
        <w:t>w zakresie realizacji</w:t>
      </w:r>
      <w:r w:rsidRPr="003D7AA1">
        <w:rPr>
          <w:rFonts w:asciiTheme="majorHAnsi" w:eastAsiaTheme="majorEastAsia" w:hAnsiTheme="majorHAnsi" w:cstheme="majorBidi"/>
          <w:b/>
          <w:lang w:eastAsia="en-US"/>
        </w:rPr>
        <w:t xml:space="preserve"> i odbioru określają:</w:t>
      </w:r>
    </w:p>
    <w:p w14:paraId="1A19C3DF" w14:textId="7C392E1D" w:rsidR="003D7AA1" w:rsidRPr="003D7AA1" w:rsidRDefault="003D7AA1" w:rsidP="003D7AA1">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dokument</w:t>
      </w:r>
      <w:r w:rsidR="002A07D2">
        <w:rPr>
          <w:rFonts w:asciiTheme="majorHAnsi" w:eastAsiaTheme="majorEastAsia" w:hAnsiTheme="majorHAnsi" w:cstheme="majorBidi"/>
          <w:lang w:eastAsia="en-US"/>
        </w:rPr>
        <w:t>acja projektowa- załączniki 10</w:t>
      </w:r>
      <w:r w:rsidR="00CA02AB">
        <w:rPr>
          <w:rFonts w:asciiTheme="majorHAnsi" w:eastAsiaTheme="majorEastAsia" w:hAnsiTheme="majorHAnsi" w:cstheme="majorBidi"/>
          <w:lang w:eastAsia="en-US"/>
        </w:rPr>
        <w:t>-11</w:t>
      </w:r>
      <w:r w:rsidRPr="003D7AA1">
        <w:rPr>
          <w:rFonts w:asciiTheme="majorHAnsi" w:eastAsiaTheme="majorEastAsia" w:hAnsiTheme="majorHAnsi" w:cstheme="majorBidi"/>
          <w:lang w:eastAsia="en-US"/>
        </w:rPr>
        <w:t xml:space="preserve"> do SWZ;</w:t>
      </w:r>
    </w:p>
    <w:p w14:paraId="697BEEAB" w14:textId="38AB1C00" w:rsidR="003D7AA1" w:rsidRDefault="003D7AA1" w:rsidP="003D7AA1">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D7AA1">
        <w:rPr>
          <w:rFonts w:asciiTheme="majorHAnsi" w:eastAsiaTheme="majorEastAsia" w:hAnsiTheme="majorHAnsi" w:cstheme="majorBidi"/>
          <w:lang w:eastAsia="en-US"/>
        </w:rPr>
        <w:t>wzór umowy – załącznik nr 9 do SWZ;</w:t>
      </w:r>
    </w:p>
    <w:p w14:paraId="175E0372" w14:textId="28A718E0" w:rsidR="00CA02AB" w:rsidRDefault="00CA02AB" w:rsidP="003D7AA1">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odpowiedzi na pytania udzielone w trakcie trwania poprzedniego postępowania – RZp.271.1.22.2022- załącznik nr 12 do SWZ;</w:t>
      </w:r>
    </w:p>
    <w:p w14:paraId="2D720432" w14:textId="531EEBBD" w:rsidR="00CA02AB" w:rsidRPr="003D7AA1" w:rsidRDefault="00CA02AB" w:rsidP="003D7AA1">
      <w:pPr>
        <w:ind w:left="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opis altany wraz ze zdjęciami- załącznik nr 13 do SWZ.</w:t>
      </w:r>
    </w:p>
    <w:p w14:paraId="51383541" w14:textId="77777777" w:rsidR="005F1760" w:rsidRPr="005F1760" w:rsidRDefault="005F1760" w:rsidP="003D7AA1">
      <w:pPr>
        <w:ind w:left="426"/>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1760">
        <w:rPr>
          <w:rFonts w:asciiTheme="majorHAnsi" w:eastAsiaTheme="majorEastAsia" w:hAnsiTheme="majorHAnsi" w:cstheme="majorBidi"/>
          <w:lang w:eastAsia="en-US"/>
        </w:rPr>
        <w:t>Pzp</w:t>
      </w:r>
      <w:proofErr w:type="spellEnd"/>
      <w:r w:rsidRPr="005F1760">
        <w:rPr>
          <w:rFonts w:asciiTheme="majorHAnsi" w:eastAsiaTheme="majorEastAsia" w:hAnsiTheme="majorHAnsi" w:cstheme="majorBidi"/>
          <w:lang w:eastAsia="en-US"/>
        </w:rPr>
        <w:t>.</w:t>
      </w:r>
    </w:p>
    <w:p w14:paraId="745FDE98" w14:textId="2F2B25C2"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Roboty budowlane należy wykonać z należytą starannością oraz z wiedzą techniczną, obowiązującymi przepisami BHP, ppoż. i sztuką budowlaną, a także zgodnie z poleceniami inspektora nadzoru, zgodnie z załączoną dokumentacją projektową, oraz wytycznymi określonymi w niniejszej SWZ wraz z załącznikami, pytaniami i odpowiedziami udzielonymi w trakcie procedury o udzielenie zamówienia publicznego.</w:t>
      </w:r>
    </w:p>
    <w:p w14:paraId="1CEB6136" w14:textId="391D853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Realizacja zamówienia podlega prawu polskiemu, w tym w szczególności ustawie z dnia 7 lipca 1994 r. Prawo Budowlane (Dz.U. 202</w:t>
      </w:r>
      <w:r w:rsidR="002A07D2">
        <w:rPr>
          <w:rFonts w:asciiTheme="majorHAnsi" w:eastAsiaTheme="majorEastAsia" w:hAnsiTheme="majorHAnsi" w:cstheme="majorBidi"/>
          <w:lang w:eastAsia="en-US"/>
        </w:rPr>
        <w:t>1</w:t>
      </w:r>
      <w:r w:rsidRPr="005F1760">
        <w:rPr>
          <w:rFonts w:asciiTheme="majorHAnsi" w:eastAsiaTheme="majorEastAsia" w:hAnsiTheme="majorHAnsi" w:cstheme="majorBidi"/>
          <w:lang w:eastAsia="en-US"/>
        </w:rPr>
        <w:t xml:space="preserve"> poz. </w:t>
      </w:r>
      <w:r w:rsidR="002A07D2">
        <w:rPr>
          <w:rFonts w:asciiTheme="majorHAnsi" w:eastAsiaTheme="majorEastAsia" w:hAnsiTheme="majorHAnsi" w:cstheme="majorBidi"/>
          <w:lang w:eastAsia="en-US"/>
        </w:rPr>
        <w:t xml:space="preserve">2351 </w:t>
      </w:r>
      <w:r w:rsidRPr="005F1760">
        <w:rPr>
          <w:rFonts w:asciiTheme="majorHAnsi" w:eastAsiaTheme="majorEastAsia" w:hAnsiTheme="majorHAnsi" w:cstheme="majorBidi"/>
          <w:lang w:eastAsia="en-US"/>
        </w:rPr>
        <w:t>ze zm.).</w:t>
      </w:r>
    </w:p>
    <w:p w14:paraId="0CFD0EF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Wymaga się ostrożności w prowadzeniu prac, w szczególności zapewniania odpowiednich zabezpieczeń i osłon, utrzymywanie placu budowy w należytym porządku. W związku z tym Wykonawca zobowiązuje się do:</w:t>
      </w:r>
    </w:p>
    <w:p w14:paraId="6334C67E" w14:textId="4188363D" w:rsidR="005F1760" w:rsidRPr="005F1760" w:rsidRDefault="005F1760" w:rsidP="0069216D">
      <w:pPr>
        <w:numPr>
          <w:ilvl w:val="0"/>
          <w:numId w:val="34"/>
        </w:numPr>
        <w:tabs>
          <w:tab w:val="left" w:pos="567"/>
        </w:tabs>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Utrzymywania terenu budowy w stanie wolnym od przeszkód komunikacyjnych </w:t>
      </w:r>
      <w:r w:rsidRPr="005F1760">
        <w:rPr>
          <w:rFonts w:asciiTheme="majorHAnsi" w:eastAsiaTheme="majorEastAsia" w:hAnsiTheme="majorHAnsi" w:cstheme="majorBidi"/>
          <w:lang w:eastAsia="en-US"/>
        </w:rPr>
        <w:tab/>
        <w:t>oraz usuwania na bieżąco zbędnych materiałów, odpadów i śmieci</w:t>
      </w:r>
      <w:r w:rsidR="007D4214">
        <w:rPr>
          <w:rFonts w:asciiTheme="majorHAnsi" w:eastAsiaTheme="majorEastAsia" w:hAnsiTheme="majorHAnsi" w:cstheme="majorBidi"/>
          <w:lang w:eastAsia="en-US"/>
        </w:rPr>
        <w:t>;</w:t>
      </w:r>
    </w:p>
    <w:p w14:paraId="7AAFADA8" w14:textId="24C5F869" w:rsidR="005F1760" w:rsidRPr="005F1760" w:rsidRDefault="005F1760" w:rsidP="0069216D">
      <w:pPr>
        <w:numPr>
          <w:ilvl w:val="0"/>
          <w:numId w:val="34"/>
        </w:numPr>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Umożliwiania wstępu na teren budowy prac</w:t>
      </w:r>
      <w:r w:rsidR="007D4214">
        <w:rPr>
          <w:rFonts w:asciiTheme="majorHAnsi" w:eastAsiaTheme="majorEastAsia" w:hAnsiTheme="majorHAnsi" w:cstheme="majorBidi"/>
          <w:lang w:eastAsia="en-US"/>
        </w:rPr>
        <w:t xml:space="preserve">ownikom jednostek sprawujących </w:t>
      </w:r>
      <w:r w:rsidRPr="005F1760">
        <w:rPr>
          <w:rFonts w:asciiTheme="majorHAnsi" w:eastAsiaTheme="majorEastAsia" w:hAnsiTheme="majorHAnsi" w:cstheme="majorBidi"/>
          <w:lang w:eastAsia="en-US"/>
        </w:rPr>
        <w:t>funkcje kontrolne oraz upoważnionym pracownikom Zamawiającego.</w:t>
      </w:r>
    </w:p>
    <w:p w14:paraId="529E1E9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ze środków własnych zakupi i dostarczy na budowę wszelkie elementy, urządzenia i materiały konieczne do wykonania robót budowlanych, instalacji, jak również przeznaczone do robót przewidzianych w dokumentacji projektowej.</w:t>
      </w:r>
    </w:p>
    <w:p w14:paraId="170960C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Elementy wyposażenia (urządzenia) muszą być produktami należytej jakości, fabrycznie nowymi, kompletnymi, nieużywanymi, wolnymi od wad materiałowych, konstrukcyjnych i prawnych.</w:t>
      </w:r>
    </w:p>
    <w:p w14:paraId="5DD3644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ma obowiązek posiadać w stosunku do użytych materiałów, wyposażenia i urządzeń dokumenty potwierdzające pozwolenie na zastosowanie/ wbudowanie. Dokumentami mogą być certyfikaty wydane przez jednostkę oceniającą zgodność.</w:t>
      </w:r>
    </w:p>
    <w:p w14:paraId="11BBB0E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Zabrania się stosowania materiałów nieodpowiadających wymaganiom obowiązujących norm oraz o innych parametrach niż zaproponowane w projekcie, a także stosowania materiałów niewiadomego pochodzenia.</w:t>
      </w:r>
    </w:p>
    <w:p w14:paraId="687F042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Wyroby budowlane użyte do wykonania robót muszą odpowiadać wymaganiom określonym w obowiązujących przepisach, tj. w szczególności ustawie o wyrobach budowlanych i ustawie Prawo budowlane.</w:t>
      </w:r>
    </w:p>
    <w:p w14:paraId="6BCE613E"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zrealizuje roboty zgodnie z dokumentacją projektową oraz wykona wszelkie towarzyszące czynności niezbędne do realizowania całego zadania.</w:t>
      </w:r>
    </w:p>
    <w:p w14:paraId="67758002"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Wykonawca zabezpieczy składowane tymczasowo na placu budowy materiały- do czasu ich wykonania, przed zniszczeniem, uszkodzeniem, kradzieżą albo utratą </w:t>
      </w:r>
      <w:r w:rsidRPr="005F1760">
        <w:rPr>
          <w:rFonts w:asciiTheme="majorHAnsi" w:eastAsiaTheme="majorEastAsia" w:hAnsiTheme="majorHAnsi" w:cstheme="majorBidi"/>
          <w:lang w:eastAsia="en-US"/>
        </w:rPr>
        <w:lastRenderedPageBreak/>
        <w:t>jakości, właściwości lub parametrów oraz udostępni do kontroli przez inspektora nadzoru.</w:t>
      </w:r>
    </w:p>
    <w:p w14:paraId="21BCA99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Dokumentację powykonawczą należy wykonać w formie autoryzowanego wydruku z opisem w formie papierowej oraz na nośniku elektronicznym w przypadku nieistotnych zmian od zatwierdzonego projektu budowlanego.</w:t>
      </w:r>
    </w:p>
    <w:p w14:paraId="5DC1D52C" w14:textId="05C40159"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 Wykonawca jest zobowiązany do postępowania określonego przepisami ustawy z dnia 14 grudnia 2012 r. o odpadach (Dz.U.202</w:t>
      </w:r>
      <w:r w:rsidR="003B2D02">
        <w:rPr>
          <w:rFonts w:asciiTheme="majorHAnsi" w:eastAsiaTheme="majorEastAsia" w:hAnsiTheme="majorHAnsi" w:cstheme="majorBidi"/>
          <w:lang w:eastAsia="en-US"/>
        </w:rPr>
        <w:t>2</w:t>
      </w:r>
      <w:r w:rsidRPr="005F1760">
        <w:rPr>
          <w:rFonts w:asciiTheme="majorHAnsi" w:eastAsiaTheme="majorEastAsia" w:hAnsiTheme="majorHAnsi" w:cstheme="majorBidi"/>
          <w:lang w:eastAsia="en-US"/>
        </w:rPr>
        <w:t xml:space="preserve"> poz. </w:t>
      </w:r>
      <w:r w:rsidR="003B2D02">
        <w:rPr>
          <w:rFonts w:asciiTheme="majorHAnsi" w:eastAsiaTheme="majorEastAsia" w:hAnsiTheme="majorHAnsi" w:cstheme="majorBidi"/>
          <w:lang w:eastAsia="en-US"/>
        </w:rPr>
        <w:t>699</w:t>
      </w:r>
      <w:r w:rsidRPr="005F1760">
        <w:rPr>
          <w:rFonts w:asciiTheme="majorHAnsi" w:eastAsiaTheme="majorEastAsia" w:hAnsiTheme="majorHAnsi" w:cstheme="majorBidi"/>
          <w:lang w:eastAsia="en-US"/>
        </w:rPr>
        <w:t xml:space="preserve"> ze zm.).</w:t>
      </w:r>
    </w:p>
    <w:p w14:paraId="701BED58"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kosztach ogólnych należy uwzględnić ewentualne wystąpienie kosztów takich jak:</w:t>
      </w:r>
    </w:p>
    <w:p w14:paraId="7A6D4C8A" w14:textId="37E61A8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uregulowanie opłat i kosztów dozoru budowy i odbioru elementów przedmiotu </w:t>
      </w:r>
      <w:r w:rsidRPr="005F1760">
        <w:rPr>
          <w:rFonts w:asciiTheme="majorHAnsi" w:eastAsiaTheme="majorEastAsia" w:hAnsiTheme="majorHAnsi" w:cstheme="majorBidi"/>
          <w:lang w:eastAsia="en-US"/>
        </w:rPr>
        <w:tab/>
        <w:t>zamówienia</w:t>
      </w:r>
      <w:r w:rsidR="007D4214">
        <w:rPr>
          <w:rFonts w:asciiTheme="majorHAnsi" w:eastAsiaTheme="majorEastAsia" w:hAnsiTheme="majorHAnsi" w:cstheme="majorBidi"/>
          <w:lang w:eastAsia="en-US"/>
        </w:rPr>
        <w:t>;</w:t>
      </w:r>
    </w:p>
    <w:p w14:paraId="4E1E48D6" w14:textId="22F5006C" w:rsidR="005F1760" w:rsidRPr="005F1760" w:rsidRDefault="007D4214" w:rsidP="0069216D">
      <w:pPr>
        <w:numPr>
          <w:ilvl w:val="0"/>
          <w:numId w:val="35"/>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wykorzystanie mediów;</w:t>
      </w:r>
    </w:p>
    <w:p w14:paraId="7ADD1992" w14:textId="17DDA14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koszty z</w:t>
      </w:r>
      <w:r w:rsidR="007D4214">
        <w:rPr>
          <w:rFonts w:asciiTheme="majorHAnsi" w:eastAsiaTheme="majorEastAsia" w:hAnsiTheme="majorHAnsi" w:cstheme="majorBidi"/>
          <w:lang w:eastAsia="en-US"/>
        </w:rPr>
        <w:t>abezpieczenia wykonywania robót;</w:t>
      </w:r>
    </w:p>
    <w:p w14:paraId="0F2B0275" w14:textId="70EC9137" w:rsid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poniesienie kosztów odszkodowań za szkody wyrządzone podczas</w:t>
      </w:r>
      <w:r w:rsidR="003B2D02">
        <w:rPr>
          <w:rFonts w:asciiTheme="majorHAnsi" w:eastAsiaTheme="majorEastAsia" w:hAnsiTheme="majorHAnsi" w:cstheme="majorBidi"/>
          <w:lang w:eastAsia="en-US"/>
        </w:rPr>
        <w:t xml:space="preserve"> prowadzenia </w:t>
      </w:r>
      <w:r w:rsidR="003B2D02">
        <w:rPr>
          <w:rFonts w:asciiTheme="majorHAnsi" w:eastAsiaTheme="majorEastAsia" w:hAnsiTheme="majorHAnsi" w:cstheme="majorBidi"/>
          <w:lang w:eastAsia="en-US"/>
        </w:rPr>
        <w:tab/>
        <w:t>robót budowlanych;</w:t>
      </w:r>
    </w:p>
    <w:p w14:paraId="4B7470FF" w14:textId="182AB9FD" w:rsidR="003B2D02" w:rsidRPr="005F1760" w:rsidRDefault="003B2D02" w:rsidP="0069216D">
      <w:pPr>
        <w:numPr>
          <w:ilvl w:val="0"/>
          <w:numId w:val="35"/>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innych kosztów wskazanych w projekcie umowy i dokumentacji projektowej.</w:t>
      </w:r>
    </w:p>
    <w:p w14:paraId="000A0545" w14:textId="5F88558B"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Prace w rejonie kolizji i zbliżeń do sieci należy prowadzić pod nadzorem pracownika- Gestora sieci (jeżeli wystąpi)</w:t>
      </w:r>
      <w:r w:rsidR="008D45A4">
        <w:rPr>
          <w:rFonts w:asciiTheme="majorHAnsi" w:eastAsiaTheme="majorEastAsia" w:hAnsiTheme="majorHAnsi" w:cstheme="majorBidi"/>
          <w:lang w:eastAsia="en-US"/>
        </w:rPr>
        <w:t>.</w:t>
      </w:r>
    </w:p>
    <w:p w14:paraId="1B78D57A"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Wykonywanie prac w rejonie kolizji oraz zbliżeń z liniami kablowymi elektroenergetycznymi możliwe jest przy użyciu sprzętu mechanicznego tylko po wcześniejszym zawiadomieniu operatora sieci. W innym przypadku prace należy prowadzić ręcznie.</w:t>
      </w:r>
    </w:p>
    <w:p w14:paraId="05A25FA6"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Teren wykonywania robót musi być odpowiednio oznakowany i zabezpieczony przed dostępem osób trzecich.</w:t>
      </w:r>
    </w:p>
    <w:p w14:paraId="413C1881"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Wykonawca ponosi pełną odpowiedzialność za powstałe szkody, wynikające z jego własnych działań i zaniechań, jak również z działań i zaniechać jego pracowników i osób trzecich, którym realizację przedmiotu umowy powierza, lub którymi przy realizacji przedmiotu umowy się posługuje.</w:t>
      </w:r>
    </w:p>
    <w:p w14:paraId="3984E55B"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Dokonanie wszelkich opłat i uzgodnień związanych z realizacją inwestycji wynikających wprost z dokumentacji, jak również niezbędnych do wykonania zamówienia, np. podatek VAT, koszty ubezpieczenia, wszelkie roboty przygotowawcze, porządkowe, zagospodarowanie placu budowy, koszty utrzymania zaplecza budowy (naprawy, dozorowanie budowy) należą do Wykonawcy i stanowią jego koszt.</w:t>
      </w:r>
    </w:p>
    <w:p w14:paraId="3A5F9B64"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Zamawiający zaleca, by Wykonawca zapoznał się z przedmiotem zamówienia celem właściwego i rzetelnego przygotowania oferty i przeprowadził wizję lokalną, w celu zapoznania się z przedmiotem zamówienia oraz zawarcia w cenie oferty wszystkich kosztów za roboty niezbędne do prawidłowego wykonania przedmiotu zamówienia.</w:t>
      </w:r>
    </w:p>
    <w:p w14:paraId="00D9222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lastRenderedPageBreak/>
        <w:t>W celu prawidłowej wyceny do sporządzenia oferty Wykonawca zobowiązany jest do sprawdzenia zgodności zakresu robót (rodzaju i ilości prac) ujętych w dokumentacji ze stanem rzeczywistym.</w:t>
      </w:r>
    </w:p>
    <w:p w14:paraId="2500B978" w14:textId="277ADE9C"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Zamawiający </w:t>
      </w:r>
      <w:r w:rsidRPr="005F1760">
        <w:rPr>
          <w:rFonts w:asciiTheme="majorHAnsi" w:eastAsiaTheme="majorEastAsia" w:hAnsiTheme="majorHAnsi" w:cstheme="majorBidi"/>
          <w:b/>
          <w:lang w:eastAsia="en-US"/>
        </w:rPr>
        <w:t xml:space="preserve">wymaga przed podpisaniem umowy, </w:t>
      </w:r>
      <w:r w:rsidR="003B2D02" w:rsidRPr="003B2D02">
        <w:rPr>
          <w:rFonts w:asciiTheme="majorHAnsi" w:eastAsiaTheme="majorEastAsia" w:hAnsiTheme="majorHAnsi" w:cstheme="majorBidi"/>
          <w:lang w:eastAsia="en-US"/>
        </w:rPr>
        <w:t>złożenia (w celach informacyjnych oraz ewentualnych rozliczeń w przypadku robót dodatkowych, zamiennych oraz zaniechanych) kosztorysu obrazującego sposób obliczania ceny. Kosztorys ma być sporządzony metodą kalkulacji szczegółowej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 wraz z tabelą elementów scalonych lub sporządzony metodą kalkulacji uproszczonej oraz tabelą elementów scalonych. Zamawiający nie będzie sprawdzał ani poprawiał kosztorysu Wykonawcy przyjmując, że prawidłowo podano cenę ryczałtową ogółem w formularzu ofertowym.</w:t>
      </w:r>
    </w:p>
    <w:p w14:paraId="27D7EF03"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 Zamawiający udostępnia przedmiary robót tylko jako materiał pomocniczy, wyjściowy.</w:t>
      </w:r>
    </w:p>
    <w:p w14:paraId="21F910D5" w14:textId="0F16FDE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Gwarancja i rękojmia- </w:t>
      </w:r>
      <w:r w:rsidRPr="005F1760">
        <w:rPr>
          <w:rFonts w:asciiTheme="majorHAnsi" w:eastAsiaTheme="majorEastAsia" w:hAnsiTheme="majorHAnsi" w:cstheme="majorBidi"/>
          <w:lang w:eastAsia="en-US"/>
        </w:rPr>
        <w:t>Zamawiający wymaga od Wykonawcy, że odpowiedzialność za wady przedmiotu zamówienia zostanie rozszerzona poprzez udzielenie gwarancji i rękojmi.</w:t>
      </w:r>
      <w:r w:rsidRPr="005F1760">
        <w:rPr>
          <w:rFonts w:asciiTheme="majorHAnsi" w:eastAsiaTheme="majorEastAsia" w:hAnsiTheme="majorHAnsi" w:cstheme="majorBidi"/>
          <w:b/>
          <w:lang w:eastAsia="en-US"/>
        </w:rPr>
        <w:t xml:space="preserve"> </w:t>
      </w:r>
      <w:r w:rsidRPr="005F1760">
        <w:rPr>
          <w:rFonts w:asciiTheme="majorHAnsi" w:eastAsiaTheme="majorEastAsia" w:hAnsiTheme="majorHAnsi" w:cstheme="majorBidi"/>
          <w:lang w:eastAsia="en-US"/>
        </w:rPr>
        <w:t xml:space="preserve">Zamawiający wymaga minimum 60 miesięcznej gwarancji i rękojmi na wykonany przedmiot umowy (licząc od podpisania protokołu końcowego odbioru robót). Szczegółowe zasady wykonywania warunków gwarancji i rękojmi zawarto we wzorze umowy stanowiącym załącznik nr </w:t>
      </w:r>
      <w:r w:rsidR="007369A4">
        <w:rPr>
          <w:rFonts w:asciiTheme="majorHAnsi" w:eastAsiaTheme="majorEastAsia" w:hAnsiTheme="majorHAnsi" w:cstheme="majorBidi"/>
          <w:lang w:eastAsia="en-US"/>
        </w:rPr>
        <w:t>9</w:t>
      </w:r>
      <w:r w:rsidRPr="005F1760">
        <w:rPr>
          <w:rFonts w:asciiTheme="majorHAnsi" w:eastAsiaTheme="majorEastAsia" w:hAnsiTheme="majorHAnsi" w:cstheme="majorBidi"/>
          <w:lang w:eastAsia="en-US"/>
        </w:rPr>
        <w:t xml:space="preserve"> do SWZ.</w:t>
      </w:r>
    </w:p>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1165E7F1" w14:textId="41368C1D"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Jeżeli dokumentacja techniczna, Specyfikacje Techni</w:t>
      </w:r>
      <w:r w:rsidR="00F075AE">
        <w:rPr>
          <w:rFonts w:asciiTheme="majorHAnsi" w:eastAsiaTheme="majorEastAsia" w:hAnsiTheme="majorHAnsi" w:cstheme="majorBidi"/>
          <w:lang w:eastAsia="en-US"/>
        </w:rPr>
        <w:t>czne Wykonania i Odbioru Robót B</w:t>
      </w:r>
      <w:r>
        <w:rPr>
          <w:rFonts w:asciiTheme="majorHAnsi" w:eastAsiaTheme="majorEastAsia" w:hAnsiTheme="majorHAnsi" w:cstheme="majorBidi"/>
          <w:lang w:eastAsia="en-US"/>
        </w:rPr>
        <w:t xml:space="preserve">udowlanych lub przedmiary wskazywałyby w odniesieniu do niektórych materiałów, urządzeń i technologii znaki towarowe lub pochodzenia, w tym w szczególności podana byłaby nazwa własna materiału, urządzenia czy technologii, </w:t>
      </w:r>
      <w:r w:rsidRPr="004870ED">
        <w:rPr>
          <w:rFonts w:asciiTheme="majorHAnsi" w:eastAsiaTheme="majorEastAsia" w:hAnsiTheme="majorHAnsi" w:cstheme="majorBidi"/>
          <w:lang w:eastAsia="en-US"/>
        </w:rPr>
        <w:t xml:space="preserve">numer katalogowy, lub producent, należy to traktować jako rozwiązanie przykładowe określające standardy, wygląd i wymagania techniczne a Zamawiający, zgodnie z art. 99 ust. 5 ustawy </w:t>
      </w:r>
      <w:proofErr w:type="spellStart"/>
      <w:r w:rsidRPr="004870ED">
        <w:rPr>
          <w:rFonts w:asciiTheme="majorHAnsi" w:eastAsiaTheme="majorEastAsia" w:hAnsiTheme="majorHAnsi" w:cstheme="majorBidi"/>
          <w:lang w:eastAsia="en-US"/>
        </w:rPr>
        <w:t>Pzp</w:t>
      </w:r>
      <w:proofErr w:type="spellEnd"/>
      <w:r w:rsidRPr="004870ED">
        <w:rPr>
          <w:rFonts w:asciiTheme="majorHAnsi" w:eastAsiaTheme="majorEastAsia" w:hAnsiTheme="majorHAnsi" w:cstheme="majorBidi"/>
          <w:lang w:eastAsia="en-US"/>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t>
      </w:r>
    </w:p>
    <w:p w14:paraId="0D7FCB8A" w14:textId="77777777"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 xml:space="preserve">Wszelkie materiały, urządzenia i rozwiązania równoważne, muszą spełniać następujące wymagania i standardy w stosunku do materiału, urządzenia i rozwiązania wskazanego jako przykładowy, tj. muszą być: tej samej trwałości, tej samej wytrzymałości, o tym samym poziomie estetyki urządzenia, spełniać te same funkcje, spełniać wymagania bezpieczeństwa konstrukcji, bhp i p.poż, o parametrach technicznych materiałów i </w:t>
      </w:r>
      <w:r w:rsidRPr="004870ED">
        <w:rPr>
          <w:rFonts w:asciiTheme="majorHAnsi" w:eastAsiaTheme="majorEastAsia" w:hAnsiTheme="majorHAnsi" w:cstheme="majorBidi"/>
          <w:lang w:eastAsia="en-US"/>
        </w:rPr>
        <w:lastRenderedPageBreak/>
        <w:t xml:space="preserve">urządzeń jeśli zostały określone w dokumentacji projektowej, kompatybilne z istniejącą i projektowaną infrastrukturą, posiadać stosowne dokumenty dopuszczające do stosowania w budownictwie, atesty i aprobaty techniczne. </w:t>
      </w:r>
    </w:p>
    <w:p w14:paraId="586B0052" w14:textId="7AB02F71" w:rsid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Wykonawca zobowiązany jest do uzyskania pisemnej zgody Projektanta i 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z zachowaniem terminu umownego wykonania całości robót budowlanych, zgodnie z podpisaną umową.</w:t>
      </w:r>
    </w:p>
    <w:p w14:paraId="0A980B40" w14:textId="41A93E05" w:rsidR="007C0085" w:rsidRDefault="00447382" w:rsidP="00877A0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14BD2C06" w14:textId="77777777" w:rsidR="00442E12" w:rsidRPr="00877A01" w:rsidRDefault="00442E12" w:rsidP="00877A01">
      <w:pPr>
        <w:spacing w:after="200" w:line="252" w:lineRule="auto"/>
        <w:contextualSpacing/>
        <w:jc w:val="both"/>
        <w:rPr>
          <w:rFonts w:asciiTheme="majorHAnsi" w:eastAsiaTheme="majorEastAsia" w:hAnsiTheme="majorHAnsi" w:cstheme="majorBidi"/>
          <w:lang w:eastAsia="en-US"/>
        </w:rPr>
      </w:pPr>
    </w:p>
    <w:p w14:paraId="7472276C" w14:textId="04636C70" w:rsidR="007515D3"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0C6A53A7" w14:textId="3D10F9F1" w:rsidR="002B582F" w:rsidRPr="00376671" w:rsidRDefault="002B582F" w:rsidP="00376671">
      <w:pPr>
        <w:pStyle w:val="Akapitzlist"/>
        <w:numPr>
          <w:ilvl w:val="0"/>
          <w:numId w:val="31"/>
        </w:numPr>
        <w:ind w:left="284" w:hanging="284"/>
        <w:jc w:val="both"/>
        <w:rPr>
          <w:rFonts w:asciiTheme="majorHAnsi" w:hAnsiTheme="majorHAnsi"/>
        </w:rPr>
      </w:pPr>
      <w:r w:rsidRPr="00F91DA5">
        <w:rPr>
          <w:rFonts w:asciiTheme="majorHAnsi" w:hAnsiTheme="majorHAnsi"/>
        </w:rPr>
        <w:t xml:space="preserve">Zamawiający na podstawie art. 95 ustawy </w:t>
      </w:r>
      <w:proofErr w:type="spellStart"/>
      <w:r w:rsidRPr="00F91DA5">
        <w:rPr>
          <w:rFonts w:asciiTheme="majorHAnsi" w:hAnsiTheme="majorHAnsi"/>
        </w:rPr>
        <w:t>Pzp</w:t>
      </w:r>
      <w:proofErr w:type="spellEnd"/>
      <w:r w:rsidRPr="00F91DA5">
        <w:rPr>
          <w:rFonts w:asciiTheme="majorHAnsi" w:hAnsiTheme="majorHAnsi"/>
        </w:rPr>
        <w:t xml:space="preserve"> </w:t>
      </w:r>
      <w:r w:rsidR="00B010F4" w:rsidRPr="00B010F4">
        <w:rPr>
          <w:rFonts w:asciiTheme="majorHAnsi" w:hAnsiTheme="majorHAnsi"/>
        </w:rPr>
        <w:t>stawia wymóg w zakresie zatrudnienia przez wykonawcę lub podwykonawcę na podstawie stosunku pracy pracowników fizycznych oraz operatorów sprzętu budowlanego, wykonujących roboty budowlane związane z realizacją przedmiotowej inwestycji, w ilości osób niezbędnej do realizacji przedmiotu zamówienia. Obowiązek ten nie dotyczy osób pełniących samodzielne funkcje techniczne w budownictwie, takich jak: kierownik budowy, projektanci, osoby wykonujące obsługę geodezyjną, dostawcy materiałów budowlanych i innych materiałów niezbędnych dla inwestycji.</w:t>
      </w:r>
    </w:p>
    <w:p w14:paraId="3C66F41E" w14:textId="16C528FF" w:rsidR="002B582F" w:rsidRDefault="003067CE" w:rsidP="0069216D">
      <w:pPr>
        <w:pStyle w:val="Akapitzlist"/>
        <w:numPr>
          <w:ilvl w:val="0"/>
          <w:numId w:val="31"/>
        </w:numPr>
        <w:ind w:left="284" w:hanging="284"/>
        <w:jc w:val="both"/>
        <w:rPr>
          <w:rFonts w:asciiTheme="majorHAnsi" w:hAnsiTheme="majorHAnsi"/>
        </w:rPr>
      </w:pPr>
      <w:r>
        <w:rPr>
          <w:rFonts w:asciiTheme="majorHAnsi" w:hAnsiTheme="majorHAnsi"/>
        </w:rPr>
        <w:t>Wykonawca lub podwykonawca jest zobowiązany zawrzeć w każdej umowie o podwykonawstwo stosowne zapisy zobowiązujące podwykonawcę lub dalszego podwykonawcę do zatrudnienia na podstawie stosunku pracy wszystkich osób, które wykonują prace w sposób określony w art. 22 § 1 ustawy z dnia 26 czerwca 1974 r.- Kodeks Pracy (Dz.U.2020 poz. 1320</w:t>
      </w:r>
      <w:r w:rsidR="00303B2B">
        <w:rPr>
          <w:rFonts w:asciiTheme="majorHAnsi" w:hAnsiTheme="majorHAnsi"/>
        </w:rPr>
        <w:t xml:space="preserve"> ze zm.</w:t>
      </w:r>
      <w:r>
        <w:rPr>
          <w:rFonts w:asciiTheme="majorHAnsi" w:hAnsiTheme="majorHAnsi"/>
        </w:rPr>
        <w:t xml:space="preserve">) </w:t>
      </w:r>
    </w:p>
    <w:p w14:paraId="54B000DC" w14:textId="2B8A10B3"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Wykonawca</w:t>
      </w:r>
      <w:r w:rsidR="0026544F">
        <w:rPr>
          <w:rFonts w:asciiTheme="majorHAnsi" w:hAnsiTheme="majorHAnsi"/>
        </w:rPr>
        <w:t>, Podwykonawca</w:t>
      </w:r>
      <w:r>
        <w:rPr>
          <w:rFonts w:asciiTheme="majorHAnsi" w:hAnsiTheme="majorHAnsi"/>
        </w:rPr>
        <w:t xml:space="preserve"> w terminie </w:t>
      </w:r>
      <w:r w:rsidRPr="006A1BF4">
        <w:rPr>
          <w:rFonts w:asciiTheme="majorHAnsi" w:hAnsiTheme="majorHAnsi"/>
          <w:b/>
        </w:rPr>
        <w:t>do 10 dni roboczych od dnia zawarcia umowy</w:t>
      </w:r>
      <w:r>
        <w:rPr>
          <w:rFonts w:asciiTheme="majorHAnsi" w:hAnsiTheme="majorHAnsi"/>
        </w:rPr>
        <w:t xml:space="preserve"> dostarczy Zamawiającemu wykaz stanowisk pracowników przeznaczonych do bezpośredniej realizacji zamówienia zatrudnionych na podstawie stosunku pracy. Wykaz ten powinien zawierać w szczególności: dokładne określenie podmiotu składającego wykaz, datę złożenia wykazu, wskazanie, że wymagane przez Zamawiającego czynności wykonują osoby zatrudnione na podstawie stosunku pracy wraz ze wskazaniem liczby tych osób</w:t>
      </w:r>
      <w:r w:rsidR="00303B2B">
        <w:rPr>
          <w:rFonts w:asciiTheme="majorHAnsi" w:hAnsiTheme="majorHAnsi"/>
        </w:rPr>
        <w:t>, imion i nazwisk tych osób</w:t>
      </w:r>
      <w:r>
        <w:rPr>
          <w:rFonts w:asciiTheme="majorHAnsi" w:hAnsiTheme="majorHAnsi"/>
        </w:rPr>
        <w:t xml:space="preserve">, rodzaju umowy o </w:t>
      </w:r>
      <w:r>
        <w:rPr>
          <w:rFonts w:asciiTheme="majorHAnsi" w:hAnsiTheme="majorHAnsi"/>
        </w:rPr>
        <w:lastRenderedPageBreak/>
        <w:t>pracę i wymiaru etatu oraz podpis osoby uprawnionej do złożenia wykazu w imieniu Wykonawcy</w:t>
      </w:r>
      <w:r w:rsidR="00303B2B">
        <w:rPr>
          <w:rFonts w:asciiTheme="majorHAnsi" w:hAnsiTheme="majorHAnsi"/>
        </w:rPr>
        <w:t xml:space="preserve"> lub Podwykonawcy. </w:t>
      </w:r>
    </w:p>
    <w:p w14:paraId="7F1DC937" w14:textId="5BB1DF11"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Zamawiający uprawniony jest do wykonywania czynności kontrolnych wobec Wykonawcy odnośnie spełniania przez Wykonawcę lub podwykonawcę wymogu zatrudnienia na podstawie stosunku pracy osób wykonujących wskazane przez Zamawiającego czynności. Zamawiający uprawniony jest w szczególności do żądania:</w:t>
      </w:r>
    </w:p>
    <w:p w14:paraId="4C5404B2" w14:textId="34D79BAA"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zatrudnionego pracownika</w:t>
      </w:r>
    </w:p>
    <w:p w14:paraId="4E7B999B" w14:textId="5817891F"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Wykonawcy lub podwykonawcy o zatrudnieniu pracownika na podstawie umowy o pracę</w:t>
      </w:r>
    </w:p>
    <w:p w14:paraId="76C0A8C5" w14:textId="38DDFBD6" w:rsidR="006A1BF4" w:rsidRDefault="006A1BF4" w:rsidP="0069216D">
      <w:pPr>
        <w:pStyle w:val="Akapitzlist"/>
        <w:numPr>
          <w:ilvl w:val="0"/>
          <w:numId w:val="32"/>
        </w:numPr>
        <w:jc w:val="both"/>
        <w:rPr>
          <w:rFonts w:asciiTheme="majorHAnsi" w:hAnsiTheme="majorHAnsi"/>
        </w:rPr>
      </w:pPr>
      <w:r>
        <w:rPr>
          <w:rFonts w:asciiTheme="majorHAnsi" w:hAnsiTheme="majorHAnsi"/>
        </w:rPr>
        <w:t>poświadczonej za zgodność z oryginałem kopii umowy o pracę zatrudnionego pracownika</w:t>
      </w:r>
      <w:r w:rsidR="00271475">
        <w:rPr>
          <w:rFonts w:asciiTheme="majorHAnsi" w:hAnsiTheme="majorHAnsi"/>
        </w:rPr>
        <w:t xml:space="preserve">. </w:t>
      </w:r>
      <w:r w:rsidR="00271475" w:rsidRPr="00271475">
        <w:rPr>
          <w:rFonts w:asciiTheme="majorHAnsi" w:hAnsiTheme="majorHAnsi"/>
        </w:rPr>
        <w:t>Kopia umowy/umów powinna zostać zanonimizowana w sposób zapewniający ochronę danych osobowych pracowników, zgodnie z przepis</w:t>
      </w:r>
      <w:r w:rsidR="00271475">
        <w:rPr>
          <w:rFonts w:asciiTheme="majorHAnsi" w:hAnsiTheme="majorHAnsi"/>
        </w:rPr>
        <w:t>ami RODO (</w:t>
      </w:r>
      <w:r w:rsidR="00271475" w:rsidRPr="00271475">
        <w:rPr>
          <w:rFonts w:asciiTheme="majorHAnsi" w:hAnsiTheme="majorHAnsi"/>
        </w:rPr>
        <w:t xml:space="preserve">tj. w szczególności bez adresów, nr PESEL pracowników). Imię i nazwisko pracownika nie podlega </w:t>
      </w:r>
      <w:proofErr w:type="spellStart"/>
      <w:r w:rsidR="00271475" w:rsidRPr="00271475">
        <w:rPr>
          <w:rFonts w:asciiTheme="majorHAnsi" w:hAnsiTheme="majorHAnsi"/>
        </w:rPr>
        <w:t>anonimizacji</w:t>
      </w:r>
      <w:proofErr w:type="spellEnd"/>
      <w:r w:rsidR="00271475" w:rsidRPr="00271475">
        <w:rPr>
          <w:rFonts w:asciiTheme="majorHAnsi" w:hAnsiTheme="majorHAnsi"/>
        </w:rPr>
        <w:t>. Informacje takie jak: data zawarcia umowy, rodzaj umowy o pracę i wymiar etatu powinny być możliwe do zidentyfikowania</w:t>
      </w:r>
      <w:r w:rsidR="00271475">
        <w:rPr>
          <w:rFonts w:asciiTheme="majorHAnsi" w:hAnsiTheme="majorHAnsi"/>
        </w:rPr>
        <w:t xml:space="preserve">. </w:t>
      </w:r>
    </w:p>
    <w:p w14:paraId="19F45856" w14:textId="4025D68F" w:rsidR="006A1BF4" w:rsidRDefault="00704B6D" w:rsidP="0069216D">
      <w:pPr>
        <w:pStyle w:val="Akapitzlist"/>
        <w:numPr>
          <w:ilvl w:val="0"/>
          <w:numId w:val="32"/>
        </w:numPr>
        <w:ind w:hanging="76"/>
        <w:jc w:val="both"/>
        <w:rPr>
          <w:rFonts w:asciiTheme="majorHAnsi" w:hAnsiTheme="majorHAnsi"/>
        </w:rPr>
      </w:pPr>
      <w:r>
        <w:rPr>
          <w:rFonts w:asciiTheme="majorHAnsi" w:hAnsiTheme="majorHAnsi"/>
        </w:rPr>
        <w:t xml:space="preserve">innych dokumentów, np. </w:t>
      </w:r>
      <w:r w:rsidR="00CC3F88">
        <w:rPr>
          <w:rFonts w:asciiTheme="majorHAnsi" w:hAnsiTheme="majorHAnsi"/>
        </w:rPr>
        <w:t xml:space="preserve">odpowiednie druki ZUS </w:t>
      </w:r>
    </w:p>
    <w:p w14:paraId="601E663F" w14:textId="46695239" w:rsidR="00704B6D" w:rsidRPr="006A1BF4" w:rsidRDefault="00704B6D" w:rsidP="00704B6D">
      <w:pPr>
        <w:pStyle w:val="Akapitzlist"/>
        <w:ind w:left="360"/>
        <w:jc w:val="both"/>
        <w:rPr>
          <w:rFonts w:asciiTheme="majorHAnsi" w:hAnsiTheme="majorHAnsi"/>
        </w:rPr>
      </w:pPr>
      <w:r>
        <w:rPr>
          <w:rFonts w:asciiTheme="majorHAnsi" w:hAnsiTheme="majorHAnsi"/>
        </w:rPr>
        <w:t xml:space="preserve">- zawierających informacje, w tym dane osobowe niezbędne do weryfikacji zatrudnienia na podstawie stosunku pracy, w szczególności imię i nazwisko zatrudnionego pracownika, datę zawarcia umowy o pracę, rodzaj umowy o pracę i zakres obowiązków pracownika. </w:t>
      </w:r>
    </w:p>
    <w:p w14:paraId="243F404E" w14:textId="6369B6EF" w:rsidR="006A1BF4"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Wykonawca na każde wezwanie Zamawiającego zobowiązuje się przedstawić bieżące dokumenty potwierdzające, że przedmiot umowy jest wykonywany przez osoby będące pracownikami Wykonawcy.</w:t>
      </w:r>
    </w:p>
    <w:p w14:paraId="1C28C712" w14:textId="307A6B78"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na każde wezwanie Zamawiającego w wyznaczonym w tym wezwaniu terminie, jednak nie krótszym niż 3 dni robocze, Wykonawca przedłoży Zamawiającemu wskazane w punkcie 4 dokumenty, w celu potwierdzenia spełnienia wymogu zatrudnienia na podstawie stosunku pracy przez Wykonawcę lub podwykonawcę osób wykonujących czynności w trakcie realizacji zamówienia.</w:t>
      </w:r>
    </w:p>
    <w:p w14:paraId="5DF8E51D" w14:textId="768E9E7D"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Zamawiający dopuszcza możliwość zmiany osób, przy pomocy których Wykonawca świadczyć będzie przedmiot umowy z zachowaniem wymogów dotyczących zatrudnienia na podstawie stosunku pracy. O planowanej zmianie osób, przy pomocy których Wykonawca wykonuje przedmiot umowy, Wykonawca jest zobowiązany niezwłocznie powiadomić Zamawiającego na piśmie przed dopuszczeniem tych osób do wykonywania prac.</w:t>
      </w:r>
    </w:p>
    <w:p w14:paraId="15D3B9E1" w14:textId="3BF31167"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 niespełnienie wymogu zatrudnienia przez Wykonawcę lub podwykonawcę na podstawie stosunku pracy osób określonych w art. 95 ust. 1 ustawy Prawo zamówień publicznych- Wykonawca zapłaci Zamawiającemu karę umowną w wysokości 1</w:t>
      </w:r>
      <w:r w:rsidR="00171970">
        <w:rPr>
          <w:rFonts w:asciiTheme="majorHAnsi" w:hAnsiTheme="majorHAnsi"/>
        </w:rPr>
        <w:t>.</w:t>
      </w:r>
      <w:r>
        <w:rPr>
          <w:rFonts w:asciiTheme="majorHAnsi" w:hAnsiTheme="majorHAnsi"/>
        </w:rPr>
        <w:t>000,00 zł w każdym stwierdzonym przypadku.</w:t>
      </w:r>
    </w:p>
    <w:p w14:paraId="76BF7F18" w14:textId="370F8018" w:rsidR="000F41B3" w:rsidRPr="00171970"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 xml:space="preserve">Za niedostarczenie Zamawiającemu, o którym mowa w punkcie 3 w terminie </w:t>
      </w:r>
      <w:r w:rsidR="00171970" w:rsidRPr="00171970">
        <w:rPr>
          <w:rFonts w:asciiTheme="majorHAnsi" w:hAnsiTheme="majorHAnsi"/>
          <w:b/>
        </w:rPr>
        <w:t>do 10 dni roboczych od dnia zawarcia umowy</w:t>
      </w:r>
      <w:r w:rsidR="00171970">
        <w:rPr>
          <w:rFonts w:asciiTheme="majorHAnsi" w:hAnsiTheme="majorHAnsi"/>
          <w:b/>
        </w:rPr>
        <w:t xml:space="preserve"> </w:t>
      </w:r>
      <w:r w:rsidR="00171970">
        <w:rPr>
          <w:rFonts w:asciiTheme="majorHAnsi" w:hAnsiTheme="majorHAnsi"/>
        </w:rPr>
        <w:t>Wykonawca zapłaci Zamawiającemu karę umowną w wysokości 1.000,00 zł.</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4F50242" w14:textId="69A7D6F3" w:rsidR="00B07F86" w:rsidRPr="00DC7FE1" w:rsidRDefault="00B07F86" w:rsidP="00B07F86">
      <w:pPr>
        <w:ind w:left="-142"/>
        <w:jc w:val="both"/>
        <w:rPr>
          <w:rFonts w:asciiTheme="majorHAnsi" w:hAnsiTheme="majorHAnsi"/>
          <w:b/>
        </w:rPr>
      </w:pPr>
      <w:r w:rsidRPr="00DC7FE1">
        <w:rPr>
          <w:rFonts w:asciiTheme="majorHAnsi" w:hAnsiTheme="majorHAnsi"/>
          <w:b/>
        </w:rPr>
        <w:t xml:space="preserve">Zamawiający </w:t>
      </w:r>
      <w:r w:rsidR="004700E6" w:rsidRPr="00DC7FE1">
        <w:rPr>
          <w:rFonts w:asciiTheme="majorHAnsi" w:hAnsiTheme="majorHAnsi"/>
          <w:b/>
        </w:rPr>
        <w:t xml:space="preserve">nie stawia </w:t>
      </w:r>
      <w:r w:rsidR="00DC7FE1" w:rsidRPr="00DC7FE1">
        <w:rPr>
          <w:rFonts w:asciiTheme="majorHAnsi" w:hAnsiTheme="majorHAnsi"/>
          <w:b/>
        </w:rPr>
        <w:t>wymagań w tym zakresie.</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135DFB05" w14:textId="3463A136" w:rsidR="00447382" w:rsidRPr="009A1E33" w:rsidRDefault="00447382" w:rsidP="00DB65A7">
      <w:pPr>
        <w:shd w:val="clear" w:color="auto" w:fill="FFFFFF"/>
        <w:jc w:val="both"/>
        <w:rPr>
          <w:rFonts w:asciiTheme="majorHAnsi" w:eastAsiaTheme="majorEastAsia" w:hAnsiTheme="majorHAnsi" w:cstheme="majorBidi"/>
          <w:color w:val="002060"/>
          <w:lang w:eastAsia="en-US"/>
        </w:rPr>
      </w:pPr>
    </w:p>
    <w:p w14:paraId="4F8E1397" w14:textId="6D2C7725" w:rsidR="00EC45FB" w:rsidRDefault="009A1E33" w:rsidP="00070355">
      <w:pPr>
        <w:jc w:val="both"/>
        <w:rPr>
          <w:rFonts w:asciiTheme="majorHAnsi" w:hAnsiTheme="majorHAnsi"/>
          <w:color w:val="000000" w:themeColor="text1"/>
        </w:rPr>
      </w:pPr>
      <w:r w:rsidRPr="009A1E33">
        <w:rPr>
          <w:rFonts w:asciiTheme="majorHAnsi" w:hAnsiTheme="majorHAnsi"/>
          <w:color w:val="000000" w:themeColor="text1"/>
        </w:rPr>
        <w:t xml:space="preserve">Nie dotyczy. </w:t>
      </w:r>
    </w:p>
    <w:p w14:paraId="54FE56F2" w14:textId="77777777" w:rsidR="00BF14BD" w:rsidRPr="009A1E33" w:rsidRDefault="00BF14BD" w:rsidP="00070355">
      <w:pPr>
        <w:jc w:val="both"/>
        <w:rPr>
          <w:rFonts w:asciiTheme="majorHAnsi" w:hAnsiTheme="majorHAnsi"/>
          <w:color w:val="000000" w:themeColor="text1"/>
        </w:rPr>
      </w:pPr>
    </w:p>
    <w:p w14:paraId="58D6252B" w14:textId="75FF30FB" w:rsidR="000F0283" w:rsidRPr="00AE47FA" w:rsidRDefault="00EC45FB"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2B069A73" w14:textId="77777777" w:rsidR="007E5A8A" w:rsidRDefault="007E5A8A" w:rsidP="00AA4F20">
      <w:pPr>
        <w:jc w:val="both"/>
        <w:rPr>
          <w:rFonts w:asciiTheme="majorHAnsi" w:eastAsiaTheme="majorEastAsia" w:hAnsiTheme="majorHAnsi" w:cstheme="majorBidi"/>
          <w:lang w:eastAsia="en-US"/>
        </w:rPr>
      </w:pPr>
    </w:p>
    <w:p w14:paraId="4771156F" w14:textId="2076A793"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FB1C3F">
        <w:rPr>
          <w:rFonts w:asciiTheme="majorHAnsi" w:eastAsiaTheme="majorEastAsia" w:hAnsiTheme="majorHAnsi" w:cstheme="majorBidi"/>
          <w:b/>
          <w:lang w:eastAsia="en-US"/>
        </w:rPr>
        <w:t xml:space="preserve">do </w:t>
      </w:r>
      <w:r w:rsidR="00482AD7">
        <w:rPr>
          <w:rFonts w:asciiTheme="majorHAnsi" w:eastAsiaTheme="majorEastAsia" w:hAnsiTheme="majorHAnsi" w:cstheme="majorBidi"/>
          <w:b/>
          <w:lang w:eastAsia="en-US"/>
        </w:rPr>
        <w:t>4 miesięcy od daty podpisania umowy.</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4A715C5A"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6D2D3A">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6D2D3A">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3FBB9ACD" w:rsidR="000F0283" w:rsidRPr="00773D17" w:rsidRDefault="00DB65A7" w:rsidP="00226BDF">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226BDF">
        <w:rPr>
          <w:rFonts w:asciiTheme="majorHAnsi" w:eastAsiaTheme="majorEastAsia" w:hAnsiTheme="majorHAnsi" w:cstheme="majorBidi"/>
          <w:lang w:eastAsia="en-US"/>
        </w:rPr>
        <w:t>nie stawia warunku w tym zakresie.</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6FBBD6A" w14:textId="32D72A4B"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047458B2" w14:textId="77777777" w:rsidR="00DB65A7" w:rsidRPr="00773D17" w:rsidRDefault="00DB65A7" w:rsidP="00DB65A7">
      <w:pPr>
        <w:ind w:left="-142"/>
        <w:jc w:val="both"/>
        <w:rPr>
          <w:rFonts w:asciiTheme="majorHAnsi" w:eastAsiaTheme="majorEastAsia" w:hAnsiTheme="majorHAnsi" w:cstheme="majorBidi"/>
          <w:b/>
          <w:u w:val="single"/>
          <w:lang w:eastAsia="en-US"/>
        </w:rPr>
      </w:pPr>
    </w:p>
    <w:p w14:paraId="487357A6" w14:textId="77777777" w:rsidR="002A0F78" w:rsidRPr="00773D17" w:rsidRDefault="002A0F78" w:rsidP="002A0F78">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nie stawia warunku w tym zakresie.</w:t>
      </w:r>
    </w:p>
    <w:p w14:paraId="3503CFC9" w14:textId="77777777" w:rsidR="00896A57" w:rsidRPr="00536C65" w:rsidRDefault="00896A57" w:rsidP="00896A57">
      <w:pPr>
        <w:shd w:val="clear" w:color="auto" w:fill="FFFFFF"/>
        <w:rPr>
          <w:rFonts w:asciiTheme="majorHAnsi" w:eastAsiaTheme="majorEastAsia" w:hAnsiTheme="majorHAnsi" w:cstheme="majorBidi"/>
          <w:i/>
          <w:color w:val="000000" w:themeColor="text1"/>
          <w:lang w:eastAsia="en-US"/>
        </w:rPr>
      </w:pPr>
    </w:p>
    <w:p w14:paraId="6887E443" w14:textId="08E69484" w:rsidR="002E2F67" w:rsidRPr="00536C65" w:rsidRDefault="002E2F67" w:rsidP="0069216D">
      <w:pPr>
        <w:numPr>
          <w:ilvl w:val="0"/>
          <w:numId w:val="29"/>
        </w:numPr>
        <w:jc w:val="both"/>
        <w:rPr>
          <w:rFonts w:asciiTheme="majorHAnsi" w:eastAsiaTheme="majorEastAsia" w:hAnsiTheme="majorHAnsi" w:cstheme="majorBidi"/>
          <w:b/>
          <w:color w:val="000000" w:themeColor="text1"/>
          <w:u w:val="single"/>
          <w:lang w:eastAsia="en-US"/>
        </w:rPr>
      </w:pPr>
      <w:r w:rsidRPr="00536C65">
        <w:rPr>
          <w:rFonts w:asciiTheme="majorHAnsi" w:eastAsiaTheme="majorEastAsia" w:hAnsiTheme="majorHAnsi" w:cstheme="majorBidi"/>
          <w:b/>
          <w:color w:val="000000" w:themeColor="text1"/>
          <w:u w:val="single"/>
          <w:lang w:eastAsia="en-US"/>
        </w:rPr>
        <w:t>sytuacji ekonomicznej lub finansowej</w:t>
      </w:r>
      <w:r w:rsidR="000F0283" w:rsidRPr="00536C65">
        <w:rPr>
          <w:rFonts w:asciiTheme="majorHAnsi" w:eastAsiaTheme="majorEastAsia" w:hAnsiTheme="majorHAnsi" w:cstheme="majorBidi"/>
          <w:b/>
          <w:color w:val="000000" w:themeColor="text1"/>
          <w:u w:val="single"/>
          <w:lang w:eastAsia="en-US"/>
        </w:rPr>
        <w:t>:</w:t>
      </w:r>
    </w:p>
    <w:p w14:paraId="1490B5A6" w14:textId="1ABA2C78" w:rsidR="002A0F78" w:rsidRPr="00536C65" w:rsidRDefault="002F6D7C" w:rsidP="00536C65">
      <w:pPr>
        <w:ind w:left="-142"/>
        <w:jc w:val="both"/>
        <w:rPr>
          <w:rFonts w:asciiTheme="majorHAnsi" w:hAnsiTheme="majorHAnsi"/>
          <w:color w:val="000000" w:themeColor="text1"/>
        </w:rPr>
      </w:pPr>
      <w:r>
        <w:rPr>
          <w:rFonts w:asciiTheme="majorHAnsi" w:eastAsiaTheme="majorEastAsia" w:hAnsiTheme="majorHAnsi" w:cstheme="majorBidi"/>
          <w:color w:val="000000" w:themeColor="text1"/>
          <w:lang w:eastAsia="en-US"/>
        </w:rPr>
        <w:t>Zamawiający nie stawia warunku w tym zakresie.</w:t>
      </w:r>
    </w:p>
    <w:p w14:paraId="064C85AD" w14:textId="77777777" w:rsidR="002A0F78" w:rsidRPr="00773D17" w:rsidRDefault="002A0F78" w:rsidP="002A0F78">
      <w:pPr>
        <w:ind w:left="218"/>
        <w:jc w:val="both"/>
        <w:rPr>
          <w:rFonts w:asciiTheme="majorHAnsi" w:eastAsiaTheme="majorEastAsia" w:hAnsiTheme="majorHAnsi" w:cstheme="majorBidi"/>
          <w:b/>
          <w:u w:val="single"/>
          <w:lang w:eastAsia="en-US"/>
        </w:rPr>
      </w:pPr>
    </w:p>
    <w:p w14:paraId="6E6E9662" w14:textId="387F87D7" w:rsidR="00363290" w:rsidRPr="00185F41"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1E62D9AB" w14:textId="61201D43" w:rsidR="002A0F78"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Wykonawca spełni warunek, jeżeli wykaże, że dysponuje osobami zdolnymi do wykonania zamówienia, które będą uczestniczyć w wykonaniu zamówienia, posiadającymi uprawnienia budowlane do kierowania robotami budowlanymi:</w:t>
      </w:r>
    </w:p>
    <w:p w14:paraId="1163CA80" w14:textId="08D02EA4" w:rsidR="00F91998" w:rsidRPr="00F377E0" w:rsidRDefault="00F91998" w:rsidP="00DB65A7">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t>-</w:t>
      </w:r>
      <w:r w:rsidR="00D36AA5" w:rsidRPr="00F377E0">
        <w:rPr>
          <w:rFonts w:asciiTheme="majorHAnsi" w:eastAsiaTheme="majorEastAsia" w:hAnsiTheme="majorHAnsi" w:cstheme="majorBidi"/>
          <w:lang w:eastAsia="en-US"/>
        </w:rPr>
        <w:t>co najmniej 1 osoba pełniąca funkcję kierownika budowy posiadająca uprawnienia budowlane do kierowania robotami w specjalności konstrukcyjno- budowlanej</w:t>
      </w:r>
      <w:r w:rsidRPr="00F377E0">
        <w:rPr>
          <w:rFonts w:asciiTheme="majorHAnsi" w:eastAsiaTheme="majorEastAsia" w:hAnsiTheme="majorHAnsi" w:cstheme="majorBidi"/>
          <w:lang w:eastAsia="en-US"/>
        </w:rPr>
        <w:t xml:space="preserve"> oraz aktualny wpis do Polskiej Izby Inżynierów </w:t>
      </w:r>
      <w:r w:rsidR="00D36AA5" w:rsidRPr="00F377E0">
        <w:rPr>
          <w:rFonts w:asciiTheme="majorHAnsi" w:eastAsiaTheme="majorEastAsia" w:hAnsiTheme="majorHAnsi" w:cstheme="majorBidi"/>
          <w:lang w:eastAsia="en-US"/>
        </w:rPr>
        <w:t>Budownictwa;</w:t>
      </w:r>
    </w:p>
    <w:p w14:paraId="7D4388E9" w14:textId="734697A0" w:rsidR="00F377E0" w:rsidRDefault="00F377E0" w:rsidP="00F377E0">
      <w:pPr>
        <w:ind w:left="-142"/>
        <w:jc w:val="both"/>
        <w:rPr>
          <w:rFonts w:asciiTheme="majorHAnsi" w:eastAsiaTheme="majorEastAsia" w:hAnsiTheme="majorHAnsi" w:cstheme="majorBidi"/>
          <w:b/>
          <w:lang w:eastAsia="en-US"/>
        </w:rPr>
      </w:pPr>
    </w:p>
    <w:p w14:paraId="75DEB2F5" w14:textId="68DC8976" w:rsidR="000C34D6" w:rsidRDefault="00E9095A"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Osoby wymienione </w:t>
      </w:r>
      <w:r w:rsidR="00FD43AB">
        <w:rPr>
          <w:rFonts w:asciiTheme="majorHAnsi" w:eastAsiaTheme="majorEastAsia" w:hAnsiTheme="majorHAnsi" w:cstheme="majorBidi"/>
          <w:lang w:eastAsia="en-US"/>
        </w:rPr>
        <w:t>powyżej powinny posiadać uprawnienia budowlane zgodnie z ustawą z dnia</w:t>
      </w:r>
      <w:r w:rsidR="004017FA" w:rsidRPr="000C34D6">
        <w:rPr>
          <w:rFonts w:asciiTheme="majorHAnsi" w:eastAsiaTheme="majorEastAsia" w:hAnsiTheme="majorHAnsi" w:cstheme="majorBidi"/>
          <w:lang w:eastAsia="en-US"/>
        </w:rPr>
        <w:t xml:space="preserve"> 7 lip</w:t>
      </w:r>
      <w:r w:rsidR="00FD43AB">
        <w:rPr>
          <w:rFonts w:asciiTheme="majorHAnsi" w:eastAsiaTheme="majorEastAsia" w:hAnsiTheme="majorHAnsi" w:cstheme="majorBidi"/>
          <w:lang w:eastAsia="en-US"/>
        </w:rPr>
        <w:t xml:space="preserve">ca 1994 r. Prawo budowlane (Dz.U. 2020 poz. </w:t>
      </w:r>
      <w:r w:rsidR="004017FA" w:rsidRPr="000C34D6">
        <w:rPr>
          <w:rFonts w:asciiTheme="majorHAnsi" w:eastAsiaTheme="majorEastAsia" w:hAnsiTheme="majorHAnsi" w:cstheme="majorBidi"/>
          <w:lang w:eastAsia="en-US"/>
        </w:rPr>
        <w:t xml:space="preserve">1333 z późn. zm.) oraz </w:t>
      </w:r>
      <w:r w:rsidR="00FD43AB">
        <w:rPr>
          <w:rFonts w:asciiTheme="majorHAnsi" w:eastAsiaTheme="majorEastAsia" w:hAnsiTheme="majorHAnsi" w:cstheme="majorBidi"/>
          <w:lang w:eastAsia="en-US"/>
        </w:rPr>
        <w:t>Rozporządzeniem</w:t>
      </w:r>
      <w:r w:rsidR="004017FA" w:rsidRPr="000C34D6">
        <w:rPr>
          <w:rFonts w:asciiTheme="majorHAnsi" w:eastAsiaTheme="majorEastAsia" w:hAnsiTheme="majorHAnsi" w:cstheme="majorBidi"/>
          <w:lang w:eastAsia="en-US"/>
        </w:rPr>
        <w:t xml:space="preserve"> Ministra </w:t>
      </w:r>
      <w:r w:rsidR="00FD43AB">
        <w:rPr>
          <w:rFonts w:asciiTheme="majorHAnsi" w:eastAsiaTheme="majorEastAsia" w:hAnsiTheme="majorHAnsi" w:cstheme="majorBidi"/>
          <w:lang w:eastAsia="en-US"/>
        </w:rPr>
        <w:t>Inwestycji</w:t>
      </w:r>
      <w:r w:rsidR="004017FA" w:rsidRPr="000C34D6">
        <w:rPr>
          <w:rFonts w:asciiTheme="majorHAnsi" w:eastAsiaTheme="majorEastAsia" w:hAnsiTheme="majorHAnsi" w:cstheme="majorBidi"/>
          <w:lang w:eastAsia="en-US"/>
        </w:rPr>
        <w:t xml:space="preserve"> i Rozwoju z dnia 29 kwietnia 2019 r. w sprawie przygotowania zawodowego do wykonywania samodzielnych funkcji technicznych w budownictwie (Dz.U.</w:t>
      </w:r>
      <w:r w:rsidR="00FD43AB">
        <w:rPr>
          <w:rFonts w:asciiTheme="majorHAnsi" w:eastAsiaTheme="majorEastAsia" w:hAnsiTheme="majorHAnsi" w:cstheme="majorBidi"/>
          <w:lang w:eastAsia="en-US"/>
        </w:rPr>
        <w:t xml:space="preserve"> 2019 poz. </w:t>
      </w:r>
      <w:r w:rsidR="004017FA" w:rsidRPr="000C34D6">
        <w:rPr>
          <w:rFonts w:asciiTheme="majorHAnsi" w:eastAsiaTheme="majorEastAsia" w:hAnsiTheme="majorHAnsi" w:cstheme="majorBidi"/>
          <w:lang w:eastAsia="en-US"/>
        </w:rPr>
        <w:t xml:space="preserve">831) lub odpowiadające im ważne uprawnienia </w:t>
      </w:r>
      <w:r w:rsidR="004017FA" w:rsidRPr="000C34D6">
        <w:rPr>
          <w:rFonts w:asciiTheme="majorHAnsi" w:eastAsiaTheme="majorEastAsia" w:hAnsiTheme="majorHAnsi" w:cstheme="majorBidi"/>
          <w:lang w:eastAsia="en-US"/>
        </w:rPr>
        <w:lastRenderedPageBreak/>
        <w:t>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sidR="00142315">
        <w:rPr>
          <w:rFonts w:asciiTheme="majorHAnsi" w:eastAsiaTheme="majorEastAsia" w:hAnsiTheme="majorHAnsi" w:cstheme="majorBidi"/>
          <w:lang w:eastAsia="en-US"/>
        </w:rPr>
        <w:t>kowskich Unii Europejskiej (Dz.U. 2021 poz. 1646</w:t>
      </w:r>
      <w:r w:rsidR="004017FA" w:rsidRPr="000C34D6">
        <w:rPr>
          <w:rFonts w:asciiTheme="majorHAnsi" w:eastAsiaTheme="majorEastAsia" w:hAnsiTheme="majorHAnsi" w:cstheme="majorBidi"/>
          <w:lang w:eastAsia="en-US"/>
        </w:rPr>
        <w:t xml:space="preserve"> z późn. zm.), lub zamierzającymi świadczyć usługi transgraniczne w rozumieniu przepisów tej ustawy oraz art. 20a ustawy z dnia 15 grudnia 2000 r. o samo</w:t>
      </w:r>
      <w:r w:rsidR="00E539C9">
        <w:rPr>
          <w:rFonts w:asciiTheme="majorHAnsi" w:eastAsiaTheme="majorEastAsia" w:hAnsiTheme="majorHAnsi" w:cstheme="majorBidi"/>
          <w:lang w:eastAsia="en-US"/>
        </w:rPr>
        <w:t xml:space="preserve">rządach zawodowych architektów oraz </w:t>
      </w:r>
      <w:r w:rsidR="004017FA" w:rsidRPr="000C34D6">
        <w:rPr>
          <w:rFonts w:asciiTheme="majorHAnsi" w:eastAsiaTheme="majorEastAsia" w:hAnsiTheme="majorHAnsi" w:cstheme="majorBidi"/>
          <w:lang w:eastAsia="en-US"/>
        </w:rPr>
        <w:t>inżynierów budownictwa</w:t>
      </w:r>
      <w:r w:rsidR="00E539C9">
        <w:rPr>
          <w:rFonts w:asciiTheme="majorHAnsi" w:eastAsiaTheme="majorEastAsia" w:hAnsiTheme="majorHAnsi" w:cstheme="majorBidi"/>
          <w:lang w:eastAsia="en-US"/>
        </w:rPr>
        <w:t>.</w:t>
      </w:r>
    </w:p>
    <w:p w14:paraId="7808CCB6" w14:textId="77777777" w:rsidR="0053081A" w:rsidRDefault="0053081A" w:rsidP="00DB65A7">
      <w:pPr>
        <w:ind w:left="-142"/>
        <w:jc w:val="both"/>
        <w:rPr>
          <w:rFonts w:asciiTheme="majorHAnsi" w:eastAsiaTheme="majorEastAsia" w:hAnsiTheme="majorHAnsi" w:cstheme="majorBidi"/>
          <w:lang w:eastAsia="en-US"/>
        </w:rPr>
      </w:pPr>
    </w:p>
    <w:p w14:paraId="04A2530A" w14:textId="7B0DD781" w:rsidR="0053081A" w:rsidRPr="0053081A" w:rsidRDefault="0053081A" w:rsidP="00DB65A7">
      <w:pPr>
        <w:ind w:left="-142"/>
        <w:jc w:val="both"/>
        <w:rPr>
          <w:rFonts w:asciiTheme="majorHAnsi" w:eastAsiaTheme="majorEastAsia" w:hAnsiTheme="majorHAnsi" w:cstheme="majorBidi"/>
          <w:lang w:eastAsia="en-US"/>
        </w:rPr>
      </w:pPr>
      <w:r w:rsidRPr="0053081A">
        <w:rPr>
          <w:rFonts w:asciiTheme="majorHAnsi" w:eastAsiaTheme="majorEastAsia" w:hAnsiTheme="majorHAnsi" w:cstheme="majorBidi"/>
          <w:lang w:eastAsia="en-US"/>
        </w:rPr>
        <w:t>W przypadku składania oferty wspólnej, Zamawiający uzna warunek za spełniony, jeś</w:t>
      </w:r>
      <w:r w:rsidR="004C50B8">
        <w:rPr>
          <w:rFonts w:asciiTheme="majorHAnsi" w:eastAsiaTheme="majorEastAsia" w:hAnsiTheme="majorHAnsi" w:cstheme="majorBidi"/>
          <w:lang w:eastAsia="en-US"/>
        </w:rPr>
        <w:t>li spełni go jeden z Wykonawców.</w:t>
      </w:r>
    </w:p>
    <w:p w14:paraId="5E0F60DB" w14:textId="77777777" w:rsidR="00DB65A7" w:rsidRPr="008C5D97" w:rsidRDefault="00DB65A7" w:rsidP="00AA4F20">
      <w:pPr>
        <w:jc w:val="both"/>
        <w:rPr>
          <w:rFonts w:asciiTheme="majorHAnsi" w:eastAsiaTheme="majorEastAsia" w:hAnsiTheme="majorHAnsi" w:cstheme="majorBidi"/>
          <w:color w:val="FF0000"/>
          <w:lang w:eastAsia="en-US"/>
        </w:rPr>
      </w:pPr>
    </w:p>
    <w:p w14:paraId="031F079F" w14:textId="3F5CC777" w:rsidR="00AA4F20" w:rsidRPr="00A16684"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A16684">
        <w:rPr>
          <w:rFonts w:asciiTheme="majorHAnsi" w:hAnsiTheme="majorHAnsi" w:cstheme="majorBidi"/>
          <w:b/>
          <w:color w:val="000000" w:themeColor="text1"/>
          <w:lang w:eastAsia="en-US"/>
        </w:rPr>
        <w:t>Podstawy wykluczenia</w:t>
      </w:r>
    </w:p>
    <w:p w14:paraId="34580652" w14:textId="2CFBADFC" w:rsidR="009C4529" w:rsidRPr="0049088A" w:rsidRDefault="008B58DE" w:rsidP="00165E2F">
      <w:pPr>
        <w:autoSpaceDE w:val="0"/>
        <w:autoSpaceDN w:val="0"/>
        <w:spacing w:before="120" w:after="120" w:line="252" w:lineRule="auto"/>
        <w:jc w:val="both"/>
        <w:rPr>
          <w:rFonts w:ascii="Cambria" w:hAnsi="Cambria" w:cs="Arial"/>
          <w:color w:val="000000" w:themeColor="text1"/>
        </w:rPr>
      </w:pPr>
      <w:r w:rsidRPr="008C5D97">
        <w:rPr>
          <w:rFonts w:ascii="Cambria" w:hAnsi="Cambria" w:cs="Arial"/>
          <w:color w:val="FF0000"/>
        </w:rPr>
        <w:br/>
      </w:r>
      <w:r w:rsidR="00AA4F20" w:rsidRPr="0049088A">
        <w:rPr>
          <w:rFonts w:ascii="Cambria" w:hAnsi="Cambria" w:cs="Arial"/>
          <w:color w:val="000000" w:themeColor="text1"/>
        </w:rPr>
        <w:t xml:space="preserve">Zamawiający </w:t>
      </w:r>
      <w:r w:rsidR="00AA4F20" w:rsidRPr="0049088A">
        <w:rPr>
          <w:rFonts w:ascii="Cambria" w:hAnsi="Cambria" w:cs="Arial"/>
          <w:b/>
          <w:color w:val="000000" w:themeColor="text1"/>
        </w:rPr>
        <w:t>wykluczy</w:t>
      </w:r>
      <w:r w:rsidR="006374A7" w:rsidRPr="0049088A">
        <w:rPr>
          <w:rFonts w:ascii="Cambria" w:hAnsi="Cambria" w:cs="Arial"/>
          <w:color w:val="000000" w:themeColor="text1"/>
        </w:rPr>
        <w:t xml:space="preserve"> z postępowania w</w:t>
      </w:r>
      <w:r w:rsidR="00AA4F20" w:rsidRPr="0049088A">
        <w:rPr>
          <w:rFonts w:ascii="Cambria" w:hAnsi="Cambria" w:cs="Arial"/>
          <w:color w:val="000000" w:themeColor="text1"/>
        </w:rPr>
        <w:t>ykonawców</w:t>
      </w:r>
      <w:r w:rsidRPr="0049088A">
        <w:rPr>
          <w:rFonts w:ascii="Cambria" w:hAnsi="Cambria" w:cs="Arial"/>
          <w:color w:val="000000" w:themeColor="text1"/>
        </w:rPr>
        <w:t>,</w:t>
      </w:r>
      <w:r w:rsidR="00AA4F20" w:rsidRPr="0049088A">
        <w:rPr>
          <w:rFonts w:ascii="Cambria" w:hAnsi="Cambria" w:cs="Arial"/>
          <w:color w:val="000000" w:themeColor="text1"/>
        </w:rPr>
        <w:t xml:space="preserve"> wobec których zachodzą podstawy wykluczenia, o których mowa w art. </w:t>
      </w:r>
      <w:r w:rsidR="00BB1B42" w:rsidRPr="0049088A">
        <w:rPr>
          <w:rFonts w:ascii="Cambria" w:hAnsi="Cambria" w:cs="Arial"/>
          <w:color w:val="000000" w:themeColor="text1"/>
        </w:rPr>
        <w:t>108 ust. 1 oraz</w:t>
      </w:r>
      <w:r w:rsidRPr="0049088A">
        <w:rPr>
          <w:rFonts w:ascii="Cambria" w:hAnsi="Cambria" w:cs="Arial"/>
          <w:color w:val="000000" w:themeColor="text1"/>
        </w:rPr>
        <w:t xml:space="preserve"> </w:t>
      </w:r>
      <w:r w:rsidR="00BB1B42" w:rsidRPr="0049088A">
        <w:rPr>
          <w:rFonts w:ascii="Cambria" w:hAnsi="Cambria" w:cs="Arial"/>
          <w:color w:val="000000" w:themeColor="text1"/>
        </w:rPr>
        <w:t>art. 109 ust. 1 pkt</w:t>
      </w:r>
      <w:r w:rsidRPr="0049088A">
        <w:rPr>
          <w:rFonts w:ascii="Cambria" w:hAnsi="Cambria" w:cs="Arial"/>
          <w:color w:val="000000" w:themeColor="text1"/>
        </w:rPr>
        <w:t xml:space="preserve"> </w:t>
      </w:r>
      <w:r w:rsidR="009C5220" w:rsidRPr="0049088A">
        <w:rPr>
          <w:rFonts w:ascii="Cambria" w:hAnsi="Cambria" w:cs="Arial"/>
          <w:color w:val="000000" w:themeColor="text1"/>
        </w:rPr>
        <w:t xml:space="preserve">4, 5, 7, 8, 10 </w:t>
      </w:r>
      <w:r w:rsidR="00FB1C3F">
        <w:rPr>
          <w:rFonts w:ascii="Cambria" w:hAnsi="Cambria" w:cs="Arial"/>
          <w:color w:val="000000" w:themeColor="text1"/>
        </w:rPr>
        <w:t xml:space="preserve">ustawy </w:t>
      </w:r>
      <w:proofErr w:type="spellStart"/>
      <w:r w:rsidR="00FB1C3F">
        <w:rPr>
          <w:rFonts w:ascii="Cambria" w:hAnsi="Cambria" w:cs="Arial"/>
          <w:color w:val="000000" w:themeColor="text1"/>
        </w:rPr>
        <w:t>Pzp</w:t>
      </w:r>
      <w:proofErr w:type="spellEnd"/>
      <w:r w:rsidR="00FB1C3F">
        <w:rPr>
          <w:rFonts w:ascii="Cambria" w:hAnsi="Cambria" w:cs="Arial"/>
          <w:color w:val="000000" w:themeColor="text1"/>
        </w:rPr>
        <w:t xml:space="preserve">, </w:t>
      </w:r>
      <w:r w:rsidR="00FB1C3F" w:rsidRPr="00FB1C3F">
        <w:rPr>
          <w:rFonts w:ascii="Cambria" w:hAnsi="Cambria" w:cs="Arial"/>
          <w:color w:val="000000" w:themeColor="text1"/>
        </w:rPr>
        <w:t>a także wobec których zachodzą podstawy wykluczenia, o których mowa w art. 7 ust. 1 ustawy z dnia 13 kwietnia 2022 r. o szczególnych rozwiązaniach w zakresie przeciwdziałania wspieraniu agresji na Ukrainę oraz służących ochronie bezpieczeństwa narodowego.</w:t>
      </w:r>
    </w:p>
    <w:p w14:paraId="1F63C328" w14:textId="34B855CC" w:rsidR="00B40D1F" w:rsidRDefault="009C5220" w:rsidP="00165E2F">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108 ust. 1 ustawy </w:t>
      </w:r>
      <w:proofErr w:type="spellStart"/>
      <w:r w:rsidRPr="0049088A">
        <w:rPr>
          <w:rFonts w:asciiTheme="majorHAnsi" w:eastAsiaTheme="majorEastAsia" w:hAnsiTheme="majorHAnsi" w:cstheme="majorBidi"/>
          <w:b/>
          <w:color w:val="000000" w:themeColor="text1"/>
          <w:lang w:eastAsia="en-US"/>
        </w:rPr>
        <w:t>Pzp</w:t>
      </w:r>
      <w:proofErr w:type="spellEnd"/>
      <w:r w:rsidRPr="0049088A">
        <w:rPr>
          <w:rFonts w:asciiTheme="majorHAnsi" w:eastAsiaTheme="majorEastAsia" w:hAnsiTheme="majorHAnsi" w:cstheme="majorBidi"/>
          <w:b/>
          <w:color w:val="000000" w:themeColor="text1"/>
          <w:lang w:eastAsia="en-US"/>
        </w:rPr>
        <w:t xml:space="preserve">,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1E06F1BC" w14:textId="5761CAEE" w:rsidR="00165E2F" w:rsidRPr="00390881"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Będącego osobą fizyczną, którego prawomocnie skazano za przestępstwo:</w:t>
      </w:r>
    </w:p>
    <w:p w14:paraId="62DE5A50" w14:textId="5A95A911" w:rsidR="00390881"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udziału </w:t>
      </w:r>
      <w:r w:rsidRPr="00C87AE3">
        <w:rPr>
          <w:rFonts w:asciiTheme="majorHAnsi" w:eastAsiaTheme="majorEastAsia" w:hAnsiTheme="majorHAnsi" w:cstheme="majorBidi"/>
          <w:color w:val="000000" w:themeColor="text1"/>
          <w:lang w:eastAsia="en-US"/>
        </w:rPr>
        <w:t>w zorganizowanej grupie przestępczej albo związku mającym na celu popełnienie przestępstwa lub przestępstwa skarbowego, o którym mowa w art. 258 Kodeksu karnego</w:t>
      </w:r>
      <w:r>
        <w:rPr>
          <w:rFonts w:asciiTheme="majorHAnsi" w:eastAsiaTheme="majorEastAsia" w:hAnsiTheme="majorHAnsi" w:cstheme="majorBidi"/>
          <w:color w:val="000000" w:themeColor="text1"/>
          <w:lang w:eastAsia="en-US"/>
        </w:rPr>
        <w:t>,</w:t>
      </w:r>
    </w:p>
    <w:p w14:paraId="4A3E7EDC" w14:textId="4062F515" w:rsidR="00C87AE3"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handlu </w:t>
      </w:r>
      <w:r w:rsidRPr="00C87AE3">
        <w:rPr>
          <w:rFonts w:asciiTheme="majorHAnsi" w:eastAsiaTheme="majorEastAsia" w:hAnsiTheme="majorHAnsi" w:cstheme="majorBidi"/>
          <w:color w:val="000000" w:themeColor="text1"/>
          <w:lang w:eastAsia="en-US"/>
        </w:rPr>
        <w:t>ludźmi, o którym mowa w art. 189a Kodeksu karnego</w:t>
      </w:r>
      <w:r>
        <w:rPr>
          <w:rFonts w:asciiTheme="majorHAnsi" w:eastAsiaTheme="majorEastAsia" w:hAnsiTheme="majorHAnsi" w:cstheme="majorBidi"/>
          <w:color w:val="000000" w:themeColor="text1"/>
          <w:lang w:eastAsia="en-US"/>
        </w:rPr>
        <w:t>,</w:t>
      </w:r>
    </w:p>
    <w:p w14:paraId="5992FAB3" w14:textId="401FEED2" w:rsidR="00C87AE3" w:rsidRPr="00FB1C3F" w:rsidRDefault="00C87AE3" w:rsidP="0069216D">
      <w:pPr>
        <w:pStyle w:val="Akapitzlist"/>
        <w:numPr>
          <w:ilvl w:val="0"/>
          <w:numId w:val="50"/>
        </w:numPr>
        <w:jc w:val="both"/>
        <w:rPr>
          <w:rFonts w:asciiTheme="majorHAnsi" w:eastAsiaTheme="majorEastAsia" w:hAnsiTheme="majorHAnsi" w:cstheme="majorBidi"/>
          <w:lang w:eastAsia="en-US"/>
        </w:rPr>
      </w:pPr>
      <w:r w:rsidRPr="00FB1C3F">
        <w:rPr>
          <w:rFonts w:asciiTheme="majorHAnsi" w:eastAsiaTheme="majorEastAsia" w:hAnsiTheme="majorHAnsi" w:cstheme="majorBidi"/>
          <w:lang w:eastAsia="en-US"/>
        </w:rPr>
        <w:t xml:space="preserve">o </w:t>
      </w:r>
      <w:r w:rsidR="00FB1C3F" w:rsidRPr="00FB1C3F">
        <w:rPr>
          <w:rFonts w:asciiTheme="majorHAnsi" w:eastAsiaTheme="majorEastAsia" w:hAnsiTheme="majorHAnsi" w:cstheme="majorBidi"/>
          <w:lang w:eastAsia="en-US"/>
        </w:rPr>
        <w:t xml:space="preserve">którym mowa w </w:t>
      </w:r>
      <w:hyperlink r:id="rId9" w:anchor="/document/16798683?unitId=art(228)&amp;cm=DOCUMENT" w:history="1">
        <w:r w:rsidR="00FB1C3F" w:rsidRPr="00FB1C3F">
          <w:rPr>
            <w:rStyle w:val="Hipercze"/>
            <w:rFonts w:asciiTheme="majorHAnsi" w:eastAsiaTheme="majorEastAsia" w:hAnsiTheme="majorHAnsi" w:cstheme="majorBidi"/>
            <w:color w:val="auto"/>
            <w:u w:val="none"/>
            <w:lang w:eastAsia="en-US"/>
          </w:rPr>
          <w:t>art. 228-230a</w:t>
        </w:r>
      </w:hyperlink>
      <w:r w:rsidR="00FB1C3F" w:rsidRPr="00FB1C3F">
        <w:rPr>
          <w:rFonts w:asciiTheme="majorHAnsi" w:eastAsiaTheme="majorEastAsia" w:hAnsiTheme="majorHAnsi" w:cstheme="majorBidi"/>
          <w:lang w:eastAsia="en-US"/>
        </w:rPr>
        <w:t xml:space="preserve">, </w:t>
      </w:r>
      <w:hyperlink r:id="rId10" w:anchor="/document/17631344?unitId=art(250(a))&amp;cm=DOCUMENT" w:history="1">
        <w:r w:rsidR="00FB1C3F" w:rsidRPr="00FB1C3F">
          <w:rPr>
            <w:rStyle w:val="Hipercze"/>
            <w:rFonts w:asciiTheme="majorHAnsi" w:eastAsiaTheme="majorEastAsia" w:hAnsiTheme="majorHAnsi" w:cstheme="majorBidi"/>
            <w:color w:val="auto"/>
            <w:u w:val="none"/>
            <w:lang w:eastAsia="en-US"/>
          </w:rPr>
          <w:t>art. 250a</w:t>
        </w:r>
      </w:hyperlink>
      <w:r w:rsidR="00FB1C3F" w:rsidRPr="00FB1C3F">
        <w:rPr>
          <w:rFonts w:asciiTheme="majorHAnsi" w:eastAsiaTheme="majorEastAsia" w:hAnsiTheme="majorHAnsi" w:cstheme="majorBidi"/>
          <w:lang w:eastAsia="en-US"/>
        </w:rPr>
        <w:t xml:space="preserve"> Kodeksu karnego, w </w:t>
      </w:r>
      <w:hyperlink r:id="rId11" w:anchor="/document/17631344?unitId=art(46)&amp;cm=DOCUMENT" w:history="1">
        <w:r w:rsidR="00FB1C3F" w:rsidRPr="00FB1C3F">
          <w:rPr>
            <w:rStyle w:val="Hipercze"/>
            <w:rFonts w:asciiTheme="majorHAnsi" w:eastAsiaTheme="majorEastAsia" w:hAnsiTheme="majorHAnsi" w:cstheme="majorBidi"/>
            <w:color w:val="auto"/>
            <w:u w:val="none"/>
            <w:lang w:eastAsia="en-US"/>
          </w:rPr>
          <w:t>art. 46-48</w:t>
        </w:r>
      </w:hyperlink>
      <w:r w:rsidR="00FB1C3F" w:rsidRPr="00FB1C3F">
        <w:rPr>
          <w:rFonts w:asciiTheme="majorHAnsi" w:eastAsiaTheme="majorEastAsia" w:hAnsiTheme="majorHAnsi" w:cstheme="majorBidi"/>
          <w:lang w:eastAsia="en-US"/>
        </w:rPr>
        <w:t xml:space="preserve"> ustawy z dnia 25 czerwca 2010 r. o sporcie (Dz. U. z 2020 r. poz. 1133 oraz z 2021 r. poz. 2054 i 2142) lub w </w:t>
      </w:r>
      <w:hyperlink r:id="rId12" w:anchor="/document/17712396?unitId=art(54)ust(1)&amp;cm=DOCUMENT" w:history="1">
        <w:r w:rsidR="00FB1C3F" w:rsidRPr="00FB1C3F">
          <w:rPr>
            <w:rStyle w:val="Hipercze"/>
            <w:rFonts w:asciiTheme="majorHAnsi" w:eastAsiaTheme="majorEastAsia" w:hAnsiTheme="majorHAnsi" w:cstheme="majorBidi"/>
            <w:color w:val="auto"/>
            <w:u w:val="none"/>
            <w:lang w:eastAsia="en-US"/>
          </w:rPr>
          <w:t>art. 54 ust. 1-4</w:t>
        </w:r>
      </w:hyperlink>
      <w:r w:rsidR="00FB1C3F" w:rsidRPr="00FB1C3F">
        <w:rPr>
          <w:rFonts w:asciiTheme="majorHAnsi" w:eastAsiaTheme="majorEastAsia" w:hAnsiTheme="majorHAnsi" w:cstheme="majorBidi"/>
          <w:lang w:eastAsia="en-US"/>
        </w:rPr>
        <w:t xml:space="preserve"> ustawy z dnia 12 maja 2011 r. o refundacji leków, środków spożywczych specjalnego przeznaczenia żywieniowego oraz wyrobów medycznych (Dz. U. z 2022 r. poz. 463, 583 i 974),</w:t>
      </w:r>
    </w:p>
    <w:p w14:paraId="3FB40CE8" w14:textId="77777777"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A71F27" w14:textId="6D80A20A" w:rsidR="00C87AE3" w:rsidRP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o charakterze terrorystycznym, o którym mowa w art. 115 § 20 Kodeksu karnego, lub mające na celu popełnienie tego przestępstwa,</w:t>
      </w:r>
    </w:p>
    <w:p w14:paraId="21A35E8B" w14:textId="7434F556"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xml:space="preserve">powierzenia wykonywania pracy małoletniemu cudzoziemcowi, o którym mowa w art. 9 ust. 2 ustawy z dnia 15 czerwca 2012 r. o skutkach </w:t>
      </w:r>
      <w:r w:rsidRPr="000543E8">
        <w:rPr>
          <w:rFonts w:asciiTheme="majorHAnsi" w:eastAsiaTheme="majorEastAsia" w:hAnsiTheme="majorHAnsi" w:cstheme="majorBidi"/>
          <w:color w:val="000000" w:themeColor="text1"/>
          <w:lang w:eastAsia="en-US"/>
        </w:rPr>
        <w:lastRenderedPageBreak/>
        <w:t>powierzania wykonywania pracy cudzoziemcom przebywającym wbrew przepisom na terytorium Rzeczypospolitej Polskiej (Dz. U. poz. 769),</w:t>
      </w:r>
    </w:p>
    <w:p w14:paraId="65FB3774" w14:textId="58F2074E" w:rsid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A91FAA" w14:textId="77777777" w:rsid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o </w:t>
      </w:r>
      <w:r w:rsidRPr="000543E8">
        <w:rPr>
          <w:rFonts w:asciiTheme="majorHAnsi" w:eastAsiaTheme="majorEastAsia" w:hAnsiTheme="majorHAnsi" w:cstheme="majorBidi"/>
          <w:color w:val="000000" w:themeColor="text1"/>
          <w:lang w:eastAsia="en-US"/>
        </w:rPr>
        <w:t>którym mowa w art. 9 ust. 1 i 3 lub art. 10 ustawy z dnia 15 czerwca 2012 r. o skutkach powierzania wykonywania pracy cudzoziemcom przebywającym wbrew przepisom na terytorium Rzeczypospolitej Polskiej</w:t>
      </w:r>
    </w:p>
    <w:p w14:paraId="1FA35588" w14:textId="1D91F4C7" w:rsidR="000543E8" w:rsidRPr="000543E8" w:rsidRDefault="000543E8" w:rsidP="00563BB9">
      <w:pPr>
        <w:pStyle w:val="Akapitzlist"/>
        <w:ind w:left="1146" w:hanging="720"/>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lub za odpowiedni czyn zabroniony określony w przepisach prawa obcego;</w:t>
      </w:r>
    </w:p>
    <w:p w14:paraId="5DB2E3E7" w14:textId="1EDD43D8"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6413F4" w14:textId="119E2AD4" w:rsidR="00165E2F" w:rsidRPr="00165E2F" w:rsidRDefault="00165E2F" w:rsidP="0069216D">
      <w:pPr>
        <w:pStyle w:val="Akapitzlist"/>
        <w:numPr>
          <w:ilvl w:val="0"/>
          <w:numId w:val="49"/>
        </w:numPr>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W</w:t>
      </w:r>
      <w:r w:rsidRPr="00165E2F">
        <w:rPr>
          <w:rFonts w:asciiTheme="majorHAnsi" w:eastAsiaTheme="majorEastAsia" w:hAnsiTheme="majorHAnsi" w:cstheme="majorBidi"/>
          <w:color w:val="000000" w:themeColor="text1"/>
          <w:lang w:eastAsia="en-US"/>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ajorHAnsi" w:eastAsiaTheme="majorEastAsia" w:hAnsiTheme="majorHAnsi" w:cstheme="majorBidi"/>
          <w:color w:val="000000" w:themeColor="text1"/>
          <w:lang w:eastAsia="en-US"/>
        </w:rPr>
        <w:t xml:space="preserve"> sprawie spłaty tych należności.</w:t>
      </w:r>
    </w:p>
    <w:p w14:paraId="2980832C" w14:textId="4BC0EE69"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Wobec </w:t>
      </w:r>
      <w:r w:rsidRPr="00165E2F">
        <w:rPr>
          <w:rFonts w:asciiTheme="majorHAnsi" w:eastAsiaTheme="majorEastAsia" w:hAnsiTheme="majorHAnsi" w:cstheme="majorBidi"/>
          <w:color w:val="000000" w:themeColor="text1"/>
          <w:lang w:eastAsia="en-US"/>
        </w:rPr>
        <w:t>którego prawomocnie orzeczono zakaz ubiegania się o zamówienia publiczne</w:t>
      </w:r>
      <w:r>
        <w:rPr>
          <w:rFonts w:asciiTheme="majorHAnsi" w:eastAsiaTheme="majorEastAsia" w:hAnsiTheme="majorHAnsi" w:cstheme="majorBidi"/>
          <w:color w:val="000000" w:themeColor="text1"/>
          <w:lang w:eastAsia="en-US"/>
        </w:rPr>
        <w:t>.</w:t>
      </w:r>
    </w:p>
    <w:p w14:paraId="238F4E70" w14:textId="1620DC20"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eastAsiaTheme="majorEastAsia" w:hAnsiTheme="majorHAnsi" w:cstheme="majorBidi"/>
          <w:color w:val="000000" w:themeColor="text1"/>
          <w:lang w:eastAsia="en-US"/>
        </w:rPr>
        <w:t>.</w:t>
      </w:r>
    </w:p>
    <w:p w14:paraId="2928E7CD" w14:textId="04FF989F" w:rsidR="009C5220" w:rsidRPr="000543E8"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EB2810" w14:textId="77777777"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p>
    <w:p w14:paraId="502CF0C7" w14:textId="468200E3"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109 ust. 1 pkt 4, 5, 7, 8, 10,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3C60FFD9" w14:textId="50156E18"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2627F6" w14:textId="755D04B6"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4F5805" w14:textId="14B48B6F"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378172" w14:textId="7817F3FD"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5B2C6D0" w14:textId="37EB12DA" w:rsidR="009C5220"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lekkomyślności lub niedbalstwa przedstawił informacje wprowadzające w błąd, co mogło mieć istotny wpływ na decyzje podejmowane przez zamawiającego w postępowaniu o udzielenie zamówienia.</w:t>
      </w:r>
    </w:p>
    <w:p w14:paraId="56562E32" w14:textId="77777777" w:rsidR="002D3030" w:rsidRDefault="002D3030" w:rsidP="00FB1C3F">
      <w:pPr>
        <w:pStyle w:val="Akapitzlist"/>
        <w:shd w:val="clear" w:color="auto" w:fill="FFFFFF"/>
        <w:spacing w:line="252" w:lineRule="auto"/>
        <w:ind w:left="0"/>
        <w:jc w:val="both"/>
        <w:rPr>
          <w:rFonts w:asciiTheme="majorHAnsi" w:eastAsiaTheme="majorEastAsia" w:hAnsiTheme="majorHAnsi" w:cstheme="majorBidi"/>
          <w:b/>
          <w:color w:val="000000" w:themeColor="text1"/>
          <w:lang w:eastAsia="en-US"/>
        </w:rPr>
      </w:pPr>
    </w:p>
    <w:p w14:paraId="2121B3B1" w14:textId="5353F120" w:rsidR="00FB1C3F" w:rsidRPr="00FB1C3F" w:rsidRDefault="00FB1C3F" w:rsidP="00FB1C3F">
      <w:pPr>
        <w:pStyle w:val="Akapitzlist"/>
        <w:shd w:val="clear" w:color="auto" w:fill="FFFFFF"/>
        <w:spacing w:line="252" w:lineRule="auto"/>
        <w:ind w:left="0"/>
        <w:jc w:val="both"/>
        <w:rPr>
          <w:rFonts w:asciiTheme="majorHAnsi" w:eastAsiaTheme="majorEastAsia" w:hAnsiTheme="majorHAnsi" w:cstheme="majorBidi"/>
          <w:b/>
          <w:color w:val="000000" w:themeColor="text1"/>
          <w:lang w:eastAsia="en-US"/>
        </w:rPr>
      </w:pPr>
      <w:r w:rsidRPr="00FB1C3F">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w:t>
      </w:r>
      <w:proofErr w:type="spellStart"/>
      <w:r w:rsidRPr="00FB1C3F">
        <w:rPr>
          <w:rFonts w:asciiTheme="majorHAnsi" w:eastAsiaTheme="majorEastAsia" w:hAnsiTheme="majorHAnsi" w:cstheme="majorBidi"/>
          <w:b/>
          <w:color w:val="000000" w:themeColor="text1"/>
          <w:lang w:eastAsia="en-US"/>
        </w:rPr>
        <w:t>tj</w:t>
      </w:r>
      <w:proofErr w:type="spellEnd"/>
      <w:r w:rsidRPr="00FB1C3F">
        <w:rPr>
          <w:rFonts w:asciiTheme="majorHAnsi" w:eastAsiaTheme="majorEastAsia" w:hAnsiTheme="majorHAnsi" w:cstheme="majorBidi"/>
          <w:b/>
          <w:color w:val="000000" w:themeColor="text1"/>
          <w:lang w:eastAsia="en-US"/>
        </w:rPr>
        <w:t>:</w:t>
      </w:r>
    </w:p>
    <w:p w14:paraId="24F76485" w14:textId="77777777" w:rsidR="00FB1C3F" w:rsidRPr="00FB1C3F" w:rsidRDefault="00FB1C3F" w:rsidP="00FB1C3F">
      <w:pPr>
        <w:pStyle w:val="Akapitzlist"/>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FB1C3F">
        <w:rPr>
          <w:rFonts w:asciiTheme="majorHAnsi" w:eastAsiaTheme="majorEastAsia" w:hAnsiTheme="majorHAnsi" w:cstheme="majorBidi"/>
          <w:color w:val="000000" w:themeColor="text1"/>
          <w:lang w:eastAsia="en-US"/>
        </w:rPr>
        <w:t>1)</w:t>
      </w:r>
      <w:r w:rsidRPr="00FB1C3F">
        <w:rPr>
          <w:rFonts w:asciiTheme="majorHAnsi" w:eastAsiaTheme="majorEastAsia" w:hAnsiTheme="majorHAnsi" w:cstheme="majorBidi"/>
          <w:color w:val="000000" w:themeColor="text1"/>
          <w:lang w:eastAsia="en-US"/>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41D80647" w14:textId="77777777" w:rsidR="00FB1C3F" w:rsidRPr="00FB1C3F" w:rsidRDefault="00FB1C3F" w:rsidP="00FB1C3F">
      <w:pPr>
        <w:pStyle w:val="Akapitzlist"/>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FB1C3F">
        <w:rPr>
          <w:rFonts w:asciiTheme="majorHAnsi" w:eastAsiaTheme="majorEastAsia" w:hAnsiTheme="majorHAnsi" w:cstheme="majorBidi"/>
          <w:color w:val="000000" w:themeColor="text1"/>
          <w:lang w:eastAsia="en-US"/>
        </w:rPr>
        <w:t>2)</w:t>
      </w:r>
      <w:r w:rsidRPr="00FB1C3F">
        <w:rPr>
          <w:rFonts w:asciiTheme="majorHAnsi" w:eastAsiaTheme="majorEastAsia" w:hAnsiTheme="majorHAnsi" w:cstheme="majorBidi"/>
          <w:color w:val="000000" w:themeColor="text1"/>
          <w:lang w:eastAsia="en-US"/>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w:t>
      </w:r>
      <w:r w:rsidRPr="00FB1C3F">
        <w:rPr>
          <w:rFonts w:asciiTheme="majorHAnsi" w:eastAsiaTheme="majorEastAsia" w:hAnsiTheme="majorHAnsi" w:cstheme="majorBidi"/>
          <w:color w:val="000000" w:themeColor="text1"/>
          <w:lang w:eastAsia="en-US"/>
        </w:rPr>
        <w:lastRenderedPageBreak/>
        <w:t>na listę rozstrzygającej o zastosowaniu środka, o którym mowa w art. 1 pkt 3 ustawy o szczególnych rozwiązaniach w zakresie przeciwdziałania wspieraniu agresji na Ukrainę oraz służących ochronie bezpieczeństwa narodowego;</w:t>
      </w:r>
    </w:p>
    <w:p w14:paraId="1775A1F8" w14:textId="77777777" w:rsidR="00FB1C3F" w:rsidRPr="00FB1C3F" w:rsidRDefault="00FB1C3F" w:rsidP="00FB1C3F">
      <w:pPr>
        <w:pStyle w:val="Akapitzlist"/>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FB1C3F">
        <w:rPr>
          <w:rFonts w:asciiTheme="majorHAnsi" w:eastAsiaTheme="majorEastAsia" w:hAnsiTheme="majorHAnsi" w:cstheme="majorBidi"/>
          <w:color w:val="000000" w:themeColor="text1"/>
          <w:lang w:eastAsia="en-US"/>
        </w:rPr>
        <w:t>3)</w:t>
      </w:r>
      <w:r w:rsidRPr="00FB1C3F">
        <w:rPr>
          <w:rFonts w:asciiTheme="majorHAnsi" w:eastAsiaTheme="majorEastAsia" w:hAnsiTheme="majorHAnsi" w:cstheme="majorBidi"/>
          <w:color w:val="000000" w:themeColor="text1"/>
          <w:lang w:eastAsia="en-US"/>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16D36836" w14:textId="77777777" w:rsidR="00FB1C3F" w:rsidRPr="00FB1C3F" w:rsidRDefault="00FB1C3F" w:rsidP="00FB1C3F">
      <w:pPr>
        <w:pStyle w:val="Akapitzlist"/>
        <w:shd w:val="clear" w:color="auto" w:fill="FFFFFF"/>
        <w:spacing w:line="252" w:lineRule="auto"/>
        <w:ind w:left="426"/>
        <w:jc w:val="both"/>
        <w:rPr>
          <w:rFonts w:asciiTheme="majorHAnsi" w:eastAsiaTheme="majorEastAsia" w:hAnsiTheme="majorHAnsi" w:cstheme="majorBidi"/>
          <w:color w:val="000000" w:themeColor="text1"/>
          <w:lang w:eastAsia="en-US"/>
        </w:rPr>
      </w:pPr>
    </w:p>
    <w:p w14:paraId="39132769" w14:textId="47518D2C" w:rsidR="00FB1C3F" w:rsidRPr="00165E2F" w:rsidRDefault="00FB1C3F" w:rsidP="00FB1C3F">
      <w:pPr>
        <w:pStyle w:val="Akapitzlist"/>
        <w:shd w:val="clear" w:color="auto" w:fill="FFFFFF"/>
        <w:spacing w:line="252" w:lineRule="auto"/>
        <w:ind w:left="0"/>
        <w:jc w:val="both"/>
        <w:rPr>
          <w:rFonts w:asciiTheme="majorHAnsi" w:eastAsiaTheme="majorEastAsia" w:hAnsiTheme="majorHAnsi" w:cstheme="majorBidi"/>
          <w:color w:val="000000" w:themeColor="text1"/>
          <w:lang w:eastAsia="en-US"/>
        </w:rPr>
      </w:pPr>
      <w:r w:rsidRPr="00FB1C3F">
        <w:rPr>
          <w:rFonts w:asciiTheme="majorHAnsi" w:eastAsiaTheme="majorEastAsia" w:hAnsiTheme="majorHAnsi" w:cstheme="majorBidi"/>
          <w:color w:val="000000" w:themeColor="text1"/>
          <w:lang w:eastAsia="en-US"/>
        </w:rPr>
        <w:t>Zamawiający informuję, iż na podstawie art. 7 ust. 6 oraz ust. 7 ustawy z dnia 13 kwietnia 2022 r. o szczególnych rozwiązaniach w zakresie przeciwdziałania wspieraniu agresji na Ukrainę oraz służących ochronie bezpieczeństwa narodowego osoba lub podmiot podlegający wykluczeniu na podstawie art. 1 niniejszej ustawy,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20.000.000,00 zł.</w:t>
      </w:r>
    </w:p>
    <w:p w14:paraId="1A9954D2" w14:textId="77777777" w:rsidR="009C5220" w:rsidRPr="008C5D97" w:rsidRDefault="009C5220" w:rsidP="00B40D1F">
      <w:pPr>
        <w:shd w:val="clear" w:color="auto" w:fill="FFFFFF"/>
        <w:rPr>
          <w:rFonts w:asciiTheme="majorHAnsi" w:eastAsiaTheme="majorEastAsia" w:hAnsiTheme="majorHAnsi" w:cstheme="majorBidi"/>
          <w:b/>
          <w:i/>
          <w:color w:val="FF0000"/>
          <w:lang w:eastAsia="en-US"/>
        </w:rPr>
      </w:pPr>
    </w:p>
    <w:p w14:paraId="3C828E6F" w14:textId="77777777" w:rsidR="009D4DAE" w:rsidRPr="00165E2F" w:rsidRDefault="009D4DA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165E2F">
        <w:rPr>
          <w:rFonts w:asciiTheme="majorHAnsi" w:hAnsiTheme="majorHAnsi" w:cstheme="majorBidi"/>
          <w:b/>
          <w:color w:val="000000" w:themeColor="text1"/>
          <w:lang w:eastAsia="en-US"/>
        </w:rPr>
        <w:t>Wykaz podmiotowych środków dowodowych</w:t>
      </w:r>
    </w:p>
    <w:p w14:paraId="237C7A08" w14:textId="12274D4D" w:rsidR="009615B1" w:rsidRPr="00165E2F" w:rsidRDefault="009615B1" w:rsidP="0069216D">
      <w:pPr>
        <w:numPr>
          <w:ilvl w:val="0"/>
          <w:numId w:val="12"/>
        </w:numPr>
        <w:shd w:val="clear" w:color="auto" w:fill="DAEEF3" w:themeFill="accent5" w:themeFillTint="33"/>
        <w:spacing w:before="240"/>
        <w:jc w:val="both"/>
        <w:rPr>
          <w:rFonts w:ascii="Cambria" w:hAnsi="Cambria"/>
          <w:b/>
          <w:color w:val="000000" w:themeColor="text1"/>
        </w:rPr>
      </w:pPr>
      <w:r w:rsidRPr="00165E2F">
        <w:rPr>
          <w:rFonts w:ascii="Cambria" w:hAnsi="Cambria"/>
          <w:b/>
          <w:color w:val="000000" w:themeColor="text1"/>
        </w:rPr>
        <w:t>DOKUMENTY SKŁADANE RAZEM Z OFERTĄ</w:t>
      </w:r>
    </w:p>
    <w:p w14:paraId="5BCD7A11" w14:textId="58CE2BCC" w:rsidR="008B58DE" w:rsidRPr="00E711A3" w:rsidRDefault="00E14DCB" w:rsidP="0069216D">
      <w:pPr>
        <w:numPr>
          <w:ilvl w:val="0"/>
          <w:numId w:val="26"/>
        </w:numPr>
        <w:autoSpaceDE w:val="0"/>
        <w:autoSpaceDN w:val="0"/>
        <w:spacing w:before="120" w:after="120" w:line="252" w:lineRule="auto"/>
        <w:jc w:val="both"/>
        <w:rPr>
          <w:rFonts w:ascii="Cambria" w:hAnsi="Cambria" w:cs="Arial"/>
          <w:b/>
          <w:color w:val="000000" w:themeColor="text1"/>
        </w:rPr>
      </w:pPr>
      <w:r w:rsidRPr="003B18C6">
        <w:rPr>
          <w:rFonts w:ascii="Cambria" w:hAnsi="Cambria" w:cs="Arial"/>
          <w:color w:val="000000" w:themeColor="text1"/>
        </w:rPr>
        <w:t xml:space="preserve">Oferta składana jest pod rygorem nieważności </w:t>
      </w:r>
      <w:r w:rsidRPr="003B18C6">
        <w:rPr>
          <w:rFonts w:ascii="Cambria" w:hAnsi="Cambria" w:cs="Arial"/>
          <w:b/>
          <w:color w:val="000000" w:themeColor="text1"/>
        </w:rPr>
        <w:t>w formie elektronicznej lub w postaci elektronicznej opatrzonej podpisem zaufanym</w:t>
      </w:r>
      <w:r w:rsidR="008B58DE" w:rsidRPr="003B18C6">
        <w:rPr>
          <w:rFonts w:ascii="Cambria" w:hAnsi="Cambria" w:cs="Arial"/>
          <w:b/>
          <w:color w:val="000000" w:themeColor="text1"/>
        </w:rPr>
        <w:t xml:space="preserve"> </w:t>
      </w:r>
      <w:r w:rsidRPr="003B18C6">
        <w:rPr>
          <w:rFonts w:ascii="Cambria" w:hAnsi="Cambria" w:cs="Arial"/>
          <w:b/>
          <w:color w:val="000000" w:themeColor="text1"/>
        </w:rPr>
        <w:t>lub podpisem osobistym.</w:t>
      </w:r>
    </w:p>
    <w:p w14:paraId="404B9CDB" w14:textId="1825AA06" w:rsidR="00E1023A" w:rsidRPr="00E711A3" w:rsidRDefault="00E1023A" w:rsidP="00E711A3">
      <w:pPr>
        <w:shd w:val="clear" w:color="auto" w:fill="FFFFFF"/>
        <w:spacing w:line="252" w:lineRule="auto"/>
        <w:ind w:left="426"/>
        <w:jc w:val="both"/>
        <w:rPr>
          <w:rFonts w:asciiTheme="majorHAnsi" w:eastAsiaTheme="majorEastAsia" w:hAnsiTheme="majorHAnsi" w:cstheme="majorBidi"/>
          <w:color w:val="000000" w:themeColor="text1"/>
          <w:lang w:eastAsia="en-US"/>
        </w:rPr>
      </w:pPr>
      <w:r w:rsidRPr="00E711A3">
        <w:rPr>
          <w:rFonts w:asciiTheme="majorHAnsi" w:eastAsiaTheme="majorEastAsia" w:hAnsiTheme="majorHAnsi" w:cstheme="majorBidi"/>
          <w:color w:val="000000" w:themeColor="text1"/>
          <w:lang w:eastAsia="en-US"/>
        </w:rPr>
        <w:t xml:space="preserve">W postępowaniach prowadzonych z zastosowaniem procedury krajowej, oferty oraz oświadczenia wykonawców o niepodleganiu wykluczeniu oraz spełnianiu przez </w:t>
      </w:r>
      <w:r w:rsidR="00065D2D" w:rsidRPr="00E711A3">
        <w:rPr>
          <w:rFonts w:asciiTheme="majorHAnsi" w:eastAsiaTheme="majorEastAsia" w:hAnsiTheme="majorHAnsi" w:cstheme="majorBidi"/>
          <w:color w:val="000000" w:themeColor="text1"/>
          <w:lang w:eastAsia="en-US"/>
        </w:rPr>
        <w:t>nich</w:t>
      </w:r>
      <w:r w:rsidRPr="00E711A3">
        <w:rPr>
          <w:rFonts w:asciiTheme="majorHAnsi" w:eastAsiaTheme="majorEastAsia" w:hAnsiTheme="majorHAnsi" w:cstheme="majorBidi"/>
          <w:color w:val="000000" w:themeColor="text1"/>
          <w:lang w:eastAsia="en-US"/>
        </w:rPr>
        <w:t xml:space="preserve"> warunków udziału w postępowaniu będą składane pod rygorem nieważności w formie elektronicznej lub w postaci elektronicznej opatrzonej podpisem zaufanym, lub podpisem osobistym. Wynika to z art. 63 ust. 2 ustawy </w:t>
      </w:r>
      <w:proofErr w:type="spellStart"/>
      <w:r w:rsidRPr="00E711A3">
        <w:rPr>
          <w:rFonts w:asciiTheme="majorHAnsi" w:eastAsiaTheme="majorEastAsia" w:hAnsiTheme="majorHAnsi" w:cstheme="majorBidi"/>
          <w:color w:val="000000" w:themeColor="text1"/>
          <w:lang w:eastAsia="en-US"/>
        </w:rPr>
        <w:t>Pzp</w:t>
      </w:r>
      <w:proofErr w:type="spellEnd"/>
      <w:r w:rsidRPr="00E711A3">
        <w:rPr>
          <w:rFonts w:asciiTheme="majorHAnsi" w:eastAsiaTheme="majorEastAsia" w:hAnsiTheme="majorHAnsi" w:cstheme="majorBidi"/>
          <w:color w:val="000000" w:themeColor="text1"/>
          <w:lang w:eastAsia="en-US"/>
        </w:rPr>
        <w:t>.</w:t>
      </w:r>
    </w:p>
    <w:p w14:paraId="13C5F359" w14:textId="0214ADB7" w:rsidR="008B58DE" w:rsidRPr="008C5D97" w:rsidRDefault="008B58DE" w:rsidP="009670A0">
      <w:pPr>
        <w:shd w:val="clear" w:color="auto" w:fill="FFFFFF"/>
        <w:spacing w:line="252" w:lineRule="auto"/>
        <w:jc w:val="both"/>
        <w:rPr>
          <w:rFonts w:asciiTheme="majorHAnsi" w:eastAsiaTheme="majorEastAsia" w:hAnsiTheme="majorHAnsi" w:cstheme="majorBidi"/>
          <w:i/>
          <w:color w:val="FF0000"/>
          <w:lang w:eastAsia="en-US"/>
        </w:rPr>
      </w:pPr>
    </w:p>
    <w:p w14:paraId="4CA0519E" w14:textId="289387D8" w:rsidR="00AC1CD8" w:rsidRPr="00775196" w:rsidRDefault="008B58DE" w:rsidP="0069216D">
      <w:pPr>
        <w:numPr>
          <w:ilvl w:val="0"/>
          <w:numId w:val="26"/>
        </w:numPr>
        <w:autoSpaceDE w:val="0"/>
        <w:autoSpaceDN w:val="0"/>
        <w:spacing w:before="120" w:after="120" w:line="252" w:lineRule="auto"/>
        <w:jc w:val="both"/>
        <w:rPr>
          <w:rFonts w:ascii="Cambria" w:hAnsi="Cambria" w:cs="Arial"/>
          <w:color w:val="000000" w:themeColor="text1"/>
        </w:rPr>
      </w:pPr>
      <w:r w:rsidRPr="00221C50">
        <w:rPr>
          <w:rFonts w:ascii="Cambria" w:hAnsi="Cambria" w:cs="Arial"/>
          <w:color w:val="000000" w:themeColor="text1"/>
        </w:rPr>
        <w:t>W</w:t>
      </w:r>
      <w:r w:rsidR="00E14DCB" w:rsidRPr="00221C50">
        <w:rPr>
          <w:rFonts w:ascii="Cambria" w:hAnsi="Cambria" w:cs="Arial"/>
          <w:color w:val="000000" w:themeColor="text1"/>
        </w:rPr>
        <w:t xml:space="preserve">ykonawca dołącza </w:t>
      </w:r>
      <w:r w:rsidRPr="00221C50">
        <w:rPr>
          <w:rFonts w:ascii="Cambria" w:hAnsi="Cambria" w:cs="Arial"/>
          <w:color w:val="000000" w:themeColor="text1"/>
        </w:rPr>
        <w:t xml:space="preserve">do oferty </w:t>
      </w:r>
      <w:r w:rsidR="00E14DCB" w:rsidRPr="00221C50">
        <w:rPr>
          <w:rFonts w:ascii="Cambria" w:hAnsi="Cambria" w:cs="Arial"/>
          <w:color w:val="000000" w:themeColor="text1"/>
        </w:rPr>
        <w:t>oświadczenie o niepodleganiu wykluczeniu oraz spełnianiu warunków udziału w postępowaniu w zakresie wskazanym w rozdziale II podrozdział</w:t>
      </w:r>
      <w:r w:rsidR="00065D2D" w:rsidRPr="00221C50">
        <w:rPr>
          <w:rFonts w:ascii="Cambria" w:hAnsi="Cambria" w:cs="Arial"/>
          <w:color w:val="000000" w:themeColor="text1"/>
        </w:rPr>
        <w:t>ach</w:t>
      </w:r>
      <w:r w:rsidR="00E14DCB" w:rsidRPr="00221C50">
        <w:rPr>
          <w:rFonts w:ascii="Cambria" w:hAnsi="Cambria" w:cs="Arial"/>
          <w:color w:val="000000" w:themeColor="text1"/>
        </w:rPr>
        <w:t xml:space="preserve"> 7 i 8 SWZ. Oświadczenie to stanowi dowód potwierdzający brak podstaw wykluczenia oraz spełnianie warunków udziału w postępowaniu, na dzień składa</w:t>
      </w:r>
      <w:r w:rsidR="00D241A0" w:rsidRPr="00221C50">
        <w:rPr>
          <w:rFonts w:ascii="Cambria" w:hAnsi="Cambria" w:cs="Arial"/>
          <w:color w:val="000000" w:themeColor="text1"/>
        </w:rPr>
        <w:t>nia ofert.</w:t>
      </w:r>
      <w:r w:rsidR="00775196">
        <w:rPr>
          <w:rFonts w:ascii="Cambria" w:hAnsi="Cambria" w:cs="Arial"/>
          <w:color w:val="000000" w:themeColor="text1"/>
        </w:rPr>
        <w:t xml:space="preserve"> </w:t>
      </w:r>
      <w:r w:rsidR="00E4137D" w:rsidRPr="00775196">
        <w:rPr>
          <w:rFonts w:ascii="Cambria" w:hAnsi="Cambria" w:cs="Arial"/>
          <w:b/>
          <w:color w:val="000000" w:themeColor="text1"/>
        </w:rPr>
        <w:t>Wzór oświadczenia</w:t>
      </w:r>
      <w:r w:rsidR="00E04C12" w:rsidRPr="00775196">
        <w:rPr>
          <w:rFonts w:ascii="Cambria" w:hAnsi="Cambria" w:cs="Arial"/>
          <w:b/>
          <w:color w:val="000000" w:themeColor="text1"/>
        </w:rPr>
        <w:t xml:space="preserve"> stanowi załącznik nr 2 </w:t>
      </w:r>
      <w:r w:rsidR="00EC44B2" w:rsidRPr="00775196">
        <w:rPr>
          <w:rFonts w:ascii="Cambria" w:hAnsi="Cambria" w:cs="Arial"/>
          <w:b/>
          <w:color w:val="000000" w:themeColor="text1"/>
        </w:rPr>
        <w:t>do SWZ.</w:t>
      </w:r>
      <w:r w:rsidR="00775196">
        <w:rPr>
          <w:rFonts w:ascii="Cambria" w:hAnsi="Cambria" w:cs="Arial"/>
          <w:color w:val="000000" w:themeColor="text1"/>
        </w:rPr>
        <w:t xml:space="preserve"> </w:t>
      </w:r>
      <w:r w:rsidR="00E14DCB" w:rsidRPr="00775196">
        <w:rPr>
          <w:rFonts w:ascii="Cambria" w:hAnsi="Cambria"/>
          <w:color w:val="000000" w:themeColor="text1"/>
        </w:rPr>
        <w:t xml:space="preserve">Oświadczenie </w:t>
      </w:r>
      <w:r w:rsidR="00AC1CD8" w:rsidRPr="00775196">
        <w:rPr>
          <w:rFonts w:ascii="Cambria" w:hAnsi="Cambria"/>
          <w:color w:val="000000" w:themeColor="text1"/>
        </w:rPr>
        <w:t>składane jest</w:t>
      </w:r>
      <w:r w:rsidR="009615B1" w:rsidRPr="00775196">
        <w:rPr>
          <w:rFonts w:ascii="Cambria" w:hAnsi="Cambria"/>
          <w:color w:val="000000" w:themeColor="text1"/>
        </w:rPr>
        <w:t xml:space="preserve"> </w:t>
      </w:r>
      <w:r w:rsidR="00AC1CD8" w:rsidRPr="00775196">
        <w:rPr>
          <w:rFonts w:ascii="Cambria" w:hAnsi="Cambria" w:cs="Arial"/>
          <w:color w:val="000000" w:themeColor="text1"/>
        </w:rPr>
        <w:t>pod rygorem nieważności w formie elektronicznej lub w postaci elektronicznej opatrzonej podpisem zaufanym, lub podpisem osobistym.</w:t>
      </w:r>
    </w:p>
    <w:p w14:paraId="29536F49" w14:textId="1427E384" w:rsidR="009615B1" w:rsidRPr="00221C50" w:rsidRDefault="00AC1CD8" w:rsidP="009670A0">
      <w:pPr>
        <w:autoSpaceDE w:val="0"/>
        <w:autoSpaceDN w:val="0"/>
        <w:spacing w:before="120" w:after="120" w:line="252" w:lineRule="auto"/>
        <w:ind w:left="360"/>
        <w:jc w:val="both"/>
        <w:rPr>
          <w:rFonts w:ascii="Cambria" w:hAnsi="Cambria" w:cs="Arial"/>
          <w:color w:val="000000" w:themeColor="text1"/>
        </w:rPr>
      </w:pPr>
      <w:r w:rsidRPr="00221C50">
        <w:rPr>
          <w:rFonts w:ascii="Cambria" w:hAnsi="Cambria"/>
          <w:color w:val="000000" w:themeColor="text1"/>
        </w:rPr>
        <w:lastRenderedPageBreak/>
        <w:t>Oświadczenie składa</w:t>
      </w:r>
      <w:r w:rsidR="005B68C9" w:rsidRPr="00221C50">
        <w:rPr>
          <w:rFonts w:ascii="Cambria" w:hAnsi="Cambria"/>
          <w:color w:val="000000" w:themeColor="text1"/>
        </w:rPr>
        <w:t>ją</w:t>
      </w:r>
      <w:r w:rsidR="009615B1" w:rsidRPr="00221C50">
        <w:rPr>
          <w:rFonts w:ascii="Cambria" w:hAnsi="Cambria"/>
          <w:color w:val="000000" w:themeColor="text1"/>
        </w:rPr>
        <w:t xml:space="preserve"> </w:t>
      </w:r>
      <w:r w:rsidR="009615B1" w:rsidRPr="00221C50">
        <w:rPr>
          <w:rFonts w:ascii="Cambria" w:hAnsi="Cambria"/>
          <w:b/>
          <w:color w:val="000000" w:themeColor="text1"/>
        </w:rPr>
        <w:t>odrębnie</w:t>
      </w:r>
      <w:r w:rsidR="009615B1" w:rsidRPr="00221C50">
        <w:rPr>
          <w:rFonts w:ascii="Cambria" w:hAnsi="Cambria"/>
          <w:color w:val="000000" w:themeColor="text1"/>
        </w:rPr>
        <w:t>:</w:t>
      </w:r>
    </w:p>
    <w:p w14:paraId="33AFEBDF" w14:textId="1EE2FB12" w:rsidR="000C0411" w:rsidRPr="00221C50"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wykonawca/każdy spośród w</w:t>
      </w:r>
      <w:r w:rsidR="009615B1" w:rsidRPr="00221C50">
        <w:rPr>
          <w:rFonts w:ascii="Cambria" w:hAnsi="Cambria"/>
          <w:color w:val="000000" w:themeColor="text1"/>
        </w:rPr>
        <w:t>ykonawców wspólnie ubiegających się o udzielenie zamówienia</w:t>
      </w:r>
      <w:r w:rsidR="008B58DE" w:rsidRPr="00221C50">
        <w:rPr>
          <w:rFonts w:ascii="Cambria" w:hAnsi="Cambria"/>
          <w:color w:val="000000" w:themeColor="text1"/>
        </w:rPr>
        <w:t xml:space="preserve">. </w:t>
      </w:r>
      <w:r w:rsidR="000C0411" w:rsidRPr="00221C50">
        <w:rPr>
          <w:rFonts w:ascii="Cambria" w:hAnsi="Cambria"/>
          <w:color w:val="000000" w:themeColor="text1"/>
        </w:rPr>
        <w:t xml:space="preserve">W takim przypadku </w:t>
      </w:r>
      <w:r w:rsidRPr="00221C50">
        <w:rPr>
          <w:rFonts w:ascii="Cambria" w:hAnsi="Cambria"/>
          <w:color w:val="000000" w:themeColor="text1"/>
        </w:rPr>
        <w:t>oświadczenie</w:t>
      </w:r>
      <w:r w:rsidR="000C0411" w:rsidRPr="00221C50">
        <w:rPr>
          <w:rFonts w:ascii="Cambria" w:hAnsi="Cambria"/>
          <w:color w:val="000000" w:themeColor="text1"/>
        </w:rPr>
        <w:t xml:space="preserve"> potwierdza brak podstaw wykluczenia </w:t>
      </w:r>
      <w:r w:rsidRPr="00221C50">
        <w:rPr>
          <w:rFonts w:ascii="Cambria" w:hAnsi="Cambria"/>
          <w:color w:val="000000" w:themeColor="text1"/>
        </w:rPr>
        <w:t xml:space="preserve">wykonawcy </w:t>
      </w:r>
      <w:r w:rsidR="000C0411" w:rsidRPr="00221C50">
        <w:rPr>
          <w:rFonts w:ascii="Cambria" w:hAnsi="Cambria"/>
          <w:color w:val="000000" w:themeColor="text1"/>
        </w:rPr>
        <w:t>oraz spełnianie warunków udziału w postępowaniu w zakresie, w jakim każdy z wykonawców wykazuje spełnianie warunków udziału w postępowaniu</w:t>
      </w:r>
      <w:r w:rsidR="008B58DE" w:rsidRPr="00221C50">
        <w:rPr>
          <w:rFonts w:ascii="Cambria" w:hAnsi="Cambria"/>
          <w:color w:val="000000" w:themeColor="text1"/>
        </w:rPr>
        <w:t>;</w:t>
      </w:r>
    </w:p>
    <w:p w14:paraId="216CF462" w14:textId="520AF132" w:rsidR="002C00DC" w:rsidRPr="00EA57BD"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p</w:t>
      </w:r>
      <w:r w:rsidR="009615B1" w:rsidRPr="00221C50">
        <w:rPr>
          <w:rFonts w:ascii="Cambria" w:hAnsi="Cambria"/>
          <w:color w:val="000000" w:themeColor="text1"/>
        </w:rPr>
        <w:t xml:space="preserve">odmiot trzeci, na którego potencjał powołuje </w:t>
      </w:r>
      <w:r w:rsidRPr="00221C50">
        <w:rPr>
          <w:rFonts w:ascii="Cambria" w:hAnsi="Cambria"/>
          <w:color w:val="000000" w:themeColor="text1"/>
        </w:rPr>
        <w:t>się w</w:t>
      </w:r>
      <w:r w:rsidR="009615B1" w:rsidRPr="00221C50">
        <w:rPr>
          <w:rFonts w:ascii="Cambria" w:hAnsi="Cambria"/>
          <w:color w:val="000000" w:themeColor="text1"/>
        </w:rPr>
        <w:t>ykonawca celem potwierdzenia spełnienia warunków udziału w postępowaniu.</w:t>
      </w:r>
      <w:r w:rsidRPr="00221C50">
        <w:rPr>
          <w:rFonts w:ascii="Cambria" w:hAnsi="Cambria"/>
          <w:color w:val="000000" w:themeColor="text1"/>
        </w:rPr>
        <w:t xml:space="preserve"> W takim przypadku oświadczenie potwierdza brak podstaw wykluczenia podmiotu oraz spełnianie warunków udziału w postępowaniu w zakresie, w jakim podmiot udostępnia swoje zasoby wykonawcy</w:t>
      </w:r>
      <w:r w:rsidR="00EA57BD">
        <w:rPr>
          <w:rFonts w:ascii="Cambria" w:hAnsi="Cambria"/>
          <w:color w:val="000000" w:themeColor="text1"/>
        </w:rPr>
        <w:t xml:space="preserve">. </w:t>
      </w:r>
      <w:r w:rsidR="002C00DC" w:rsidRPr="00EA57BD">
        <w:rPr>
          <w:rFonts w:ascii="Cambria" w:hAnsi="Cambria"/>
          <w:b/>
          <w:color w:val="000000" w:themeColor="text1"/>
        </w:rPr>
        <w:t>Wzór oświadczenia stanowi załącznik nr 5 do SWZ.</w:t>
      </w:r>
    </w:p>
    <w:p w14:paraId="53DD20DE" w14:textId="2E9AC895" w:rsidR="000C0411" w:rsidRDefault="00514BAF" w:rsidP="0069216D">
      <w:pPr>
        <w:numPr>
          <w:ilvl w:val="0"/>
          <w:numId w:val="26"/>
        </w:numPr>
        <w:autoSpaceDE w:val="0"/>
        <w:autoSpaceDN w:val="0"/>
        <w:spacing w:before="120" w:after="120" w:line="252" w:lineRule="auto"/>
        <w:jc w:val="both"/>
        <w:rPr>
          <w:rFonts w:ascii="Cambria" w:hAnsi="Cambria"/>
          <w:color w:val="000000" w:themeColor="text1"/>
        </w:rPr>
      </w:pPr>
      <w:r w:rsidRPr="00221C50">
        <w:rPr>
          <w:rFonts w:ascii="Cambria" w:hAnsi="Cambria"/>
          <w:b/>
          <w:color w:val="000000" w:themeColor="text1"/>
        </w:rPr>
        <w:t>Samooczyszczenie</w:t>
      </w:r>
      <w:r w:rsidRPr="00221C50">
        <w:rPr>
          <w:rFonts w:ascii="Cambria" w:hAnsi="Cambria"/>
          <w:color w:val="000000" w:themeColor="text1"/>
        </w:rPr>
        <w:t xml:space="preserve"> </w:t>
      </w:r>
      <w:r w:rsidR="008B58DE" w:rsidRPr="00221C50">
        <w:rPr>
          <w:rFonts w:ascii="Cambria" w:hAnsi="Cambria"/>
          <w:color w:val="000000" w:themeColor="text1"/>
        </w:rPr>
        <w:t>–</w:t>
      </w:r>
      <w:r w:rsidRPr="00221C50">
        <w:rPr>
          <w:rFonts w:ascii="Cambria" w:hAnsi="Cambria"/>
          <w:color w:val="000000" w:themeColor="text1"/>
        </w:rPr>
        <w:t xml:space="preserve"> w</w:t>
      </w:r>
      <w:r w:rsidR="000C0411" w:rsidRPr="00221C50">
        <w:rPr>
          <w:rFonts w:ascii="Cambria" w:hAnsi="Cambria"/>
          <w:color w:val="000000" w:themeColor="text1"/>
        </w:rPr>
        <w:t xml:space="preserve"> okolicznościach określonych w art. 108 ust. 1 pkt 1, 2, 5 i 6 lub art. 109 ust. 1 pkt 2</w:t>
      </w:r>
      <w:r w:rsidR="008B58DE" w:rsidRPr="00221C50">
        <w:rPr>
          <w:rFonts w:ascii="Cambria" w:hAnsi="Cambria"/>
          <w:color w:val="000000" w:themeColor="text1"/>
        </w:rPr>
        <w:t>–</w:t>
      </w:r>
      <w:r w:rsidR="000C0411" w:rsidRPr="00221C50">
        <w:rPr>
          <w:rFonts w:ascii="Cambria" w:hAnsi="Cambria"/>
          <w:color w:val="000000" w:themeColor="text1"/>
        </w:rPr>
        <w:t xml:space="preserve">10 ustawy </w:t>
      </w:r>
      <w:proofErr w:type="spellStart"/>
      <w:r w:rsidR="000C0411" w:rsidRPr="00221C50">
        <w:rPr>
          <w:rFonts w:ascii="Cambria" w:hAnsi="Cambria"/>
          <w:color w:val="000000" w:themeColor="text1"/>
        </w:rPr>
        <w:t>Pzp</w:t>
      </w:r>
      <w:proofErr w:type="spellEnd"/>
      <w:r w:rsidR="000C0411" w:rsidRPr="00221C50">
        <w:rPr>
          <w:rFonts w:ascii="Cambria" w:hAnsi="Cambria"/>
          <w:color w:val="000000" w:themeColor="text1"/>
        </w:rPr>
        <w:t xml:space="preserve">, wykonawca nie podlega wykluczeniu jeżeli udowodni zamawiającemu, że spełnił </w:t>
      </w:r>
      <w:r w:rsidR="000C0411" w:rsidRPr="00221C50">
        <w:rPr>
          <w:rFonts w:ascii="Cambria" w:hAnsi="Cambria"/>
          <w:b/>
          <w:color w:val="000000" w:themeColor="text1"/>
        </w:rPr>
        <w:t>łącznie</w:t>
      </w:r>
      <w:r w:rsidR="000C0411" w:rsidRPr="00221C50">
        <w:rPr>
          <w:rFonts w:ascii="Cambria" w:hAnsi="Cambria"/>
          <w:color w:val="000000" w:themeColor="text1"/>
        </w:rPr>
        <w:t xml:space="preserve"> następujące przesłanki:</w:t>
      </w:r>
    </w:p>
    <w:p w14:paraId="2D65228F" w14:textId="68281F56"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naprawił </w:t>
      </w:r>
      <w:r w:rsidRPr="001277D5">
        <w:rPr>
          <w:rFonts w:ascii="Cambria" w:hAnsi="Cambria"/>
          <w:color w:val="000000" w:themeColor="text1"/>
        </w:rPr>
        <w:t>lub zobowiązał się do naprawienia szkody wyrządzonej przestępstwem, wykroczeniem lub swoim nieprawidłowym postępowaniem, w tym poprzez zadośćuczynienie pieniężne;</w:t>
      </w:r>
    </w:p>
    <w:p w14:paraId="15F6D656" w14:textId="1FBE8951"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wyczerpująco </w:t>
      </w:r>
      <w:r w:rsidRPr="001277D5">
        <w:rPr>
          <w:rFonts w:ascii="Cambria" w:hAnsi="Cambria"/>
          <w:color w:val="000000" w:themeColor="text1"/>
        </w:rPr>
        <w:t>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F799764" w:rsidR="000C0411"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podjął </w:t>
      </w:r>
      <w:r w:rsidR="000C0411" w:rsidRPr="001277D5">
        <w:rPr>
          <w:rFonts w:ascii="Cambria" w:hAnsi="Cambria"/>
          <w:color w:val="000000" w:themeColor="text1"/>
        </w:rPr>
        <w:t>konkretne środki techniczne, organizacyjne i kadrowe, odpowiednie dla zapobiegania dalszym przestępstwom, wykroczeniom lub nieprawidłowemu postępowaniu, w szczególności:</w:t>
      </w:r>
    </w:p>
    <w:p w14:paraId="7B9CCD88" w14:textId="73A589AE"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zerwał wszelkie powiązania z osobami lub podmiotami odpowiedzialnymi za nieprawidłowe postępowanie wykonawcy,</w:t>
      </w:r>
    </w:p>
    <w:p w14:paraId="4985D9EF" w14:textId="14544E4A"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zreorganizował personel,</w:t>
      </w:r>
    </w:p>
    <w:p w14:paraId="2F0685A9" w14:textId="7B0CC164"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wdrożył system sprawozdawczości i kontroli,</w:t>
      </w:r>
    </w:p>
    <w:p w14:paraId="50BF45F3" w14:textId="77777777" w:rsid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utworzył struktury audytu wewnętrznego do monitorowania przestrzegania przepisów, wewnętrznych regulacji lub standardów,</w:t>
      </w:r>
    </w:p>
    <w:p w14:paraId="1606629B" w14:textId="54EB5AA9" w:rsidR="000C0411" w:rsidRP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wprowadził wewnętrzne regulacje dotyczące odpowiedzialności i odszkodowań za nieprzestrzeganie przepisów, wewnętrznych regulacji lub standardów.</w:t>
      </w:r>
    </w:p>
    <w:p w14:paraId="0E019A25" w14:textId="49F12B6D" w:rsidR="000C0411" w:rsidRPr="00221C50" w:rsidRDefault="000C0411" w:rsidP="009670A0">
      <w:pPr>
        <w:pStyle w:val="Tekstpodstawowy"/>
        <w:spacing w:line="252" w:lineRule="auto"/>
        <w:ind w:left="360" w:right="20"/>
        <w:jc w:val="both"/>
        <w:rPr>
          <w:rFonts w:ascii="Cambria" w:hAnsi="Cambria"/>
          <w:b/>
          <w:color w:val="000000" w:themeColor="text1"/>
        </w:rPr>
      </w:pPr>
      <w:r w:rsidRPr="00221C50">
        <w:rPr>
          <w:rFonts w:ascii="Cambria" w:hAnsi="Cambria"/>
          <w:b/>
          <w:color w:val="000000" w:themeColor="text1"/>
        </w:rPr>
        <w:t>Zamawiający ocenia, czy podjęte przez wykonawcę czynności są wystarczające do wykazania jego rzetelności, uwzględniając wagę i szczególne okoliczności czynu wykonawcy, a jeżeli uzna</w:t>
      </w:r>
      <w:r w:rsidR="005F74F8" w:rsidRPr="00221C50">
        <w:rPr>
          <w:rFonts w:ascii="Cambria" w:hAnsi="Cambria"/>
          <w:b/>
          <w:color w:val="000000" w:themeColor="text1"/>
        </w:rPr>
        <w:t>,</w:t>
      </w:r>
      <w:r w:rsidRPr="00221C50">
        <w:rPr>
          <w:rFonts w:ascii="Cambria" w:hAnsi="Cambria"/>
          <w:b/>
          <w:color w:val="000000" w:themeColor="text1"/>
        </w:rPr>
        <w:t xml:space="preserve"> że nie są wystarczające, wyklucza wykonawcę.</w:t>
      </w:r>
    </w:p>
    <w:p w14:paraId="4EAAF523" w14:textId="54FC2DE2" w:rsidR="0078519A" w:rsidRPr="00543BA3" w:rsidRDefault="0078519A" w:rsidP="0069216D">
      <w:pPr>
        <w:numPr>
          <w:ilvl w:val="0"/>
          <w:numId w:val="26"/>
        </w:numPr>
        <w:autoSpaceDE w:val="0"/>
        <w:autoSpaceDN w:val="0"/>
        <w:spacing w:before="120" w:after="120" w:line="252" w:lineRule="auto"/>
        <w:jc w:val="both"/>
        <w:rPr>
          <w:rFonts w:ascii="Cambria" w:hAnsi="Cambria" w:cs="Arial"/>
          <w:b/>
          <w:i/>
          <w:color w:val="000000" w:themeColor="text1"/>
        </w:rPr>
      </w:pPr>
      <w:r w:rsidRPr="00543BA3">
        <w:rPr>
          <w:rFonts w:ascii="Cambria" w:hAnsi="Cambria" w:cs="Arial"/>
          <w:b/>
          <w:color w:val="000000" w:themeColor="text1"/>
        </w:rPr>
        <w:lastRenderedPageBreak/>
        <w:t xml:space="preserve">Do oferty wykonawca załącza również: </w:t>
      </w:r>
    </w:p>
    <w:p w14:paraId="4B4785AB" w14:textId="77777777"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Pełnomocnictwo  </w:t>
      </w:r>
    </w:p>
    <w:p w14:paraId="6668CDDE" w14:textId="1A7D32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Gdy umocowanie osoby składającej ofertę nie wynika z dokumentów rejestrowych</w:t>
      </w:r>
      <w:r w:rsidR="005F74F8" w:rsidRPr="00221C50">
        <w:rPr>
          <w:rFonts w:ascii="Cambria" w:hAnsi="Cambria"/>
          <w:color w:val="000000" w:themeColor="text1"/>
        </w:rPr>
        <w:t>,</w:t>
      </w:r>
      <w:r w:rsidRPr="00221C50">
        <w:rPr>
          <w:rFonts w:ascii="Cambria" w:hAnsi="Cambria"/>
          <w:color w:val="000000" w:themeColor="text1"/>
        </w:rPr>
        <w:t xml:space="preserve"> wykonawca, który składa ofertę za pośrednictwem pełnomocnika, </w:t>
      </w:r>
      <w:r w:rsidR="005F74F8" w:rsidRPr="00221C50">
        <w:rPr>
          <w:rFonts w:ascii="Cambria" w:hAnsi="Cambria"/>
          <w:color w:val="000000" w:themeColor="text1"/>
        </w:rPr>
        <w:t>po</w:t>
      </w:r>
      <w:r w:rsidRPr="00221C50">
        <w:rPr>
          <w:rFonts w:ascii="Cambria" w:hAnsi="Cambria"/>
          <w:color w:val="000000" w:themeColor="text1"/>
        </w:rPr>
        <w:t>winien dołączyć</w:t>
      </w:r>
      <w:r w:rsidR="005F74F8" w:rsidRPr="00221C50">
        <w:rPr>
          <w:rFonts w:ascii="Cambria" w:hAnsi="Cambria"/>
          <w:color w:val="000000" w:themeColor="text1"/>
        </w:rPr>
        <w:t xml:space="preserve"> </w:t>
      </w:r>
      <w:r w:rsidRPr="00221C50">
        <w:rPr>
          <w:rFonts w:ascii="Cambria" w:hAnsi="Cambria"/>
          <w:color w:val="000000" w:themeColor="text1"/>
        </w:rPr>
        <w:t>do oferty</w:t>
      </w:r>
      <w:r w:rsidR="005F74F8" w:rsidRPr="00221C50">
        <w:rPr>
          <w:rFonts w:ascii="Cambria" w:hAnsi="Cambria"/>
          <w:color w:val="000000" w:themeColor="text1"/>
        </w:rPr>
        <w:t xml:space="preserve"> </w:t>
      </w:r>
      <w:r w:rsidRPr="00221C50">
        <w:rPr>
          <w:rFonts w:ascii="Cambria" w:hAnsi="Cambria"/>
          <w:color w:val="000000" w:themeColor="text1"/>
        </w:rPr>
        <w:t xml:space="preserve">dokument pełnomocnictwa obejmujący swym zakresem umocowanie do złożenia oferty lub do złożenia oferty i podpisania umowy. </w:t>
      </w:r>
    </w:p>
    <w:p w14:paraId="5DAEB109" w14:textId="50146D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W przypadku wykonawców ubiegających się wsp</w:t>
      </w:r>
      <w:r w:rsidR="005A7BEC" w:rsidRPr="00221C50">
        <w:rPr>
          <w:rFonts w:ascii="Cambria" w:hAnsi="Cambria"/>
          <w:color w:val="000000" w:themeColor="text1"/>
        </w:rPr>
        <w:t>ólnie o udzielenie zamówienia w</w:t>
      </w:r>
      <w:r w:rsidRPr="00221C50">
        <w:rPr>
          <w:rFonts w:ascii="Cambria" w:hAnsi="Cambria"/>
          <w:color w:val="000000" w:themeColor="text1"/>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221C50" w:rsidRDefault="00E72E22" w:rsidP="009670A0">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Pełnomocnictwo powinno być załączone do oferty i powinno zawierać w szczególności wskazanie:</w:t>
      </w:r>
    </w:p>
    <w:p w14:paraId="45A4F0CB"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postępowania o zamówienie publiczne, którego dotyczy,</w:t>
      </w:r>
    </w:p>
    <w:p w14:paraId="63B6701D"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wszystkich wykonawców ubiegających się wspólnie o udzielenie zamówienia wymienionych z nazwy z określeniem adresu siedziby,</w:t>
      </w:r>
    </w:p>
    <w:p w14:paraId="7B0F676B" w14:textId="36EB067C" w:rsidR="00E72E22" w:rsidRPr="00221C50" w:rsidRDefault="005A7BEC"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ustanowionego p</w:t>
      </w:r>
      <w:r w:rsidR="00E72E22" w:rsidRPr="00221C50">
        <w:rPr>
          <w:rFonts w:asciiTheme="majorHAnsi" w:eastAsiaTheme="majorEastAsia" w:hAnsiTheme="majorHAnsi" w:cstheme="majorBidi"/>
          <w:bCs/>
          <w:color w:val="000000" w:themeColor="text1"/>
          <w:lang w:eastAsia="en-US"/>
        </w:rPr>
        <w:t>ełnomocnika oraz zakresu jego umocowania.</w:t>
      </w:r>
    </w:p>
    <w:p w14:paraId="22CBD93A" w14:textId="77777777" w:rsidR="005A7BEC"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A638A73" w14:textId="63AB13E7" w:rsidR="005A7BEC" w:rsidRPr="00221C50" w:rsidRDefault="004835A1" w:rsidP="009670A0">
      <w:pPr>
        <w:pStyle w:val="Tekstpodstawowy"/>
        <w:spacing w:after="0" w:line="252" w:lineRule="auto"/>
        <w:ind w:right="20"/>
        <w:jc w:val="both"/>
        <w:rPr>
          <w:rFonts w:ascii="Cambria" w:hAnsi="Cambria" w:cs="Arial"/>
          <w:color w:val="000000" w:themeColor="text1"/>
        </w:rPr>
      </w:pPr>
      <w:r w:rsidRPr="00221C50">
        <w:rPr>
          <w:rFonts w:ascii="Cambria" w:hAnsi="Cambria" w:cs="Arial"/>
          <w:color w:val="000000" w:themeColor="text1"/>
        </w:rPr>
        <w:t xml:space="preserve">Pełnomocnictwo powinno zostać złożone </w:t>
      </w:r>
      <w:r w:rsidR="005A7BEC" w:rsidRPr="00221C50">
        <w:rPr>
          <w:rFonts w:ascii="Cambria" w:hAnsi="Cambria" w:cs="Arial"/>
          <w:color w:val="000000" w:themeColor="text1"/>
        </w:rPr>
        <w:t xml:space="preserve">w formie elektronicznej lub w postaci elektronicznej opatrzonej podpisem zaufanym, lub podpisem osobistym. </w:t>
      </w:r>
    </w:p>
    <w:p w14:paraId="3F4C37D0" w14:textId="77777777" w:rsidR="00543BA3" w:rsidRDefault="00DC3711" w:rsidP="00543BA3">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Dopuszcza się również przedłożenie elektronicznej kopii dokumentu poświadczonej</w:t>
      </w:r>
      <w:r w:rsidR="005A7BEC" w:rsidRPr="00221C50">
        <w:rPr>
          <w:rFonts w:ascii="Cambria" w:hAnsi="Cambria"/>
          <w:color w:val="000000" w:themeColor="text1"/>
        </w:rPr>
        <w:t xml:space="preserve"> za zgodność z oryginałem</w:t>
      </w:r>
      <w:r w:rsidRPr="00221C50">
        <w:rPr>
          <w:rFonts w:ascii="Cambria" w:hAnsi="Cambria"/>
          <w:color w:val="000000" w:themeColor="text1"/>
        </w:rPr>
        <w:t xml:space="preserve"> przez notariusza, tj. podpisanej</w:t>
      </w:r>
      <w:r w:rsidR="005A7BEC" w:rsidRPr="00221C50">
        <w:rPr>
          <w:rFonts w:ascii="Cambria" w:hAnsi="Cambria"/>
          <w:color w:val="000000" w:themeColor="text1"/>
        </w:rPr>
        <w:t xml:space="preserve"> kwalifikowanym podpisem elektronicznym osoby posiadającej uprawnienia notariusza</w:t>
      </w:r>
      <w:r w:rsidR="005F74F8" w:rsidRPr="00221C50">
        <w:rPr>
          <w:rFonts w:ascii="Cambria" w:hAnsi="Cambria"/>
          <w:color w:val="000000" w:themeColor="text1"/>
        </w:rPr>
        <w:t>.</w:t>
      </w:r>
      <w:r w:rsidR="00543BA3">
        <w:rPr>
          <w:rFonts w:ascii="Cambria" w:hAnsi="Cambria"/>
          <w:color w:val="000000" w:themeColor="text1"/>
        </w:rPr>
        <w:t xml:space="preserve"> </w:t>
      </w:r>
    </w:p>
    <w:p w14:paraId="0189D545" w14:textId="77777777" w:rsidR="00543BA3" w:rsidRDefault="00543BA3" w:rsidP="00543BA3">
      <w:pPr>
        <w:pStyle w:val="Tekstpodstawowy"/>
        <w:spacing w:after="0" w:line="252" w:lineRule="auto"/>
        <w:ind w:right="20"/>
        <w:jc w:val="both"/>
        <w:rPr>
          <w:rFonts w:ascii="Cambria" w:hAnsi="Cambria"/>
          <w:b/>
          <w:color w:val="000000" w:themeColor="text1"/>
        </w:rPr>
      </w:pPr>
    </w:p>
    <w:p w14:paraId="53F3EA09" w14:textId="6A05F4B6" w:rsidR="00887365" w:rsidRPr="00543BA3" w:rsidRDefault="00934A2A" w:rsidP="00543BA3">
      <w:pPr>
        <w:pStyle w:val="Tekstpodstawowy"/>
        <w:spacing w:after="0" w:line="252" w:lineRule="auto"/>
        <w:ind w:right="20"/>
        <w:jc w:val="both"/>
        <w:rPr>
          <w:rFonts w:ascii="Cambria" w:hAnsi="Cambria"/>
          <w:color w:val="000000" w:themeColor="text1"/>
        </w:rPr>
      </w:pPr>
      <w:r w:rsidRPr="00221C50">
        <w:rPr>
          <w:rFonts w:ascii="Cambria" w:hAnsi="Cambria"/>
          <w:b/>
          <w:color w:val="000000" w:themeColor="text1"/>
        </w:rPr>
        <w:t xml:space="preserve">Wzór pełnomocnictwa stanowi załącznik nr </w:t>
      </w:r>
      <w:r w:rsidR="00D241A0" w:rsidRPr="00221C50">
        <w:rPr>
          <w:rFonts w:ascii="Cambria" w:hAnsi="Cambria"/>
          <w:b/>
          <w:color w:val="000000" w:themeColor="text1"/>
        </w:rPr>
        <w:t>8</w:t>
      </w:r>
      <w:r w:rsidRPr="00221C50">
        <w:rPr>
          <w:rFonts w:ascii="Cambria" w:hAnsi="Cambria"/>
          <w:b/>
          <w:color w:val="000000" w:themeColor="text1"/>
        </w:rPr>
        <w:t xml:space="preserve"> do SWZ.</w:t>
      </w:r>
    </w:p>
    <w:p w14:paraId="4D2BC3F1" w14:textId="77777777" w:rsidR="00934A2A" w:rsidRPr="00221C50" w:rsidRDefault="00934A2A" w:rsidP="009670A0">
      <w:pPr>
        <w:spacing w:after="200" w:line="252" w:lineRule="auto"/>
        <w:ind w:left="360"/>
        <w:contextualSpacing/>
        <w:jc w:val="both"/>
        <w:rPr>
          <w:rFonts w:ascii="Cambria" w:hAnsi="Cambria"/>
          <w:b/>
          <w:color w:val="000000" w:themeColor="text1"/>
          <w:highlight w:val="yellow"/>
        </w:rPr>
      </w:pPr>
    </w:p>
    <w:p w14:paraId="15302794" w14:textId="0FC2BD6D"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Oświadczenie wykonawców wspólnie ubiegających się o udzielenie zamówienia</w:t>
      </w:r>
      <w:r w:rsidR="0061283E" w:rsidRPr="00221C50">
        <w:rPr>
          <w:rFonts w:ascii="Cambria" w:hAnsi="Cambria"/>
          <w:b/>
          <w:color w:val="000000" w:themeColor="text1"/>
        </w:rPr>
        <w:t xml:space="preserve"> (jeśli wystąpi) </w:t>
      </w:r>
    </w:p>
    <w:p w14:paraId="736B1ED2" w14:textId="490022E0"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FC761CE" w14:textId="77777777" w:rsidR="00543BA3" w:rsidRDefault="00543BA3" w:rsidP="00543BA3">
      <w:pPr>
        <w:pStyle w:val="Tekstpodstawowy"/>
        <w:spacing w:after="0" w:line="252" w:lineRule="auto"/>
        <w:ind w:left="360" w:right="20" w:hanging="360"/>
        <w:jc w:val="both"/>
        <w:rPr>
          <w:rFonts w:ascii="Cambria" w:hAnsi="Cambria"/>
          <w:b/>
          <w:color w:val="000000" w:themeColor="text1"/>
        </w:rPr>
      </w:pPr>
    </w:p>
    <w:p w14:paraId="71BFD992" w14:textId="7453BAD5" w:rsidR="00E4137D" w:rsidRPr="00221C50" w:rsidRDefault="00E4137D" w:rsidP="00543BA3">
      <w:pPr>
        <w:pStyle w:val="Tekstpodstawowy"/>
        <w:spacing w:after="0" w:line="252" w:lineRule="auto"/>
        <w:ind w:left="360" w:right="20" w:hanging="360"/>
        <w:jc w:val="both"/>
        <w:rPr>
          <w:rFonts w:ascii="Cambria" w:hAnsi="Cambria"/>
          <w:b/>
          <w:color w:val="000000" w:themeColor="text1"/>
        </w:rPr>
      </w:pPr>
      <w:r w:rsidRPr="00221C50">
        <w:rPr>
          <w:rFonts w:ascii="Cambria" w:hAnsi="Cambria"/>
          <w:b/>
          <w:color w:val="000000" w:themeColor="text1"/>
        </w:rPr>
        <w:t>Wzór ośw</w:t>
      </w:r>
      <w:r w:rsidR="0061283E" w:rsidRPr="00221C50">
        <w:rPr>
          <w:rFonts w:ascii="Cambria" w:hAnsi="Cambria"/>
          <w:b/>
          <w:color w:val="000000" w:themeColor="text1"/>
        </w:rPr>
        <w:t>iadczenia stanowi załącznik nr 3</w:t>
      </w:r>
      <w:r w:rsidRPr="00221C50">
        <w:rPr>
          <w:rFonts w:ascii="Cambria" w:hAnsi="Cambria"/>
          <w:b/>
          <w:color w:val="000000" w:themeColor="text1"/>
        </w:rPr>
        <w:t xml:space="preserve"> do SWZ. </w:t>
      </w:r>
    </w:p>
    <w:p w14:paraId="254554F5" w14:textId="77777777" w:rsidR="005F74F8" w:rsidRPr="00221C50" w:rsidRDefault="005F74F8" w:rsidP="009670A0">
      <w:pPr>
        <w:pStyle w:val="Tekstpodstawowy"/>
        <w:spacing w:after="0" w:line="252" w:lineRule="auto"/>
        <w:ind w:right="20"/>
        <w:jc w:val="both"/>
        <w:rPr>
          <w:rFonts w:ascii="Cambria" w:hAnsi="Cambria"/>
          <w:b/>
          <w:color w:val="000000" w:themeColor="text1"/>
        </w:rPr>
      </w:pPr>
    </w:p>
    <w:p w14:paraId="5F58E5B1" w14:textId="2546B974" w:rsidR="00887365" w:rsidRPr="00221C50" w:rsidRDefault="00887365"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5D713285" w14:textId="69391D18" w:rsidR="00887365" w:rsidRPr="00221C50" w:rsidRDefault="005F74F8"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w:t>
      </w:r>
      <w:r w:rsidR="00887365" w:rsidRPr="00221C50">
        <w:rPr>
          <w:rFonts w:ascii="Cambria" w:hAnsi="Cambria"/>
          <w:color w:val="000000" w:themeColor="text1"/>
        </w:rPr>
        <w:t xml:space="preserve">ykonawcy składają </w:t>
      </w:r>
      <w:r w:rsidRPr="00221C50">
        <w:rPr>
          <w:rFonts w:ascii="Cambria" w:hAnsi="Cambria"/>
          <w:color w:val="000000" w:themeColor="text1"/>
        </w:rPr>
        <w:t xml:space="preserve">oświadczenia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22A9F184"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Fo</w:t>
      </w:r>
      <w:r w:rsidR="007A41C9" w:rsidRPr="00221C50">
        <w:rPr>
          <w:rFonts w:ascii="Cambria" w:hAnsi="Cambria"/>
          <w:b/>
          <w:color w:val="000000" w:themeColor="text1"/>
        </w:rPr>
        <w:t xml:space="preserve">rmularz </w:t>
      </w:r>
      <w:r w:rsidR="0028553A" w:rsidRPr="00221C50">
        <w:rPr>
          <w:rFonts w:ascii="Cambria" w:hAnsi="Cambria"/>
          <w:b/>
          <w:color w:val="000000" w:themeColor="text1"/>
        </w:rPr>
        <w:t>ofertowy (załącznik nr 1</w:t>
      </w:r>
      <w:r w:rsidRPr="00221C50">
        <w:rPr>
          <w:rFonts w:ascii="Cambria" w:hAnsi="Cambria"/>
          <w:b/>
          <w:color w:val="000000" w:themeColor="text1"/>
        </w:rPr>
        <w:t xml:space="preserve"> do SWZ) </w:t>
      </w:r>
    </w:p>
    <w:p w14:paraId="4AC84659" w14:textId="77777777" w:rsidR="0078519A" w:rsidRPr="00221C50" w:rsidRDefault="0078519A" w:rsidP="009670A0">
      <w:pPr>
        <w:pStyle w:val="Tekstpodstawowy"/>
        <w:spacing w:after="0" w:line="252" w:lineRule="auto"/>
        <w:ind w:left="360" w:right="20"/>
        <w:jc w:val="both"/>
        <w:rPr>
          <w:rFonts w:ascii="Cambria" w:hAnsi="Cambria"/>
          <w:b/>
          <w:color w:val="000000" w:themeColor="text1"/>
        </w:rPr>
      </w:pPr>
    </w:p>
    <w:p w14:paraId="003FA7B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7809E981"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Formularz musi być złożony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50C18A" w14:textId="133BCBE6" w:rsidR="0078519A" w:rsidRPr="00221C50" w:rsidRDefault="0078519A" w:rsidP="009670A0">
      <w:pPr>
        <w:pStyle w:val="Tekstpodstawowy"/>
        <w:spacing w:after="0" w:line="252" w:lineRule="auto"/>
        <w:ind w:right="20"/>
        <w:jc w:val="both"/>
        <w:rPr>
          <w:rFonts w:ascii="Cambria" w:hAnsi="Cambria"/>
          <w:color w:val="000000" w:themeColor="text1"/>
        </w:rPr>
      </w:pPr>
    </w:p>
    <w:p w14:paraId="345AE3A7" w14:textId="561CEADC"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Zobowiązanie podmiotu trzeciego</w:t>
      </w:r>
      <w:r w:rsidR="00E4137D" w:rsidRPr="00221C50">
        <w:rPr>
          <w:rFonts w:ascii="Cambria" w:hAnsi="Cambria"/>
          <w:b/>
          <w:color w:val="000000" w:themeColor="text1"/>
        </w:rPr>
        <w:t xml:space="preserve"> (jeżeli wystąpi)</w:t>
      </w:r>
    </w:p>
    <w:p w14:paraId="1DDC4FDE" w14:textId="3A928D9E" w:rsidR="0078519A" w:rsidRPr="00221C50" w:rsidRDefault="0078519A" w:rsidP="0069216D">
      <w:pPr>
        <w:pStyle w:val="Tekstpodstawowy"/>
        <w:numPr>
          <w:ilvl w:val="0"/>
          <w:numId w:val="13"/>
        </w:numPr>
        <w:spacing w:line="252" w:lineRule="auto"/>
        <w:ind w:right="20"/>
        <w:jc w:val="both"/>
        <w:rPr>
          <w:rFonts w:ascii="Cambria" w:hAnsi="Cambria"/>
          <w:color w:val="000000" w:themeColor="text1"/>
        </w:rPr>
      </w:pPr>
      <w:r w:rsidRPr="00221C50">
        <w:rPr>
          <w:rFonts w:ascii="Cambria" w:hAnsi="Cambria"/>
          <w:color w:val="000000" w:themeColor="text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zakres dostępnych wykonawcy zasobów podmiotu udostępniającego zasoby;</w:t>
      </w:r>
    </w:p>
    <w:p w14:paraId="58600B18"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sposób i okres udostępnienia wykonawcy i wykorzystania przez niego zasobów podmiotu udostępniającego te zasoby przy wykonywaniu zamówienia;</w:t>
      </w:r>
    </w:p>
    <w:p w14:paraId="77968C74"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1AB9BC36"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Zobowiązanie musi być złożone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66A385" w14:textId="77777777" w:rsidR="004A514B" w:rsidRPr="00221C50" w:rsidRDefault="004A514B" w:rsidP="009670A0">
      <w:pPr>
        <w:pStyle w:val="Tekstpodstawowy"/>
        <w:spacing w:after="0" w:line="252" w:lineRule="auto"/>
        <w:ind w:right="20"/>
        <w:jc w:val="both"/>
        <w:rPr>
          <w:rFonts w:ascii="Cambria" w:hAnsi="Cambria"/>
          <w:color w:val="000000" w:themeColor="text1"/>
        </w:rPr>
      </w:pPr>
    </w:p>
    <w:p w14:paraId="0A9C0D18" w14:textId="29E7612C" w:rsidR="004A514B" w:rsidRPr="00221C50" w:rsidRDefault="004A514B"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 xml:space="preserve">Wzór oświadczenia- zobowiązania stanowi załącznik nr 4 do SWZ. </w:t>
      </w:r>
    </w:p>
    <w:p w14:paraId="2022AC63" w14:textId="637C3A3A" w:rsidR="004835A1" w:rsidRPr="00221C50" w:rsidRDefault="004835A1"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Wykaz rozwiązań równoważnych </w:t>
      </w:r>
      <w:r w:rsidR="009F01BF" w:rsidRPr="00221C50">
        <w:rPr>
          <w:rFonts w:ascii="Cambria" w:hAnsi="Cambria"/>
          <w:b/>
          <w:color w:val="000000" w:themeColor="text1"/>
        </w:rPr>
        <w:t>–</w:t>
      </w:r>
      <w:r w:rsidRPr="00221C50">
        <w:rPr>
          <w:rFonts w:ascii="Cambria" w:hAnsi="Cambria"/>
          <w:b/>
          <w:color w:val="000000" w:themeColor="text1"/>
        </w:rPr>
        <w:t xml:space="preserve"> </w:t>
      </w:r>
      <w:r w:rsidRPr="00221C50">
        <w:rPr>
          <w:rFonts w:ascii="Cambria" w:hAnsi="Cambria"/>
          <w:color w:val="000000" w:themeColor="text1"/>
        </w:rPr>
        <w:t xml:space="preserve">wykonawca, który powołuje się na rozwiązania równoważne, jest </w:t>
      </w:r>
      <w:r w:rsidR="009F01BF" w:rsidRPr="00221C50">
        <w:rPr>
          <w:rFonts w:ascii="Cambria" w:hAnsi="Cambria"/>
          <w:color w:val="000000" w:themeColor="text1"/>
        </w:rPr>
        <w:t>z</w:t>
      </w:r>
      <w:r w:rsidRPr="00221C50">
        <w:rPr>
          <w:rFonts w:ascii="Cambria" w:hAnsi="Cambria"/>
          <w:color w:val="000000" w:themeColor="text1"/>
        </w:rPr>
        <w:t>obowiązany wykazać, że oferowane przez niego rozwiązanie spełnia wymagania określone przez zamawiającego. W takim przypadku</w:t>
      </w:r>
      <w:r w:rsidR="009F01BF" w:rsidRPr="00221C50">
        <w:rPr>
          <w:rFonts w:ascii="Cambria" w:hAnsi="Cambria"/>
          <w:color w:val="000000" w:themeColor="text1"/>
        </w:rPr>
        <w:t xml:space="preserve"> </w:t>
      </w:r>
      <w:r w:rsidRPr="00221C50">
        <w:rPr>
          <w:rFonts w:ascii="Cambria" w:hAnsi="Cambria"/>
          <w:color w:val="000000" w:themeColor="text1"/>
        </w:rPr>
        <w:t>wykonawca załącza do oferty wykaz rozwiązań równoważnych</w:t>
      </w:r>
      <w:r w:rsidR="009F01BF" w:rsidRPr="00221C50">
        <w:rPr>
          <w:rFonts w:ascii="Cambria" w:hAnsi="Cambria"/>
          <w:color w:val="000000" w:themeColor="text1"/>
        </w:rPr>
        <w:t xml:space="preserve"> </w:t>
      </w:r>
      <w:r w:rsidRPr="00221C50">
        <w:rPr>
          <w:rFonts w:ascii="Cambria" w:hAnsi="Cambria"/>
          <w:color w:val="000000" w:themeColor="text1"/>
        </w:rPr>
        <w:t>z jego opisem lub normami.</w:t>
      </w:r>
    </w:p>
    <w:p w14:paraId="1682641B"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7685A755"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CCBBFC3" w14:textId="4D815A66"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4BFF96F6" w:rsidR="00887365" w:rsidRPr="00017BCE" w:rsidRDefault="00887365" w:rsidP="00017BCE">
      <w:pPr>
        <w:numPr>
          <w:ilvl w:val="0"/>
          <w:numId w:val="27"/>
        </w:numPr>
        <w:spacing w:before="240" w:line="252" w:lineRule="auto"/>
        <w:ind w:right="-108"/>
        <w:jc w:val="both"/>
        <w:rPr>
          <w:rFonts w:ascii="Cambria" w:hAnsi="Cambria"/>
          <w:bCs/>
          <w:color w:val="000000" w:themeColor="text1"/>
        </w:rPr>
      </w:pPr>
      <w:r w:rsidRPr="00017BCE">
        <w:rPr>
          <w:rFonts w:ascii="Cambria" w:hAnsi="Cambria"/>
          <w:color w:val="000000" w:themeColor="text1"/>
        </w:rPr>
        <w:t xml:space="preserve">Zastrzeżenie tajemnicy przedsiębiorstwa </w:t>
      </w:r>
      <w:r w:rsidR="009F01BF" w:rsidRPr="00017BCE">
        <w:rPr>
          <w:rFonts w:ascii="Cambria" w:hAnsi="Cambria"/>
          <w:color w:val="000000" w:themeColor="text1"/>
        </w:rPr>
        <w:t>–</w:t>
      </w:r>
      <w:r w:rsidRPr="00017BCE">
        <w:rPr>
          <w:rFonts w:ascii="Cambria" w:hAnsi="Cambria"/>
          <w:color w:val="000000" w:themeColor="text1"/>
        </w:rPr>
        <w:t xml:space="preserve"> w sytuacji, gdy oferta lub inne dokumenty składane w toku postępowania będą zawierały tajemnicę przedsiębiorstwa, wykonawca, wraz z przekazaniem takich informacji, zastrzega, że nie mogą być one udostępniane</w:t>
      </w:r>
      <w:r w:rsidR="00065D2D" w:rsidRPr="00017BCE">
        <w:rPr>
          <w:rFonts w:ascii="Cambria" w:hAnsi="Cambria"/>
          <w:color w:val="000000" w:themeColor="text1"/>
        </w:rPr>
        <w:t>,</w:t>
      </w:r>
      <w:r w:rsidRPr="00017BCE">
        <w:rPr>
          <w:rFonts w:ascii="Cambria" w:hAnsi="Cambria"/>
          <w:color w:val="000000" w:themeColor="text1"/>
        </w:rPr>
        <w:t xml:space="preserve"> oraz wykazuje, że zastrzeżone informacje stanowią tajemnicę przedsiębiorstwa w rozumieniu przepisów ustawy z 16 kwietnia 1993 r. o zwalczaniu nieuczciwej konkurencji</w:t>
      </w:r>
      <w:r w:rsidR="009F01BF" w:rsidRPr="00017BCE">
        <w:rPr>
          <w:rFonts w:ascii="Cambria" w:hAnsi="Cambria"/>
          <w:color w:val="000000" w:themeColor="text1"/>
        </w:rPr>
        <w:t>.</w:t>
      </w:r>
      <w:r w:rsidR="00017BCE" w:rsidRPr="00017BCE">
        <w:rPr>
          <w:rFonts w:ascii="Cambria" w:hAnsi="Cambria"/>
          <w:color w:val="000000" w:themeColor="text1"/>
        </w:rPr>
        <w:t xml:space="preserve"> Zgodnie z</w:t>
      </w:r>
      <w:r w:rsidR="00017BCE">
        <w:rPr>
          <w:rFonts w:ascii="Cambria" w:hAnsi="Cambria"/>
          <w:color w:val="000000" w:themeColor="text1"/>
        </w:rPr>
        <w:t xml:space="preserve"> § 4 ust. 1</w:t>
      </w:r>
      <w:r w:rsidR="00017BCE" w:rsidRPr="00017BCE">
        <w:rPr>
          <w:rFonts w:ascii="Cambria" w:hAnsi="Cambria"/>
          <w:color w:val="000000" w:themeColor="text1"/>
        </w:rPr>
        <w:t xml:space="preserve"> Rozporządzeni</w:t>
      </w:r>
      <w:r w:rsidR="00017BCE">
        <w:rPr>
          <w:rFonts w:ascii="Cambria" w:hAnsi="Cambria"/>
          <w:color w:val="000000" w:themeColor="text1"/>
        </w:rPr>
        <w:t>a</w:t>
      </w:r>
      <w:r w:rsidR="00017BCE" w:rsidRPr="00017BCE">
        <w:rPr>
          <w:rFonts w:ascii="Cambria" w:hAnsi="Cambria"/>
          <w:color w:val="000000" w:themeColor="text1"/>
        </w:rPr>
        <w:t xml:space="preserve"> Prezesa Rady Ministrów z dnia 30 grudnia 2020 r. w sprawie </w:t>
      </w:r>
      <w:r w:rsidR="00017BCE" w:rsidRPr="00017BCE">
        <w:rPr>
          <w:rFonts w:ascii="Cambria" w:hAnsi="Cambria"/>
          <w:bCs/>
          <w:iCs/>
          <w:color w:val="000000" w:themeColor="text1"/>
        </w:rPr>
        <w:t>sposobu sporządzania</w:t>
      </w:r>
      <w:r w:rsidR="00017BCE" w:rsidRPr="00017BCE">
        <w:rPr>
          <w:rFonts w:ascii="Cambria" w:hAnsi="Cambria"/>
          <w:bCs/>
          <w:color w:val="000000" w:themeColor="text1"/>
        </w:rPr>
        <w:t xml:space="preserve"> i </w:t>
      </w:r>
      <w:r w:rsidR="00017BCE" w:rsidRPr="00017BCE">
        <w:rPr>
          <w:rFonts w:ascii="Cambria" w:hAnsi="Cambria"/>
          <w:bCs/>
          <w:iCs/>
          <w:color w:val="000000" w:themeColor="text1"/>
        </w:rPr>
        <w:t>przekazywania</w:t>
      </w:r>
      <w:r w:rsidR="00017BCE" w:rsidRPr="00017BCE">
        <w:rPr>
          <w:rFonts w:ascii="Cambria" w:hAnsi="Cambria"/>
          <w:bCs/>
          <w:color w:val="000000" w:themeColor="text1"/>
        </w:rPr>
        <w:t xml:space="preserve"> informacji oraz wymagań technicznych dla dokumentów elektronicznych oraz środków komunikacji elektronicznej w postępowaniu o udzielenie zamówienia publicznego lub konkursie (Dz.U. 2020 poz. 2452)</w:t>
      </w:r>
      <w:r w:rsidR="00017BCE">
        <w:rPr>
          <w:rFonts w:ascii="Cambria" w:hAnsi="Cambria"/>
          <w:bCs/>
          <w:color w:val="000000" w:themeColor="text1"/>
        </w:rPr>
        <w:t xml:space="preserve"> </w:t>
      </w:r>
      <w:r w:rsidR="00017BCE" w:rsidRPr="00017BCE">
        <w:rPr>
          <w:rFonts w:ascii="Cambria" w:hAnsi="Cambria"/>
          <w:bCs/>
          <w:color w:val="000000" w:themeColor="text1"/>
        </w:rPr>
        <w:t xml:space="preserve">W przypadku gdy dokumenty elektroniczne w postępowaniu lub konkursie, </w:t>
      </w:r>
      <w:r w:rsidR="00017BCE" w:rsidRPr="00017BCE">
        <w:rPr>
          <w:rFonts w:ascii="Cambria" w:hAnsi="Cambria"/>
          <w:bCs/>
          <w:iCs/>
          <w:color w:val="000000" w:themeColor="text1"/>
        </w:rPr>
        <w:t>przekazywane</w:t>
      </w:r>
      <w:r w:rsidR="00017BCE" w:rsidRPr="00017BCE">
        <w:rPr>
          <w:rFonts w:ascii="Cambria" w:hAnsi="Cambria"/>
          <w:bCs/>
          <w:color w:val="000000" w:themeColor="text1"/>
        </w:rPr>
        <w:t xml:space="preserve"> przy użyciu środków komunikacji elektronicznej, zawierają informacje stanowiące tajemnicę przedsiębiorstwa w rozumieniu przepisów </w:t>
      </w:r>
      <w:hyperlink r:id="rId13" w:anchor="/document/16795259?cm=DOCUMENT" w:history="1">
        <w:r w:rsidR="00017BCE" w:rsidRPr="00017BCE">
          <w:rPr>
            <w:rStyle w:val="Hipercze"/>
            <w:rFonts w:ascii="Cambria" w:hAnsi="Cambria"/>
            <w:bCs/>
          </w:rPr>
          <w:t>ustawy</w:t>
        </w:r>
      </w:hyperlink>
      <w:r w:rsidR="00017BCE" w:rsidRPr="00017BCE">
        <w:rPr>
          <w:rFonts w:ascii="Cambria" w:hAnsi="Cambria"/>
          <w:bCs/>
          <w:color w:val="000000" w:themeColor="text1"/>
        </w:rPr>
        <w:t xml:space="preserve"> z dnia 16 kwietnia 1993 r. o zwalczaniu nieuczciwej konkurencji (Dz. U. z 2020 r. poz. 1913), wykonawca, w celu utrzymania w poufności tych informacji, </w:t>
      </w:r>
      <w:r w:rsidR="00017BCE" w:rsidRPr="00017BCE">
        <w:rPr>
          <w:rFonts w:ascii="Cambria" w:hAnsi="Cambria"/>
          <w:bCs/>
          <w:iCs/>
          <w:color w:val="000000" w:themeColor="text1"/>
        </w:rPr>
        <w:t>przekazuje</w:t>
      </w:r>
      <w:r w:rsidR="00017BCE" w:rsidRPr="00017BCE">
        <w:rPr>
          <w:rFonts w:ascii="Cambria" w:hAnsi="Cambria"/>
          <w:bCs/>
          <w:color w:val="000000" w:themeColor="text1"/>
        </w:rPr>
        <w:t xml:space="preserve"> je w wydzielonym i odpowiednio oznaczonym pliku.</w:t>
      </w:r>
    </w:p>
    <w:p w14:paraId="4B943043"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0D694A56"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30217436" w14:textId="0F0C5E13"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9D76FC" w14:textId="77777777" w:rsidR="005705CA" w:rsidRPr="00773D17" w:rsidRDefault="005705CA" w:rsidP="00AB7DAF">
      <w:pPr>
        <w:pStyle w:val="Tekstpodstawowy"/>
        <w:spacing w:after="0"/>
        <w:ind w:right="20"/>
        <w:jc w:val="both"/>
        <w:rPr>
          <w:rFonts w:ascii="Cambria" w:hAnsi="Cambria"/>
        </w:rPr>
      </w:pPr>
    </w:p>
    <w:p w14:paraId="725E88EE" w14:textId="77777777" w:rsidR="009F01BF" w:rsidRDefault="009F01BF" w:rsidP="00E212A0">
      <w:pPr>
        <w:numPr>
          <w:ilvl w:val="0"/>
          <w:numId w:val="61"/>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FC8EAB6" w14:textId="77777777" w:rsidR="00F62A0D" w:rsidRPr="00773D17" w:rsidRDefault="00F62A0D" w:rsidP="00F62A0D">
      <w:pPr>
        <w:pStyle w:val="Tekstpodstawowy"/>
        <w:spacing w:after="0"/>
        <w:ind w:right="20"/>
        <w:jc w:val="both"/>
        <w:rPr>
          <w:rFonts w:ascii="Cambria" w:hAnsi="Cambria"/>
        </w:rPr>
      </w:pPr>
    </w:p>
    <w:p w14:paraId="2709F2E7" w14:textId="1061162B" w:rsidR="00563BB9" w:rsidRPr="00E212A0" w:rsidRDefault="00E212A0" w:rsidP="00E1023A">
      <w:pPr>
        <w:jc w:val="both"/>
        <w:rPr>
          <w:rFonts w:ascii="Cambria" w:hAnsi="Cambria"/>
          <w:b/>
        </w:rPr>
      </w:pPr>
      <w:r w:rsidRPr="00E212A0">
        <w:rPr>
          <w:rFonts w:ascii="Cambria" w:hAnsi="Cambria"/>
          <w:b/>
        </w:rPr>
        <w:t xml:space="preserve">Zamawiający nie wymaga złożenia podmiotowych środków dowodowych potwierdzających brak podstaw wykluczenia oraz spełnienia warunków udziału w postępowaniu.  </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0D404AF0" w:rsidR="00884A69" w:rsidRPr="00DE535E" w:rsidRDefault="00DA5BE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027A76D7" w14:textId="633B9FC1" w:rsidR="00C911EA" w:rsidRPr="00C911EA" w:rsidRDefault="00C911EA" w:rsidP="0069216D">
      <w:pPr>
        <w:numPr>
          <w:ilvl w:val="0"/>
          <w:numId w:val="10"/>
        </w:numPr>
        <w:spacing w:before="120"/>
        <w:jc w:val="both"/>
        <w:rPr>
          <w:rFonts w:ascii="Cambria" w:hAnsi="Cambria"/>
          <w:bCs/>
          <w:lang w:val="pl"/>
        </w:rPr>
      </w:pPr>
      <w:r w:rsidRPr="00C911EA">
        <w:rPr>
          <w:rFonts w:ascii="Cambria" w:hAnsi="Cambria"/>
          <w:bCs/>
          <w:lang w:val="pl"/>
        </w:rPr>
        <w:t xml:space="preserve">Oferta, wniosek oraz przedmiotowe środki dowodowe (jeżeli były wymagane) składane elektronicznie muszą zostać podpisane </w:t>
      </w:r>
      <w:r w:rsidRPr="00C911EA">
        <w:rPr>
          <w:rFonts w:ascii="Cambria" w:hAnsi="Cambria"/>
          <w:b/>
          <w:bCs/>
          <w:lang w:val="pl"/>
        </w:rPr>
        <w:t xml:space="preserve">elektronicznym kwalifikowanym </w:t>
      </w:r>
      <w:r w:rsidRPr="00C911EA">
        <w:rPr>
          <w:rFonts w:ascii="Cambria" w:hAnsi="Cambria"/>
          <w:b/>
          <w:bCs/>
          <w:lang w:val="pl"/>
        </w:rPr>
        <w:lastRenderedPageBreak/>
        <w:t>podpisem</w:t>
      </w:r>
      <w:r w:rsidRPr="00C911EA">
        <w:rPr>
          <w:rFonts w:ascii="Cambria" w:hAnsi="Cambria"/>
          <w:bCs/>
          <w:lang w:val="pl"/>
        </w:rPr>
        <w:t xml:space="preserve"> lub </w:t>
      </w:r>
      <w:r w:rsidRPr="00C911EA">
        <w:rPr>
          <w:rFonts w:ascii="Cambria" w:hAnsi="Cambria"/>
          <w:b/>
          <w:bCs/>
          <w:lang w:val="pl"/>
        </w:rPr>
        <w:t>podpisem zaufanym</w:t>
      </w:r>
      <w:r w:rsidRPr="00C911EA">
        <w:rPr>
          <w:rFonts w:ascii="Cambria" w:hAnsi="Cambria"/>
          <w:bCs/>
          <w:lang w:val="pl"/>
        </w:rPr>
        <w:t xml:space="preserve"> lub </w:t>
      </w:r>
      <w:r w:rsidRPr="00C911EA">
        <w:rPr>
          <w:rFonts w:ascii="Cambria" w:hAnsi="Cambria"/>
          <w:b/>
          <w:bCs/>
          <w:lang w:val="pl"/>
        </w:rPr>
        <w:t>podpisem osobistym</w:t>
      </w:r>
      <w:r w:rsidRPr="00C911EA">
        <w:rPr>
          <w:rFonts w:ascii="Cambria" w:hAnsi="Cambria"/>
          <w:bCs/>
          <w:lang w:val="pl"/>
        </w:rPr>
        <w:t xml:space="preserve">. W procesie składania oferty, wniosku w tym przedmiotowych środków dowodowych na platformie, </w:t>
      </w:r>
      <w:r w:rsidRPr="00C911EA">
        <w:rPr>
          <w:rFonts w:ascii="Cambria" w:hAnsi="Cambria"/>
          <w:b/>
          <w:bCs/>
          <w:lang w:val="pl"/>
        </w:rPr>
        <w:t>kwalifikowany podpis elektroniczny</w:t>
      </w:r>
      <w:r w:rsidRPr="00C911EA">
        <w:rPr>
          <w:rFonts w:ascii="Cambria" w:hAnsi="Cambria"/>
          <w:bCs/>
          <w:lang w:val="pl"/>
        </w:rPr>
        <w:t xml:space="preserve"> lub </w:t>
      </w:r>
      <w:r w:rsidRPr="00C911EA">
        <w:rPr>
          <w:rFonts w:ascii="Cambria" w:hAnsi="Cambria"/>
          <w:b/>
          <w:bCs/>
          <w:lang w:val="pl"/>
        </w:rPr>
        <w:t>podpis zaufany</w:t>
      </w:r>
      <w:r w:rsidRPr="00C911EA">
        <w:rPr>
          <w:rFonts w:ascii="Cambria" w:hAnsi="Cambria"/>
          <w:bCs/>
          <w:lang w:val="pl"/>
        </w:rPr>
        <w:t xml:space="preserve"> lub </w:t>
      </w:r>
      <w:r w:rsidRPr="00C911EA">
        <w:rPr>
          <w:rFonts w:ascii="Cambria" w:hAnsi="Cambria"/>
          <w:b/>
          <w:bCs/>
          <w:lang w:val="pl"/>
        </w:rPr>
        <w:t>podpis osobisty</w:t>
      </w:r>
      <w:r w:rsidRPr="00C911EA">
        <w:rPr>
          <w:rFonts w:ascii="Cambria" w:hAnsi="Cambria"/>
          <w:bCs/>
          <w:lang w:val="pl"/>
        </w:rPr>
        <w:t xml:space="preserve"> Wykonawca składa bezpośrednio na dokumencie, który następnie przesyła do systemu.</w:t>
      </w:r>
    </w:p>
    <w:p w14:paraId="585B1D49" w14:textId="70918DB1" w:rsidR="00C911EA" w:rsidRPr="00C911EA" w:rsidRDefault="00C911EA" w:rsidP="0069216D">
      <w:pPr>
        <w:numPr>
          <w:ilvl w:val="0"/>
          <w:numId w:val="10"/>
        </w:numPr>
        <w:spacing w:before="120"/>
        <w:jc w:val="both"/>
        <w:rPr>
          <w:rFonts w:ascii="Cambria" w:hAnsi="Cambria"/>
          <w:lang w:val="pl"/>
        </w:rPr>
      </w:pPr>
      <w:r w:rsidRPr="00C911EA">
        <w:rPr>
          <w:rFonts w:ascii="Cambria" w:hAnsi="Cambria"/>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D742B96" w14:textId="3B213213" w:rsidR="00C911EA" w:rsidRDefault="00C911EA" w:rsidP="0069216D">
      <w:pPr>
        <w:numPr>
          <w:ilvl w:val="0"/>
          <w:numId w:val="10"/>
        </w:numPr>
        <w:spacing w:before="120"/>
        <w:jc w:val="both"/>
        <w:rPr>
          <w:rFonts w:ascii="Cambria" w:hAnsi="Cambria"/>
        </w:rPr>
      </w:pPr>
      <w:r>
        <w:rPr>
          <w:rFonts w:ascii="Cambria" w:hAnsi="Cambria"/>
        </w:rPr>
        <w:t>Oferta powinna być:</w:t>
      </w:r>
    </w:p>
    <w:p w14:paraId="5D0F623B" w14:textId="77777777" w:rsidR="00C911EA" w:rsidRPr="00C911EA" w:rsidRDefault="00C911EA" w:rsidP="00C911EA">
      <w:pPr>
        <w:spacing w:before="120"/>
        <w:ind w:left="360"/>
        <w:jc w:val="both"/>
        <w:rPr>
          <w:rFonts w:ascii="Cambria" w:hAnsi="Cambria"/>
        </w:rPr>
      </w:pPr>
      <w:r w:rsidRPr="00C911EA">
        <w:rPr>
          <w:rFonts w:ascii="Cambria" w:hAnsi="Cambria"/>
        </w:rPr>
        <w:t>a)</w:t>
      </w:r>
      <w:r w:rsidRPr="00C911EA">
        <w:rPr>
          <w:rFonts w:ascii="Cambria" w:hAnsi="Cambria"/>
        </w:rPr>
        <w:tab/>
        <w:t>sporządzona na podstawie załączników niniejszej SWZ w języku polskim,</w:t>
      </w:r>
    </w:p>
    <w:p w14:paraId="32385B4F" w14:textId="03B38671" w:rsidR="00C911EA" w:rsidRPr="00C911EA" w:rsidRDefault="00C911EA" w:rsidP="00C911EA">
      <w:pPr>
        <w:spacing w:before="120"/>
        <w:ind w:left="360"/>
        <w:jc w:val="both"/>
        <w:rPr>
          <w:rFonts w:ascii="Cambria" w:hAnsi="Cambria"/>
        </w:rPr>
      </w:pPr>
      <w:r w:rsidRPr="00C911EA">
        <w:rPr>
          <w:rFonts w:ascii="Cambria" w:hAnsi="Cambria"/>
        </w:rPr>
        <w:t>b)</w:t>
      </w:r>
      <w:r w:rsidRPr="00C911EA">
        <w:rPr>
          <w:rFonts w:ascii="Cambria" w:hAnsi="Cambria"/>
        </w:rPr>
        <w:tab/>
        <w:t xml:space="preserve">złożona przy użyciu środków komunikacji elektronicznej tzn. za pośrednictwem </w:t>
      </w:r>
      <w:hyperlink r:id="rId14" w:history="1">
        <w:r w:rsidR="009C5F6E" w:rsidRPr="006D6F23">
          <w:rPr>
            <w:rStyle w:val="Hipercze"/>
            <w:rFonts w:ascii="Cambria" w:hAnsi="Cambria"/>
          </w:rPr>
          <w:t>https://platformazakupowa.pl/pn/ug_gniewkowo</w:t>
        </w:r>
      </w:hyperlink>
      <w:r w:rsidR="009C5F6E">
        <w:rPr>
          <w:rFonts w:ascii="Cambria" w:hAnsi="Cambria"/>
        </w:rPr>
        <w:t xml:space="preserve"> </w:t>
      </w:r>
    </w:p>
    <w:p w14:paraId="134AE433" w14:textId="3713B26D" w:rsidR="00C911EA" w:rsidRDefault="00C911EA" w:rsidP="00C911EA">
      <w:pPr>
        <w:spacing w:before="120"/>
        <w:ind w:left="360"/>
        <w:jc w:val="both"/>
        <w:rPr>
          <w:rFonts w:ascii="Cambria" w:hAnsi="Cambria"/>
        </w:rPr>
      </w:pPr>
      <w:r w:rsidRPr="00C911EA">
        <w:rPr>
          <w:rFonts w:ascii="Cambria" w:hAnsi="Cambria"/>
        </w:rPr>
        <w:t>c)</w:t>
      </w:r>
      <w:r w:rsidRPr="00C911EA">
        <w:rPr>
          <w:rFonts w:ascii="Cambria" w:hAnsi="Cambria"/>
        </w:rPr>
        <w:tab/>
        <w:t>podpisana kwalifikowanym podpisem elektronicznym lub podpisem zaufanym lub podpisem osobistym przez osobę/osoby upoważnioną/upoważnione.</w:t>
      </w:r>
    </w:p>
    <w:p w14:paraId="6B96E743" w14:textId="77777777"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Podpisy </w:t>
      </w:r>
      <w:r w:rsidRPr="00C911EA">
        <w:rPr>
          <w:rFonts w:ascii="Cambria" w:hAnsi="Cambria"/>
          <w:lang w:val="pl"/>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11EA">
        <w:rPr>
          <w:rFonts w:ascii="Cambria" w:hAnsi="Cambria"/>
          <w:lang w:val="pl"/>
        </w:rPr>
        <w:t>eIDAS</w:t>
      </w:r>
      <w:proofErr w:type="spellEnd"/>
      <w:r w:rsidRPr="00C911EA">
        <w:rPr>
          <w:rFonts w:ascii="Cambria" w:hAnsi="Cambria"/>
          <w:lang w:val="pl"/>
        </w:rPr>
        <w:t>) (UE) nr 910/2014 - od 1 lipca 2016 roku”.</w:t>
      </w:r>
    </w:p>
    <w:p w14:paraId="5CB8F787" w14:textId="2768B6B7" w:rsidR="00C911EA" w:rsidRPr="00C911EA" w:rsidRDefault="00C911EA" w:rsidP="0069216D">
      <w:pPr>
        <w:numPr>
          <w:ilvl w:val="0"/>
          <w:numId w:val="10"/>
        </w:numPr>
        <w:spacing w:before="120" w:line="252" w:lineRule="auto"/>
        <w:ind w:left="357"/>
        <w:jc w:val="both"/>
        <w:rPr>
          <w:rFonts w:ascii="Cambria" w:hAnsi="Cambria"/>
        </w:rPr>
      </w:pPr>
      <w:r>
        <w:rPr>
          <w:rFonts w:ascii="Cambria" w:hAnsi="Cambria"/>
        </w:rPr>
        <w:t xml:space="preserve">W </w:t>
      </w:r>
      <w:r w:rsidRPr="00C911EA">
        <w:rPr>
          <w:rFonts w:ascii="Cambria" w:hAnsi="Cambria"/>
          <w:lang w:val="pl"/>
        </w:rPr>
        <w:t xml:space="preserve">przypadku wykorzystania formatu podpisu </w:t>
      </w:r>
      <w:proofErr w:type="spellStart"/>
      <w:r w:rsidRPr="00C911EA">
        <w:rPr>
          <w:rFonts w:ascii="Cambria" w:hAnsi="Cambria"/>
          <w:lang w:val="pl"/>
        </w:rPr>
        <w:t>XAdES</w:t>
      </w:r>
      <w:proofErr w:type="spellEnd"/>
      <w:r w:rsidRPr="00C911EA">
        <w:rPr>
          <w:rFonts w:ascii="Cambria" w:hAnsi="Cambria"/>
          <w:lang w:val="pl"/>
        </w:rPr>
        <w:t xml:space="preserve"> zewnętrzny. Zamawiający wymaga dołączenia odpowiedniej ilości plików tj. podpisywanych plików z danymi oraz plików podpisu w formacie </w:t>
      </w:r>
      <w:proofErr w:type="spellStart"/>
      <w:r w:rsidRPr="00C911EA">
        <w:rPr>
          <w:rFonts w:ascii="Cambria" w:hAnsi="Cambria"/>
          <w:lang w:val="pl"/>
        </w:rPr>
        <w:t>XAdES</w:t>
      </w:r>
      <w:proofErr w:type="spellEnd"/>
      <w:r w:rsidRPr="00C911EA">
        <w:rPr>
          <w:rFonts w:ascii="Cambria" w:hAnsi="Cambria"/>
          <w:lang w:val="pl"/>
        </w:rPr>
        <w:t>.</w:t>
      </w:r>
    </w:p>
    <w:p w14:paraId="5AF1788A" w14:textId="4BB60A9B"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Zgodnie </w:t>
      </w:r>
      <w:r w:rsidRPr="00C911EA">
        <w:rPr>
          <w:rFonts w:ascii="Cambria" w:hAnsi="Cambria"/>
          <w:lang w:val="pl"/>
        </w:rPr>
        <w:t xml:space="preserve">z art. 18 ust. 3 ustawy </w:t>
      </w:r>
      <w:proofErr w:type="spellStart"/>
      <w:r w:rsidRPr="00C911EA">
        <w:rPr>
          <w:rFonts w:ascii="Cambria" w:hAnsi="Cambria"/>
          <w:lang w:val="pl"/>
        </w:rPr>
        <w:t>Pzp</w:t>
      </w:r>
      <w:proofErr w:type="spellEnd"/>
      <w:r w:rsidRPr="00C911EA">
        <w:rPr>
          <w:rFonts w:ascii="Cambria" w:hAnsi="Cambria"/>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FE74737" w14:textId="2DCBD408" w:rsidR="00CE4D89" w:rsidRPr="00CE4D89" w:rsidRDefault="00CE4D89" w:rsidP="0069216D">
      <w:pPr>
        <w:numPr>
          <w:ilvl w:val="0"/>
          <w:numId w:val="10"/>
        </w:numPr>
        <w:spacing w:before="120" w:line="252" w:lineRule="auto"/>
        <w:ind w:left="357"/>
        <w:jc w:val="both"/>
        <w:rPr>
          <w:rFonts w:ascii="Cambria" w:hAnsi="Cambria"/>
          <w:lang w:val="pl"/>
        </w:rPr>
      </w:pPr>
      <w:r w:rsidRPr="00CE4D89">
        <w:rPr>
          <w:rFonts w:ascii="Cambria" w:hAnsi="Cambria"/>
          <w:lang w:val="pl"/>
        </w:rPr>
        <w:lastRenderedPageBreak/>
        <w:t xml:space="preserve">Wykonawca, za pośrednictwem </w:t>
      </w:r>
      <w:hyperlink r:id="rId15">
        <w:r w:rsidRPr="00CE4D89">
          <w:rPr>
            <w:rStyle w:val="Hipercze"/>
            <w:rFonts w:ascii="Cambria" w:hAnsi="Cambria"/>
            <w:lang w:val="pl"/>
          </w:rPr>
          <w:t>platformazakupowa.pl</w:t>
        </w:r>
      </w:hyperlink>
      <w:r w:rsidRPr="00CE4D89">
        <w:rPr>
          <w:rFonts w:ascii="Cambria" w:hAnsi="Cambria"/>
          <w:lang w:val="pl"/>
        </w:rPr>
        <w:t xml:space="preserve"> może przed upływem terminu składania ofert wycofać ofertę. Sposób dokonywania wycofania oferty zamieszczono w instrukcji zamieszczonej na stronie internetowej pod adresem:</w:t>
      </w:r>
    </w:p>
    <w:p w14:paraId="26A3E1FF" w14:textId="77777777" w:rsidR="00CE4D89" w:rsidRPr="00CE4D89" w:rsidRDefault="00000000" w:rsidP="00CE4D89">
      <w:pPr>
        <w:spacing w:before="120" w:line="252" w:lineRule="auto"/>
        <w:ind w:left="357"/>
        <w:jc w:val="both"/>
        <w:rPr>
          <w:rFonts w:ascii="Cambria" w:hAnsi="Cambria"/>
          <w:lang w:val="pl"/>
        </w:rPr>
      </w:pPr>
      <w:hyperlink r:id="rId16">
        <w:r w:rsidR="00CE4D89" w:rsidRPr="00CE4D89">
          <w:rPr>
            <w:rStyle w:val="Hipercze"/>
            <w:rFonts w:ascii="Cambria" w:hAnsi="Cambria"/>
            <w:lang w:val="pl"/>
          </w:rPr>
          <w:t>https://platformazakupowa.pl/strona/45-instrukcje</w:t>
        </w:r>
      </w:hyperlink>
    </w:p>
    <w:p w14:paraId="739AED8D" w14:textId="1697A67C" w:rsidR="00C911EA" w:rsidRPr="00CE4D89" w:rsidRDefault="00CE4D89" w:rsidP="0069216D">
      <w:pPr>
        <w:numPr>
          <w:ilvl w:val="0"/>
          <w:numId w:val="10"/>
        </w:numPr>
        <w:spacing w:before="120"/>
        <w:jc w:val="both"/>
        <w:rPr>
          <w:rFonts w:ascii="Cambria" w:hAnsi="Cambria"/>
        </w:rPr>
      </w:pPr>
      <w:r>
        <w:rPr>
          <w:rFonts w:ascii="Cambria" w:hAnsi="Cambria"/>
        </w:rPr>
        <w:t xml:space="preserve">Każdy </w:t>
      </w:r>
      <w:r w:rsidRPr="00CE4D89">
        <w:rPr>
          <w:rFonts w:ascii="Cambria" w:hAnsi="Cambria"/>
          <w:lang w:val="pl"/>
        </w:rPr>
        <w:t>z wykonawców może złożyć tylko jedną ofertę. Złożenie większej liczby ofert lub oferty zawierającej propozycje wariantowe podlegać będą odrzuceniu.</w:t>
      </w:r>
    </w:p>
    <w:p w14:paraId="194E20BB" w14:textId="47C82B00" w:rsidR="00CE4D89" w:rsidRPr="00CE4D89" w:rsidRDefault="00CE4D89" w:rsidP="0069216D">
      <w:pPr>
        <w:numPr>
          <w:ilvl w:val="0"/>
          <w:numId w:val="10"/>
        </w:numPr>
        <w:spacing w:before="120"/>
        <w:jc w:val="both"/>
        <w:rPr>
          <w:rFonts w:ascii="Cambria" w:hAnsi="Cambria"/>
          <w:lang w:val="pl"/>
        </w:rPr>
      </w:pPr>
      <w:r w:rsidRPr="00CE4D89">
        <w:rPr>
          <w:rFonts w:ascii="Cambria" w:hAnsi="Cambria"/>
          <w:lang w:val="pl"/>
        </w:rPr>
        <w:t>Ceny oferty muszą zawierać wszystkie koszty, jakie musi ponieść wykonawca, aby zrealizować zamówienie z najwyższą starannością oraz ewentualne rabaty.</w:t>
      </w:r>
    </w:p>
    <w:p w14:paraId="118F4321" w14:textId="77777777" w:rsidR="00CE4D89" w:rsidRPr="00CE4D89" w:rsidRDefault="00CE4D89" w:rsidP="0069216D">
      <w:pPr>
        <w:numPr>
          <w:ilvl w:val="0"/>
          <w:numId w:val="10"/>
        </w:numPr>
        <w:spacing w:before="120"/>
        <w:jc w:val="both"/>
        <w:rPr>
          <w:rFonts w:ascii="Cambria" w:hAnsi="Cambria"/>
          <w:lang w:val="pl"/>
        </w:rPr>
      </w:pPr>
      <w:r>
        <w:rPr>
          <w:rFonts w:ascii="Cambria" w:hAnsi="Cambria"/>
        </w:rPr>
        <w:t xml:space="preserve"> Dokumenty </w:t>
      </w:r>
      <w:r w:rsidRPr="00CE4D89">
        <w:rPr>
          <w:rFonts w:ascii="Cambria" w:hAnsi="Cambria"/>
          <w:lang w:val="pl"/>
        </w:rPr>
        <w:t>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975EA2" w14:textId="0AF14229" w:rsidR="00CE4D89" w:rsidRDefault="00CE4D89" w:rsidP="0069216D">
      <w:pPr>
        <w:numPr>
          <w:ilvl w:val="0"/>
          <w:numId w:val="10"/>
        </w:numPr>
        <w:spacing w:before="120"/>
        <w:ind w:left="357" w:hanging="357"/>
        <w:jc w:val="both"/>
        <w:rPr>
          <w:rFonts w:ascii="Cambria" w:hAnsi="Cambria"/>
        </w:rPr>
      </w:pPr>
      <w:r>
        <w:rPr>
          <w:rFonts w:ascii="Cambria" w:hAnsi="Cambria"/>
        </w:rPr>
        <w:t xml:space="preserve">Zgodnie z </w:t>
      </w:r>
      <w:r w:rsidRPr="00CE4D89">
        <w:rPr>
          <w:rFonts w:ascii="Cambria" w:hAnsi="Cambria"/>
          <w:lang w:val="pl"/>
        </w:rPr>
        <w:t>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68C9E94" w14:textId="4F855D1D" w:rsidR="00CE4D89" w:rsidRPr="00CE4D89" w:rsidRDefault="00CE4D89" w:rsidP="0069216D">
      <w:pPr>
        <w:numPr>
          <w:ilvl w:val="0"/>
          <w:numId w:val="10"/>
        </w:numPr>
        <w:spacing w:before="120"/>
        <w:ind w:left="357" w:hanging="357"/>
        <w:jc w:val="both"/>
        <w:rPr>
          <w:rFonts w:ascii="Cambria" w:hAnsi="Cambria"/>
          <w:lang w:val="pl"/>
        </w:rPr>
      </w:pPr>
      <w:r>
        <w:rPr>
          <w:rFonts w:ascii="Cambria" w:hAnsi="Cambria"/>
        </w:rPr>
        <w:t>Maksymalny</w:t>
      </w:r>
      <w:r w:rsidRPr="00CE4D89">
        <w:rPr>
          <w:rFonts w:ascii="Cambria" w:hAnsi="Cambria"/>
          <w:lang w:val="pl"/>
        </w:rPr>
        <w:t xml:space="preserve"> rozmiar jednego pliku przesyłanego za pośrednictwem dedykowanych formularzy do: złożenia, zmiany, wycofania oferty wynosi 150 MB natomiast przy komunikacji wielkość pliku to maksymalnie 500 MB.</w:t>
      </w:r>
    </w:p>
    <w:p w14:paraId="6483DE95" w14:textId="0A67B1D3" w:rsidR="00CE4D89" w:rsidRDefault="009C5F6E" w:rsidP="0069216D">
      <w:pPr>
        <w:numPr>
          <w:ilvl w:val="0"/>
          <w:numId w:val="10"/>
        </w:numPr>
        <w:spacing w:before="120"/>
        <w:ind w:left="0" w:firstLine="0"/>
        <w:jc w:val="both"/>
        <w:rPr>
          <w:rFonts w:ascii="Cambria" w:hAnsi="Cambria"/>
          <w:lang w:val="pl"/>
        </w:rPr>
      </w:pPr>
      <w:r w:rsidRPr="009C5F6E">
        <w:rPr>
          <w:rFonts w:ascii="Cambria" w:hAnsi="Cambria"/>
          <w:b/>
          <w:lang w:val="pl"/>
        </w:rPr>
        <w:t>Formaty plików wykorzystywanych przez wykonawców powinny być zgodne z</w:t>
      </w:r>
      <w:r w:rsidRPr="009C5F6E">
        <w:rPr>
          <w:rFonts w:ascii="Cambria" w:hAnsi="Cambria"/>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71D9217" w14:textId="563EF9FF" w:rsidR="009C5F6E" w:rsidRPr="00CC6F9F" w:rsidRDefault="009C5F6E" w:rsidP="0069216D">
      <w:pPr>
        <w:numPr>
          <w:ilvl w:val="0"/>
          <w:numId w:val="10"/>
        </w:numPr>
        <w:spacing w:before="120"/>
        <w:ind w:left="0" w:firstLine="0"/>
        <w:jc w:val="both"/>
        <w:rPr>
          <w:rFonts w:ascii="Cambria" w:hAnsi="Cambria"/>
          <w:lang w:val="pl"/>
        </w:rPr>
      </w:pPr>
      <w:r w:rsidRPr="009C5F6E">
        <w:rPr>
          <w:rFonts w:ascii="Cambria" w:hAnsi="Cambria"/>
          <w:lang w:val="pl"/>
        </w:rPr>
        <w:t>Zamawiający</w:t>
      </w:r>
      <w:r w:rsidR="00CC6F9F">
        <w:rPr>
          <w:rFonts w:ascii="Cambria" w:hAnsi="Cambria"/>
          <w:lang w:val="pl"/>
        </w:rPr>
        <w:t xml:space="preserve"> </w:t>
      </w:r>
      <w:r w:rsidR="00CC6F9F" w:rsidRPr="00CC6F9F">
        <w:rPr>
          <w:rFonts w:ascii="Cambria" w:hAnsi="Cambria"/>
          <w:lang w:val="pl"/>
        </w:rPr>
        <w:t>rekomenduje wykorzystanie formatów: .pdf .</w:t>
      </w:r>
      <w:proofErr w:type="spellStart"/>
      <w:r w:rsidR="00CC6F9F" w:rsidRPr="00CC6F9F">
        <w:rPr>
          <w:rFonts w:ascii="Cambria" w:hAnsi="Cambria"/>
          <w:lang w:val="pl"/>
        </w:rPr>
        <w:t>doc</w:t>
      </w:r>
      <w:proofErr w:type="spellEnd"/>
      <w:r w:rsidR="00CC6F9F" w:rsidRPr="00CC6F9F">
        <w:rPr>
          <w:rFonts w:ascii="Cambria" w:hAnsi="Cambria"/>
          <w:lang w:val="pl"/>
        </w:rPr>
        <w:t xml:space="preserve"> .xls .jpg (.</w:t>
      </w:r>
      <w:proofErr w:type="spellStart"/>
      <w:r w:rsidR="00CC6F9F" w:rsidRPr="00CC6F9F">
        <w:rPr>
          <w:rFonts w:ascii="Cambria" w:hAnsi="Cambria"/>
          <w:lang w:val="pl"/>
        </w:rPr>
        <w:t>jpeg</w:t>
      </w:r>
      <w:proofErr w:type="spellEnd"/>
      <w:r w:rsidR="00CC6F9F" w:rsidRPr="00CC6F9F">
        <w:rPr>
          <w:rFonts w:ascii="Cambria" w:hAnsi="Cambria"/>
          <w:lang w:val="pl"/>
        </w:rPr>
        <w:t xml:space="preserve">) </w:t>
      </w:r>
      <w:r w:rsidR="00CC6F9F" w:rsidRPr="00CC6F9F">
        <w:rPr>
          <w:rFonts w:ascii="Cambria" w:hAnsi="Cambria"/>
          <w:b/>
          <w:lang w:val="pl"/>
        </w:rPr>
        <w:t>ze szczególnym wskazaniem na .pdf</w:t>
      </w:r>
    </w:p>
    <w:p w14:paraId="199BD54D" w14:textId="77777777" w:rsidR="00CC6F9F" w:rsidRDefault="00CC6F9F" w:rsidP="0069216D">
      <w:pPr>
        <w:numPr>
          <w:ilvl w:val="0"/>
          <w:numId w:val="10"/>
        </w:numPr>
        <w:spacing w:before="120"/>
        <w:ind w:left="0" w:firstLine="0"/>
        <w:jc w:val="both"/>
        <w:rPr>
          <w:rFonts w:ascii="Cambria" w:hAnsi="Cambria"/>
          <w:lang w:val="pl"/>
        </w:rPr>
      </w:pPr>
      <w:r>
        <w:rPr>
          <w:rFonts w:ascii="Cambria" w:hAnsi="Cambria"/>
          <w:lang w:val="pl"/>
        </w:rPr>
        <w:t xml:space="preserve">W celu </w:t>
      </w:r>
      <w:r w:rsidRPr="00CC6F9F">
        <w:rPr>
          <w:rFonts w:ascii="Cambria" w:hAnsi="Cambria"/>
          <w:lang w:val="pl"/>
        </w:rPr>
        <w:t>ewentualnej kompresji danych Zamawiający rekomenduje wykorzystanie jednego z formatów:</w:t>
      </w:r>
    </w:p>
    <w:p w14:paraId="22CE42D3" w14:textId="3C172ACE" w:rsidR="00CC6F9F" w:rsidRDefault="00CC6F9F" w:rsidP="0069216D">
      <w:pPr>
        <w:pStyle w:val="Akapitzlist"/>
        <w:numPr>
          <w:ilvl w:val="0"/>
          <w:numId w:val="42"/>
        </w:numPr>
        <w:spacing w:before="120"/>
        <w:jc w:val="both"/>
        <w:rPr>
          <w:rFonts w:ascii="Cambria" w:hAnsi="Cambria"/>
          <w:lang w:val="pl"/>
        </w:rPr>
      </w:pPr>
      <w:r>
        <w:rPr>
          <w:rFonts w:ascii="Cambria" w:hAnsi="Cambria"/>
          <w:lang w:val="pl"/>
        </w:rPr>
        <w:t>.zip</w:t>
      </w:r>
    </w:p>
    <w:p w14:paraId="65384E0D" w14:textId="14347FEA" w:rsidR="00CC6F9F" w:rsidRPr="00CC6F9F" w:rsidRDefault="00CC6F9F" w:rsidP="0069216D">
      <w:pPr>
        <w:pStyle w:val="Akapitzlist"/>
        <w:numPr>
          <w:ilvl w:val="0"/>
          <w:numId w:val="42"/>
        </w:numPr>
        <w:spacing w:before="120"/>
        <w:jc w:val="both"/>
        <w:rPr>
          <w:rFonts w:ascii="Cambria" w:hAnsi="Cambria"/>
          <w:lang w:val="pl"/>
        </w:rPr>
      </w:pPr>
      <w:r>
        <w:rPr>
          <w:rFonts w:ascii="Cambria" w:hAnsi="Cambria"/>
          <w:lang w:val="pl"/>
        </w:rPr>
        <w:t>.7Z</w:t>
      </w:r>
    </w:p>
    <w:p w14:paraId="023097A2" w14:textId="60722D84" w:rsidR="00CC6F9F" w:rsidRPr="000A2B96" w:rsidRDefault="009C5899" w:rsidP="0069216D">
      <w:pPr>
        <w:numPr>
          <w:ilvl w:val="0"/>
          <w:numId w:val="10"/>
        </w:numPr>
        <w:spacing w:before="120"/>
        <w:ind w:left="0" w:firstLine="0"/>
        <w:jc w:val="both"/>
        <w:rPr>
          <w:rFonts w:ascii="Cambria" w:hAnsi="Cambria"/>
          <w:lang w:val="pl"/>
        </w:rPr>
      </w:pPr>
      <w:r>
        <w:rPr>
          <w:rFonts w:ascii="Cambria" w:hAnsi="Cambria"/>
          <w:lang w:val="pl"/>
        </w:rPr>
        <w:t xml:space="preserve">Wśród </w:t>
      </w:r>
      <w:r w:rsidR="000A2B96" w:rsidRPr="000A2B96">
        <w:rPr>
          <w:rFonts w:ascii="Cambria" w:hAnsi="Cambria"/>
          <w:lang w:val="pl"/>
        </w:rPr>
        <w:t xml:space="preserve">formatów powszechnych a </w:t>
      </w:r>
      <w:r w:rsidR="000A2B96">
        <w:rPr>
          <w:rFonts w:ascii="Cambria" w:hAnsi="Cambria"/>
          <w:b/>
          <w:lang w:val="pl"/>
        </w:rPr>
        <w:t>nie</w:t>
      </w:r>
      <w:r w:rsidR="000A2B96" w:rsidRPr="000A2B96">
        <w:rPr>
          <w:rFonts w:ascii="Cambria" w:hAnsi="Cambria"/>
          <w:b/>
          <w:lang w:val="pl"/>
        </w:rPr>
        <w:t>występujących</w:t>
      </w:r>
      <w:r w:rsidR="000A2B96" w:rsidRPr="000A2B96">
        <w:rPr>
          <w:rFonts w:ascii="Cambria" w:hAnsi="Cambria"/>
          <w:lang w:val="pl"/>
        </w:rPr>
        <w:t xml:space="preserve"> w rozporządzeniu występują: .</w:t>
      </w:r>
      <w:proofErr w:type="spellStart"/>
      <w:r w:rsidR="000A2B96" w:rsidRPr="000A2B96">
        <w:rPr>
          <w:rFonts w:ascii="Cambria" w:hAnsi="Cambria"/>
          <w:lang w:val="pl"/>
        </w:rPr>
        <w:t>rar</w:t>
      </w:r>
      <w:proofErr w:type="spellEnd"/>
      <w:r w:rsidR="000A2B96" w:rsidRPr="000A2B96">
        <w:rPr>
          <w:rFonts w:ascii="Cambria" w:hAnsi="Cambria"/>
          <w:lang w:val="pl"/>
        </w:rPr>
        <w:t xml:space="preserve"> .gif .</w:t>
      </w:r>
      <w:proofErr w:type="spellStart"/>
      <w:r w:rsidR="000A2B96" w:rsidRPr="000A2B96">
        <w:rPr>
          <w:rFonts w:ascii="Cambria" w:hAnsi="Cambria"/>
          <w:lang w:val="pl"/>
        </w:rPr>
        <w:t>bmp</w:t>
      </w:r>
      <w:proofErr w:type="spellEnd"/>
      <w:r w:rsidR="000A2B96" w:rsidRPr="000A2B96">
        <w:rPr>
          <w:rFonts w:ascii="Cambria" w:hAnsi="Cambria"/>
          <w:lang w:val="pl"/>
        </w:rPr>
        <w:t xml:space="preserve"> .</w:t>
      </w:r>
      <w:proofErr w:type="spellStart"/>
      <w:r w:rsidR="000A2B96" w:rsidRPr="000A2B96">
        <w:rPr>
          <w:rFonts w:ascii="Cambria" w:hAnsi="Cambria"/>
          <w:lang w:val="pl"/>
        </w:rPr>
        <w:t>numbers</w:t>
      </w:r>
      <w:proofErr w:type="spellEnd"/>
      <w:r w:rsidR="000A2B96" w:rsidRPr="000A2B96">
        <w:rPr>
          <w:rFonts w:ascii="Cambria" w:hAnsi="Cambria"/>
          <w:lang w:val="pl"/>
        </w:rPr>
        <w:t xml:space="preserve"> .</w:t>
      </w:r>
      <w:proofErr w:type="spellStart"/>
      <w:r w:rsidR="000A2B96" w:rsidRPr="000A2B96">
        <w:rPr>
          <w:rFonts w:ascii="Cambria" w:hAnsi="Cambria"/>
          <w:lang w:val="pl"/>
        </w:rPr>
        <w:t>pages</w:t>
      </w:r>
      <w:proofErr w:type="spellEnd"/>
      <w:r w:rsidR="000A2B96" w:rsidRPr="000A2B96">
        <w:rPr>
          <w:rFonts w:ascii="Cambria" w:hAnsi="Cambria"/>
          <w:lang w:val="pl"/>
        </w:rPr>
        <w:t xml:space="preserve">. </w:t>
      </w:r>
      <w:r w:rsidR="000A2B96" w:rsidRPr="000A2B96">
        <w:rPr>
          <w:rFonts w:ascii="Cambria" w:hAnsi="Cambria"/>
          <w:b/>
          <w:lang w:val="pl"/>
        </w:rPr>
        <w:t>Dokumenty złożone w takich plikach zostaną uznane za złożone nieskutecznie.</w:t>
      </w:r>
    </w:p>
    <w:p w14:paraId="0F07991F"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lastRenderedPageBreak/>
        <w:t xml:space="preserve">Zamawiający </w:t>
      </w:r>
      <w:r w:rsidRPr="000A2B96">
        <w:rPr>
          <w:rFonts w:ascii="Cambria" w:hAnsi="Cambria"/>
          <w:lang w:val="pl"/>
        </w:rPr>
        <w:t xml:space="preserve">zwraca uwagę na ograniczenia wielkości plików podpisywanych profilem zaufanym, który wynosi max 10MB, oraz na ograniczenie wielkości plików podpisywanych w aplikacji </w:t>
      </w:r>
      <w:proofErr w:type="spellStart"/>
      <w:r w:rsidRPr="000A2B96">
        <w:rPr>
          <w:rFonts w:ascii="Cambria" w:hAnsi="Cambria"/>
          <w:lang w:val="pl"/>
        </w:rPr>
        <w:t>eDoApp</w:t>
      </w:r>
      <w:proofErr w:type="spellEnd"/>
      <w:r w:rsidRPr="000A2B96">
        <w:rPr>
          <w:rFonts w:ascii="Cambria" w:hAnsi="Cambria"/>
          <w:lang w:val="pl"/>
        </w:rPr>
        <w:t xml:space="preserve"> służącej do składania podpisu osobistego, który wynosi max 5MB.</w:t>
      </w:r>
    </w:p>
    <w:p w14:paraId="17490403" w14:textId="38477185"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Ze </w:t>
      </w:r>
      <w:r w:rsidRPr="000A2B96">
        <w:rPr>
          <w:rFonts w:ascii="Cambria" w:hAnsi="Cambria"/>
          <w:lang w:val="pl"/>
        </w:rPr>
        <w:t xml:space="preserve">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B96">
        <w:rPr>
          <w:rFonts w:ascii="Cambria" w:hAnsi="Cambria"/>
          <w:lang w:val="pl"/>
        </w:rPr>
        <w:t>PAdES</w:t>
      </w:r>
      <w:proofErr w:type="spellEnd"/>
      <w:r w:rsidRPr="000A2B96">
        <w:rPr>
          <w:rFonts w:ascii="Cambria" w:hAnsi="Cambria"/>
          <w:lang w:val="pl"/>
        </w:rPr>
        <w:t>.</w:t>
      </w:r>
    </w:p>
    <w:p w14:paraId="2C6BED83" w14:textId="2369A6E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Pliki </w:t>
      </w:r>
      <w:r w:rsidRPr="000A2B96">
        <w:rPr>
          <w:rFonts w:ascii="Cambria" w:hAnsi="Cambria"/>
          <w:lang w:val="pl"/>
        </w:rPr>
        <w:t xml:space="preserve">w innych formatach niż PDF zaleca się opatrzyć zewnętrznym podpisem </w:t>
      </w:r>
      <w:proofErr w:type="spellStart"/>
      <w:r w:rsidRPr="000A2B96">
        <w:rPr>
          <w:rFonts w:ascii="Cambria" w:hAnsi="Cambria"/>
          <w:lang w:val="pl"/>
        </w:rPr>
        <w:t>XAdES</w:t>
      </w:r>
      <w:proofErr w:type="spellEnd"/>
      <w:r w:rsidRPr="000A2B96">
        <w:rPr>
          <w:rFonts w:ascii="Cambria" w:hAnsi="Cambria"/>
          <w:lang w:val="pl"/>
        </w:rPr>
        <w:t>. Wykonawca powinien pamiętać, aby plik z podpisem przekazywać łącznie z dokumentem podpisywanym.</w:t>
      </w:r>
    </w:p>
    <w:p w14:paraId="47C2FCFA" w14:textId="0D37EDA8"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 przypadku podpisywania pliku przez kilka osób, stosować podpisy tego samego rodzaju. Podpisywanie różnymi rodzajami podpisów np. osobistym i kwalifikowanym może doprowadzić do problemów w weryfikacji plików.</w:t>
      </w:r>
    </w:p>
    <w:p w14:paraId="53B5026A"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Wykonawca z odpowiednim wyprzedzeniem przetestował możliwość prawidłowego wykorzystania wybranej metody podpisania plików oferty.</w:t>
      </w:r>
    </w:p>
    <w:p w14:paraId="4EB4A7E5" w14:textId="5EAB8CCB"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Zaleca się, </w:t>
      </w:r>
      <w:r w:rsidRPr="000A2B96">
        <w:rPr>
          <w:rFonts w:ascii="Cambria" w:hAnsi="Cambria"/>
          <w:lang w:val="pl"/>
        </w:rPr>
        <w:t>aby komunikacja z wykonawcami odbywała się tylko na Platformie za pośrednictwem formularza “Wyślij wiadomość do zamawiającego”, nie za pośrednictwem adresu email.</w:t>
      </w:r>
    </w:p>
    <w:p w14:paraId="1D12E741" w14:textId="218AF5BA"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Ofertę </w:t>
      </w:r>
      <w:r w:rsidRPr="000A2B96">
        <w:rPr>
          <w:rFonts w:ascii="Cambria" w:hAnsi="Cambria"/>
          <w:lang w:val="pl"/>
        </w:rPr>
        <w:t>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A9F337" w14:textId="33EB8C8E"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Podczas </w:t>
      </w:r>
      <w:r w:rsidRPr="000A2B96">
        <w:rPr>
          <w:rFonts w:ascii="Cambria" w:hAnsi="Cambria"/>
          <w:lang w:val="pl"/>
        </w:rPr>
        <w:t xml:space="preserve">podpisywania plików zaleca się stosowanie algorytmu skrótu SHA2 zamiast SHA1.  </w:t>
      </w:r>
    </w:p>
    <w:p w14:paraId="061917EB" w14:textId="5D0A8EED"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Jeśli </w:t>
      </w:r>
      <w:r w:rsidRPr="000A2B96">
        <w:rPr>
          <w:rFonts w:ascii="Cambria" w:hAnsi="Cambria"/>
          <w:lang w:val="pl"/>
        </w:rPr>
        <w:t>wykonawca pakuje dokumenty np. w plik ZIP zalecamy wcześniejsze podpisanie każdego ze skompresowanych plików.</w:t>
      </w:r>
    </w:p>
    <w:p w14:paraId="5FF6A635" w14:textId="3521E5FC"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rekomenduje wykorzystanie podpisu z kwalifikowanym znacznikiem czasu.</w:t>
      </w:r>
    </w:p>
    <w:p w14:paraId="582C4362" w14:textId="3B712F6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6ACF586D" w14:textId="77777777" w:rsidR="00C911EA" w:rsidRPr="00C911EA" w:rsidRDefault="00C911EA" w:rsidP="00C911EA">
      <w:pPr>
        <w:spacing w:before="120"/>
        <w:ind w:left="360"/>
        <w:jc w:val="both"/>
        <w:rPr>
          <w:rFonts w:ascii="Cambria" w:hAnsi="Cambria"/>
        </w:rPr>
      </w:pPr>
    </w:p>
    <w:p w14:paraId="37619615" w14:textId="412ECBAE" w:rsidR="00884A69" w:rsidRPr="00DE535E" w:rsidRDefault="00884A69"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7EBEAA9" w14:textId="77777777" w:rsidR="009E15DA" w:rsidRDefault="009E15DA" w:rsidP="009E15DA">
      <w:pPr>
        <w:spacing w:after="200" w:line="252" w:lineRule="auto"/>
        <w:ind w:left="284"/>
        <w:contextualSpacing/>
        <w:jc w:val="both"/>
        <w:rPr>
          <w:rFonts w:asciiTheme="majorHAnsi" w:eastAsiaTheme="majorEastAsia" w:hAnsiTheme="majorHAnsi"/>
          <w:lang w:eastAsia="en-US"/>
        </w:rPr>
      </w:pPr>
    </w:p>
    <w:p w14:paraId="540998EA" w14:textId="6D474852"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lastRenderedPageBreak/>
        <w:t xml:space="preserve">W celu obliczenia ceny oferty, wykonawca wypełnia formularz cenowy, stanowiący załącznik nr </w:t>
      </w:r>
      <w:r w:rsidR="000757D1">
        <w:rPr>
          <w:rFonts w:asciiTheme="majorHAnsi" w:eastAsiaTheme="majorEastAsia" w:hAnsiTheme="majorHAnsi"/>
          <w:lang w:eastAsia="en-US"/>
        </w:rPr>
        <w:t xml:space="preserve">1 </w:t>
      </w:r>
      <w:r w:rsidR="00F22244">
        <w:rPr>
          <w:rFonts w:asciiTheme="majorHAnsi" w:eastAsiaTheme="majorEastAsia" w:hAnsiTheme="majorHAnsi"/>
          <w:lang w:eastAsia="en-US"/>
        </w:rPr>
        <w:t>do SWZ.</w:t>
      </w:r>
    </w:p>
    <w:p w14:paraId="01965A46" w14:textId="30AF3932" w:rsidR="002F797D" w:rsidRDefault="002F797D"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należy podać w </w:t>
      </w:r>
      <w:r w:rsidR="00BA101C">
        <w:rPr>
          <w:rFonts w:asciiTheme="majorHAnsi" w:eastAsiaTheme="majorEastAsia" w:hAnsiTheme="majorHAnsi"/>
          <w:lang w:eastAsia="en-US"/>
        </w:rPr>
        <w:t xml:space="preserve">złotych polskich (PLN) podając </w:t>
      </w:r>
      <w:r>
        <w:rPr>
          <w:rFonts w:asciiTheme="majorHAnsi" w:eastAsiaTheme="majorEastAsia" w:hAnsiTheme="majorHAnsi"/>
          <w:lang w:eastAsia="en-US"/>
        </w:rPr>
        <w:t>cenę brutto, z dokładnością do dwóch miejsc po przecinku.</w:t>
      </w:r>
    </w:p>
    <w:p w14:paraId="6F5C4A15" w14:textId="1A55772D" w:rsidR="00C31C67" w:rsidRPr="00773D17" w:rsidRDefault="00C31C67"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Zamawiający będzie brał pod uwagę cenę brutto za wykonanie całości przedmiotu zamówienia.</w:t>
      </w:r>
    </w:p>
    <w:p w14:paraId="3DFACA2B" w14:textId="77777777" w:rsidR="00C31C67" w:rsidRDefault="00C31C67"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3E839B65" w14:textId="6BBF8161"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0096E526" w14:textId="6BCF97C6"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38D4F721" w14:textId="5D198960" w:rsidR="00F22244" w:rsidRDefault="00F22244"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ma charakter ryczałtowy. </w:t>
      </w:r>
    </w:p>
    <w:p w14:paraId="23F3F9C5" w14:textId="4931D4F0" w:rsidR="00D45C88" w:rsidRPr="001C7F4B" w:rsidRDefault="00482C9E" w:rsidP="0069216D">
      <w:pPr>
        <w:numPr>
          <w:ilvl w:val="3"/>
          <w:numId w:val="28"/>
        </w:numPr>
        <w:spacing w:after="200" w:line="252" w:lineRule="auto"/>
        <w:ind w:left="284"/>
        <w:contextualSpacing/>
        <w:jc w:val="both"/>
        <w:rPr>
          <w:rFonts w:asciiTheme="majorHAnsi" w:eastAsiaTheme="majorEastAsia" w:hAnsiTheme="majorHAnsi"/>
          <w:lang w:eastAsia="en-US"/>
        </w:rPr>
      </w:pPr>
      <w:r w:rsidRPr="00482C9E">
        <w:rPr>
          <w:rFonts w:asciiTheme="majorHAnsi" w:eastAsiaTheme="majorEastAsia" w:hAnsiTheme="majorHAnsi"/>
          <w:lang w:eastAsia="en-US"/>
        </w:rPr>
        <w:t>Oferowana cena za wykonanie przedmiotu zamówienia musi zawierać ewentualne upusty, dodatki i ryzyko wynikające z przyjętej formy wynagrodzenia, a także inne koszty związane z organizacją robót, pracami przygotowawczymi, pomocniczymi etc.</w:t>
      </w:r>
    </w:p>
    <w:p w14:paraId="37E19FB9" w14:textId="23478A35" w:rsidR="00B00FE9" w:rsidRPr="00773D17"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w:t>
      </w:r>
      <w:r w:rsidR="00B00FE9" w:rsidRPr="00773D17">
        <w:rPr>
          <w:rFonts w:asciiTheme="majorHAnsi" w:eastAsiaTheme="majorEastAsia" w:hAnsiTheme="majorHAnsi"/>
          <w:lang w:eastAsia="en-US"/>
        </w:rPr>
        <w:t>należy obliczyć</w:t>
      </w:r>
      <w:r w:rsidR="003247A5">
        <w:rPr>
          <w:rFonts w:asciiTheme="majorHAnsi" w:eastAsiaTheme="majorEastAsia" w:hAnsiTheme="majorHAnsi"/>
          <w:lang w:eastAsia="en-US"/>
        </w:rPr>
        <w:t>,</w:t>
      </w:r>
      <w:r w:rsidR="00B00FE9"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00B00FE9"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F22244">
        <w:rPr>
          <w:rFonts w:asciiTheme="majorHAnsi" w:eastAsiaTheme="majorEastAsia" w:hAnsiTheme="majorHAnsi"/>
          <w:lang w:eastAsia="en-US"/>
        </w:rPr>
        <w:t>.</w:t>
      </w:r>
    </w:p>
    <w:p w14:paraId="65B94988" w14:textId="4EB23931" w:rsidR="00B00FE9"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ofertowa </w:t>
      </w:r>
      <w:r w:rsidR="00B00FE9" w:rsidRPr="00773D17">
        <w:rPr>
          <w:rFonts w:asciiTheme="majorHAnsi" w:eastAsiaTheme="majorEastAsia" w:hAnsiTheme="majorHAnsi"/>
          <w:lang w:eastAsia="en-US"/>
        </w:rPr>
        <w:t>mus</w:t>
      </w:r>
      <w:r>
        <w:rPr>
          <w:rFonts w:asciiTheme="majorHAnsi" w:eastAsiaTheme="majorEastAsia" w:hAnsiTheme="majorHAnsi"/>
          <w:lang w:eastAsia="en-US"/>
        </w:rPr>
        <w:t>i</w:t>
      </w:r>
      <w:r w:rsidR="00B00FE9" w:rsidRPr="00773D17">
        <w:rPr>
          <w:rFonts w:asciiTheme="majorHAnsi" w:eastAsiaTheme="majorEastAsia" w:hAnsiTheme="majorHAnsi"/>
          <w:lang w:eastAsia="en-US"/>
        </w:rPr>
        <w:t xml:space="preserve"> obejmować wszystkie koszty związane z realizacją przedmiotu zamówienia, wszystkie inne koszty</w:t>
      </w:r>
      <w:r w:rsidR="00806097">
        <w:rPr>
          <w:rFonts w:asciiTheme="majorHAnsi" w:eastAsiaTheme="majorEastAsia" w:hAnsiTheme="majorHAnsi"/>
          <w:lang w:eastAsia="en-US"/>
        </w:rPr>
        <w:t xml:space="preserve"> (roboty przygotowawcze, porządkowe, zagospodarowanie placu budowy, koszty utrzymania zaplecza budow</w:t>
      </w:r>
      <w:r w:rsidR="0083791D">
        <w:rPr>
          <w:rFonts w:asciiTheme="majorHAnsi" w:eastAsiaTheme="majorEastAsia" w:hAnsiTheme="majorHAnsi"/>
          <w:lang w:eastAsia="en-US"/>
        </w:rPr>
        <w:t>y</w:t>
      </w:r>
      <w:r w:rsidR="00806097">
        <w:rPr>
          <w:rFonts w:asciiTheme="majorHAnsi" w:eastAsiaTheme="majorEastAsia" w:hAnsiTheme="majorHAnsi"/>
          <w:lang w:eastAsia="en-US"/>
        </w:rPr>
        <w:t>, itp.),</w:t>
      </w:r>
      <w:r w:rsidR="00B00FE9" w:rsidRPr="00773D17">
        <w:rPr>
          <w:rFonts w:asciiTheme="majorHAnsi" w:eastAsiaTheme="majorEastAsia" w:hAnsiTheme="majorHAnsi"/>
          <w:lang w:eastAsia="en-US"/>
        </w:rPr>
        <w:t xml:space="preserve"> oraz ewentualne upusty i rabaty </w:t>
      </w:r>
      <w:r w:rsidR="003247A5">
        <w:rPr>
          <w:rFonts w:asciiTheme="majorHAnsi" w:eastAsiaTheme="majorEastAsia" w:hAnsiTheme="majorHAnsi"/>
          <w:lang w:eastAsia="en-US"/>
        </w:rPr>
        <w:t>a także</w:t>
      </w:r>
      <w:r w:rsidR="00B00FE9"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3430EE58" w14:textId="3F9AAEA0" w:rsidR="005F7023" w:rsidRPr="00773D17" w:rsidRDefault="005F7023"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Wykonawca winien przewidzieć wszelkie okoliczności mogące wpłynąć na kształtowanie się ceny zamówienia. W związku z powyższym zaleca się Wykonawcy aby dokonał w terenie wizji mającej na celu zapoznanie się z naturalnymi warunkami miejsca wykonywania roboty budowlanej stanowiącej przedmiot zamówienia. </w:t>
      </w:r>
    </w:p>
    <w:p w14:paraId="5B7FE00A" w14:textId="02C8ECF8" w:rsidR="00937209" w:rsidRDefault="00937209"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lastRenderedPageBreak/>
        <w:t xml:space="preserve"> Przedmiary są dokumentem pomocniczym, informacyjnym dla Wykonawcy- ze względy na formę wynagrodzenia ryczałtowego nie stanowią podstawy obliczenia ceny oferty.</w:t>
      </w:r>
    </w:p>
    <w:p w14:paraId="5A29BFE8" w14:textId="77777777" w:rsidR="00B2342A" w:rsidRPr="00773D17"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40071273" w:rsidR="00B2342A"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44526626" w14:textId="014644D2" w:rsidR="00712C2F" w:rsidRDefault="00712C2F"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Błąd w obliczeniu ceny, którego nie można poprawić na podstawie art. 223 ust. 2 pkt 2 ustawy PZP spowoduje odrzucenie oferty.</w:t>
      </w:r>
    </w:p>
    <w:p w14:paraId="6BD7BA9E" w14:textId="093956CD" w:rsidR="00C54BC6"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3F82086B"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0DFDB140"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1388DE5"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wartości towaru lub usługi objętego obowiązkiem podatkowym zamawiającego, bez kwoty podatku;</w:t>
      </w:r>
    </w:p>
    <w:p w14:paraId="5CC5F445" w14:textId="0948704F"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stawki podatku od towarów i usług, która zgodnie z wiedzą wykonawcy, będzie miała zastosowanie.</w:t>
      </w:r>
    </w:p>
    <w:p w14:paraId="475821FB" w14:textId="31BF78D4" w:rsidR="00EB7EB9" w:rsidRPr="00773D17" w:rsidRDefault="00FF5F28"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00891235">
        <w:rPr>
          <w:rFonts w:asciiTheme="majorHAnsi" w:eastAsiaTheme="majorEastAsia" w:hAnsiTheme="majorHAnsi"/>
          <w:lang w:eastAsia="en-US"/>
        </w:rPr>
        <w:t xml:space="preserve">formularzu ofertowym, </w:t>
      </w:r>
      <w:r w:rsidRPr="00773D17">
        <w:rPr>
          <w:rFonts w:asciiTheme="majorHAnsi" w:eastAsiaTheme="majorEastAsia" w:hAnsiTheme="majorHAnsi"/>
          <w:lang w:eastAsia="en-US"/>
        </w:rPr>
        <w:t>załącznik</w:t>
      </w:r>
      <w:r w:rsidR="005E574E" w:rsidRPr="00773D17">
        <w:rPr>
          <w:rFonts w:asciiTheme="majorHAnsi" w:eastAsiaTheme="majorEastAsia" w:hAnsiTheme="majorHAnsi"/>
          <w:lang w:eastAsia="en-US"/>
        </w:rPr>
        <w:t>u</w:t>
      </w:r>
      <w:r w:rsidR="00891235">
        <w:rPr>
          <w:rFonts w:asciiTheme="majorHAnsi" w:eastAsiaTheme="majorEastAsia" w:hAnsiTheme="majorHAnsi"/>
          <w:lang w:eastAsia="en-US"/>
        </w:rPr>
        <w:t xml:space="preserve"> nr 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891235">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1"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1"/>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683A67A0" w14:textId="73BBC36D" w:rsidR="006B5378" w:rsidRPr="00116BE2" w:rsidRDefault="00B2342A"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1A6EB489" w14:textId="422358C9" w:rsidR="006B5378" w:rsidRPr="00EC7D54" w:rsidRDefault="00116BE2" w:rsidP="0069216D">
      <w:pPr>
        <w:pStyle w:val="Akapitzlist"/>
        <w:numPr>
          <w:ilvl w:val="0"/>
          <w:numId w:val="30"/>
        </w:numPr>
        <w:spacing w:line="252" w:lineRule="auto"/>
        <w:ind w:left="425" w:hanging="425"/>
        <w:jc w:val="both"/>
        <w:rPr>
          <w:rFonts w:asciiTheme="majorHAnsi" w:hAnsiTheme="majorHAnsi"/>
        </w:rPr>
      </w:pPr>
      <w:r w:rsidRPr="00EC7D54">
        <w:rPr>
          <w:rFonts w:asciiTheme="majorHAnsi" w:hAnsiTheme="majorHAnsi" w:cs="Arial"/>
        </w:rPr>
        <w:t>Postępowanie prowadzone jest w języku polskim za pośrednictwem platformy platformazakupowa.pl pod adresem</w:t>
      </w:r>
      <w:r w:rsidR="00A760C1" w:rsidRPr="00EC7D54">
        <w:rPr>
          <w:rFonts w:asciiTheme="majorHAnsi" w:hAnsiTheme="majorHAnsi" w:cs="Arial"/>
        </w:rPr>
        <w:t xml:space="preserve"> </w:t>
      </w:r>
      <w:hyperlink r:id="rId17" w:history="1">
        <w:r w:rsidR="00732BC0" w:rsidRPr="003123E6">
          <w:rPr>
            <w:rStyle w:val="Hipercze"/>
            <w:rFonts w:asciiTheme="majorHAnsi" w:hAnsiTheme="majorHAnsi" w:cs="Arial"/>
            <w:color w:val="0070C0"/>
          </w:rPr>
          <w:t>https://platformazakupowa.pl/pn/ug_gniewkowo</w:t>
        </w:r>
      </w:hyperlink>
      <w:r w:rsidR="00732BC0" w:rsidRPr="003123E6">
        <w:rPr>
          <w:rFonts w:asciiTheme="majorHAnsi" w:hAnsiTheme="majorHAnsi" w:cs="Arial"/>
          <w:color w:val="0070C0"/>
        </w:rPr>
        <w:t xml:space="preserve"> </w:t>
      </w:r>
    </w:p>
    <w:p w14:paraId="2C2191B7" w14:textId="665B9EE0" w:rsidR="00732BC0" w:rsidRPr="003D1BBA" w:rsidRDefault="00732BC0" w:rsidP="0069216D">
      <w:pPr>
        <w:numPr>
          <w:ilvl w:val="0"/>
          <w:numId w:val="30"/>
        </w:numPr>
        <w:spacing w:line="252" w:lineRule="auto"/>
        <w:jc w:val="both"/>
        <w:rPr>
          <w:rFonts w:asciiTheme="majorHAnsi" w:eastAsia="Calibri" w:hAnsiTheme="majorHAnsi" w:cs="Calibri"/>
        </w:rPr>
      </w:pPr>
      <w:r w:rsidRPr="00EC7D54">
        <w:rPr>
          <w:rFonts w:asciiTheme="majorHAnsi" w:eastAsia="Calibri" w:hAnsiTheme="majorHAnsi" w:cs="Calibri"/>
        </w:rPr>
        <w:t>W celu skrócenia czasu udzielenia odpowiedzi na pytania komunikacja mi</w:t>
      </w:r>
      <w:r w:rsidR="003D1BBA">
        <w:rPr>
          <w:rFonts w:asciiTheme="majorHAnsi" w:eastAsia="Calibri" w:hAnsiTheme="majorHAnsi" w:cs="Calibri"/>
        </w:rPr>
        <w:t xml:space="preserve">ędzy zamawiającym a wykonawcami, w tym wszelkie oświadczenia, wnioski, zawiadomienia oraz informacje przekazywane były za pośrednictwem </w:t>
      </w:r>
      <w:hyperlink r:id="rId18">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i formularza „Wyślij wiadomość do zamawiającego”. </w:t>
      </w:r>
      <w:r w:rsidR="003D1BBA">
        <w:rPr>
          <w:rFonts w:asciiTheme="majorHAnsi" w:eastAsia="Calibri" w:hAnsiTheme="majorHAnsi" w:cs="Calibri"/>
        </w:rPr>
        <w:t xml:space="preserve"> </w:t>
      </w:r>
      <w:r w:rsidRPr="003D1BBA">
        <w:rPr>
          <w:rFonts w:asciiTheme="majorHAnsi" w:eastAsia="Calibri" w:hAnsiTheme="majorHAnsi" w:cs="Calibri"/>
        </w:rPr>
        <w:t xml:space="preserve">Za datę przekazania (wpływu) oświadczeń, wniosków, zawiadomień oraz informacji przyjmuje się datę ich przesłania za pośrednictwem </w:t>
      </w:r>
      <w:hyperlink r:id="rId19">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poprzez </w:t>
      </w:r>
      <w:r w:rsidRPr="003D1BBA">
        <w:rPr>
          <w:rFonts w:asciiTheme="majorHAnsi" w:eastAsia="Calibri" w:hAnsiTheme="majorHAnsi" w:cs="Calibri"/>
        </w:rPr>
        <w:lastRenderedPageBreak/>
        <w:t>kliknięcie przycisku  „Wyślij wiadomość do zamawiającego” po których pojawi się komunikat, że wiadomość została wysłana do zamawiającego.</w:t>
      </w:r>
    </w:p>
    <w:p w14:paraId="58C84B31" w14:textId="77777777" w:rsidR="00732BC0" w:rsidRPr="00EC7D54" w:rsidRDefault="00732BC0" w:rsidP="0069216D">
      <w:pPr>
        <w:pStyle w:val="Akapitzlist"/>
        <w:numPr>
          <w:ilvl w:val="0"/>
          <w:numId w:val="30"/>
        </w:numPr>
        <w:spacing w:line="252" w:lineRule="auto"/>
        <w:ind w:left="499" w:hanging="357"/>
        <w:jc w:val="both"/>
        <w:rPr>
          <w:rFonts w:asciiTheme="majorHAnsi" w:hAnsiTheme="majorHAnsi"/>
        </w:rPr>
      </w:pPr>
      <w:r w:rsidRPr="00EC7D54">
        <w:rPr>
          <w:rFonts w:asciiTheme="majorHAnsi" w:hAnsiTheme="maj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BD3E7F1" w14:textId="77777777"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hAnsi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636AD6" w14:textId="2668F552"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eastAsia="Calibri" w:hAnsiTheme="majorHAns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w:t>
      </w:r>
      <w:hyperlink r:id="rId20">
        <w:r w:rsidRPr="003123E6">
          <w:rPr>
            <w:rFonts w:asciiTheme="majorHAnsi" w:eastAsia="Calibri" w:hAnsiTheme="majorHAnsi" w:cs="Calibri"/>
            <w:color w:val="0070C0"/>
            <w:u w:val="single"/>
          </w:rPr>
          <w:t>platformazakupowa.pl</w:t>
        </w:r>
      </w:hyperlink>
      <w:r w:rsidRPr="003123E6">
        <w:rPr>
          <w:rFonts w:asciiTheme="majorHAnsi" w:eastAsia="Calibri" w:hAnsiTheme="majorHAnsi" w:cs="Calibri"/>
          <w:color w:val="0070C0"/>
        </w:rPr>
        <w:t xml:space="preserve">, </w:t>
      </w:r>
      <w:r w:rsidRPr="00EC7D54">
        <w:rPr>
          <w:rFonts w:asciiTheme="majorHAnsi" w:eastAsia="Calibri" w:hAnsiTheme="majorHAnsi" w:cs="Calibri"/>
        </w:rPr>
        <w:t>tj.:</w:t>
      </w:r>
    </w:p>
    <w:p w14:paraId="54067C6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stały dostęp do sieci Internet o gwarantowanej przepustowości nie mniejszej niż 512 </w:t>
      </w:r>
      <w:proofErr w:type="spellStart"/>
      <w:r w:rsidRPr="00EC7D54">
        <w:rPr>
          <w:rFonts w:asciiTheme="majorHAnsi" w:eastAsia="Calibri" w:hAnsiTheme="majorHAnsi" w:cs="Calibri"/>
        </w:rPr>
        <w:t>kb</w:t>
      </w:r>
      <w:proofErr w:type="spellEnd"/>
      <w:r w:rsidRPr="00EC7D54">
        <w:rPr>
          <w:rFonts w:asciiTheme="majorHAnsi" w:eastAsia="Calibri" w:hAnsiTheme="majorHAnsi" w:cs="Calibri"/>
        </w:rPr>
        <w:t>/s,</w:t>
      </w:r>
    </w:p>
    <w:p w14:paraId="17DFE546"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036B5E17"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zainstalowana dowolna, inna przeglądarka internetowa niż Internet Explorer,</w:t>
      </w:r>
    </w:p>
    <w:p w14:paraId="4905398C"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włączona obsługa JavaScript,</w:t>
      </w:r>
    </w:p>
    <w:p w14:paraId="687D9B9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zainstalowany program Adobe </w:t>
      </w:r>
      <w:proofErr w:type="spellStart"/>
      <w:r w:rsidRPr="00EC7D54">
        <w:rPr>
          <w:rFonts w:asciiTheme="majorHAnsi" w:eastAsia="Calibri" w:hAnsiTheme="majorHAnsi" w:cs="Calibri"/>
        </w:rPr>
        <w:t>Acrobat</w:t>
      </w:r>
      <w:proofErr w:type="spellEnd"/>
      <w:r w:rsidRPr="00EC7D54">
        <w:rPr>
          <w:rFonts w:asciiTheme="majorHAnsi" w:eastAsia="Calibri" w:hAnsiTheme="majorHAnsi" w:cs="Calibri"/>
        </w:rPr>
        <w:t xml:space="preserve"> Reader lub inny obsługujący format plików .pdf,</w:t>
      </w:r>
    </w:p>
    <w:p w14:paraId="35C76AC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Szyfrowanie na platformazakupowa.pl odbywa się za pomocą protokołu TLS 1.3.</w:t>
      </w:r>
    </w:p>
    <w:p w14:paraId="3E58AD49"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Oznaczenie czasu odbioru danych przez platformę zakupową stanowi datę oraz dokładny czas (</w:t>
      </w:r>
      <w:proofErr w:type="spellStart"/>
      <w:r w:rsidRPr="00EC7D54">
        <w:rPr>
          <w:rFonts w:asciiTheme="majorHAnsi" w:eastAsia="Calibri" w:hAnsiTheme="majorHAnsi" w:cs="Calibri"/>
        </w:rPr>
        <w:t>hh:mm:ss</w:t>
      </w:r>
      <w:proofErr w:type="spellEnd"/>
      <w:r w:rsidRPr="00EC7D54">
        <w:rPr>
          <w:rFonts w:asciiTheme="majorHAnsi" w:eastAsia="Calibri" w:hAnsiTheme="majorHAnsi" w:cs="Calibri"/>
        </w:rPr>
        <w:t>) generowany wg. czasu lokalnego serwera synchronizowanego z zegarem Głównego Urzędu Miar.</w:t>
      </w:r>
    </w:p>
    <w:p w14:paraId="2E65D7BF" w14:textId="77777777" w:rsidR="00EC7D54" w:rsidRPr="00EC7D54" w:rsidRDefault="00EC7D54" w:rsidP="0069216D">
      <w:pPr>
        <w:numPr>
          <w:ilvl w:val="0"/>
          <w:numId w:val="40"/>
        </w:numPr>
        <w:spacing w:line="252" w:lineRule="auto"/>
        <w:ind w:left="426" w:hanging="284"/>
        <w:jc w:val="both"/>
        <w:rPr>
          <w:rFonts w:asciiTheme="majorHAnsi" w:eastAsia="Calibri" w:hAnsiTheme="majorHAnsi" w:cs="Calibri"/>
        </w:rPr>
      </w:pPr>
      <w:r w:rsidRPr="00EC7D54">
        <w:rPr>
          <w:rFonts w:asciiTheme="majorHAnsi" w:eastAsia="Calibri" w:hAnsiTheme="majorHAnsi" w:cs="Calibri"/>
        </w:rPr>
        <w:t>Wykonawca, przystępując do niniejszego postępowania o udzielenie zamówienia publicznego:</w:t>
      </w:r>
    </w:p>
    <w:p w14:paraId="14127E0D" w14:textId="69B4B37F" w:rsidR="00EC7D54" w:rsidRPr="00EC7D54" w:rsidRDefault="00EC7D54" w:rsidP="0069216D">
      <w:pPr>
        <w:numPr>
          <w:ilvl w:val="1"/>
          <w:numId w:val="40"/>
        </w:numPr>
        <w:spacing w:line="252" w:lineRule="auto"/>
        <w:jc w:val="both"/>
        <w:rPr>
          <w:rFonts w:asciiTheme="majorHAnsi" w:eastAsia="Calibri" w:hAnsiTheme="majorHAnsi" w:cs="Calibri"/>
        </w:rPr>
      </w:pPr>
      <w:r w:rsidRPr="00EC7D54">
        <w:rPr>
          <w:rFonts w:asciiTheme="majorHAnsi" w:eastAsia="Calibri" w:hAnsiTheme="majorHAnsi" w:cs="Calibri"/>
        </w:rPr>
        <w:t xml:space="preserve">akceptuje warunki korzystania z </w:t>
      </w:r>
      <w:hyperlink r:id="rId21">
        <w:r w:rsidRPr="003123E6">
          <w:rPr>
            <w:rFonts w:asciiTheme="majorHAnsi" w:eastAsia="Calibri" w:hAnsiTheme="majorHAnsi" w:cs="Calibri"/>
            <w:color w:val="0070C0"/>
            <w:u w:val="single"/>
          </w:rPr>
          <w:t>platformazakupowa.pl</w:t>
        </w:r>
      </w:hyperlink>
      <w:r w:rsidRPr="00EC7D54">
        <w:rPr>
          <w:rFonts w:asciiTheme="majorHAnsi" w:eastAsia="Calibri" w:hAnsiTheme="majorHAnsi" w:cs="Calibri"/>
        </w:rPr>
        <w:t xml:space="preserve"> określone w Regulaminie zamieszczonym na stronie internetowej </w:t>
      </w:r>
      <w:hyperlink r:id="rId22">
        <w:r w:rsidRPr="00EC7D54">
          <w:rPr>
            <w:rFonts w:asciiTheme="majorHAnsi" w:eastAsia="Calibri" w:hAnsiTheme="majorHAnsi" w:cs="Calibri"/>
          </w:rPr>
          <w:t>pod linkiem</w:t>
        </w:r>
      </w:hyperlink>
      <w:r w:rsidRPr="00EC7D54">
        <w:rPr>
          <w:rFonts w:asciiTheme="majorHAnsi" w:eastAsia="Calibri" w:hAnsiTheme="majorHAnsi" w:cs="Calibri"/>
        </w:rPr>
        <w:t xml:space="preserve"> </w:t>
      </w:r>
      <w:hyperlink r:id="rId23" w:history="1">
        <w:r w:rsidRPr="003123E6">
          <w:rPr>
            <w:rStyle w:val="Hipercze"/>
            <w:rFonts w:asciiTheme="majorHAnsi" w:eastAsia="Calibri" w:hAnsiTheme="majorHAnsi" w:cs="Calibri"/>
            <w:color w:val="0070C0"/>
          </w:rPr>
          <w:t>https://platformazakupowa.pl/strona/1-regulamin</w:t>
        </w:r>
      </w:hyperlink>
      <w:r>
        <w:rPr>
          <w:rFonts w:asciiTheme="majorHAnsi" w:eastAsia="Calibri" w:hAnsiTheme="majorHAnsi" w:cs="Calibri"/>
        </w:rPr>
        <w:t xml:space="preserve"> </w:t>
      </w:r>
      <w:r w:rsidRPr="00EC7D54">
        <w:rPr>
          <w:rFonts w:asciiTheme="majorHAnsi" w:eastAsia="Calibri" w:hAnsiTheme="majorHAnsi" w:cs="Calibri"/>
        </w:rPr>
        <w:t>w zakładce „Regulamin" oraz uznaje go za wiążący,</w:t>
      </w:r>
    </w:p>
    <w:p w14:paraId="247A6D06" w14:textId="66CBD80C" w:rsidR="00EC7D54" w:rsidRPr="00EC7D54" w:rsidRDefault="00EC7D54" w:rsidP="0069216D">
      <w:pPr>
        <w:numPr>
          <w:ilvl w:val="1"/>
          <w:numId w:val="40"/>
        </w:numPr>
        <w:spacing w:line="252" w:lineRule="auto"/>
        <w:jc w:val="both"/>
        <w:rPr>
          <w:rFonts w:asciiTheme="majorHAnsi" w:eastAsia="Calibri" w:hAnsiTheme="majorHAnsi" w:cs="Calibri"/>
        </w:rPr>
      </w:pPr>
      <w:r>
        <w:rPr>
          <w:rFonts w:asciiTheme="majorHAnsi" w:eastAsia="Calibri" w:hAnsiTheme="majorHAnsi" w:cs="Calibri"/>
        </w:rPr>
        <w:lastRenderedPageBreak/>
        <w:t>zapoznał się i stosuje się do Instrukcji składania ofert/wniosków dostępnej</w:t>
      </w:r>
      <w:r w:rsidR="001021F5">
        <w:rPr>
          <w:rFonts w:asciiTheme="majorHAnsi" w:eastAsia="Calibri" w:hAnsiTheme="majorHAnsi" w:cs="Calibri"/>
        </w:rPr>
        <w:t xml:space="preserve"> </w:t>
      </w:r>
      <w:hyperlink r:id="rId24">
        <w:r w:rsidRPr="00465784">
          <w:rPr>
            <w:rStyle w:val="Hipercze"/>
            <w:rFonts w:asciiTheme="majorHAnsi" w:eastAsia="Calibri" w:hAnsiTheme="majorHAnsi" w:cs="Calibri"/>
            <w:color w:val="0070C0"/>
            <w:lang w:val="pl"/>
          </w:rPr>
          <w:t>pod linkiem</w:t>
        </w:r>
      </w:hyperlink>
      <w:r w:rsidRPr="00465784">
        <w:rPr>
          <w:rFonts w:asciiTheme="majorHAnsi" w:eastAsia="Calibri" w:hAnsiTheme="majorHAnsi" w:cs="Calibri"/>
          <w:color w:val="0070C0"/>
        </w:rPr>
        <w:t xml:space="preserve"> </w:t>
      </w:r>
      <w:hyperlink r:id="rId25" w:history="1">
        <w:r w:rsidRPr="003123E6">
          <w:rPr>
            <w:rStyle w:val="Hipercze"/>
            <w:rFonts w:asciiTheme="majorHAnsi" w:eastAsia="Calibri" w:hAnsiTheme="majorHAnsi" w:cs="Calibri"/>
            <w:color w:val="0070C0"/>
          </w:rPr>
          <w:t>https://drive.google.com/file/d/1Kd1DttbBeiNWt4q4slS4t76lZVKPbkyD/view</w:t>
        </w:r>
      </w:hyperlink>
      <w:r w:rsidRPr="003123E6">
        <w:rPr>
          <w:rFonts w:asciiTheme="majorHAnsi" w:eastAsia="Calibri" w:hAnsiTheme="majorHAnsi" w:cs="Calibri"/>
          <w:color w:val="0070C0"/>
        </w:rPr>
        <w:t xml:space="preserve"> </w:t>
      </w:r>
    </w:p>
    <w:p w14:paraId="05C23BBC" w14:textId="77777777" w:rsidR="00E27D02" w:rsidRP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77A4C27" w14:textId="77777777" w:rsidR="00E27D02" w:rsidRPr="00E27D02" w:rsidRDefault="00E27D02" w:rsidP="003123E6">
      <w:pPr>
        <w:pStyle w:val="Akapitzlist"/>
        <w:spacing w:line="252" w:lineRule="auto"/>
        <w:ind w:left="505"/>
        <w:jc w:val="both"/>
        <w:rPr>
          <w:rFonts w:ascii="Cambria" w:hAnsi="Cambria"/>
        </w:rPr>
      </w:pPr>
      <w:r w:rsidRPr="00E27D02">
        <w:rPr>
          <w:rFonts w:ascii="Cambria" w:hAnsi="Cambria"/>
        </w:rPr>
        <w:t>Taka oferta zostanie uznana przez Zamawiającego za ofertę handlową i nie będzie brana pod uwagę w przedmiotowym postępowaniu ponieważ nie został spełniony obowiązek narzucony w art. 221 Ustawy Prawo Zamówień Publicznych.</w:t>
      </w:r>
    </w:p>
    <w:p w14:paraId="15C7FFF9" w14:textId="47A97CF1" w:rsid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6" w:history="1">
        <w:r w:rsidR="003123E6" w:rsidRPr="003123E6">
          <w:rPr>
            <w:rStyle w:val="Hipercze"/>
            <w:rFonts w:ascii="Cambria" w:hAnsi="Cambria"/>
            <w:color w:val="0070C0"/>
          </w:rPr>
          <w:t>https://platformazakupowa.pl/strona/45-instrukcje</w:t>
        </w:r>
      </w:hyperlink>
    </w:p>
    <w:p w14:paraId="39887908" w14:textId="37EC9C9E" w:rsidR="003123E6" w:rsidRDefault="003123E6" w:rsidP="0069216D">
      <w:pPr>
        <w:pStyle w:val="Akapitzlist"/>
        <w:numPr>
          <w:ilvl w:val="0"/>
          <w:numId w:val="41"/>
        </w:numPr>
        <w:spacing w:line="252" w:lineRule="auto"/>
        <w:jc w:val="both"/>
        <w:rPr>
          <w:rFonts w:ascii="Cambria" w:hAnsi="Cambria"/>
        </w:rPr>
      </w:pPr>
      <w:r w:rsidRPr="003123E6">
        <w:rPr>
          <w:rFonts w:ascii="Cambria" w:hAnsi="Cambria"/>
        </w:rPr>
        <w:t>Wykonawca może zwrócić się do Zamawiającego z wnioskiem o wyjaśnienie treści SWZ.</w:t>
      </w:r>
    </w:p>
    <w:p w14:paraId="0B41393C" w14:textId="23224F4E"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Zamawiający jest obowiązany udzielić wyjaśnień niezwłocznie, jednak nie później niż na 2 dni przed upływem terminu składnia ofert, pod warunkiem, że wniosek o wyjaśnienie treści SWZ wpłynął do Zamawiającego nie później niż na 4 dni przed upływem terminu składania ofert.</w:t>
      </w:r>
    </w:p>
    <w:p w14:paraId="76492412" w14:textId="3C0E4842"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Jeśli Zamawiający nie udzieli wyjaśnień w terminie, o którym mowa w ust. 10 przedłuża termin składania ofert o czas niezbędny do zapoznania się wszystkich zainteresowanych Wykonawców z wyjaśnieniami niezbędnymi do należytego przygotowania i złożenia ofert.</w:t>
      </w:r>
    </w:p>
    <w:p w14:paraId="0AF6E778" w14:textId="02600D8F"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W przypadku, gdy wniosek o wyjaśnienie treści SWZ nie wpłynął w terminie, o którym mowa w ust. 10, Zamawiający nie ma obowiązku udzielania wyjaśnień SWZ, oraz obowiązku przedłużania terminu składania ofert.</w:t>
      </w:r>
    </w:p>
    <w:p w14:paraId="39F4D9AD" w14:textId="7DBA474B"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Przedłużanie terminu składania ofert, o którym mowa w ust. 11, nie wpływa na bieg terminu składania wniosku o wyjaśnienie treści SWZ.</w:t>
      </w:r>
    </w:p>
    <w:p w14:paraId="1FF54A92" w14:textId="2582768D" w:rsidR="0011460F" w:rsidRPr="003123E6" w:rsidRDefault="0011460F" w:rsidP="0069216D">
      <w:pPr>
        <w:pStyle w:val="Akapitzlist"/>
        <w:numPr>
          <w:ilvl w:val="0"/>
          <w:numId w:val="41"/>
        </w:numPr>
        <w:spacing w:line="252" w:lineRule="auto"/>
        <w:ind w:left="505"/>
        <w:jc w:val="both"/>
        <w:rPr>
          <w:rFonts w:ascii="Cambria" w:hAnsi="Cambria"/>
        </w:rPr>
      </w:pPr>
      <w:r w:rsidRPr="003123E6">
        <w:rPr>
          <w:rFonts w:ascii="Cambria" w:hAnsi="Cambria"/>
        </w:rPr>
        <w:t>Osoby ws</w:t>
      </w:r>
      <w:r w:rsidR="000521B3" w:rsidRPr="003123E6">
        <w:rPr>
          <w:rFonts w:ascii="Cambria" w:hAnsi="Cambria"/>
        </w:rPr>
        <w:t>kazane do porozumiewania się z w</w:t>
      </w:r>
      <w:r w:rsidRPr="003123E6">
        <w:rPr>
          <w:rFonts w:ascii="Cambria" w:hAnsi="Cambria"/>
        </w:rPr>
        <w:t xml:space="preserve">ykonawcami </w:t>
      </w:r>
    </w:p>
    <w:p w14:paraId="203A8DAB" w14:textId="7777777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przedmiotu zamówienia:</w:t>
      </w:r>
    </w:p>
    <w:p w14:paraId="0159AFAB" w14:textId="57B35D01" w:rsidR="0011460F" w:rsidRPr="00773D17" w:rsidRDefault="0083791D" w:rsidP="003123E6">
      <w:pPr>
        <w:pStyle w:val="Tekstpodstawowy"/>
        <w:tabs>
          <w:tab w:val="left" w:pos="762"/>
        </w:tabs>
        <w:spacing w:before="120" w:after="0" w:line="252" w:lineRule="auto"/>
        <w:ind w:left="786" w:right="20"/>
        <w:jc w:val="both"/>
        <w:rPr>
          <w:rFonts w:ascii="Cambria" w:hAnsi="Cambria"/>
        </w:rPr>
      </w:pPr>
      <w:r>
        <w:rPr>
          <w:rFonts w:ascii="Cambria" w:hAnsi="Cambria"/>
        </w:rPr>
        <w:t>Magdalena Arczyńska</w:t>
      </w:r>
    </w:p>
    <w:p w14:paraId="55BF85D0" w14:textId="0A3BBFAF"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 xml:space="preserve">e-mail: </w:t>
      </w:r>
      <w:r w:rsidR="0083791D">
        <w:rPr>
          <w:rFonts w:ascii="Cambria" w:hAnsi="Cambria"/>
        </w:rPr>
        <w:t>arczynska</w:t>
      </w:r>
      <w:r w:rsidRPr="00727C00">
        <w:rPr>
          <w:rFonts w:ascii="Cambria" w:hAnsi="Cambria"/>
        </w:rPr>
        <w:t>@gniewkowo.com.pl</w:t>
      </w:r>
    </w:p>
    <w:p w14:paraId="7DD17AD5" w14:textId="09F34C3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zagadnień proceduralnych:</w:t>
      </w:r>
    </w:p>
    <w:p w14:paraId="70AB0EBA" w14:textId="57257304" w:rsidR="003247A5" w:rsidRPr="00773D17" w:rsidRDefault="00AE28F2" w:rsidP="003123E6">
      <w:pPr>
        <w:pStyle w:val="Tekstpodstawowy"/>
        <w:tabs>
          <w:tab w:val="left" w:pos="762"/>
        </w:tabs>
        <w:spacing w:before="120" w:after="0" w:line="252" w:lineRule="auto"/>
        <w:ind w:left="786" w:right="20"/>
        <w:jc w:val="both"/>
        <w:rPr>
          <w:rFonts w:ascii="Cambria" w:hAnsi="Cambria"/>
        </w:rPr>
      </w:pPr>
      <w:r>
        <w:rPr>
          <w:rFonts w:ascii="Cambria" w:hAnsi="Cambria"/>
        </w:rPr>
        <w:t>Agnieszka Piasecka</w:t>
      </w:r>
    </w:p>
    <w:p w14:paraId="6D60EDAE" w14:textId="2C35437C"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e-mail: zamowienia@gniewkowo.com.pl</w:t>
      </w:r>
    </w:p>
    <w:p w14:paraId="131D4765" w14:textId="77777777" w:rsidR="003C7B82" w:rsidRPr="00773D17" w:rsidRDefault="003C7B82" w:rsidP="003C7B82">
      <w:pPr>
        <w:tabs>
          <w:tab w:val="left" w:pos="284"/>
        </w:tabs>
        <w:jc w:val="both"/>
        <w:rPr>
          <w:rFonts w:asciiTheme="majorHAnsi" w:hAnsiTheme="majorHAnsi"/>
        </w:rPr>
      </w:pPr>
    </w:p>
    <w:p w14:paraId="3714706E" w14:textId="447F3E4B" w:rsidR="000778FB" w:rsidRPr="003247A5" w:rsidRDefault="00545239"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6900A773" w:rsidR="006929D6" w:rsidRPr="00CE662E" w:rsidRDefault="00CE662E" w:rsidP="0069216D">
      <w:pPr>
        <w:numPr>
          <w:ilvl w:val="1"/>
          <w:numId w:val="15"/>
        </w:numPr>
        <w:ind w:left="431" w:right="-108"/>
        <w:jc w:val="both"/>
        <w:rPr>
          <w:rFonts w:ascii="Cambria" w:hAnsi="Cambria"/>
        </w:rPr>
      </w:pPr>
      <w:r>
        <w:rPr>
          <w:rFonts w:ascii="Cambria" w:hAnsi="Cambria"/>
        </w:rPr>
        <w:t xml:space="preserve">Ofertę wraz z wymaganymi dokumentami należy umieścić na </w:t>
      </w:r>
      <w:hyperlink r:id="rId27">
        <w:r w:rsidRPr="003123E6">
          <w:rPr>
            <w:rStyle w:val="Hipercze"/>
            <w:rFonts w:ascii="Cambria" w:hAnsi="Cambria"/>
            <w:color w:val="0070C0"/>
            <w:lang w:val="pl"/>
          </w:rPr>
          <w:t>platformazakupowa.pl</w:t>
        </w:r>
      </w:hyperlink>
      <w:r w:rsidRPr="003123E6">
        <w:rPr>
          <w:rFonts w:ascii="Cambria" w:hAnsi="Cambria"/>
          <w:color w:val="0070C0"/>
        </w:rPr>
        <w:t xml:space="preserve"> </w:t>
      </w:r>
      <w:r>
        <w:rPr>
          <w:rFonts w:ascii="Cambria" w:hAnsi="Cambria"/>
        </w:rPr>
        <w:t xml:space="preserve">pod adresem </w:t>
      </w:r>
      <w:hyperlink r:id="rId28" w:history="1">
        <w:r w:rsidRPr="003123E6">
          <w:rPr>
            <w:rStyle w:val="Hipercze"/>
            <w:rFonts w:ascii="Cambria" w:hAnsi="Cambria"/>
            <w:color w:val="0070C0"/>
          </w:rPr>
          <w:t>https://platformazakupowa.pl/pn/ug_gniewkowo</w:t>
        </w:r>
      </w:hyperlink>
      <w:r w:rsidR="002F388E" w:rsidRPr="002F388E">
        <w:rPr>
          <w:rFonts w:ascii="Cambria" w:hAnsi="Cambria"/>
          <w:color w:val="548DD4" w:themeColor="text2" w:themeTint="99"/>
        </w:rPr>
        <w:t xml:space="preserve"> </w:t>
      </w:r>
      <w:r>
        <w:rPr>
          <w:rFonts w:ascii="Cambria" w:hAnsi="Cambria"/>
        </w:rPr>
        <w:t>w myśl ustawy na stronie internetowej prowadzonego</w:t>
      </w:r>
      <w:r w:rsidR="00B37FEF">
        <w:rPr>
          <w:rFonts w:ascii="Cambria" w:hAnsi="Cambria"/>
        </w:rPr>
        <w:t xml:space="preserve"> postępowania do dnia </w:t>
      </w:r>
      <w:r w:rsidR="002D3030">
        <w:rPr>
          <w:rFonts w:ascii="Cambria" w:hAnsi="Cambria"/>
        </w:rPr>
        <w:t>17</w:t>
      </w:r>
      <w:r w:rsidR="00B37FEF">
        <w:rPr>
          <w:rFonts w:ascii="Cambria" w:hAnsi="Cambria"/>
        </w:rPr>
        <w:t>.</w:t>
      </w:r>
      <w:r w:rsidR="002D3030">
        <w:rPr>
          <w:rFonts w:ascii="Cambria" w:hAnsi="Cambria"/>
        </w:rPr>
        <w:t>04</w:t>
      </w:r>
      <w:r>
        <w:rPr>
          <w:rFonts w:ascii="Cambria" w:hAnsi="Cambria"/>
        </w:rPr>
        <w:t>.202</w:t>
      </w:r>
      <w:r w:rsidR="002D3030">
        <w:rPr>
          <w:rFonts w:ascii="Cambria" w:hAnsi="Cambria"/>
        </w:rPr>
        <w:t>3</w:t>
      </w:r>
      <w:r>
        <w:rPr>
          <w:rFonts w:ascii="Cambria" w:hAnsi="Cambria"/>
        </w:rPr>
        <w:t xml:space="preserve"> r. do godziny 10:00.</w:t>
      </w:r>
    </w:p>
    <w:p w14:paraId="194B087D" w14:textId="6685DB7F" w:rsidR="006929D6" w:rsidRDefault="00CE662E" w:rsidP="0069216D">
      <w:pPr>
        <w:numPr>
          <w:ilvl w:val="1"/>
          <w:numId w:val="15"/>
        </w:numPr>
        <w:ind w:left="431" w:right="-108"/>
        <w:jc w:val="both"/>
        <w:rPr>
          <w:rFonts w:ascii="Cambria" w:hAnsi="Cambria"/>
        </w:rPr>
      </w:pPr>
      <w:r>
        <w:rPr>
          <w:rFonts w:ascii="Cambria" w:hAnsi="Cambria"/>
        </w:rPr>
        <w:t>Do oferty należy dołączyć wszystkie wymagane w SWZ dokumenty.</w:t>
      </w:r>
    </w:p>
    <w:p w14:paraId="0AFEA829" w14:textId="354961F0" w:rsidR="00CE662E" w:rsidRPr="00773D17" w:rsidRDefault="00CE662E" w:rsidP="0069216D">
      <w:pPr>
        <w:numPr>
          <w:ilvl w:val="1"/>
          <w:numId w:val="15"/>
        </w:numPr>
        <w:ind w:left="431" w:right="-108"/>
        <w:jc w:val="both"/>
        <w:rPr>
          <w:rFonts w:ascii="Cambria" w:hAnsi="Cambria"/>
        </w:rPr>
      </w:pPr>
      <w:r>
        <w:rPr>
          <w:rFonts w:ascii="Cambria" w:hAnsi="Cambria"/>
        </w:rPr>
        <w:t>Po wypełnieniu Formularza składania oferty lub wniosku i dołączenia wszystkich wymaganych załączników należy kliknąć przycisk „Przejdź do podsumowania”.</w:t>
      </w:r>
    </w:p>
    <w:p w14:paraId="4CE66EEB"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14292">
        <w:rPr>
          <w:rFonts w:ascii="Cambria" w:hAnsi="Cambria"/>
        </w:rPr>
        <w:t>Pzp</w:t>
      </w:r>
      <w:proofErr w:type="spellEnd"/>
      <w:r w:rsidRPr="00714292">
        <w:rPr>
          <w:rFonts w:ascii="Cambria" w:hAnsi="Cambri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E4A15D"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453E6A15" w14:textId="77777777" w:rsidR="002F388E" w:rsidRPr="002F388E" w:rsidRDefault="002F388E" w:rsidP="0069216D">
      <w:pPr>
        <w:pStyle w:val="Akapitzlist"/>
        <w:numPr>
          <w:ilvl w:val="1"/>
          <w:numId w:val="15"/>
        </w:numPr>
        <w:jc w:val="both"/>
        <w:rPr>
          <w:rFonts w:ascii="Cambria" w:hAnsi="Cambria"/>
        </w:rPr>
      </w:pPr>
      <w:r w:rsidRPr="002F388E">
        <w:rPr>
          <w:rFonts w:ascii="Cambria" w:hAnsi="Cambria"/>
        </w:rPr>
        <w:t xml:space="preserve">Szczegółowa instrukcja dla Wykonawców dotycząca złożenia, zmiany i wycofania oferty znajduje się na stronie internetowej pod adresem:  </w:t>
      </w:r>
      <w:r w:rsidRPr="002F388E">
        <w:rPr>
          <w:rFonts w:ascii="Cambria" w:hAnsi="Cambria"/>
          <w:color w:val="4F81BD" w:themeColor="accent1"/>
          <w:u w:val="single"/>
        </w:rPr>
        <w:t>https://platformazakupowa.pl/strona/45-instrukcje</w:t>
      </w:r>
    </w:p>
    <w:p w14:paraId="45A04D58" w14:textId="77777777" w:rsidR="00545239" w:rsidRDefault="00545239" w:rsidP="002F388E">
      <w:pPr>
        <w:ind w:left="432" w:right="-108"/>
        <w:jc w:val="both"/>
        <w:rPr>
          <w:rFonts w:ascii="Cambria" w:hAnsi="Cambria"/>
        </w:rPr>
      </w:pPr>
    </w:p>
    <w:p w14:paraId="3EE72A13" w14:textId="179A1D50" w:rsidR="005534CC" w:rsidRPr="00773D17" w:rsidRDefault="005534CC"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Termin otwarcia ofert</w:t>
      </w:r>
    </w:p>
    <w:p w14:paraId="13CF73E3" w14:textId="77777777" w:rsidR="00D76005" w:rsidRDefault="00D76005" w:rsidP="00D76005">
      <w:pPr>
        <w:ind w:left="432" w:right="-108"/>
        <w:jc w:val="both"/>
        <w:rPr>
          <w:rFonts w:ascii="Cambria" w:hAnsi="Cambria"/>
        </w:rPr>
      </w:pPr>
    </w:p>
    <w:p w14:paraId="0C0A3B7D" w14:textId="786F98E4" w:rsidR="00D76005" w:rsidRDefault="00B37FEF" w:rsidP="0069216D">
      <w:pPr>
        <w:numPr>
          <w:ilvl w:val="1"/>
          <w:numId w:val="37"/>
        </w:numPr>
        <w:ind w:right="-108"/>
        <w:jc w:val="both"/>
        <w:rPr>
          <w:rFonts w:ascii="Cambria" w:hAnsi="Cambria"/>
        </w:rPr>
      </w:pPr>
      <w:r>
        <w:rPr>
          <w:rFonts w:ascii="Cambria" w:hAnsi="Cambria"/>
        </w:rPr>
        <w:t xml:space="preserve">Otwarcie ofert nastąpi </w:t>
      </w:r>
      <w:r w:rsidR="002D3030">
        <w:rPr>
          <w:rFonts w:ascii="Cambria" w:hAnsi="Cambria"/>
        </w:rPr>
        <w:t>17.04.2023</w:t>
      </w:r>
      <w:r w:rsidR="00093FC9">
        <w:rPr>
          <w:rFonts w:ascii="Cambria" w:hAnsi="Cambria"/>
        </w:rPr>
        <w:t xml:space="preserve"> r. o godz. 10:0</w:t>
      </w:r>
      <w:r w:rsidR="00D76005">
        <w:rPr>
          <w:rFonts w:ascii="Cambria" w:hAnsi="Cambria"/>
        </w:rPr>
        <w:t>5.</w:t>
      </w:r>
    </w:p>
    <w:p w14:paraId="48BD6439" w14:textId="612262AD" w:rsidR="00D76005" w:rsidRPr="00CE662E" w:rsidRDefault="00D76005" w:rsidP="0069216D">
      <w:pPr>
        <w:numPr>
          <w:ilvl w:val="1"/>
          <w:numId w:val="37"/>
        </w:numPr>
        <w:ind w:right="-108"/>
        <w:jc w:val="both"/>
        <w:rPr>
          <w:rFonts w:ascii="Cambria" w:hAnsi="Cambria"/>
        </w:rPr>
      </w:pPr>
      <w:r w:rsidRPr="00D76005">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825114" w14:textId="08F3FBC2" w:rsidR="00D76005" w:rsidRDefault="00D76005" w:rsidP="0069216D">
      <w:pPr>
        <w:pStyle w:val="Akapitzlist"/>
        <w:numPr>
          <w:ilvl w:val="1"/>
          <w:numId w:val="37"/>
        </w:numPr>
        <w:jc w:val="both"/>
        <w:rPr>
          <w:rFonts w:ascii="Cambria" w:hAnsi="Cambria"/>
        </w:rPr>
      </w:pPr>
      <w:r w:rsidRPr="00D76005">
        <w:rPr>
          <w:rFonts w:ascii="Cambria" w:hAnsi="Cambria"/>
        </w:rPr>
        <w:t>Zamawiający poinformuje o zmianie terminu otwarcia ofert na stronie internetowej prowadzonego postępowania.</w:t>
      </w:r>
    </w:p>
    <w:p w14:paraId="130DF76E" w14:textId="2C3D69E8" w:rsidR="00D76005" w:rsidRDefault="00D76005" w:rsidP="0069216D">
      <w:pPr>
        <w:pStyle w:val="Akapitzlist"/>
        <w:numPr>
          <w:ilvl w:val="1"/>
          <w:numId w:val="37"/>
        </w:numPr>
        <w:jc w:val="both"/>
        <w:rPr>
          <w:rFonts w:ascii="Cambria" w:hAnsi="Cambria"/>
        </w:rPr>
      </w:pPr>
      <w:r w:rsidRPr="00D76005">
        <w:rPr>
          <w:rFonts w:ascii="Cambria" w:hAnsi="Cambria"/>
        </w:rPr>
        <w:t>Zamawiający, najpóźniej przed otwarciem ofert, udostępnia na stronie internetowej prowadzonego postępowania informację o kwocie, jaką zamierza przeznaczyć na sfinansowanie zamówienia.</w:t>
      </w:r>
    </w:p>
    <w:p w14:paraId="4B14A3E0" w14:textId="0534B3B3" w:rsidR="00D76005" w:rsidRDefault="00D76005" w:rsidP="0069216D">
      <w:pPr>
        <w:pStyle w:val="Akapitzlist"/>
        <w:numPr>
          <w:ilvl w:val="1"/>
          <w:numId w:val="37"/>
        </w:numPr>
        <w:jc w:val="both"/>
        <w:rPr>
          <w:rFonts w:ascii="Cambria" w:hAnsi="Cambria"/>
        </w:rPr>
      </w:pPr>
      <w:r w:rsidRPr="00D76005">
        <w:rPr>
          <w:rFonts w:ascii="Cambria" w:hAnsi="Cambria"/>
        </w:rPr>
        <w:t>Zamawiający, niezwłocznie po otwarciu ofert, udostępnia na stronie internetowej prowadzonego postępowania informacje o:</w:t>
      </w:r>
    </w:p>
    <w:p w14:paraId="51DE7F1E" w14:textId="389B3157" w:rsidR="00D76005" w:rsidRDefault="00D5539A" w:rsidP="0069216D">
      <w:pPr>
        <w:pStyle w:val="Akapitzlist"/>
        <w:numPr>
          <w:ilvl w:val="0"/>
          <w:numId w:val="38"/>
        </w:numPr>
        <w:jc w:val="both"/>
        <w:rPr>
          <w:rFonts w:ascii="Cambria" w:hAnsi="Cambria"/>
        </w:rPr>
      </w:pPr>
      <w:r w:rsidRPr="00D5539A">
        <w:rPr>
          <w:rFonts w:ascii="Cambria" w:hAnsi="Cambria"/>
        </w:rPr>
        <w:lastRenderedPageBreak/>
        <w:t>nazwach albo imionach i nazwiskach oraz siedzibach lub miejscach prowadzonej działalności gospodarczej albo miejscach zamieszkania wykonawców, których oferty zostały otwarte;</w:t>
      </w:r>
    </w:p>
    <w:p w14:paraId="34C0B22B" w14:textId="2D87CE71" w:rsidR="00D5539A" w:rsidRDefault="00D5539A" w:rsidP="0069216D">
      <w:pPr>
        <w:pStyle w:val="Akapitzlist"/>
        <w:numPr>
          <w:ilvl w:val="0"/>
          <w:numId w:val="38"/>
        </w:numPr>
        <w:jc w:val="both"/>
        <w:rPr>
          <w:rFonts w:ascii="Cambria" w:hAnsi="Cambria"/>
        </w:rPr>
      </w:pPr>
      <w:r w:rsidRPr="00D5539A">
        <w:rPr>
          <w:rFonts w:ascii="Cambria" w:hAnsi="Cambria"/>
        </w:rPr>
        <w:t>cenach lub kosztach zawartych w ofertach.</w:t>
      </w:r>
    </w:p>
    <w:p w14:paraId="121488C9" w14:textId="58B7E466" w:rsidR="00D5539A" w:rsidRDefault="00D5539A" w:rsidP="00D5539A">
      <w:pPr>
        <w:pStyle w:val="Akapitzlist"/>
        <w:ind w:left="426"/>
        <w:jc w:val="both"/>
        <w:rPr>
          <w:rFonts w:ascii="Cambria" w:hAnsi="Cambria"/>
        </w:rPr>
      </w:pPr>
      <w:r w:rsidRPr="00D5539A">
        <w:rPr>
          <w:rFonts w:ascii="Cambria" w:hAnsi="Cambria"/>
        </w:rPr>
        <w:t xml:space="preserve">Informacja zostanie opublikowana na stronie postępowania na </w:t>
      </w:r>
      <w:r w:rsidRPr="008E45F0">
        <w:rPr>
          <w:rFonts w:ascii="Cambria" w:hAnsi="Cambria"/>
          <w:color w:val="4F81BD" w:themeColor="accent1"/>
          <w:u w:val="single"/>
        </w:rPr>
        <w:t>platformazakupowa.pl</w:t>
      </w:r>
      <w:r w:rsidRPr="00D5539A">
        <w:rPr>
          <w:rFonts w:ascii="Cambria" w:hAnsi="Cambria"/>
        </w:rPr>
        <w:t xml:space="preserve"> w sekcji ,,Komunikaty” .</w:t>
      </w:r>
    </w:p>
    <w:p w14:paraId="1158E2AE" w14:textId="77777777" w:rsidR="005534CC" w:rsidRDefault="005534CC" w:rsidP="005534CC">
      <w:pPr>
        <w:pStyle w:val="Akapitzlist"/>
        <w:ind w:left="360"/>
        <w:rPr>
          <w:rFonts w:asciiTheme="majorHAnsi" w:hAnsiTheme="majorHAnsi" w:cstheme="majorBidi"/>
          <w:b/>
          <w:lang w:eastAsia="en-US"/>
        </w:rPr>
      </w:pPr>
    </w:p>
    <w:p w14:paraId="61A37963" w14:textId="77777777" w:rsidR="00D76005" w:rsidRPr="005534CC" w:rsidRDefault="00D76005" w:rsidP="005534CC">
      <w:pPr>
        <w:pStyle w:val="Akapitzlist"/>
        <w:ind w:left="360"/>
        <w:rPr>
          <w:rFonts w:asciiTheme="majorHAnsi" w:hAnsiTheme="majorHAnsi" w:cstheme="majorBidi"/>
          <w:b/>
          <w:lang w:eastAsia="en-US"/>
        </w:rPr>
      </w:pPr>
    </w:p>
    <w:p w14:paraId="24930077" w14:textId="77777777" w:rsidR="00DB1A25" w:rsidRPr="00773D17" w:rsidRDefault="00DB1A2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6052A8F4"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 xml:space="preserve">do </w:t>
      </w:r>
      <w:r w:rsidR="00D30C49">
        <w:rPr>
          <w:rFonts w:ascii="Cambria" w:hAnsi="Cambria"/>
          <w:b/>
          <w:bCs/>
        </w:rPr>
        <w:t>dnia 16.05.2023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7EA0E77B" w:rsidR="003C7B82" w:rsidRDefault="003C7B82" w:rsidP="0069216D">
      <w:pPr>
        <w:pStyle w:val="Akapitzlist"/>
        <w:numPr>
          <w:ilvl w:val="0"/>
          <w:numId w:val="33"/>
        </w:numPr>
        <w:spacing w:before="240"/>
        <w:ind w:left="426" w:right="-108" w:hanging="426"/>
        <w:jc w:val="both"/>
        <w:rPr>
          <w:rFonts w:ascii="Cambria" w:hAnsi="Cambria"/>
        </w:rPr>
      </w:pPr>
      <w:r w:rsidRPr="0017001F">
        <w:rPr>
          <w:rFonts w:ascii="Cambria" w:hAnsi="Cambria"/>
        </w:rPr>
        <w:t>Przy wyb</w:t>
      </w:r>
      <w:r w:rsidR="000778FB" w:rsidRPr="0017001F">
        <w:rPr>
          <w:rFonts w:ascii="Cambria" w:hAnsi="Cambria"/>
        </w:rPr>
        <w:t>orze najkorzystniejszej oferty z</w:t>
      </w:r>
      <w:r w:rsidRPr="0017001F">
        <w:rPr>
          <w:rFonts w:ascii="Cambria" w:hAnsi="Cambria"/>
        </w:rPr>
        <w:t>amawiający będzie kierował się następującymi kryteriami i odpowiadającymi im znaczeniami oraz w następujący sposób będzie oceniał spełnienie kryteriów:</w:t>
      </w:r>
    </w:p>
    <w:p w14:paraId="7DDD6439" w14:textId="77777777" w:rsidR="0017001F" w:rsidRPr="0017001F" w:rsidRDefault="0017001F" w:rsidP="0017001F">
      <w:pPr>
        <w:pStyle w:val="Akapitzlist"/>
        <w:spacing w:before="240"/>
        <w:ind w:left="720"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562CC2A2" w:rsidR="003C7B82" w:rsidRPr="00773D17" w:rsidRDefault="0090125C" w:rsidP="0060777F">
            <w:pPr>
              <w:jc w:val="both"/>
              <w:rPr>
                <w:rFonts w:asciiTheme="majorHAnsi" w:hAnsiTheme="majorHAnsi"/>
              </w:rPr>
            </w:pPr>
            <w:r>
              <w:rPr>
                <w:rFonts w:asciiTheme="majorHAnsi" w:hAnsiTheme="majorHAnsi"/>
              </w:rPr>
              <w:t xml:space="preserve">Okres </w:t>
            </w:r>
            <w:r w:rsidR="0060777F">
              <w:rPr>
                <w:rFonts w:asciiTheme="majorHAnsi" w:hAnsiTheme="majorHAnsi"/>
              </w:rPr>
              <w:t>gwarancji i rękojmi</w:t>
            </w:r>
            <w:r>
              <w:rPr>
                <w:rFonts w:asciiTheme="majorHAnsi" w:hAnsiTheme="majorHAnsi"/>
              </w:rPr>
              <w:t xml:space="preserve"> za wady</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0397FDCC"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53DCDDC7" w14:textId="77777777" w:rsidR="00D46066" w:rsidRPr="00773D17" w:rsidRDefault="00D46066" w:rsidP="00D46066">
      <w:pPr>
        <w:ind w:right="-108"/>
        <w:jc w:val="both"/>
        <w:rPr>
          <w:rFonts w:asciiTheme="majorHAnsi" w:eastAsiaTheme="majorEastAsia" w:hAnsiTheme="majorHAnsi" w:cstheme="majorBidi"/>
          <w:i/>
          <w:color w:val="002060"/>
          <w:lang w:eastAsia="en-US"/>
        </w:rPr>
      </w:pPr>
    </w:p>
    <w:p w14:paraId="50C5F8B4" w14:textId="4D1E8175"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14:paraId="55E2E3E3"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7C4D54C7" w14:textId="0F9FE6A6"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14:paraId="3DBA43EA"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5BC9CF3E" w14:textId="77777777" w:rsidR="001572CD" w:rsidRDefault="001572CD" w:rsidP="003C7B82">
      <w:pPr>
        <w:tabs>
          <w:tab w:val="left" w:pos="284"/>
        </w:tabs>
        <w:jc w:val="both"/>
        <w:rPr>
          <w:rFonts w:asciiTheme="majorHAnsi" w:hAnsiTheme="majorHAnsi"/>
          <w:b/>
        </w:rPr>
      </w:pPr>
    </w:p>
    <w:p w14:paraId="2DCC37F5" w14:textId="5EB264B6"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14:paraId="0E8B8494" w14:textId="77777777" w:rsidR="003C7B82" w:rsidRPr="00773D17" w:rsidRDefault="003C7B82" w:rsidP="003C7B82">
      <w:pPr>
        <w:tabs>
          <w:tab w:val="left" w:pos="284"/>
        </w:tabs>
        <w:jc w:val="both"/>
        <w:rPr>
          <w:rFonts w:asciiTheme="majorHAnsi" w:hAnsiTheme="majorHAnsi"/>
          <w:b/>
        </w:rPr>
      </w:pPr>
    </w:p>
    <w:p w14:paraId="6054B2CE" w14:textId="4DF0FDC3" w:rsidR="000521B3" w:rsidRDefault="0090125C" w:rsidP="000521B3">
      <w:pPr>
        <w:tabs>
          <w:tab w:val="left" w:pos="284"/>
        </w:tabs>
        <w:jc w:val="both"/>
        <w:rPr>
          <w:rFonts w:asciiTheme="majorHAnsi" w:hAnsiTheme="majorHAnsi"/>
          <w:b/>
        </w:rPr>
      </w:pPr>
      <w:r>
        <w:rPr>
          <w:rFonts w:asciiTheme="majorHAnsi" w:hAnsiTheme="majorHAnsi"/>
          <w:b/>
        </w:rPr>
        <w:t xml:space="preserve">OKRES GWARANCJI I RĘKOJMI ZA WADY- </w:t>
      </w:r>
      <w:r w:rsidR="000521B3" w:rsidRPr="00773D17">
        <w:rPr>
          <w:rFonts w:asciiTheme="majorHAnsi" w:hAnsiTheme="majorHAnsi"/>
          <w:b/>
        </w:rPr>
        <w:t xml:space="preserve"> 40%</w:t>
      </w:r>
      <w:r w:rsidR="00B2342A" w:rsidRPr="00773D17">
        <w:rPr>
          <w:rFonts w:asciiTheme="majorHAnsi" w:hAnsiTheme="majorHAnsi"/>
          <w:b/>
        </w:rPr>
        <w:t xml:space="preserve"> </w:t>
      </w:r>
    </w:p>
    <w:p w14:paraId="03C44650" w14:textId="0E339AFE" w:rsidR="00CE1B1E" w:rsidRDefault="00CE1B1E" w:rsidP="000521B3">
      <w:pPr>
        <w:tabs>
          <w:tab w:val="left" w:pos="284"/>
        </w:tabs>
        <w:jc w:val="both"/>
        <w:rPr>
          <w:rFonts w:asciiTheme="majorHAnsi" w:hAnsiTheme="majorHAnsi"/>
        </w:rPr>
      </w:pPr>
      <w:r>
        <w:rPr>
          <w:rFonts w:asciiTheme="majorHAnsi" w:hAnsiTheme="majorHAnsi"/>
        </w:rPr>
        <w:t xml:space="preserve">Zamawiający dokona oceny złożonych ofert w kryterium </w:t>
      </w:r>
      <w:r w:rsidR="0060777F">
        <w:rPr>
          <w:rFonts w:asciiTheme="majorHAnsi" w:hAnsiTheme="majorHAnsi"/>
        </w:rPr>
        <w:t xml:space="preserve">okres gwarancji i rękojmi za wady </w:t>
      </w:r>
      <w:r>
        <w:rPr>
          <w:rFonts w:asciiTheme="majorHAnsi" w:hAnsiTheme="majorHAnsi"/>
        </w:rPr>
        <w:t>w następujący sposób:</w:t>
      </w:r>
    </w:p>
    <w:p w14:paraId="33DF9D22" w14:textId="77777777" w:rsidR="00382B92" w:rsidRDefault="00382B92" w:rsidP="000521B3">
      <w:pPr>
        <w:tabs>
          <w:tab w:val="left" w:pos="284"/>
        </w:tabs>
        <w:jc w:val="both"/>
        <w:rPr>
          <w:rFonts w:asciiTheme="majorHAnsi" w:hAnsiTheme="majorHAnsi"/>
        </w:rPr>
      </w:pPr>
    </w:p>
    <w:p w14:paraId="75F8B67F" w14:textId="2B66527F" w:rsidR="00382B92" w:rsidRPr="00773D17" w:rsidRDefault="00382B92" w:rsidP="00382B9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Pr>
          <w:rFonts w:asciiTheme="majorHAnsi" w:hAnsiTheme="majorHAnsi"/>
          <w:b/>
        </w:rPr>
        <w:lastRenderedPageBreak/>
        <w:t>Okres gwarancji i rękojmi za wady</w:t>
      </w:r>
      <w:r w:rsidRPr="00773D17">
        <w:rPr>
          <w:rFonts w:asciiTheme="majorHAnsi" w:hAnsiTheme="majorHAnsi"/>
          <w:b/>
        </w:rPr>
        <w:t xml:space="preserve"> b</w:t>
      </w:r>
      <w:r w:rsidRPr="00773D17">
        <w:rPr>
          <w:rFonts w:asciiTheme="majorHAnsi" w:hAnsiTheme="majorHAnsi" w:cs="Calibri"/>
          <w:b/>
        </w:rPr>
        <w:t>ę</w:t>
      </w:r>
      <w:r w:rsidRPr="00773D17">
        <w:rPr>
          <w:rFonts w:asciiTheme="majorHAnsi" w:hAnsiTheme="majorHAnsi"/>
          <w:b/>
        </w:rPr>
        <w:t>dzie ocenian</w:t>
      </w:r>
      <w:r>
        <w:rPr>
          <w:rFonts w:asciiTheme="majorHAnsi" w:hAnsiTheme="majorHAnsi"/>
          <w:b/>
        </w:rPr>
        <w:t>y</w:t>
      </w:r>
      <w:r w:rsidRPr="00773D17">
        <w:rPr>
          <w:rFonts w:asciiTheme="majorHAnsi" w:hAnsiTheme="majorHAnsi"/>
          <w:b/>
        </w:rPr>
        <w:t xml:space="preserve">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617E1375" w14:textId="7483903D"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Pr>
          <w:rFonts w:asciiTheme="majorHAnsi" w:hAnsiTheme="majorHAnsi"/>
          <w:u w:val="single"/>
        </w:rPr>
        <w:t>Okres gwarancji</w:t>
      </w:r>
      <w:r w:rsidR="003437D4">
        <w:rPr>
          <w:rFonts w:asciiTheme="majorHAnsi" w:hAnsiTheme="majorHAnsi"/>
          <w:u w:val="single"/>
        </w:rPr>
        <w:t xml:space="preserve"> i rękojmi za wady</w:t>
      </w:r>
      <w:r>
        <w:rPr>
          <w:rFonts w:asciiTheme="majorHAnsi" w:hAnsiTheme="majorHAnsi"/>
          <w:u w:val="single"/>
        </w:rPr>
        <w:t xml:space="preserve"> oferty badanej*100 pkt * znaczenie kryterium 40%</w:t>
      </w:r>
    </w:p>
    <w:p w14:paraId="3CBD49F1" w14:textId="4430CBD4" w:rsidR="00382B92" w:rsidRPr="00773D17" w:rsidRDefault="00382B92" w:rsidP="00382B9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Pr>
          <w:rFonts w:asciiTheme="majorHAnsi" w:hAnsiTheme="majorHAnsi"/>
        </w:rPr>
        <w:t>Najdłuższy oferowany okres gwarancji i rękojmi za wady</w:t>
      </w:r>
    </w:p>
    <w:p w14:paraId="249BF6D9" w14:textId="77777777" w:rsidR="00382B92" w:rsidRDefault="00382B92" w:rsidP="000521B3">
      <w:pPr>
        <w:tabs>
          <w:tab w:val="left" w:pos="284"/>
        </w:tabs>
        <w:jc w:val="both"/>
        <w:rPr>
          <w:rFonts w:asciiTheme="majorHAnsi" w:hAnsiTheme="majorHAnsi"/>
        </w:rPr>
      </w:pPr>
    </w:p>
    <w:p w14:paraId="56D41733" w14:textId="77777777" w:rsidR="008E770C" w:rsidRDefault="008E770C" w:rsidP="000521B3">
      <w:pPr>
        <w:tabs>
          <w:tab w:val="left" w:pos="284"/>
        </w:tabs>
        <w:jc w:val="both"/>
        <w:rPr>
          <w:rFonts w:asciiTheme="majorHAnsi" w:hAnsiTheme="majorHAnsi"/>
        </w:rPr>
      </w:pPr>
    </w:p>
    <w:p w14:paraId="218AF372" w14:textId="03EBF101" w:rsidR="008E770C" w:rsidRDefault="008E770C" w:rsidP="000521B3">
      <w:pPr>
        <w:tabs>
          <w:tab w:val="left" w:pos="284"/>
        </w:tabs>
        <w:jc w:val="both"/>
        <w:rPr>
          <w:rFonts w:asciiTheme="majorHAnsi" w:hAnsiTheme="majorHAnsi"/>
        </w:rPr>
      </w:pPr>
      <w:r>
        <w:rPr>
          <w:rFonts w:asciiTheme="majorHAnsi" w:hAnsiTheme="majorHAnsi"/>
        </w:rPr>
        <w:t>Okres gwarancji i rękojmi za wady należy podać w miesiącach w formularzu ofertowym. Jeżeli Wykonawca poda okres gwarancji w latach, Zamawiający przeliczy go na miesiące zgodnie z zasadą 1 rok= 12 miesięcy.</w:t>
      </w:r>
    </w:p>
    <w:p w14:paraId="192D8FA2" w14:textId="0ECF4740" w:rsidR="008E770C" w:rsidRDefault="00057914" w:rsidP="000521B3">
      <w:pPr>
        <w:tabs>
          <w:tab w:val="left" w:pos="284"/>
        </w:tabs>
        <w:jc w:val="both"/>
        <w:rPr>
          <w:rFonts w:asciiTheme="majorHAnsi" w:hAnsiTheme="majorHAnsi"/>
        </w:rPr>
      </w:pPr>
      <w:r>
        <w:rPr>
          <w:rFonts w:asciiTheme="majorHAnsi" w:hAnsiTheme="majorHAnsi"/>
        </w:rPr>
        <w:t>Minimalny wymagany przez Zamawiającego okres gwarancji i rękojmi za wady wynosi 60 miesięcy. W przypadku podania przez Wykonawcę krótszego niż wymagany okres gwarancji i rękojmi za wady, oferta Wykonawcy zostanie odrzucona na podstawie art.  226 ust. 1 pkt 5, jako niezgodną z warunkami zamówienia. Jeśli Wykonawca nie poda okresu gwarancji i rękojmi za wady, Zamawiający przyjmie, że Wykonawca oferuje minimalny okres gwarancji i rękojmi za wady</w:t>
      </w:r>
      <w:r w:rsidR="00994976">
        <w:rPr>
          <w:rFonts w:asciiTheme="majorHAnsi" w:hAnsiTheme="majorHAnsi"/>
        </w:rPr>
        <w:t>.</w:t>
      </w:r>
    </w:p>
    <w:p w14:paraId="66E58940" w14:textId="6DA81698" w:rsidR="00994976" w:rsidRDefault="00994976" w:rsidP="000521B3">
      <w:pPr>
        <w:tabs>
          <w:tab w:val="left" w:pos="284"/>
        </w:tabs>
        <w:jc w:val="both"/>
        <w:rPr>
          <w:rFonts w:asciiTheme="majorHAnsi" w:hAnsiTheme="majorHAnsi"/>
        </w:rPr>
      </w:pPr>
      <w:r>
        <w:rPr>
          <w:rFonts w:asciiTheme="majorHAnsi" w:hAnsiTheme="majorHAnsi"/>
        </w:rPr>
        <w:t>Maksymalny okres gwarancji i rękojmi za wady wynosi uwzględniony do oceny ofert wynosi 72 miesiące. Jeżeli Wykonawca zaoferuje okres gwarancji i rękojmi za wady dłuższy niż 72 miesiące do oceny ofert zostanie przyjęty okres 72 miesięcy. Wykonawca, który zaoferuje najkorzystniejszy okres (72 miesiące) otrzymuje maksymalną liczbę punktów w ramach kryterium okres gwarancji i rękojmi za wady.</w:t>
      </w:r>
    </w:p>
    <w:p w14:paraId="57DE22C1" w14:textId="77777777" w:rsidR="00AB7DAF" w:rsidRPr="00773D17" w:rsidRDefault="00AB7DAF" w:rsidP="00F77A1B">
      <w:pPr>
        <w:tabs>
          <w:tab w:val="left" w:pos="284"/>
        </w:tabs>
        <w:jc w:val="both"/>
        <w:rPr>
          <w:rFonts w:asciiTheme="majorHAnsi" w:hAnsiTheme="majorHAnsi"/>
          <w:b/>
        </w:rPr>
      </w:pPr>
    </w:p>
    <w:p w14:paraId="135CB382" w14:textId="6EC6CF81" w:rsidR="003C7B82" w:rsidRPr="00773D17" w:rsidRDefault="003C7B82" w:rsidP="009F77E2">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9F77E2">
        <w:rPr>
          <w:rFonts w:asciiTheme="majorHAnsi" w:hAnsiTheme="majorHAnsi"/>
          <w:b/>
        </w:rPr>
        <w:t>okres gwarancji i rękojmi za wady</w:t>
      </w:r>
      <w:r w:rsidR="000521B3" w:rsidRPr="00773D17">
        <w:rPr>
          <w:rFonts w:asciiTheme="majorHAnsi" w:hAnsiTheme="majorHAnsi"/>
          <w:b/>
        </w:rPr>
        <w:t xml:space="preserve"> (maks. 40)                                       </w:t>
      </w:r>
    </w:p>
    <w:p w14:paraId="061B303B" w14:textId="2B7EF459" w:rsidR="00884302" w:rsidRDefault="00884302" w:rsidP="00F77A1B">
      <w:pPr>
        <w:ind w:right="-108"/>
        <w:rPr>
          <w:rFonts w:ascii="Cambria" w:hAnsi="Cambria"/>
          <w:b/>
        </w:rPr>
      </w:pPr>
    </w:p>
    <w:p w14:paraId="04359BB6" w14:textId="2B65606F" w:rsidR="000E28D2" w:rsidRDefault="000E28D2" w:rsidP="0069216D">
      <w:pPr>
        <w:pStyle w:val="Akapitzlist"/>
        <w:numPr>
          <w:ilvl w:val="0"/>
          <w:numId w:val="33"/>
        </w:numPr>
        <w:ind w:left="426" w:right="-108" w:hanging="426"/>
        <w:jc w:val="both"/>
        <w:rPr>
          <w:rFonts w:ascii="Cambria" w:hAnsi="Cambria"/>
        </w:rPr>
      </w:pPr>
      <w:r>
        <w:rPr>
          <w:rFonts w:ascii="Cambria" w:hAnsi="Cambria"/>
        </w:rPr>
        <w:t>Za ofertę najkorzystniejszą uznana zostanie oferta, która spełnia wszystkie warunki określone w SWZ oraz otrzyma łącznie największą liczbę punktów (suma punktów uzyskanych w kryterium cena, okres gwarancji i rękojmi za wady) spośród wszystkich ofert niepodlegających odrzuceniu.</w:t>
      </w:r>
    </w:p>
    <w:p w14:paraId="17A35063" w14:textId="60990E78" w:rsidR="000E28D2" w:rsidRDefault="009C21C1" w:rsidP="0069216D">
      <w:pPr>
        <w:pStyle w:val="Akapitzlist"/>
        <w:numPr>
          <w:ilvl w:val="0"/>
          <w:numId w:val="33"/>
        </w:numPr>
        <w:ind w:left="426" w:right="-108" w:hanging="426"/>
        <w:jc w:val="both"/>
        <w:rPr>
          <w:rFonts w:ascii="Cambria" w:hAnsi="Cambria"/>
        </w:rPr>
      </w:pPr>
      <w:r>
        <w:rPr>
          <w:rFonts w:ascii="Cambria" w:hAnsi="Cambria"/>
        </w:rPr>
        <w:t>Jeżeli nie można wybrać oferty najkorzystniejszej z uwagi na to, że dwie lub więcej ofert przedstawia taki sam bilans ceny i innych kryteriów oceny ofert, Zamawiający spośród tych ofert wybiera ofertę z niższą ceną.</w:t>
      </w:r>
    </w:p>
    <w:p w14:paraId="28C8C591" w14:textId="7CC41025" w:rsidR="0017001F" w:rsidRPr="000E28D2" w:rsidRDefault="006363BD" w:rsidP="0069216D">
      <w:pPr>
        <w:pStyle w:val="Akapitzlist"/>
        <w:numPr>
          <w:ilvl w:val="0"/>
          <w:numId w:val="33"/>
        </w:numPr>
        <w:ind w:left="426" w:right="-108" w:hanging="426"/>
        <w:jc w:val="both"/>
        <w:rPr>
          <w:rFonts w:ascii="Cambria" w:hAnsi="Cambria"/>
        </w:rPr>
      </w:pPr>
      <w:r>
        <w:rPr>
          <w:rFonts w:ascii="Cambria" w:hAnsi="Cambria"/>
        </w:rPr>
        <w:t xml:space="preserve">Zamawiający poprawia w ofercie oczywiste omyłki zgodnie z art. 223 ust. 2 ustawy </w:t>
      </w:r>
      <w:proofErr w:type="spellStart"/>
      <w:r>
        <w:rPr>
          <w:rFonts w:ascii="Cambria" w:hAnsi="Cambria"/>
        </w:rPr>
        <w:t>Pzp</w:t>
      </w:r>
      <w:proofErr w:type="spellEnd"/>
      <w:r>
        <w:rPr>
          <w:rFonts w:ascii="Cambria" w:hAnsi="Cambria"/>
        </w:rPr>
        <w:t xml:space="preserve">, niezwłocznie zawiadamiając o tym wykonawcę, którego oferta została poprawiona. Jednocześnie Zamawiający informuje, iż w przypadku poprawienia innych omyłek, polegających na niezgodności oferty z dokumentami zamówienia, niepowodujących istotnych zmian w treści oferty, o których mowa w art. 223 ust. 2 pkt 3 ustawy </w:t>
      </w:r>
      <w:proofErr w:type="spellStart"/>
      <w:r>
        <w:rPr>
          <w:rFonts w:ascii="Cambria" w:hAnsi="Cambria"/>
        </w:rPr>
        <w:t>Pzp</w:t>
      </w:r>
      <w:proofErr w:type="spellEnd"/>
      <w:r>
        <w:rPr>
          <w:rFonts w:ascii="Cambria" w:hAnsi="Cambria"/>
        </w:rPr>
        <w:t xml:space="preserve">- jeżeli Wykonawca w terminie 3 dni od powiadomienia o poprawce nie zgłosi sprzeciwu, będzie to równoznaczne z wyrażeniem zgody na zmianę. </w:t>
      </w:r>
    </w:p>
    <w:p w14:paraId="301CEEA5" w14:textId="77777777" w:rsidR="00F03965" w:rsidRPr="00773D17" w:rsidRDefault="00F03965" w:rsidP="00BE21CB">
      <w:pPr>
        <w:ind w:right="-108"/>
        <w:rPr>
          <w:rFonts w:ascii="Cambria" w:hAnsi="Cambria"/>
          <w:b/>
        </w:rPr>
      </w:pPr>
    </w:p>
    <w:p w14:paraId="7A1AB5CD" w14:textId="131E21A3" w:rsidR="009615B1" w:rsidRPr="00773D17" w:rsidRDefault="006F1EA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0C5E8CD4"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F2D30">
        <w:rPr>
          <w:rFonts w:ascii="Cambria" w:hAnsi="Cambria"/>
        </w:rPr>
        <w:t>9</w:t>
      </w:r>
      <w:r w:rsidR="00545239" w:rsidRPr="00773D17">
        <w:rPr>
          <w:rFonts w:ascii="Cambria" w:hAnsi="Cambria"/>
        </w:rPr>
        <w:t xml:space="preserve"> do S</w:t>
      </w:r>
      <w:r w:rsidR="00660A68" w:rsidRPr="00773D17">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lastRenderedPageBreak/>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60FC0881" w14:textId="77777777" w:rsidR="00F03965" w:rsidRPr="00773D17" w:rsidRDefault="00F03965" w:rsidP="00660A68">
      <w:pPr>
        <w:ind w:right="-108"/>
        <w:jc w:val="both"/>
        <w:rPr>
          <w:rFonts w:ascii="Cambria" w:hAnsi="Cambria"/>
          <w:b/>
        </w:rPr>
      </w:pP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0865A645" w:rsidR="00DB1923" w:rsidRPr="00E27F62" w:rsidRDefault="00660A68" w:rsidP="0069216D">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27F62">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6326BD5E"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w:t>
      </w:r>
      <w:r w:rsidR="008A0851">
        <w:rPr>
          <w:rFonts w:ascii="Cambria" w:hAnsi="Cambria"/>
        </w:rPr>
        <w:tab/>
      </w:r>
      <w:r w:rsidRPr="00773D17">
        <w:rPr>
          <w:rFonts w:ascii="Cambria" w:hAnsi="Cambria"/>
        </w:rPr>
        <w:t>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5D9D87CD" w14:textId="7FDB6A76" w:rsidR="00660A68" w:rsidRPr="00773D17" w:rsidRDefault="00660A68" w:rsidP="0069216D">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14:paraId="7F6FB3B6" w14:textId="7B01E27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69216D">
      <w:pPr>
        <w:numPr>
          <w:ilvl w:val="1"/>
          <w:numId w:val="16"/>
        </w:numPr>
        <w:ind w:right="-108"/>
        <w:jc w:val="both"/>
        <w:rPr>
          <w:rFonts w:ascii="Cambria" w:hAnsi="Cambria"/>
        </w:rPr>
      </w:pPr>
      <w:r w:rsidRPr="00773D17">
        <w:rPr>
          <w:rFonts w:ascii="Cambria" w:hAnsi="Cambria"/>
        </w:rPr>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58EBD502" w:rsidR="00DB1923" w:rsidRPr="00E27F62" w:rsidRDefault="00660A68" w:rsidP="0069216D">
      <w:pPr>
        <w:numPr>
          <w:ilvl w:val="1"/>
          <w:numId w:val="16"/>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DB1923" w:rsidRPr="00773D17">
        <w:rPr>
          <w:rFonts w:ascii="Cambria" w:hAnsi="Cambria"/>
        </w:rPr>
        <w:t>gwarancji/</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49565ABC" w14:textId="03D979D6" w:rsidR="00660A68" w:rsidRPr="00420519" w:rsidRDefault="00660A68" w:rsidP="00DB3824">
      <w:pPr>
        <w:numPr>
          <w:ilvl w:val="0"/>
          <w:numId w:val="18"/>
        </w:numPr>
        <w:ind w:right="-108"/>
        <w:jc w:val="both"/>
        <w:rPr>
          <w:rFonts w:ascii="Cambria" w:hAnsi="Cambria"/>
          <w:b/>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2E771D">
        <w:rPr>
          <w:rFonts w:ascii="Cambria" w:hAnsi="Cambria"/>
        </w:rPr>
        <w:t>Piastowski Bank Spółdzielczy w Janikowie o/ Gniewkowo</w:t>
      </w:r>
      <w:r w:rsidR="002C37E6">
        <w:rPr>
          <w:rFonts w:ascii="Cambria" w:hAnsi="Cambria"/>
        </w:rPr>
        <w:t xml:space="preserve"> </w:t>
      </w:r>
      <w:r w:rsidR="00A23B70" w:rsidRPr="00773D17">
        <w:rPr>
          <w:rFonts w:ascii="Cambria" w:hAnsi="Cambria"/>
        </w:rPr>
        <w:t xml:space="preserve">numer rachunku </w:t>
      </w:r>
      <w:r w:rsidR="00641381">
        <w:rPr>
          <w:rFonts w:ascii="Cambria" w:hAnsi="Cambria"/>
        </w:rPr>
        <w:t>47 8185 0006 0200 0172 2000 0005</w:t>
      </w:r>
      <w:r w:rsidR="00A23B70" w:rsidRPr="00773D17">
        <w:rPr>
          <w:rFonts w:ascii="Cambria" w:hAnsi="Cambria"/>
        </w:rPr>
        <w:t xml:space="preserve"> tytuł przelewu</w:t>
      </w:r>
      <w:r w:rsidR="002C37E6">
        <w:rPr>
          <w:rFonts w:ascii="Cambria" w:hAnsi="Cambria"/>
        </w:rPr>
        <w:t xml:space="preserve"> </w:t>
      </w:r>
      <w:r w:rsidR="002E771D">
        <w:rPr>
          <w:rFonts w:ascii="Cambria" w:hAnsi="Cambria"/>
        </w:rPr>
        <w:t>Zabezpieczenie należyteg</w:t>
      </w:r>
      <w:r w:rsidR="007B5FD2">
        <w:rPr>
          <w:rFonts w:ascii="Cambria" w:hAnsi="Cambria"/>
        </w:rPr>
        <w:t>o wykonania umowy „</w:t>
      </w:r>
      <w:r w:rsidR="00CF7453">
        <w:rPr>
          <w:rFonts w:ascii="Cambria" w:hAnsi="Cambria"/>
          <w:b/>
        </w:rPr>
        <w:t>Budowa Teatru Letniego przy Ratuszu w Gniewkowie</w:t>
      </w:r>
      <w:r w:rsidR="00DB3824">
        <w:rPr>
          <w:rFonts w:ascii="Cambria" w:hAnsi="Cambria"/>
          <w:b/>
        </w:rPr>
        <w:t>”.</w:t>
      </w:r>
    </w:p>
    <w:p w14:paraId="36E7014E" w14:textId="530298AB" w:rsidR="007D7898" w:rsidRPr="002E771D" w:rsidRDefault="00660A68" w:rsidP="0069216D">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69216D">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69216D">
      <w:pPr>
        <w:numPr>
          <w:ilvl w:val="0"/>
          <w:numId w:val="18"/>
        </w:numPr>
        <w:ind w:right="-108"/>
        <w:jc w:val="both"/>
        <w:rPr>
          <w:rFonts w:ascii="Cambria" w:hAnsi="Cambria"/>
        </w:rPr>
      </w:pPr>
      <w:r w:rsidRPr="00773D17">
        <w:rPr>
          <w:rFonts w:ascii="Cambria" w:hAnsi="Cambria"/>
        </w:rPr>
        <w:lastRenderedPageBreak/>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243DEE2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 xml:space="preserve">Wypłata, o której mowa w pkt </w:t>
      </w:r>
      <w:r w:rsidR="000B64A3">
        <w:rPr>
          <w:rFonts w:ascii="Cambria" w:hAnsi="Cambria"/>
        </w:rPr>
        <w:t>9</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69216D">
      <w:pPr>
        <w:numPr>
          <w:ilvl w:val="1"/>
          <w:numId w:val="16"/>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kwota gwarancji lub poręczenia,</w:t>
      </w:r>
    </w:p>
    <w:p w14:paraId="12964100" w14:textId="17D97EA5" w:rsidR="00660A68" w:rsidRPr="00773D17" w:rsidRDefault="00660A68" w:rsidP="0069216D">
      <w:pPr>
        <w:numPr>
          <w:ilvl w:val="1"/>
          <w:numId w:val="16"/>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w:t>
      </w:r>
    </w:p>
    <w:p w14:paraId="29484803" w14:textId="131D4542" w:rsidR="00660A68" w:rsidRPr="00773D17" w:rsidRDefault="00660A68" w:rsidP="0069216D">
      <w:pPr>
        <w:numPr>
          <w:ilvl w:val="1"/>
          <w:numId w:val="16"/>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5161157" w:rsidR="00660A68" w:rsidRPr="00773D17" w:rsidRDefault="00660A68" w:rsidP="0069216D">
      <w:pPr>
        <w:numPr>
          <w:ilvl w:val="1"/>
          <w:numId w:val="16"/>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w:t>
      </w:r>
      <w:r w:rsidR="00794C4A">
        <w:rPr>
          <w:rFonts w:ascii="Cambria" w:hAnsi="Cambria"/>
        </w:rPr>
        <w:t xml:space="preserve">emu pełnej kwoty zabezpieczenia </w:t>
      </w:r>
      <w:r w:rsidRPr="00773D17">
        <w:rPr>
          <w:rFonts w:ascii="Cambria" w:hAnsi="Cambria"/>
        </w:rPr>
        <w:t>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69216D">
      <w:pPr>
        <w:numPr>
          <w:ilvl w:val="0"/>
          <w:numId w:val="17"/>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2" w:name="_Toc42045493"/>
    </w:p>
    <w:p w14:paraId="2B8E0CC7" w14:textId="6FF01093" w:rsidR="008A0851" w:rsidRDefault="008A0851" w:rsidP="0069216D">
      <w:pPr>
        <w:numPr>
          <w:ilvl w:val="0"/>
          <w:numId w:val="17"/>
        </w:numPr>
        <w:ind w:right="-108"/>
        <w:jc w:val="both"/>
        <w:rPr>
          <w:rFonts w:ascii="Cambria" w:hAnsi="Cambria"/>
        </w:rPr>
      </w:pPr>
      <w:r>
        <w:rPr>
          <w:rFonts w:ascii="Cambria" w:hAnsi="Cambria"/>
        </w:rPr>
        <w:t xml:space="preserve">Wykonawca przed zawarciem umowy </w:t>
      </w:r>
      <w:r w:rsidR="00DB1A25" w:rsidRPr="008A0851">
        <w:rPr>
          <w:rFonts w:ascii="Cambria" w:hAnsi="Cambria"/>
        </w:rPr>
        <w:t>poda wszelkie informacje niezbędne do wypełn</w:t>
      </w:r>
      <w:r w:rsidR="00A23B70" w:rsidRPr="008A0851">
        <w:rPr>
          <w:rFonts w:ascii="Cambria" w:hAnsi="Cambria"/>
        </w:rPr>
        <w:t>ienia treści umowy na wezwanie z</w:t>
      </w:r>
      <w:r w:rsidR="00DB1A25" w:rsidRPr="008A0851">
        <w:rPr>
          <w:rFonts w:ascii="Cambria" w:hAnsi="Cambria"/>
        </w:rPr>
        <w:t>amawiającego</w:t>
      </w:r>
      <w:r>
        <w:rPr>
          <w:rFonts w:ascii="Cambria" w:hAnsi="Cambria"/>
        </w:rPr>
        <w:t xml:space="preserve"> oraz złoży następujące dokumenty:</w:t>
      </w:r>
    </w:p>
    <w:p w14:paraId="67B8DC40" w14:textId="0C90274B" w:rsidR="008A0851" w:rsidRDefault="008A0851" w:rsidP="008A0851">
      <w:pPr>
        <w:ind w:left="360" w:right="-108"/>
        <w:jc w:val="both"/>
        <w:rPr>
          <w:rFonts w:ascii="Cambria" w:hAnsi="Cambria"/>
        </w:rPr>
      </w:pPr>
      <w:r>
        <w:rPr>
          <w:rFonts w:ascii="Cambria" w:hAnsi="Cambria"/>
        </w:rPr>
        <w:t>- pełnomocnictwo, jeżeli umowę podpisuje pełnomocnik,</w:t>
      </w:r>
    </w:p>
    <w:p w14:paraId="1B07929C" w14:textId="603BBB14" w:rsidR="008A0851" w:rsidRDefault="008A0851" w:rsidP="008A0851">
      <w:pPr>
        <w:ind w:left="360" w:right="-108"/>
        <w:jc w:val="both"/>
        <w:rPr>
          <w:rFonts w:ascii="Cambria" w:hAnsi="Cambria"/>
        </w:rPr>
      </w:pPr>
      <w:r>
        <w:rPr>
          <w:rFonts w:ascii="Cambria" w:hAnsi="Cambria"/>
        </w:rPr>
        <w:t>- oryginał zabezpieczenia należytego wykonania umowy jeżeli zabezpieczenie to zostaje wniesione w formie innej niż pieniężna,</w:t>
      </w:r>
    </w:p>
    <w:p w14:paraId="6E84D8BC" w14:textId="4173646D" w:rsidR="008A0851" w:rsidRDefault="008A0851" w:rsidP="008A0851">
      <w:pPr>
        <w:ind w:left="360" w:right="-108"/>
        <w:jc w:val="both"/>
        <w:rPr>
          <w:rFonts w:ascii="Cambria" w:hAnsi="Cambria"/>
        </w:rPr>
      </w:pPr>
      <w:r>
        <w:rPr>
          <w:rFonts w:ascii="Cambria" w:hAnsi="Cambria"/>
        </w:rPr>
        <w:t>- kopię (potwierdzoną za zgodność z oryginałem przez Wykonawcę) uprawnień budowlanych wskazanego przez Wykonawcę do realizacji zamówienia kierownika budowy</w:t>
      </w:r>
      <w:r w:rsidR="00F42970">
        <w:rPr>
          <w:rFonts w:ascii="Cambria" w:hAnsi="Cambria"/>
        </w:rPr>
        <w:t>/ robót</w:t>
      </w:r>
      <w:r>
        <w:rPr>
          <w:rFonts w:ascii="Cambria" w:hAnsi="Cambria"/>
        </w:rPr>
        <w:t xml:space="preserve"> wraz z aktualnym zaświadczeniem o przynależności do właściw</w:t>
      </w:r>
      <w:r w:rsidR="00926CA6">
        <w:rPr>
          <w:rFonts w:ascii="Cambria" w:hAnsi="Cambria"/>
        </w:rPr>
        <w:t>ej Izby Inżynierów Budownictwa</w:t>
      </w:r>
    </w:p>
    <w:p w14:paraId="273C9D69" w14:textId="60DD41A0" w:rsidR="00926CA6" w:rsidRDefault="00926CA6" w:rsidP="008A0851">
      <w:pPr>
        <w:ind w:left="360" w:right="-108"/>
        <w:jc w:val="both"/>
        <w:rPr>
          <w:rFonts w:ascii="Cambria" w:hAnsi="Cambria"/>
        </w:rPr>
      </w:pPr>
      <w:r>
        <w:rPr>
          <w:rFonts w:ascii="Cambria" w:hAnsi="Cambria"/>
        </w:rPr>
        <w:lastRenderedPageBreak/>
        <w:t>- oryginał oświadczenia o pełnieniu funkcji kierownika budowy złożonego przez kierownika budowy wskazanego przez Wykonawcę do realizacji niniejszego zamówienia,</w:t>
      </w:r>
    </w:p>
    <w:p w14:paraId="6C5419EB" w14:textId="4799D381" w:rsidR="00254478" w:rsidRDefault="00254478" w:rsidP="008A0851">
      <w:pPr>
        <w:ind w:left="360" w:right="-108"/>
        <w:jc w:val="both"/>
        <w:rPr>
          <w:rFonts w:ascii="Cambria" w:hAnsi="Cambria"/>
        </w:rPr>
      </w:pPr>
      <w:r>
        <w:rPr>
          <w:rFonts w:ascii="Cambria" w:hAnsi="Cambria"/>
        </w:rPr>
        <w:t xml:space="preserve">- kopię </w:t>
      </w:r>
      <w:r w:rsidRPr="00254478">
        <w:rPr>
          <w:rFonts w:ascii="Cambria" w:hAnsi="Cambria"/>
        </w:rPr>
        <w:t>aktualnej polisy OC w zakresie prowadzonej działalności gospodarczej zwi</w:t>
      </w:r>
      <w:r w:rsidR="00DD3D59">
        <w:rPr>
          <w:rFonts w:ascii="Cambria" w:hAnsi="Cambria"/>
        </w:rPr>
        <w:t>ązanej z przedmiotem zamówienia,</w:t>
      </w:r>
    </w:p>
    <w:p w14:paraId="7042FE17" w14:textId="1AEAACC1" w:rsidR="008C3F42" w:rsidRPr="008C3F42" w:rsidRDefault="008C3F42" w:rsidP="008C3F42">
      <w:pPr>
        <w:ind w:left="360" w:right="-108"/>
        <w:jc w:val="both"/>
        <w:rPr>
          <w:rFonts w:ascii="Cambria" w:hAnsi="Cambria"/>
        </w:rPr>
      </w:pPr>
      <w:r w:rsidRPr="008C3F42">
        <w:rPr>
          <w:rFonts w:ascii="Cambria" w:hAnsi="Cambria"/>
        </w:rPr>
        <w:t>- kosztorys ofertowy. Kosztorys ma być sporządzony metodą szczegółową (</w:t>
      </w:r>
      <w:r w:rsidR="00513EFC" w:rsidRPr="00513EFC">
        <w:rPr>
          <w:rFonts w:ascii="Cambria" w:hAnsi="Cambria"/>
        </w:rPr>
        <w:t>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r w:rsidRPr="008C3F42">
        <w:rPr>
          <w:rFonts w:ascii="Cambria" w:hAnsi="Cambria"/>
        </w:rPr>
        <w:t>) wraz z tabelą elementów scalonych lub sporządzony metodą uproszczoną z zestawieniem robocizny, materiałów, sprzętu, wyszczególnieniem narzutów oraz tabelą elementów scalonych. Zamawiający nie będzie sprawdzał ani poprawiał kosztorysu Wykonawcy przyjmując, że prawidłowo podano cenę ryczałtową ogółem w formularzu ofertowym.</w:t>
      </w:r>
    </w:p>
    <w:p w14:paraId="4C78E1D6" w14:textId="64878110" w:rsidR="00DB1A25" w:rsidRPr="00773D17" w:rsidRDefault="008A0851" w:rsidP="008A0851">
      <w:pPr>
        <w:ind w:left="360" w:right="-108"/>
        <w:jc w:val="both"/>
        <w:rPr>
          <w:rFonts w:ascii="Cambria" w:hAnsi="Cambria"/>
        </w:rPr>
      </w:pPr>
      <w:r>
        <w:rPr>
          <w:rFonts w:ascii="Cambria" w:hAnsi="Cambria"/>
        </w:rPr>
        <w:t>- j</w:t>
      </w:r>
      <w:r w:rsidR="00A23B70" w:rsidRPr="00773D17">
        <w:rPr>
          <w:rFonts w:ascii="Cambria" w:hAnsi="Cambria"/>
        </w:rPr>
        <w:t xml:space="preserve">eżeli zostanie wybrana oferta wykonawców wspólnie ubiegających się o udzielenie zamówienia, zamawiający </w:t>
      </w:r>
      <w:r w:rsidR="00F42970">
        <w:rPr>
          <w:rFonts w:ascii="Cambria" w:hAnsi="Cambria"/>
        </w:rPr>
        <w:t xml:space="preserve">zastrzega sobie prawo żądania </w:t>
      </w:r>
      <w:r w:rsidR="00A23B70" w:rsidRPr="00773D17">
        <w:rPr>
          <w:rFonts w:ascii="Cambria" w:hAnsi="Cambria"/>
        </w:rPr>
        <w:t>przed zawarciem umowy w sprawie zamówienia publicznego kopii umowy regulującej współpracę tych wykonawców</w:t>
      </w:r>
      <w:bookmarkEnd w:id="2"/>
      <w:r w:rsidR="00F42970">
        <w:rPr>
          <w:rFonts w:ascii="Cambria" w:hAnsi="Cambria"/>
        </w:rPr>
        <w:t>.</w:t>
      </w:r>
    </w:p>
    <w:p w14:paraId="284C13BD" w14:textId="77777777" w:rsidR="00DB1A25" w:rsidRPr="00773D17" w:rsidRDefault="00DB1A25" w:rsidP="00660A68">
      <w:pPr>
        <w:ind w:right="-108"/>
        <w:jc w:val="both"/>
        <w:rPr>
          <w:rFonts w:ascii="Cambria" w:hAnsi="Cambria"/>
          <w:b/>
        </w:rPr>
      </w:pPr>
    </w:p>
    <w:p w14:paraId="60FD0647" w14:textId="3EE72536"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3B15865" w14:textId="77777777" w:rsidR="00D4155E" w:rsidRPr="00773D17" w:rsidRDefault="00D4155E" w:rsidP="00067B80">
      <w:pPr>
        <w:ind w:right="-108"/>
        <w:jc w:val="both"/>
        <w:rPr>
          <w:rFonts w:ascii="Cambria" w:hAnsi="Cambria"/>
          <w:b/>
        </w:rPr>
      </w:pPr>
    </w:p>
    <w:p w14:paraId="495A6D14" w14:textId="2A37D7F8" w:rsidR="00C5791B" w:rsidRPr="002D28EF" w:rsidRDefault="00C5791B" w:rsidP="00C5791B">
      <w:pPr>
        <w:widowControl w:val="0"/>
        <w:snapToGrid w:val="0"/>
        <w:jc w:val="both"/>
        <w:rPr>
          <w:rFonts w:asciiTheme="majorHAnsi" w:hAnsiTheme="majorHAnsi"/>
          <w:b/>
        </w:rPr>
      </w:pPr>
      <w:r w:rsidRPr="002D28EF">
        <w:rPr>
          <w:rFonts w:asciiTheme="majorHAnsi" w:hAnsiTheme="majorHAnsi"/>
          <w:b/>
        </w:rPr>
        <w:t>Zał</w:t>
      </w:r>
      <w:r w:rsidRPr="002D28EF">
        <w:rPr>
          <w:rFonts w:asciiTheme="majorHAnsi" w:hAnsiTheme="majorHAnsi" w:cs="Calibri"/>
          <w:b/>
        </w:rPr>
        <w:t>ą</w:t>
      </w:r>
      <w:r w:rsidR="008508D5" w:rsidRPr="002D28EF">
        <w:rPr>
          <w:rFonts w:asciiTheme="majorHAnsi" w:hAnsiTheme="majorHAnsi"/>
          <w:b/>
        </w:rPr>
        <w:t>czniki do S</w:t>
      </w:r>
      <w:r w:rsidRPr="002D28EF">
        <w:rPr>
          <w:rFonts w:asciiTheme="majorHAnsi" w:hAnsiTheme="majorHAnsi"/>
          <w:b/>
        </w:rPr>
        <w:t>WZ:</w:t>
      </w:r>
    </w:p>
    <w:p w14:paraId="5011902C" w14:textId="5485FE2D" w:rsidR="00660A6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 Formularz ofertowy</w:t>
      </w:r>
    </w:p>
    <w:p w14:paraId="14FD4D2A" w14:textId="05714FF2"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2. Oświadczenie o niepodleganiu wykluczeniu i spełnieniu warunków udziału </w:t>
      </w:r>
      <w:r w:rsidR="00F07DCB" w:rsidRPr="002D28EF">
        <w:rPr>
          <w:rFonts w:asciiTheme="majorHAnsi" w:hAnsiTheme="majorHAnsi" w:cs="Arial"/>
          <w:szCs w:val="24"/>
        </w:rPr>
        <w:br/>
      </w:r>
      <w:r w:rsidRPr="002D28EF">
        <w:rPr>
          <w:rFonts w:asciiTheme="majorHAnsi" w:hAnsiTheme="majorHAnsi" w:cs="Arial"/>
          <w:szCs w:val="24"/>
        </w:rPr>
        <w:t>w postępowaniu</w:t>
      </w:r>
      <w:r w:rsidR="00F07DCB" w:rsidRPr="002D28EF">
        <w:rPr>
          <w:rFonts w:asciiTheme="majorHAnsi" w:hAnsiTheme="majorHAnsi" w:cs="Arial"/>
          <w:szCs w:val="24"/>
        </w:rPr>
        <w:t xml:space="preserve">- art. 125 ust. 1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(złożyć wraz z ofertą)</w:t>
      </w:r>
    </w:p>
    <w:p w14:paraId="298EAA31" w14:textId="6097CB67"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3. Oświadczenie wykonawców wspólnie ubiegających się o zamówienie</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0CB9E98E" w14:textId="3A631033" w:rsidR="008459CA" w:rsidRPr="002D28EF" w:rsidRDefault="008459CA" w:rsidP="00135E48">
      <w:pPr>
        <w:pStyle w:val="pkt"/>
        <w:spacing w:before="0" w:after="0" w:line="240" w:lineRule="auto"/>
        <w:ind w:left="0" w:firstLine="0"/>
        <w:rPr>
          <w:rFonts w:asciiTheme="majorHAnsi" w:hAnsiTheme="majorHAnsi" w:cs="Arial"/>
          <w:i/>
          <w:szCs w:val="24"/>
        </w:rPr>
      </w:pPr>
      <w:r w:rsidRPr="002D28EF">
        <w:rPr>
          <w:rFonts w:asciiTheme="majorHAnsi" w:hAnsiTheme="majorHAnsi" w:cs="Arial"/>
          <w:szCs w:val="24"/>
        </w:rPr>
        <w:t>4. Oświadczenie- zobowiązanie podmiotu udostępniającego zasoby</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65368C95" w14:textId="79B3A1AB" w:rsidR="00F07DCB" w:rsidRPr="002D28EF" w:rsidRDefault="00F07DCB"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5. Oświadczenie o niepodleganiu wykluczeniu i spełnieniu warunków udziału w postępowaniu dla podmiotu udostępniającego zasoby- art. 125 ust. 5 </w:t>
      </w:r>
      <w:proofErr w:type="spellStart"/>
      <w:r w:rsidRPr="002D28EF">
        <w:rPr>
          <w:rFonts w:asciiTheme="majorHAnsi" w:hAnsiTheme="majorHAnsi" w:cs="Arial"/>
          <w:szCs w:val="24"/>
        </w:rPr>
        <w:t>Pzp</w:t>
      </w:r>
      <w:proofErr w:type="spellEnd"/>
      <w:r w:rsidRPr="002D28EF">
        <w:rPr>
          <w:rFonts w:asciiTheme="majorHAnsi" w:hAnsiTheme="majorHAnsi" w:cs="Arial"/>
          <w:szCs w:val="24"/>
        </w:rPr>
        <w:t xml:space="preserve"> </w:t>
      </w:r>
      <w:r w:rsidRPr="002D28EF">
        <w:rPr>
          <w:rFonts w:asciiTheme="majorHAnsi" w:hAnsiTheme="majorHAnsi" w:cs="Arial"/>
          <w:i/>
          <w:szCs w:val="24"/>
        </w:rPr>
        <w:t>(jeżeli dotyczy złożyć wraz z ofertą)</w:t>
      </w:r>
    </w:p>
    <w:p w14:paraId="1AE878A2" w14:textId="74EBD6E1" w:rsidR="00660A68"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6</w:t>
      </w:r>
      <w:r w:rsidR="008459CA" w:rsidRPr="002D28EF">
        <w:rPr>
          <w:rFonts w:asciiTheme="majorHAnsi" w:hAnsiTheme="majorHAnsi" w:cs="Arial"/>
          <w:szCs w:val="24"/>
        </w:rPr>
        <w:t xml:space="preserve">. </w:t>
      </w:r>
      <w:r w:rsidR="00537301" w:rsidRPr="002D28EF">
        <w:rPr>
          <w:rFonts w:asciiTheme="majorHAnsi" w:hAnsiTheme="majorHAnsi" w:cs="Arial"/>
          <w:szCs w:val="24"/>
        </w:rPr>
        <w:t xml:space="preserve">Wzór oświadczenia gwarancyjnego </w:t>
      </w:r>
    </w:p>
    <w:p w14:paraId="255D3280" w14:textId="0963673F"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7</w:t>
      </w:r>
      <w:r w:rsidR="008459CA" w:rsidRPr="002D28EF">
        <w:rPr>
          <w:rFonts w:asciiTheme="majorHAnsi" w:hAnsiTheme="majorHAnsi" w:cs="Arial"/>
          <w:szCs w:val="24"/>
        </w:rPr>
        <w:t>. Klauzula informacyjna</w:t>
      </w:r>
      <w:r w:rsidR="00A71275">
        <w:rPr>
          <w:rFonts w:asciiTheme="majorHAnsi" w:hAnsiTheme="majorHAnsi" w:cs="Arial"/>
          <w:szCs w:val="24"/>
        </w:rPr>
        <w:t xml:space="preserve"> RODO</w:t>
      </w:r>
    </w:p>
    <w:p w14:paraId="03670ED4" w14:textId="5387BCE5"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8</w:t>
      </w:r>
      <w:r w:rsidR="008459CA" w:rsidRPr="002D28EF">
        <w:rPr>
          <w:rFonts w:asciiTheme="majorHAnsi" w:hAnsiTheme="majorHAnsi" w:cs="Arial"/>
          <w:szCs w:val="24"/>
        </w:rPr>
        <w:t xml:space="preserve">. Wzór </w:t>
      </w:r>
      <w:r w:rsidR="00E233AD" w:rsidRPr="002D28EF">
        <w:rPr>
          <w:rFonts w:asciiTheme="majorHAnsi" w:hAnsiTheme="majorHAnsi" w:cs="Arial"/>
          <w:szCs w:val="24"/>
        </w:rPr>
        <w:t xml:space="preserve">pełnomocnictwa </w:t>
      </w:r>
      <w:r w:rsidR="00E233AD" w:rsidRPr="002D28EF">
        <w:rPr>
          <w:rFonts w:asciiTheme="majorHAnsi" w:hAnsiTheme="majorHAnsi" w:cs="Arial"/>
          <w:i/>
          <w:szCs w:val="24"/>
        </w:rPr>
        <w:t>(</w:t>
      </w:r>
      <w:r w:rsidR="007B3210" w:rsidRPr="002D28EF">
        <w:rPr>
          <w:rFonts w:asciiTheme="majorHAnsi" w:hAnsiTheme="majorHAnsi" w:cs="Arial"/>
          <w:i/>
          <w:szCs w:val="24"/>
        </w:rPr>
        <w:t>jeżeli dotyczy złożyć wraz z ofertą)</w:t>
      </w:r>
    </w:p>
    <w:p w14:paraId="5C41EEB3" w14:textId="35649BC1" w:rsidR="00FD7208"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9</w:t>
      </w:r>
      <w:r w:rsidR="00537301" w:rsidRPr="002D28EF">
        <w:rPr>
          <w:rFonts w:asciiTheme="majorHAnsi" w:hAnsiTheme="majorHAnsi" w:cs="Arial"/>
          <w:szCs w:val="24"/>
        </w:rPr>
        <w:t xml:space="preserve">. </w:t>
      </w:r>
      <w:r w:rsidR="00E233AD" w:rsidRPr="002D28EF">
        <w:rPr>
          <w:rFonts w:asciiTheme="majorHAnsi" w:hAnsiTheme="majorHAnsi" w:cs="Arial"/>
          <w:szCs w:val="24"/>
        </w:rPr>
        <w:t>Wzór umowy</w:t>
      </w:r>
    </w:p>
    <w:p w14:paraId="0F28D32F" w14:textId="5E2885E2" w:rsidR="00D40235" w:rsidRDefault="002D28EF" w:rsidP="00DC6904">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10</w:t>
      </w:r>
      <w:r w:rsidR="001C7F4B" w:rsidRPr="002D28EF">
        <w:rPr>
          <w:rFonts w:asciiTheme="majorHAnsi" w:hAnsiTheme="majorHAnsi" w:cs="Arial"/>
          <w:szCs w:val="24"/>
        </w:rPr>
        <w:t xml:space="preserve">. </w:t>
      </w:r>
      <w:r w:rsidR="00604742">
        <w:rPr>
          <w:rFonts w:asciiTheme="majorHAnsi" w:hAnsiTheme="majorHAnsi" w:cs="Arial"/>
          <w:szCs w:val="24"/>
        </w:rPr>
        <w:t>Dokumentacja projektowa</w:t>
      </w:r>
    </w:p>
    <w:p w14:paraId="53A528DC" w14:textId="0263D978" w:rsidR="00D30C49" w:rsidRDefault="00D30C49" w:rsidP="00DC6904">
      <w:pPr>
        <w:pStyle w:val="pkt"/>
        <w:spacing w:before="0" w:after="0" w:line="240" w:lineRule="auto"/>
        <w:ind w:left="0" w:firstLine="0"/>
        <w:rPr>
          <w:rFonts w:asciiTheme="majorHAnsi" w:hAnsiTheme="majorHAnsi" w:cs="Arial"/>
          <w:szCs w:val="24"/>
        </w:rPr>
      </w:pPr>
      <w:r>
        <w:rPr>
          <w:rFonts w:asciiTheme="majorHAnsi" w:hAnsiTheme="majorHAnsi" w:cs="Arial"/>
          <w:szCs w:val="24"/>
        </w:rPr>
        <w:t>11. Dokumentacja projektowa – elektryka</w:t>
      </w:r>
    </w:p>
    <w:p w14:paraId="1E00EAD9" w14:textId="24EE0FC6" w:rsidR="00D30C49" w:rsidRDefault="00D30C49" w:rsidP="00DC6904">
      <w:pPr>
        <w:pStyle w:val="pkt"/>
        <w:spacing w:before="0" w:after="0" w:line="240" w:lineRule="auto"/>
        <w:ind w:left="0" w:firstLine="0"/>
        <w:rPr>
          <w:rFonts w:asciiTheme="majorHAnsi" w:hAnsiTheme="majorHAnsi" w:cs="Arial"/>
          <w:szCs w:val="24"/>
        </w:rPr>
      </w:pPr>
      <w:r>
        <w:rPr>
          <w:rFonts w:asciiTheme="majorHAnsi" w:hAnsiTheme="majorHAnsi" w:cs="Arial"/>
          <w:szCs w:val="24"/>
        </w:rPr>
        <w:lastRenderedPageBreak/>
        <w:t>12. Odpowiedzi na pytania z poprzedniego postępowania o udzielenie zamówienia</w:t>
      </w:r>
    </w:p>
    <w:p w14:paraId="5BDFF70B" w14:textId="5540EE8E" w:rsidR="00D30C49" w:rsidRDefault="00D30C49" w:rsidP="00DC6904">
      <w:pPr>
        <w:pStyle w:val="pkt"/>
        <w:spacing w:before="0" w:after="0" w:line="240" w:lineRule="auto"/>
        <w:ind w:left="0" w:firstLine="0"/>
        <w:rPr>
          <w:rFonts w:asciiTheme="majorHAnsi" w:hAnsiTheme="majorHAnsi" w:cs="Arial"/>
          <w:szCs w:val="24"/>
        </w:rPr>
      </w:pPr>
      <w:r>
        <w:rPr>
          <w:rFonts w:asciiTheme="majorHAnsi" w:hAnsiTheme="majorHAnsi" w:cs="Arial"/>
          <w:szCs w:val="24"/>
        </w:rPr>
        <w:t>13. Opis altany- Zakątek Miłości</w:t>
      </w:r>
    </w:p>
    <w:p w14:paraId="6AE7E20A" w14:textId="77777777" w:rsidR="008459CA" w:rsidRPr="002D28EF" w:rsidRDefault="008459CA" w:rsidP="00135E48">
      <w:pPr>
        <w:pStyle w:val="pkt"/>
        <w:spacing w:before="0" w:after="0" w:line="240" w:lineRule="auto"/>
        <w:ind w:left="0" w:firstLine="0"/>
        <w:rPr>
          <w:rFonts w:asciiTheme="majorHAnsi" w:hAnsiTheme="majorHAnsi" w:cs="Arial"/>
          <w:iCs/>
          <w:szCs w:val="24"/>
        </w:rPr>
      </w:pPr>
    </w:p>
    <w:p w14:paraId="4B54CB57" w14:textId="4664CE60" w:rsidR="00135E48" w:rsidRDefault="008459CA" w:rsidP="00D53752">
      <w:pPr>
        <w:pStyle w:val="pkt"/>
        <w:spacing w:before="0" w:after="0" w:line="240" w:lineRule="auto"/>
        <w:ind w:left="0" w:firstLine="0"/>
        <w:rPr>
          <w:rFonts w:asciiTheme="majorHAnsi" w:hAnsiTheme="majorHAnsi" w:cs="Arial"/>
          <w:szCs w:val="24"/>
        </w:rPr>
      </w:pPr>
      <w:r w:rsidRPr="002D28EF">
        <w:rPr>
          <w:rFonts w:asciiTheme="majorHAnsi" w:hAnsiTheme="majorHAnsi" w:cs="Arial"/>
          <w:iCs/>
          <w:szCs w:val="24"/>
        </w:rPr>
        <w:t>Gniewkowo</w:t>
      </w:r>
      <w:r w:rsidR="00DC6904">
        <w:rPr>
          <w:rFonts w:asciiTheme="majorHAnsi" w:hAnsiTheme="majorHAnsi" w:cs="Arial"/>
          <w:szCs w:val="24"/>
        </w:rPr>
        <w:t xml:space="preserve">, dnia </w:t>
      </w:r>
      <w:r w:rsidR="00D30C49">
        <w:rPr>
          <w:rFonts w:asciiTheme="majorHAnsi" w:hAnsiTheme="majorHAnsi" w:cs="Arial"/>
          <w:szCs w:val="24"/>
        </w:rPr>
        <w:t>30.03.2023 r.</w:t>
      </w:r>
    </w:p>
    <w:p w14:paraId="582867FE" w14:textId="77777777" w:rsidR="002D28EF" w:rsidRDefault="002D28EF"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245FDF36" w14:textId="76011183" w:rsidR="008508D5" w:rsidRPr="008776A5" w:rsidRDefault="008776A5" w:rsidP="008508D5">
      <w:pPr>
        <w:pStyle w:val="pkt"/>
        <w:spacing w:before="0" w:after="0" w:line="240" w:lineRule="auto"/>
        <w:ind w:left="2124" w:firstLine="708"/>
        <w:rPr>
          <w:rFonts w:cs="Arial"/>
          <w:b/>
          <w:snapToGrid w:val="0"/>
          <w:sz w:val="20"/>
          <w:szCs w:val="24"/>
        </w:rPr>
      </w:pPr>
      <w:r>
        <w:rPr>
          <w:rFonts w:asciiTheme="majorHAnsi" w:hAnsiTheme="majorHAnsi" w:cs="Arial"/>
          <w:sz w:val="20"/>
          <w:szCs w:val="24"/>
        </w:rPr>
        <w:t xml:space="preserve">                     </w:t>
      </w:r>
      <w:r w:rsidR="000521B3" w:rsidRPr="008776A5">
        <w:rPr>
          <w:rFonts w:asciiTheme="majorHAnsi" w:hAnsiTheme="majorHAnsi" w:cs="Arial"/>
          <w:sz w:val="20"/>
          <w:szCs w:val="24"/>
        </w:rPr>
        <w:t>Podpis k</w:t>
      </w:r>
      <w:r w:rsidR="008508D5" w:rsidRPr="008776A5">
        <w:rPr>
          <w:rFonts w:asciiTheme="majorHAnsi" w:hAnsiTheme="majorHAnsi" w:cs="Arial"/>
          <w:sz w:val="20"/>
          <w:szCs w:val="24"/>
        </w:rPr>
        <w:t xml:space="preserve">ierownika zamawiającego 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2E6AD2A3" w:rsidR="00412BC8" w:rsidRPr="002C37E6"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sectPr w:rsidR="00412BC8" w:rsidRPr="002C37E6">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DB2E" w14:textId="77777777" w:rsidR="005C1D71" w:rsidRDefault="005C1D71" w:rsidP="000F1DCF">
      <w:r>
        <w:separator/>
      </w:r>
    </w:p>
  </w:endnote>
  <w:endnote w:type="continuationSeparator" w:id="0">
    <w:p w14:paraId="097C4212" w14:textId="77777777" w:rsidR="005C1D71" w:rsidRDefault="005C1D71" w:rsidP="000F1DCF">
      <w:r>
        <w:continuationSeparator/>
      </w:r>
    </w:p>
  </w:endnote>
  <w:endnote w:type="continuationNotice" w:id="1">
    <w:p w14:paraId="282FB2D0" w14:textId="77777777" w:rsidR="005C1D71" w:rsidRDefault="005C1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737C" w14:textId="77777777" w:rsidR="005C1D71" w:rsidRDefault="005C1D71" w:rsidP="000F1DCF">
      <w:bookmarkStart w:id="0" w:name="_Hlk129942188"/>
      <w:bookmarkEnd w:id="0"/>
      <w:r>
        <w:separator/>
      </w:r>
    </w:p>
  </w:footnote>
  <w:footnote w:type="continuationSeparator" w:id="0">
    <w:p w14:paraId="0AC89AC3" w14:textId="77777777" w:rsidR="005C1D71" w:rsidRDefault="005C1D71" w:rsidP="000F1DCF">
      <w:r>
        <w:continuationSeparator/>
      </w:r>
    </w:p>
  </w:footnote>
  <w:footnote w:type="continuationNotice" w:id="1">
    <w:p w14:paraId="298E9B19" w14:textId="77777777" w:rsidR="005C1D71" w:rsidRDefault="005C1D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E754" w14:textId="05CEAF3A" w:rsidR="00733FEC" w:rsidRDefault="00733FEC" w:rsidP="00733FEC">
    <w:pPr>
      <w:pStyle w:val="Nagwek"/>
      <w:tabs>
        <w:tab w:val="clear" w:pos="9072"/>
      </w:tabs>
      <w:jc w:val="center"/>
    </w:pPr>
    <w:r>
      <w:rPr>
        <w:noProof/>
      </w:rPr>
      <w:drawing>
        <wp:inline distT="0" distB="0" distL="0" distR="0" wp14:anchorId="24803555" wp14:editId="658AC330">
          <wp:extent cx="1600200" cy="771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pic:spPr>
              </pic:pic>
            </a:graphicData>
          </a:graphic>
        </wp:inline>
      </w:drawing>
    </w:r>
  </w:p>
  <w:p w14:paraId="18A29B9F" w14:textId="14056E4E" w:rsidR="00733FEC" w:rsidRDefault="00733FEC" w:rsidP="00733FEC">
    <w:pPr>
      <w:pStyle w:val="Nagwek"/>
      <w:tabs>
        <w:tab w:val="clear" w:pos="9072"/>
      </w:tabs>
    </w:pPr>
    <w:r w:rsidRPr="000D2D93">
      <w:rPr>
        <w:rFonts w:ascii="Calibri" w:hAnsi="Calibri"/>
        <w:noProof/>
        <w:sz w:val="22"/>
        <w:szCs w:val="22"/>
      </w:rPr>
      <w:fldChar w:fldCharType="begin"/>
    </w:r>
    <w:r w:rsidRPr="000D2D93">
      <w:rPr>
        <w:rFonts w:ascii="Calibri" w:hAnsi="Calibri"/>
        <w:noProof/>
        <w:sz w:val="22"/>
        <w:szCs w:val="22"/>
      </w:rPr>
      <w:instrText xml:space="preserve"> INCLUDEPICTURE "https://www.power.gov.pl/media/48376/FE_POWER_poziom_pl-1_rgb.jpg" \* MERGEFORMATINET </w:instrText>
    </w:r>
    <w:r w:rsidRPr="000D2D93">
      <w:rPr>
        <w:rFonts w:ascii="Calibri" w:hAnsi="Calibri"/>
        <w:noProof/>
        <w:sz w:val="22"/>
        <w:szCs w:val="22"/>
      </w:rPr>
      <w:fldChar w:fldCharType="separate"/>
    </w:r>
    <w:r>
      <w:rPr>
        <w:rFonts w:ascii="Calibri" w:hAnsi="Calibri"/>
        <w:noProof/>
        <w:sz w:val="22"/>
        <w:szCs w:val="22"/>
      </w:rPr>
      <w:fldChar w:fldCharType="begin"/>
    </w:r>
    <w:r>
      <w:rPr>
        <w:rFonts w:ascii="Calibri" w:hAnsi="Calibri"/>
        <w:noProof/>
        <w:sz w:val="22"/>
        <w:szCs w:val="22"/>
      </w:rPr>
      <w:instrText xml:space="preserve"> INCLUDEPICTURE  "https://www.power.gov.pl/media/48376/FE_POWER_poziom_pl-1_rgb.jpg" \* MERGEFORMATINET </w:instrText>
    </w:r>
    <w:r>
      <w:rPr>
        <w:rFonts w:ascii="Calibri" w:hAnsi="Calibri"/>
        <w:noProof/>
        <w:sz w:val="22"/>
        <w:szCs w:val="22"/>
      </w:rPr>
      <w:fldChar w:fldCharType="separate"/>
    </w:r>
    <w:r w:rsidR="00000000">
      <w:rPr>
        <w:rFonts w:ascii="Calibri" w:hAnsi="Calibri"/>
        <w:noProof/>
        <w:sz w:val="22"/>
        <w:szCs w:val="22"/>
      </w:rPr>
      <w:fldChar w:fldCharType="begin"/>
    </w:r>
    <w:r w:rsidR="00000000">
      <w:rPr>
        <w:rFonts w:ascii="Calibri" w:hAnsi="Calibri"/>
        <w:noProof/>
        <w:sz w:val="22"/>
        <w:szCs w:val="22"/>
      </w:rPr>
      <w:instrText xml:space="preserve"> INCLUDEPICTURE  "https://www.power.gov.pl/media/48376/FE_POWER_poziom_pl-1_rgb.jpg" \* MERGEFORMATINET </w:instrText>
    </w:r>
    <w:r w:rsidR="00000000">
      <w:rPr>
        <w:rFonts w:ascii="Calibri" w:hAnsi="Calibri"/>
        <w:noProof/>
        <w:sz w:val="22"/>
        <w:szCs w:val="22"/>
      </w:rPr>
      <w:fldChar w:fldCharType="separate"/>
    </w:r>
    <w:r w:rsidR="00442E12">
      <w:rPr>
        <w:rFonts w:ascii="Calibri" w:hAnsi="Calibri"/>
        <w:noProof/>
        <w:sz w:val="22"/>
        <w:szCs w:val="22"/>
      </w:rPr>
      <w:pict w14:anchorId="5D370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_mcenew" o:spid="_x0000_i1025" type="#_x0000_t75" alt="Zestawienie znaków Fundusze Europejskie Rzeczypospolita Polska Unia Europejska" style="width:465.75pt;height:60pt">
          <v:imagedata r:id="rId2" r:href="rId3"/>
        </v:shape>
      </w:pict>
    </w:r>
    <w:r w:rsidR="00000000">
      <w:rPr>
        <w:rFonts w:ascii="Calibri" w:hAnsi="Calibri"/>
        <w:noProof/>
        <w:sz w:val="22"/>
        <w:szCs w:val="22"/>
      </w:rPr>
      <w:fldChar w:fldCharType="end"/>
    </w:r>
    <w:r>
      <w:rPr>
        <w:rFonts w:ascii="Calibri" w:hAnsi="Calibri"/>
        <w:noProof/>
        <w:sz w:val="22"/>
        <w:szCs w:val="22"/>
      </w:rPr>
      <w:fldChar w:fldCharType="end"/>
    </w:r>
    <w:r w:rsidRPr="000D2D93">
      <w:rPr>
        <w:rFonts w:ascii="Calibri" w:hAnsi="Calibri"/>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F8429D14"/>
    <w:lvl w:ilvl="0" w:tplc="B0620ABA">
      <w:start w:val="1"/>
      <w:numFmt w:val="decimal"/>
      <w:lvlText w:val="%1)"/>
      <w:lvlJc w:val="left"/>
      <w:pPr>
        <w:ind w:left="360" w:hanging="360"/>
      </w:pPr>
      <w:rPr>
        <w:rFonts w:asciiTheme="majorHAnsi" w:hAnsiTheme="majorHAnsi"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761125"/>
    <w:multiLevelType w:val="multilevel"/>
    <w:tmpl w:val="592C4DC0"/>
    <w:lvl w:ilvl="0">
      <w:start w:val="6"/>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rFonts w:asciiTheme="majorHAnsi" w:hAnsiTheme="majorHAns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2FD5FF3"/>
    <w:multiLevelType w:val="hybridMultilevel"/>
    <w:tmpl w:val="B1B8811A"/>
    <w:lvl w:ilvl="0" w:tplc="2BF495A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D0D589D"/>
    <w:multiLevelType w:val="hybridMultilevel"/>
    <w:tmpl w:val="C69A829E"/>
    <w:lvl w:ilvl="0" w:tplc="5B3A50C4">
      <w:start w:val="1"/>
      <w:numFmt w:val="upperLetter"/>
      <w:lvlText w:val="%1)"/>
      <w:lvlJc w:val="left"/>
      <w:pPr>
        <w:ind w:left="353" w:hanging="360"/>
      </w:pPr>
      <w:rPr>
        <w:rFonts w:hint="default"/>
        <w:b/>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 w15:restartNumberingAfterBreak="0">
    <w:nsid w:val="0EFD3314"/>
    <w:multiLevelType w:val="hybridMultilevel"/>
    <w:tmpl w:val="F10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B757E"/>
    <w:multiLevelType w:val="hybridMultilevel"/>
    <w:tmpl w:val="7082922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86C24">
      <w:start w:val="1"/>
      <w:numFmt w:val="decimal"/>
      <w:lvlText w:val="%4)"/>
      <w:lvlJc w:val="left"/>
      <w:pPr>
        <w:ind w:left="2880" w:hanging="360"/>
      </w:pPr>
      <w:rPr>
        <w:rFonts w:asciiTheme="majorHAnsi" w:hAnsiTheme="majorHAnsi" w:cs="Arial"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031"/>
    <w:multiLevelType w:val="hybridMultilevel"/>
    <w:tmpl w:val="C00AC7F0"/>
    <w:lvl w:ilvl="0" w:tplc="CB1EE3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8" w15:restartNumberingAfterBreak="0">
    <w:nsid w:val="19160463"/>
    <w:multiLevelType w:val="hybridMultilevel"/>
    <w:tmpl w:val="5CD6E3F4"/>
    <w:lvl w:ilvl="0" w:tplc="8D5C90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9FE60F7"/>
    <w:multiLevelType w:val="hybridMultilevel"/>
    <w:tmpl w:val="7A14D592"/>
    <w:lvl w:ilvl="0" w:tplc="DC509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9321440"/>
    <w:multiLevelType w:val="hybridMultilevel"/>
    <w:tmpl w:val="31C49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825DAB"/>
    <w:multiLevelType w:val="hybridMultilevel"/>
    <w:tmpl w:val="BC580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B4D1B"/>
    <w:multiLevelType w:val="hybridMultilevel"/>
    <w:tmpl w:val="9F3C62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7C012D3"/>
    <w:multiLevelType w:val="hybridMultilevel"/>
    <w:tmpl w:val="CA8AB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3D2C0A86"/>
    <w:multiLevelType w:val="hybridMultilevel"/>
    <w:tmpl w:val="EF0AEFB6"/>
    <w:lvl w:ilvl="0" w:tplc="56266F3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EA0AB4"/>
    <w:multiLevelType w:val="hybridMultilevel"/>
    <w:tmpl w:val="2FB0D944"/>
    <w:lvl w:ilvl="0" w:tplc="04150011">
      <w:start w:val="1"/>
      <w:numFmt w:val="decimal"/>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3F96951"/>
    <w:multiLevelType w:val="multilevel"/>
    <w:tmpl w:val="3B6AB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41F22DE"/>
    <w:multiLevelType w:val="hybridMultilevel"/>
    <w:tmpl w:val="D660D11A"/>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5C54A40"/>
    <w:multiLevelType w:val="hybridMultilevel"/>
    <w:tmpl w:val="769CA34C"/>
    <w:lvl w:ilvl="0" w:tplc="44049DC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5EE07A8"/>
    <w:multiLevelType w:val="hybridMultilevel"/>
    <w:tmpl w:val="DACED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46E92732"/>
    <w:multiLevelType w:val="hybridMultilevel"/>
    <w:tmpl w:val="E990C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75E23D0"/>
    <w:multiLevelType w:val="hybridMultilevel"/>
    <w:tmpl w:val="9B023586"/>
    <w:lvl w:ilvl="0" w:tplc="CF22EE7E">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B414692"/>
    <w:multiLevelType w:val="hybridMultilevel"/>
    <w:tmpl w:val="A8D2339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EFE3280"/>
    <w:multiLevelType w:val="hybridMultilevel"/>
    <w:tmpl w:val="3D487584"/>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4F8617F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00475DE"/>
    <w:multiLevelType w:val="hybridMultilevel"/>
    <w:tmpl w:val="E6B8D156"/>
    <w:lvl w:ilvl="0" w:tplc="6666DA9C">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D06FE7"/>
    <w:multiLevelType w:val="hybridMultilevel"/>
    <w:tmpl w:val="72D0F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33A0E1E"/>
    <w:multiLevelType w:val="hybridMultilevel"/>
    <w:tmpl w:val="C25850F4"/>
    <w:lvl w:ilvl="0" w:tplc="04150017">
      <w:start w:val="1"/>
      <w:numFmt w:val="lowerLetter"/>
      <w:lvlText w:val="%1)"/>
      <w:lvlJc w:val="left"/>
      <w:pPr>
        <w:ind w:left="360" w:hanging="360"/>
      </w:pPr>
      <w:rPr>
        <w:rFonts w:hint="default"/>
      </w:rPr>
    </w:lvl>
    <w:lvl w:ilvl="1" w:tplc="2700B96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3D26791"/>
    <w:multiLevelType w:val="hybridMultilevel"/>
    <w:tmpl w:val="28022570"/>
    <w:lvl w:ilvl="0" w:tplc="7E54F602">
      <w:start w:val="3"/>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9A72A07"/>
    <w:multiLevelType w:val="hybridMultilevel"/>
    <w:tmpl w:val="DC927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9405CD"/>
    <w:multiLevelType w:val="hybridMultilevel"/>
    <w:tmpl w:val="7A4C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0056A0A"/>
    <w:multiLevelType w:val="multilevel"/>
    <w:tmpl w:val="3B140218"/>
    <w:lvl w:ilvl="0">
      <w:start w:val="7"/>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50" w15:restartNumberingAfterBreak="0">
    <w:nsid w:val="61096C73"/>
    <w:multiLevelType w:val="hybridMultilevel"/>
    <w:tmpl w:val="8F8A1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0E3A90"/>
    <w:multiLevelType w:val="hybridMultilevel"/>
    <w:tmpl w:val="937C9A98"/>
    <w:lvl w:ilvl="0" w:tplc="DF1828C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860082A"/>
    <w:multiLevelType w:val="hybridMultilevel"/>
    <w:tmpl w:val="DA26A226"/>
    <w:lvl w:ilvl="0" w:tplc="33BE565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C2C2566"/>
    <w:multiLevelType w:val="hybridMultilevel"/>
    <w:tmpl w:val="39F611B6"/>
    <w:lvl w:ilvl="0" w:tplc="B0288E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FC226AF"/>
    <w:multiLevelType w:val="hybridMultilevel"/>
    <w:tmpl w:val="82903B0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7" w15:restartNumberingAfterBreak="0">
    <w:nsid w:val="711A4301"/>
    <w:multiLevelType w:val="hybridMultilevel"/>
    <w:tmpl w:val="60DC4F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37A53CA"/>
    <w:multiLevelType w:val="hybridMultilevel"/>
    <w:tmpl w:val="123CC95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748068594">
    <w:abstractNumId w:val="17"/>
  </w:num>
  <w:num w:numId="2" w16cid:durableId="1129662555">
    <w:abstractNumId w:val="38"/>
  </w:num>
  <w:num w:numId="3" w16cid:durableId="364452076">
    <w:abstractNumId w:val="58"/>
  </w:num>
  <w:num w:numId="4" w16cid:durableId="1113590854">
    <w:abstractNumId w:val="60"/>
  </w:num>
  <w:num w:numId="5" w16cid:durableId="1523200550">
    <w:abstractNumId w:val="27"/>
  </w:num>
  <w:num w:numId="6" w16cid:durableId="1534270501">
    <w:abstractNumId w:val="59"/>
  </w:num>
  <w:num w:numId="7" w16cid:durableId="402918177">
    <w:abstractNumId w:val="18"/>
  </w:num>
  <w:num w:numId="8" w16cid:durableId="1032192109">
    <w:abstractNumId w:val="36"/>
  </w:num>
  <w:num w:numId="9" w16cid:durableId="1247152549">
    <w:abstractNumId w:val="15"/>
  </w:num>
  <w:num w:numId="10" w16cid:durableId="1873498745">
    <w:abstractNumId w:val="0"/>
  </w:num>
  <w:num w:numId="11" w16cid:durableId="202713175">
    <w:abstractNumId w:val="30"/>
  </w:num>
  <w:num w:numId="12" w16cid:durableId="1360593587">
    <w:abstractNumId w:val="22"/>
  </w:num>
  <w:num w:numId="13" w16cid:durableId="1486314462">
    <w:abstractNumId w:val="55"/>
  </w:num>
  <w:num w:numId="14" w16cid:durableId="338971434">
    <w:abstractNumId w:val="45"/>
  </w:num>
  <w:num w:numId="15" w16cid:durableId="1058742869">
    <w:abstractNumId w:val="48"/>
  </w:num>
  <w:num w:numId="16" w16cid:durableId="1103913422">
    <w:abstractNumId w:val="20"/>
  </w:num>
  <w:num w:numId="17" w16cid:durableId="1877961787">
    <w:abstractNumId w:val="35"/>
  </w:num>
  <w:num w:numId="18" w16cid:durableId="829949254">
    <w:abstractNumId w:val="37"/>
  </w:num>
  <w:num w:numId="19" w16cid:durableId="659695112">
    <w:abstractNumId w:val="12"/>
  </w:num>
  <w:num w:numId="20" w16cid:durableId="772093720">
    <w:abstractNumId w:val="52"/>
  </w:num>
  <w:num w:numId="21" w16cid:durableId="1758480336">
    <w:abstractNumId w:val="19"/>
  </w:num>
  <w:num w:numId="22" w16cid:durableId="677124902">
    <w:abstractNumId w:val="10"/>
  </w:num>
  <w:num w:numId="23" w16cid:durableId="337200026">
    <w:abstractNumId w:val="11"/>
  </w:num>
  <w:num w:numId="24" w16cid:durableId="1008602930">
    <w:abstractNumId w:val="26"/>
  </w:num>
  <w:num w:numId="25" w16cid:durableId="894120076">
    <w:abstractNumId w:val="51"/>
  </w:num>
  <w:num w:numId="26" w16cid:durableId="172885730">
    <w:abstractNumId w:val="14"/>
  </w:num>
  <w:num w:numId="27" w16cid:durableId="2098288891">
    <w:abstractNumId w:val="25"/>
  </w:num>
  <w:num w:numId="28" w16cid:durableId="942879116">
    <w:abstractNumId w:val="5"/>
  </w:num>
  <w:num w:numId="29" w16cid:durableId="1355038264">
    <w:abstractNumId w:val="23"/>
  </w:num>
  <w:num w:numId="30" w16cid:durableId="1083796066">
    <w:abstractNumId w:val="7"/>
  </w:num>
  <w:num w:numId="31" w16cid:durableId="1757433309">
    <w:abstractNumId w:val="46"/>
  </w:num>
  <w:num w:numId="32" w16cid:durableId="1942757348">
    <w:abstractNumId w:val="43"/>
  </w:num>
  <w:num w:numId="33" w16cid:durableId="577131264">
    <w:abstractNumId w:val="4"/>
  </w:num>
  <w:num w:numId="34" w16cid:durableId="309794284">
    <w:abstractNumId w:val="53"/>
  </w:num>
  <w:num w:numId="35" w16cid:durableId="103423382">
    <w:abstractNumId w:val="31"/>
  </w:num>
  <w:num w:numId="36" w16cid:durableId="491794379">
    <w:abstractNumId w:val="29"/>
  </w:num>
  <w:num w:numId="37" w16cid:durableId="1073773267">
    <w:abstractNumId w:val="40"/>
  </w:num>
  <w:num w:numId="38" w16cid:durableId="327943593">
    <w:abstractNumId w:val="56"/>
  </w:num>
  <w:num w:numId="39" w16cid:durableId="1959414747">
    <w:abstractNumId w:val="28"/>
  </w:num>
  <w:num w:numId="40" w16cid:durableId="2039815957">
    <w:abstractNumId w:val="1"/>
  </w:num>
  <w:num w:numId="41" w16cid:durableId="1189218762">
    <w:abstractNumId w:val="49"/>
  </w:num>
  <w:num w:numId="42" w16cid:durableId="348869606">
    <w:abstractNumId w:val="50"/>
  </w:num>
  <w:num w:numId="43" w16cid:durableId="596789592">
    <w:abstractNumId w:val="41"/>
  </w:num>
  <w:num w:numId="44" w16cid:durableId="488330973">
    <w:abstractNumId w:val="54"/>
  </w:num>
  <w:num w:numId="45" w16cid:durableId="1679387772">
    <w:abstractNumId w:val="2"/>
  </w:num>
  <w:num w:numId="46" w16cid:durableId="607738782">
    <w:abstractNumId w:val="39"/>
  </w:num>
  <w:num w:numId="47" w16cid:durableId="1118522055">
    <w:abstractNumId w:val="32"/>
  </w:num>
  <w:num w:numId="48" w16cid:durableId="897938572">
    <w:abstractNumId w:val="13"/>
  </w:num>
  <w:num w:numId="49" w16cid:durableId="220408676">
    <w:abstractNumId w:val="9"/>
  </w:num>
  <w:num w:numId="50" w16cid:durableId="808284686">
    <w:abstractNumId w:val="8"/>
  </w:num>
  <w:num w:numId="51" w16cid:durableId="1550461851">
    <w:abstractNumId w:val="47"/>
  </w:num>
  <w:num w:numId="52" w16cid:durableId="935941794">
    <w:abstractNumId w:val="21"/>
  </w:num>
  <w:num w:numId="53" w16cid:durableId="2053915824">
    <w:abstractNumId w:val="16"/>
  </w:num>
  <w:num w:numId="54" w16cid:durableId="1567687633">
    <w:abstractNumId w:val="3"/>
  </w:num>
  <w:num w:numId="55" w16cid:durableId="2133285427">
    <w:abstractNumId w:val="42"/>
  </w:num>
  <w:num w:numId="56" w16cid:durableId="1942450057">
    <w:abstractNumId w:val="6"/>
  </w:num>
  <w:num w:numId="57" w16cid:durableId="1381707877">
    <w:abstractNumId w:val="34"/>
  </w:num>
  <w:num w:numId="58" w16cid:durableId="382485184">
    <w:abstractNumId w:val="44"/>
  </w:num>
  <w:num w:numId="59" w16cid:durableId="545020960">
    <w:abstractNumId w:val="57"/>
  </w:num>
  <w:num w:numId="60" w16cid:durableId="10464931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43527827">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1CB"/>
    <w:rsid w:val="000034C8"/>
    <w:rsid w:val="000042A4"/>
    <w:rsid w:val="00007B28"/>
    <w:rsid w:val="00007B84"/>
    <w:rsid w:val="00007E72"/>
    <w:rsid w:val="00007F09"/>
    <w:rsid w:val="0001016A"/>
    <w:rsid w:val="00011439"/>
    <w:rsid w:val="00012548"/>
    <w:rsid w:val="00014A8A"/>
    <w:rsid w:val="000151F9"/>
    <w:rsid w:val="00015B95"/>
    <w:rsid w:val="00016F35"/>
    <w:rsid w:val="000171C5"/>
    <w:rsid w:val="000179DD"/>
    <w:rsid w:val="00017BCE"/>
    <w:rsid w:val="00020FD9"/>
    <w:rsid w:val="00021F08"/>
    <w:rsid w:val="0002409D"/>
    <w:rsid w:val="0002409E"/>
    <w:rsid w:val="00024159"/>
    <w:rsid w:val="00024441"/>
    <w:rsid w:val="00024494"/>
    <w:rsid w:val="00024889"/>
    <w:rsid w:val="00024AF6"/>
    <w:rsid w:val="000254C7"/>
    <w:rsid w:val="000255BE"/>
    <w:rsid w:val="000262FC"/>
    <w:rsid w:val="0002636F"/>
    <w:rsid w:val="000278ED"/>
    <w:rsid w:val="0003224C"/>
    <w:rsid w:val="00033FF9"/>
    <w:rsid w:val="00035C62"/>
    <w:rsid w:val="00036A89"/>
    <w:rsid w:val="00042179"/>
    <w:rsid w:val="000436EE"/>
    <w:rsid w:val="0004373B"/>
    <w:rsid w:val="00043BCE"/>
    <w:rsid w:val="000450C6"/>
    <w:rsid w:val="00045936"/>
    <w:rsid w:val="00046CE9"/>
    <w:rsid w:val="000521B3"/>
    <w:rsid w:val="000530B3"/>
    <w:rsid w:val="000543E8"/>
    <w:rsid w:val="0005502D"/>
    <w:rsid w:val="0005623C"/>
    <w:rsid w:val="0005768C"/>
    <w:rsid w:val="00057914"/>
    <w:rsid w:val="00061705"/>
    <w:rsid w:val="0006185A"/>
    <w:rsid w:val="0006246E"/>
    <w:rsid w:val="00063DB3"/>
    <w:rsid w:val="00064340"/>
    <w:rsid w:val="00064F52"/>
    <w:rsid w:val="00065D2D"/>
    <w:rsid w:val="0006778A"/>
    <w:rsid w:val="00067B80"/>
    <w:rsid w:val="00070355"/>
    <w:rsid w:val="00070A95"/>
    <w:rsid w:val="0007153D"/>
    <w:rsid w:val="00071677"/>
    <w:rsid w:val="000725AE"/>
    <w:rsid w:val="00072F3C"/>
    <w:rsid w:val="000741E0"/>
    <w:rsid w:val="000757D1"/>
    <w:rsid w:val="000759ED"/>
    <w:rsid w:val="00075F3E"/>
    <w:rsid w:val="0007618E"/>
    <w:rsid w:val="000778FB"/>
    <w:rsid w:val="00077BA1"/>
    <w:rsid w:val="00077DF6"/>
    <w:rsid w:val="00077FEC"/>
    <w:rsid w:val="0008280E"/>
    <w:rsid w:val="00082E73"/>
    <w:rsid w:val="00082FED"/>
    <w:rsid w:val="0008405C"/>
    <w:rsid w:val="00084B5A"/>
    <w:rsid w:val="00084E5C"/>
    <w:rsid w:val="000850FA"/>
    <w:rsid w:val="00085F06"/>
    <w:rsid w:val="000862E7"/>
    <w:rsid w:val="00086526"/>
    <w:rsid w:val="00087C7A"/>
    <w:rsid w:val="00090FE6"/>
    <w:rsid w:val="000910CE"/>
    <w:rsid w:val="00093FC9"/>
    <w:rsid w:val="00094B4F"/>
    <w:rsid w:val="00097C94"/>
    <w:rsid w:val="000A027B"/>
    <w:rsid w:val="000A12A1"/>
    <w:rsid w:val="000A13E7"/>
    <w:rsid w:val="000A1E59"/>
    <w:rsid w:val="000A2873"/>
    <w:rsid w:val="000A2B96"/>
    <w:rsid w:val="000A3677"/>
    <w:rsid w:val="000A43B7"/>
    <w:rsid w:val="000A4BC7"/>
    <w:rsid w:val="000A6903"/>
    <w:rsid w:val="000B003C"/>
    <w:rsid w:val="000B1CE6"/>
    <w:rsid w:val="000B2CC2"/>
    <w:rsid w:val="000B391F"/>
    <w:rsid w:val="000B3AD8"/>
    <w:rsid w:val="000B484D"/>
    <w:rsid w:val="000B4D5B"/>
    <w:rsid w:val="000B608D"/>
    <w:rsid w:val="000B64A3"/>
    <w:rsid w:val="000B7C6C"/>
    <w:rsid w:val="000C0411"/>
    <w:rsid w:val="000C08A0"/>
    <w:rsid w:val="000C2BD1"/>
    <w:rsid w:val="000C2C21"/>
    <w:rsid w:val="000C34D6"/>
    <w:rsid w:val="000C3885"/>
    <w:rsid w:val="000C4855"/>
    <w:rsid w:val="000C557A"/>
    <w:rsid w:val="000C57E4"/>
    <w:rsid w:val="000C69C9"/>
    <w:rsid w:val="000C6C44"/>
    <w:rsid w:val="000C6E02"/>
    <w:rsid w:val="000C6F43"/>
    <w:rsid w:val="000C735D"/>
    <w:rsid w:val="000C7629"/>
    <w:rsid w:val="000C79D9"/>
    <w:rsid w:val="000C7F8C"/>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8D2"/>
    <w:rsid w:val="000E3188"/>
    <w:rsid w:val="000E3270"/>
    <w:rsid w:val="000E355E"/>
    <w:rsid w:val="000E3907"/>
    <w:rsid w:val="000E456E"/>
    <w:rsid w:val="000E477E"/>
    <w:rsid w:val="000E5015"/>
    <w:rsid w:val="000E5A82"/>
    <w:rsid w:val="000E6A1F"/>
    <w:rsid w:val="000E6BA7"/>
    <w:rsid w:val="000F0283"/>
    <w:rsid w:val="000F0624"/>
    <w:rsid w:val="000F0D02"/>
    <w:rsid w:val="000F12DA"/>
    <w:rsid w:val="000F1657"/>
    <w:rsid w:val="000F1DCF"/>
    <w:rsid w:val="000F3CDB"/>
    <w:rsid w:val="000F41B3"/>
    <w:rsid w:val="000F42FF"/>
    <w:rsid w:val="000F4D96"/>
    <w:rsid w:val="000F51AC"/>
    <w:rsid w:val="000F55BF"/>
    <w:rsid w:val="000F6671"/>
    <w:rsid w:val="000F6750"/>
    <w:rsid w:val="000F7318"/>
    <w:rsid w:val="000F78A0"/>
    <w:rsid w:val="00100AC3"/>
    <w:rsid w:val="001016C6"/>
    <w:rsid w:val="001021F5"/>
    <w:rsid w:val="00104143"/>
    <w:rsid w:val="00104E69"/>
    <w:rsid w:val="0010510E"/>
    <w:rsid w:val="001055BB"/>
    <w:rsid w:val="001063DB"/>
    <w:rsid w:val="00106AA3"/>
    <w:rsid w:val="00110CE6"/>
    <w:rsid w:val="00110D3E"/>
    <w:rsid w:val="00113196"/>
    <w:rsid w:val="001144A7"/>
    <w:rsid w:val="0011460F"/>
    <w:rsid w:val="00114DA5"/>
    <w:rsid w:val="00114E78"/>
    <w:rsid w:val="00115D7F"/>
    <w:rsid w:val="00116BE2"/>
    <w:rsid w:val="00116C5E"/>
    <w:rsid w:val="00116EAA"/>
    <w:rsid w:val="00117109"/>
    <w:rsid w:val="00117227"/>
    <w:rsid w:val="00117E71"/>
    <w:rsid w:val="00121AAD"/>
    <w:rsid w:val="00121ECB"/>
    <w:rsid w:val="00122345"/>
    <w:rsid w:val="001223CB"/>
    <w:rsid w:val="001235BC"/>
    <w:rsid w:val="00123A83"/>
    <w:rsid w:val="00124FA0"/>
    <w:rsid w:val="0012723C"/>
    <w:rsid w:val="001277D5"/>
    <w:rsid w:val="00131911"/>
    <w:rsid w:val="00131B26"/>
    <w:rsid w:val="00131E3A"/>
    <w:rsid w:val="001323B3"/>
    <w:rsid w:val="001331F0"/>
    <w:rsid w:val="001334CF"/>
    <w:rsid w:val="001339C7"/>
    <w:rsid w:val="00135E48"/>
    <w:rsid w:val="001402A0"/>
    <w:rsid w:val="001412E3"/>
    <w:rsid w:val="001413BE"/>
    <w:rsid w:val="00142312"/>
    <w:rsid w:val="00142315"/>
    <w:rsid w:val="00142A1B"/>
    <w:rsid w:val="00142F98"/>
    <w:rsid w:val="001442A4"/>
    <w:rsid w:val="00147FDB"/>
    <w:rsid w:val="00150742"/>
    <w:rsid w:val="001512BA"/>
    <w:rsid w:val="001515DD"/>
    <w:rsid w:val="001537D4"/>
    <w:rsid w:val="0015398B"/>
    <w:rsid w:val="00154D7E"/>
    <w:rsid w:val="00155272"/>
    <w:rsid w:val="00155485"/>
    <w:rsid w:val="001572CD"/>
    <w:rsid w:val="00161CD0"/>
    <w:rsid w:val="00162512"/>
    <w:rsid w:val="001628D0"/>
    <w:rsid w:val="001637DD"/>
    <w:rsid w:val="0016477E"/>
    <w:rsid w:val="001648A5"/>
    <w:rsid w:val="00164971"/>
    <w:rsid w:val="00165E2F"/>
    <w:rsid w:val="0017001F"/>
    <w:rsid w:val="00170449"/>
    <w:rsid w:val="0017194A"/>
    <w:rsid w:val="00171970"/>
    <w:rsid w:val="00173278"/>
    <w:rsid w:val="001734FC"/>
    <w:rsid w:val="001737EE"/>
    <w:rsid w:val="00174FE8"/>
    <w:rsid w:val="00175145"/>
    <w:rsid w:val="00177863"/>
    <w:rsid w:val="00177AAF"/>
    <w:rsid w:val="00180145"/>
    <w:rsid w:val="00180D76"/>
    <w:rsid w:val="001816B2"/>
    <w:rsid w:val="0018257D"/>
    <w:rsid w:val="0018285D"/>
    <w:rsid w:val="00185F41"/>
    <w:rsid w:val="00187357"/>
    <w:rsid w:val="00187847"/>
    <w:rsid w:val="00190571"/>
    <w:rsid w:val="00192868"/>
    <w:rsid w:val="00194316"/>
    <w:rsid w:val="001974AB"/>
    <w:rsid w:val="00197764"/>
    <w:rsid w:val="00197BFB"/>
    <w:rsid w:val="001A009D"/>
    <w:rsid w:val="001A025A"/>
    <w:rsid w:val="001A131C"/>
    <w:rsid w:val="001A14FF"/>
    <w:rsid w:val="001A33C6"/>
    <w:rsid w:val="001A50A7"/>
    <w:rsid w:val="001A5982"/>
    <w:rsid w:val="001A5B3C"/>
    <w:rsid w:val="001A6ED6"/>
    <w:rsid w:val="001A6F87"/>
    <w:rsid w:val="001A7700"/>
    <w:rsid w:val="001A7BB1"/>
    <w:rsid w:val="001B01D0"/>
    <w:rsid w:val="001B0533"/>
    <w:rsid w:val="001B069A"/>
    <w:rsid w:val="001B1C4E"/>
    <w:rsid w:val="001B30C5"/>
    <w:rsid w:val="001B42DA"/>
    <w:rsid w:val="001B46AE"/>
    <w:rsid w:val="001B4F32"/>
    <w:rsid w:val="001B543A"/>
    <w:rsid w:val="001B6665"/>
    <w:rsid w:val="001B6DA1"/>
    <w:rsid w:val="001B70C8"/>
    <w:rsid w:val="001B75A2"/>
    <w:rsid w:val="001C1481"/>
    <w:rsid w:val="001C275D"/>
    <w:rsid w:val="001C46B2"/>
    <w:rsid w:val="001C4A2D"/>
    <w:rsid w:val="001C5024"/>
    <w:rsid w:val="001C6784"/>
    <w:rsid w:val="001C6A9E"/>
    <w:rsid w:val="001C7F4B"/>
    <w:rsid w:val="001D001F"/>
    <w:rsid w:val="001D033E"/>
    <w:rsid w:val="001D0340"/>
    <w:rsid w:val="001D0A25"/>
    <w:rsid w:val="001D1728"/>
    <w:rsid w:val="001D1A4E"/>
    <w:rsid w:val="001D1C85"/>
    <w:rsid w:val="001D2D95"/>
    <w:rsid w:val="001D3C29"/>
    <w:rsid w:val="001D4853"/>
    <w:rsid w:val="001D5D85"/>
    <w:rsid w:val="001D6101"/>
    <w:rsid w:val="001D665C"/>
    <w:rsid w:val="001D762C"/>
    <w:rsid w:val="001D7A55"/>
    <w:rsid w:val="001D7A91"/>
    <w:rsid w:val="001D7C30"/>
    <w:rsid w:val="001E0768"/>
    <w:rsid w:val="001E1808"/>
    <w:rsid w:val="001E2CF7"/>
    <w:rsid w:val="001E3B05"/>
    <w:rsid w:val="001E467C"/>
    <w:rsid w:val="001E5801"/>
    <w:rsid w:val="001E5CB9"/>
    <w:rsid w:val="001E5F51"/>
    <w:rsid w:val="001E72B7"/>
    <w:rsid w:val="001F0D7F"/>
    <w:rsid w:val="001F48B2"/>
    <w:rsid w:val="001F665A"/>
    <w:rsid w:val="0020063A"/>
    <w:rsid w:val="002016A0"/>
    <w:rsid w:val="00202BDC"/>
    <w:rsid w:val="00203AC7"/>
    <w:rsid w:val="00205450"/>
    <w:rsid w:val="00205672"/>
    <w:rsid w:val="00206687"/>
    <w:rsid w:val="00206FC6"/>
    <w:rsid w:val="00207AC9"/>
    <w:rsid w:val="00210011"/>
    <w:rsid w:val="00212D4B"/>
    <w:rsid w:val="002134A8"/>
    <w:rsid w:val="002141F4"/>
    <w:rsid w:val="0021475D"/>
    <w:rsid w:val="00217045"/>
    <w:rsid w:val="00217332"/>
    <w:rsid w:val="00217870"/>
    <w:rsid w:val="00221090"/>
    <w:rsid w:val="00221C50"/>
    <w:rsid w:val="00222203"/>
    <w:rsid w:val="00223FF0"/>
    <w:rsid w:val="002241E4"/>
    <w:rsid w:val="00224931"/>
    <w:rsid w:val="00224E67"/>
    <w:rsid w:val="00226422"/>
    <w:rsid w:val="00226659"/>
    <w:rsid w:val="00226BDF"/>
    <w:rsid w:val="00226C79"/>
    <w:rsid w:val="00230F21"/>
    <w:rsid w:val="00232A4E"/>
    <w:rsid w:val="0023371F"/>
    <w:rsid w:val="00233A98"/>
    <w:rsid w:val="00233ED3"/>
    <w:rsid w:val="0023658A"/>
    <w:rsid w:val="00236611"/>
    <w:rsid w:val="00236739"/>
    <w:rsid w:val="0024138C"/>
    <w:rsid w:val="00241AFA"/>
    <w:rsid w:val="00242490"/>
    <w:rsid w:val="002431BA"/>
    <w:rsid w:val="00245825"/>
    <w:rsid w:val="00246491"/>
    <w:rsid w:val="002469EF"/>
    <w:rsid w:val="00246F8D"/>
    <w:rsid w:val="002477EA"/>
    <w:rsid w:val="00247911"/>
    <w:rsid w:val="00247D6B"/>
    <w:rsid w:val="00250EE5"/>
    <w:rsid w:val="00251531"/>
    <w:rsid w:val="00253B05"/>
    <w:rsid w:val="00254478"/>
    <w:rsid w:val="00255778"/>
    <w:rsid w:val="00255E85"/>
    <w:rsid w:val="002606A5"/>
    <w:rsid w:val="0026342C"/>
    <w:rsid w:val="00263B56"/>
    <w:rsid w:val="0026544F"/>
    <w:rsid w:val="00266790"/>
    <w:rsid w:val="00271475"/>
    <w:rsid w:val="00271AE7"/>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553A"/>
    <w:rsid w:val="00287174"/>
    <w:rsid w:val="002902B6"/>
    <w:rsid w:val="0029119B"/>
    <w:rsid w:val="00291E26"/>
    <w:rsid w:val="002924ED"/>
    <w:rsid w:val="00292E7E"/>
    <w:rsid w:val="002939E9"/>
    <w:rsid w:val="002958B7"/>
    <w:rsid w:val="002958F8"/>
    <w:rsid w:val="00295E81"/>
    <w:rsid w:val="00296DE6"/>
    <w:rsid w:val="00297AEF"/>
    <w:rsid w:val="00297BFA"/>
    <w:rsid w:val="00297FA3"/>
    <w:rsid w:val="002A07D2"/>
    <w:rsid w:val="002A0F78"/>
    <w:rsid w:val="002A288D"/>
    <w:rsid w:val="002A4570"/>
    <w:rsid w:val="002A475E"/>
    <w:rsid w:val="002A58BF"/>
    <w:rsid w:val="002A5E78"/>
    <w:rsid w:val="002B07B9"/>
    <w:rsid w:val="002B0EF1"/>
    <w:rsid w:val="002B0FD0"/>
    <w:rsid w:val="002B132C"/>
    <w:rsid w:val="002B3087"/>
    <w:rsid w:val="002B408A"/>
    <w:rsid w:val="002B582F"/>
    <w:rsid w:val="002B7152"/>
    <w:rsid w:val="002B7FF7"/>
    <w:rsid w:val="002C00DC"/>
    <w:rsid w:val="002C12CC"/>
    <w:rsid w:val="002C149C"/>
    <w:rsid w:val="002C1BC1"/>
    <w:rsid w:val="002C2D40"/>
    <w:rsid w:val="002C37E6"/>
    <w:rsid w:val="002C493B"/>
    <w:rsid w:val="002C4B80"/>
    <w:rsid w:val="002C6573"/>
    <w:rsid w:val="002C7E1C"/>
    <w:rsid w:val="002D0644"/>
    <w:rsid w:val="002D09DD"/>
    <w:rsid w:val="002D0C9C"/>
    <w:rsid w:val="002D0C9E"/>
    <w:rsid w:val="002D18F8"/>
    <w:rsid w:val="002D1B86"/>
    <w:rsid w:val="002D249E"/>
    <w:rsid w:val="002D28EF"/>
    <w:rsid w:val="002D2DBE"/>
    <w:rsid w:val="002D3030"/>
    <w:rsid w:val="002D48ED"/>
    <w:rsid w:val="002D51E5"/>
    <w:rsid w:val="002D566D"/>
    <w:rsid w:val="002D6352"/>
    <w:rsid w:val="002E0D5F"/>
    <w:rsid w:val="002E15C9"/>
    <w:rsid w:val="002E18FC"/>
    <w:rsid w:val="002E1D84"/>
    <w:rsid w:val="002E2F67"/>
    <w:rsid w:val="002E3871"/>
    <w:rsid w:val="002E4726"/>
    <w:rsid w:val="002E54C1"/>
    <w:rsid w:val="002E557A"/>
    <w:rsid w:val="002E5BBC"/>
    <w:rsid w:val="002E6D69"/>
    <w:rsid w:val="002E771D"/>
    <w:rsid w:val="002F06D2"/>
    <w:rsid w:val="002F0950"/>
    <w:rsid w:val="002F388E"/>
    <w:rsid w:val="002F4402"/>
    <w:rsid w:val="002F588A"/>
    <w:rsid w:val="002F61DB"/>
    <w:rsid w:val="002F6D7C"/>
    <w:rsid w:val="002F731B"/>
    <w:rsid w:val="002F797D"/>
    <w:rsid w:val="002F7C46"/>
    <w:rsid w:val="00300F65"/>
    <w:rsid w:val="0030178F"/>
    <w:rsid w:val="00301BC1"/>
    <w:rsid w:val="00302D55"/>
    <w:rsid w:val="003035B5"/>
    <w:rsid w:val="00303B2B"/>
    <w:rsid w:val="00303CF4"/>
    <w:rsid w:val="003042BF"/>
    <w:rsid w:val="00306039"/>
    <w:rsid w:val="0030603D"/>
    <w:rsid w:val="003067CE"/>
    <w:rsid w:val="00306E65"/>
    <w:rsid w:val="00306FEE"/>
    <w:rsid w:val="00307399"/>
    <w:rsid w:val="00310306"/>
    <w:rsid w:val="00312238"/>
    <w:rsid w:val="003123E6"/>
    <w:rsid w:val="00312E08"/>
    <w:rsid w:val="003136F9"/>
    <w:rsid w:val="0031399F"/>
    <w:rsid w:val="0031443E"/>
    <w:rsid w:val="0031500A"/>
    <w:rsid w:val="003150F2"/>
    <w:rsid w:val="00315798"/>
    <w:rsid w:val="003159D0"/>
    <w:rsid w:val="00317A25"/>
    <w:rsid w:val="00317C1A"/>
    <w:rsid w:val="00320307"/>
    <w:rsid w:val="00320F91"/>
    <w:rsid w:val="00322252"/>
    <w:rsid w:val="00323B10"/>
    <w:rsid w:val="003247A5"/>
    <w:rsid w:val="00324D72"/>
    <w:rsid w:val="0032556F"/>
    <w:rsid w:val="0032562F"/>
    <w:rsid w:val="00325AC4"/>
    <w:rsid w:val="00325D16"/>
    <w:rsid w:val="0033058E"/>
    <w:rsid w:val="003313EB"/>
    <w:rsid w:val="003320AC"/>
    <w:rsid w:val="0033351C"/>
    <w:rsid w:val="00334054"/>
    <w:rsid w:val="0033510F"/>
    <w:rsid w:val="003356CD"/>
    <w:rsid w:val="003361EA"/>
    <w:rsid w:val="00336D4B"/>
    <w:rsid w:val="00337B48"/>
    <w:rsid w:val="0034067C"/>
    <w:rsid w:val="00340CDF"/>
    <w:rsid w:val="00340DE7"/>
    <w:rsid w:val="00341E11"/>
    <w:rsid w:val="00342227"/>
    <w:rsid w:val="0034323A"/>
    <w:rsid w:val="003437D4"/>
    <w:rsid w:val="0034391A"/>
    <w:rsid w:val="00343BA6"/>
    <w:rsid w:val="00344669"/>
    <w:rsid w:val="00344A5D"/>
    <w:rsid w:val="0035012D"/>
    <w:rsid w:val="00350980"/>
    <w:rsid w:val="00351F67"/>
    <w:rsid w:val="003525C8"/>
    <w:rsid w:val="00352806"/>
    <w:rsid w:val="00353DD4"/>
    <w:rsid w:val="00354033"/>
    <w:rsid w:val="003543BB"/>
    <w:rsid w:val="00354AD9"/>
    <w:rsid w:val="003579D1"/>
    <w:rsid w:val="00362037"/>
    <w:rsid w:val="003621AE"/>
    <w:rsid w:val="00363290"/>
    <w:rsid w:val="00363749"/>
    <w:rsid w:val="00363B8C"/>
    <w:rsid w:val="00363F44"/>
    <w:rsid w:val="003654CE"/>
    <w:rsid w:val="003659F5"/>
    <w:rsid w:val="003673C5"/>
    <w:rsid w:val="00367B8C"/>
    <w:rsid w:val="00370F46"/>
    <w:rsid w:val="00372DF6"/>
    <w:rsid w:val="00373448"/>
    <w:rsid w:val="003744BF"/>
    <w:rsid w:val="00376671"/>
    <w:rsid w:val="00381C4B"/>
    <w:rsid w:val="00382B92"/>
    <w:rsid w:val="0038352A"/>
    <w:rsid w:val="00383625"/>
    <w:rsid w:val="003836FC"/>
    <w:rsid w:val="00384C06"/>
    <w:rsid w:val="00384D62"/>
    <w:rsid w:val="003867FC"/>
    <w:rsid w:val="00386CBE"/>
    <w:rsid w:val="00387C05"/>
    <w:rsid w:val="00387FA1"/>
    <w:rsid w:val="003903B0"/>
    <w:rsid w:val="00390881"/>
    <w:rsid w:val="00391EF0"/>
    <w:rsid w:val="00392401"/>
    <w:rsid w:val="003979FA"/>
    <w:rsid w:val="00397A9A"/>
    <w:rsid w:val="003A11E7"/>
    <w:rsid w:val="003A193C"/>
    <w:rsid w:val="003A1E63"/>
    <w:rsid w:val="003A2348"/>
    <w:rsid w:val="003A24FE"/>
    <w:rsid w:val="003A3475"/>
    <w:rsid w:val="003A4F4E"/>
    <w:rsid w:val="003A5304"/>
    <w:rsid w:val="003A708D"/>
    <w:rsid w:val="003A74E9"/>
    <w:rsid w:val="003A7889"/>
    <w:rsid w:val="003B0E8A"/>
    <w:rsid w:val="003B18C6"/>
    <w:rsid w:val="003B2D02"/>
    <w:rsid w:val="003B36E0"/>
    <w:rsid w:val="003B41A6"/>
    <w:rsid w:val="003B44E5"/>
    <w:rsid w:val="003B4854"/>
    <w:rsid w:val="003B5E66"/>
    <w:rsid w:val="003B6AFB"/>
    <w:rsid w:val="003B6F67"/>
    <w:rsid w:val="003C1501"/>
    <w:rsid w:val="003C359B"/>
    <w:rsid w:val="003C4C49"/>
    <w:rsid w:val="003C5246"/>
    <w:rsid w:val="003C55B9"/>
    <w:rsid w:val="003C6F16"/>
    <w:rsid w:val="003C758B"/>
    <w:rsid w:val="003C7824"/>
    <w:rsid w:val="003C7B82"/>
    <w:rsid w:val="003D11A7"/>
    <w:rsid w:val="003D1BBA"/>
    <w:rsid w:val="003D290D"/>
    <w:rsid w:val="003D39E9"/>
    <w:rsid w:val="003D4025"/>
    <w:rsid w:val="003D4B95"/>
    <w:rsid w:val="003D4F3D"/>
    <w:rsid w:val="003D6846"/>
    <w:rsid w:val="003D79C2"/>
    <w:rsid w:val="003D7AA1"/>
    <w:rsid w:val="003E10B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0436"/>
    <w:rsid w:val="0040117D"/>
    <w:rsid w:val="004017FA"/>
    <w:rsid w:val="00401C5E"/>
    <w:rsid w:val="00402BA7"/>
    <w:rsid w:val="00402D76"/>
    <w:rsid w:val="00403C90"/>
    <w:rsid w:val="00404C5E"/>
    <w:rsid w:val="004057F8"/>
    <w:rsid w:val="0040601A"/>
    <w:rsid w:val="004079F4"/>
    <w:rsid w:val="00410ABC"/>
    <w:rsid w:val="004110DE"/>
    <w:rsid w:val="00411635"/>
    <w:rsid w:val="00412BC8"/>
    <w:rsid w:val="00413776"/>
    <w:rsid w:val="00413CE9"/>
    <w:rsid w:val="00413FFC"/>
    <w:rsid w:val="004143FD"/>
    <w:rsid w:val="0041594B"/>
    <w:rsid w:val="00415B47"/>
    <w:rsid w:val="00415D11"/>
    <w:rsid w:val="004169C5"/>
    <w:rsid w:val="00416A44"/>
    <w:rsid w:val="004171B0"/>
    <w:rsid w:val="00417C01"/>
    <w:rsid w:val="00417C8B"/>
    <w:rsid w:val="00420519"/>
    <w:rsid w:val="00420BAF"/>
    <w:rsid w:val="00421A27"/>
    <w:rsid w:val="00422DB4"/>
    <w:rsid w:val="00423A33"/>
    <w:rsid w:val="00423E9B"/>
    <w:rsid w:val="004253C7"/>
    <w:rsid w:val="004256A9"/>
    <w:rsid w:val="004257AF"/>
    <w:rsid w:val="00425DAA"/>
    <w:rsid w:val="00425E63"/>
    <w:rsid w:val="0042664D"/>
    <w:rsid w:val="00430873"/>
    <w:rsid w:val="00431092"/>
    <w:rsid w:val="00432806"/>
    <w:rsid w:val="00433C75"/>
    <w:rsid w:val="00433E8F"/>
    <w:rsid w:val="00434F4D"/>
    <w:rsid w:val="00435608"/>
    <w:rsid w:val="0044087B"/>
    <w:rsid w:val="004420D9"/>
    <w:rsid w:val="00442159"/>
    <w:rsid w:val="00442E12"/>
    <w:rsid w:val="00443AFB"/>
    <w:rsid w:val="00443C4D"/>
    <w:rsid w:val="00443F42"/>
    <w:rsid w:val="0044416D"/>
    <w:rsid w:val="00444E99"/>
    <w:rsid w:val="00446599"/>
    <w:rsid w:val="00447382"/>
    <w:rsid w:val="00447396"/>
    <w:rsid w:val="00447C37"/>
    <w:rsid w:val="00447E67"/>
    <w:rsid w:val="00450446"/>
    <w:rsid w:val="0045075C"/>
    <w:rsid w:val="00450D14"/>
    <w:rsid w:val="00451B08"/>
    <w:rsid w:val="00451DEE"/>
    <w:rsid w:val="00451E56"/>
    <w:rsid w:val="004530E9"/>
    <w:rsid w:val="004546B5"/>
    <w:rsid w:val="00460508"/>
    <w:rsid w:val="00460B78"/>
    <w:rsid w:val="00460C17"/>
    <w:rsid w:val="00463C1D"/>
    <w:rsid w:val="00465784"/>
    <w:rsid w:val="00466A45"/>
    <w:rsid w:val="00466DEE"/>
    <w:rsid w:val="004700E6"/>
    <w:rsid w:val="00470661"/>
    <w:rsid w:val="00470903"/>
    <w:rsid w:val="00470F5A"/>
    <w:rsid w:val="00475FFB"/>
    <w:rsid w:val="00476408"/>
    <w:rsid w:val="00477497"/>
    <w:rsid w:val="00477C08"/>
    <w:rsid w:val="00480E8D"/>
    <w:rsid w:val="00480EC1"/>
    <w:rsid w:val="00480FD1"/>
    <w:rsid w:val="0048160F"/>
    <w:rsid w:val="0048246B"/>
    <w:rsid w:val="00482AD7"/>
    <w:rsid w:val="00482C9E"/>
    <w:rsid w:val="00482F2F"/>
    <w:rsid w:val="00483084"/>
    <w:rsid w:val="004833D6"/>
    <w:rsid w:val="004835A1"/>
    <w:rsid w:val="0048419E"/>
    <w:rsid w:val="00484636"/>
    <w:rsid w:val="004854C4"/>
    <w:rsid w:val="00485C8E"/>
    <w:rsid w:val="0048667A"/>
    <w:rsid w:val="00486B66"/>
    <w:rsid w:val="00487051"/>
    <w:rsid w:val="004870ED"/>
    <w:rsid w:val="004871F0"/>
    <w:rsid w:val="0048792F"/>
    <w:rsid w:val="00487AA1"/>
    <w:rsid w:val="00487FD7"/>
    <w:rsid w:val="0049047F"/>
    <w:rsid w:val="004905F0"/>
    <w:rsid w:val="0049088A"/>
    <w:rsid w:val="00490A16"/>
    <w:rsid w:val="00491072"/>
    <w:rsid w:val="004910E2"/>
    <w:rsid w:val="00491585"/>
    <w:rsid w:val="00492954"/>
    <w:rsid w:val="00493561"/>
    <w:rsid w:val="00493828"/>
    <w:rsid w:val="004939A6"/>
    <w:rsid w:val="00493BC9"/>
    <w:rsid w:val="00494831"/>
    <w:rsid w:val="0049567C"/>
    <w:rsid w:val="004958F7"/>
    <w:rsid w:val="00497145"/>
    <w:rsid w:val="00497C8D"/>
    <w:rsid w:val="004A1CDB"/>
    <w:rsid w:val="004A1D27"/>
    <w:rsid w:val="004A2140"/>
    <w:rsid w:val="004A3755"/>
    <w:rsid w:val="004A4B4A"/>
    <w:rsid w:val="004A514B"/>
    <w:rsid w:val="004A5B68"/>
    <w:rsid w:val="004A65DA"/>
    <w:rsid w:val="004A6CBB"/>
    <w:rsid w:val="004B1BE4"/>
    <w:rsid w:val="004B227D"/>
    <w:rsid w:val="004B37F8"/>
    <w:rsid w:val="004B3BBC"/>
    <w:rsid w:val="004B4168"/>
    <w:rsid w:val="004B468B"/>
    <w:rsid w:val="004B52BB"/>
    <w:rsid w:val="004B62DA"/>
    <w:rsid w:val="004B6CE4"/>
    <w:rsid w:val="004B7F25"/>
    <w:rsid w:val="004C01CA"/>
    <w:rsid w:val="004C03A0"/>
    <w:rsid w:val="004C17CD"/>
    <w:rsid w:val="004C17DA"/>
    <w:rsid w:val="004C3078"/>
    <w:rsid w:val="004C3097"/>
    <w:rsid w:val="004C3E03"/>
    <w:rsid w:val="004C4B45"/>
    <w:rsid w:val="004C4FA9"/>
    <w:rsid w:val="004C50B8"/>
    <w:rsid w:val="004C5145"/>
    <w:rsid w:val="004C6342"/>
    <w:rsid w:val="004C7C56"/>
    <w:rsid w:val="004D0037"/>
    <w:rsid w:val="004D18E8"/>
    <w:rsid w:val="004D2628"/>
    <w:rsid w:val="004D441C"/>
    <w:rsid w:val="004D4CF6"/>
    <w:rsid w:val="004D5854"/>
    <w:rsid w:val="004D5BEA"/>
    <w:rsid w:val="004D7346"/>
    <w:rsid w:val="004E234C"/>
    <w:rsid w:val="004E35BF"/>
    <w:rsid w:val="004E3B96"/>
    <w:rsid w:val="004E4168"/>
    <w:rsid w:val="004E480A"/>
    <w:rsid w:val="004E54D8"/>
    <w:rsid w:val="004E57B0"/>
    <w:rsid w:val="004E69C7"/>
    <w:rsid w:val="004E6B05"/>
    <w:rsid w:val="004E729E"/>
    <w:rsid w:val="004F0CEC"/>
    <w:rsid w:val="004F13E8"/>
    <w:rsid w:val="004F63EB"/>
    <w:rsid w:val="004F6812"/>
    <w:rsid w:val="004F7D01"/>
    <w:rsid w:val="00500770"/>
    <w:rsid w:val="005025AB"/>
    <w:rsid w:val="00503361"/>
    <w:rsid w:val="00503CDA"/>
    <w:rsid w:val="005057B5"/>
    <w:rsid w:val="00506D4A"/>
    <w:rsid w:val="00507788"/>
    <w:rsid w:val="005110E1"/>
    <w:rsid w:val="00511B8B"/>
    <w:rsid w:val="00512AAF"/>
    <w:rsid w:val="00513159"/>
    <w:rsid w:val="005137AD"/>
    <w:rsid w:val="00513EFC"/>
    <w:rsid w:val="00514BAF"/>
    <w:rsid w:val="00515767"/>
    <w:rsid w:val="00515E02"/>
    <w:rsid w:val="00516A48"/>
    <w:rsid w:val="005179D5"/>
    <w:rsid w:val="00520398"/>
    <w:rsid w:val="005219DE"/>
    <w:rsid w:val="00523418"/>
    <w:rsid w:val="0052346B"/>
    <w:rsid w:val="00524383"/>
    <w:rsid w:val="00524C8F"/>
    <w:rsid w:val="00525323"/>
    <w:rsid w:val="00525A7B"/>
    <w:rsid w:val="0053081A"/>
    <w:rsid w:val="00531EFC"/>
    <w:rsid w:val="0053312B"/>
    <w:rsid w:val="00533E87"/>
    <w:rsid w:val="00534763"/>
    <w:rsid w:val="00534BF9"/>
    <w:rsid w:val="00534CF3"/>
    <w:rsid w:val="00534F77"/>
    <w:rsid w:val="00536C65"/>
    <w:rsid w:val="00537301"/>
    <w:rsid w:val="005374DE"/>
    <w:rsid w:val="005375FA"/>
    <w:rsid w:val="00541BD3"/>
    <w:rsid w:val="00541D99"/>
    <w:rsid w:val="00541DD3"/>
    <w:rsid w:val="005436E4"/>
    <w:rsid w:val="00543BA3"/>
    <w:rsid w:val="00544C94"/>
    <w:rsid w:val="00544FE1"/>
    <w:rsid w:val="00545239"/>
    <w:rsid w:val="0054578B"/>
    <w:rsid w:val="0054687E"/>
    <w:rsid w:val="00547C0C"/>
    <w:rsid w:val="0055085B"/>
    <w:rsid w:val="00551622"/>
    <w:rsid w:val="00551C33"/>
    <w:rsid w:val="00552834"/>
    <w:rsid w:val="005528DC"/>
    <w:rsid w:val="005530A3"/>
    <w:rsid w:val="005534CC"/>
    <w:rsid w:val="00554306"/>
    <w:rsid w:val="00557025"/>
    <w:rsid w:val="0055742C"/>
    <w:rsid w:val="00557C7C"/>
    <w:rsid w:val="00563BB9"/>
    <w:rsid w:val="0056489A"/>
    <w:rsid w:val="00564DAA"/>
    <w:rsid w:val="00565529"/>
    <w:rsid w:val="005668AF"/>
    <w:rsid w:val="005705CA"/>
    <w:rsid w:val="00570F42"/>
    <w:rsid w:val="00571D0D"/>
    <w:rsid w:val="0057326D"/>
    <w:rsid w:val="00573810"/>
    <w:rsid w:val="005741A8"/>
    <w:rsid w:val="005745E3"/>
    <w:rsid w:val="00575714"/>
    <w:rsid w:val="00577053"/>
    <w:rsid w:val="00577B99"/>
    <w:rsid w:val="00580367"/>
    <w:rsid w:val="00580658"/>
    <w:rsid w:val="00581F72"/>
    <w:rsid w:val="0058231D"/>
    <w:rsid w:val="00582C43"/>
    <w:rsid w:val="005835C9"/>
    <w:rsid w:val="005837FE"/>
    <w:rsid w:val="00584149"/>
    <w:rsid w:val="0058533D"/>
    <w:rsid w:val="00586515"/>
    <w:rsid w:val="00587187"/>
    <w:rsid w:val="00587F52"/>
    <w:rsid w:val="005910E9"/>
    <w:rsid w:val="00591530"/>
    <w:rsid w:val="0059243B"/>
    <w:rsid w:val="00592F37"/>
    <w:rsid w:val="00594F01"/>
    <w:rsid w:val="00595317"/>
    <w:rsid w:val="00595907"/>
    <w:rsid w:val="0059613E"/>
    <w:rsid w:val="005961F5"/>
    <w:rsid w:val="00597632"/>
    <w:rsid w:val="005A0A0B"/>
    <w:rsid w:val="005A494D"/>
    <w:rsid w:val="005A57E7"/>
    <w:rsid w:val="005A792D"/>
    <w:rsid w:val="005A7BEC"/>
    <w:rsid w:val="005B1E10"/>
    <w:rsid w:val="005B1FDE"/>
    <w:rsid w:val="005B3E68"/>
    <w:rsid w:val="005B4E66"/>
    <w:rsid w:val="005B666F"/>
    <w:rsid w:val="005B68C9"/>
    <w:rsid w:val="005B6901"/>
    <w:rsid w:val="005B6F7A"/>
    <w:rsid w:val="005C1A20"/>
    <w:rsid w:val="005C1A68"/>
    <w:rsid w:val="005C1D71"/>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CC3"/>
    <w:rsid w:val="005D559C"/>
    <w:rsid w:val="005D5AB7"/>
    <w:rsid w:val="005D5AFD"/>
    <w:rsid w:val="005D5E20"/>
    <w:rsid w:val="005D6371"/>
    <w:rsid w:val="005D7EDC"/>
    <w:rsid w:val="005E3304"/>
    <w:rsid w:val="005E574E"/>
    <w:rsid w:val="005E65E2"/>
    <w:rsid w:val="005F1760"/>
    <w:rsid w:val="005F2D30"/>
    <w:rsid w:val="005F2F1F"/>
    <w:rsid w:val="005F2F41"/>
    <w:rsid w:val="005F621F"/>
    <w:rsid w:val="005F7023"/>
    <w:rsid w:val="005F7442"/>
    <w:rsid w:val="005F74F8"/>
    <w:rsid w:val="00600234"/>
    <w:rsid w:val="00600911"/>
    <w:rsid w:val="00600D37"/>
    <w:rsid w:val="00601087"/>
    <w:rsid w:val="006013BE"/>
    <w:rsid w:val="00601FF8"/>
    <w:rsid w:val="00604742"/>
    <w:rsid w:val="00605A89"/>
    <w:rsid w:val="00606657"/>
    <w:rsid w:val="0060777F"/>
    <w:rsid w:val="00607D4C"/>
    <w:rsid w:val="0061283E"/>
    <w:rsid w:val="0061324C"/>
    <w:rsid w:val="00614B79"/>
    <w:rsid w:val="006169DA"/>
    <w:rsid w:val="00617C7C"/>
    <w:rsid w:val="0062034E"/>
    <w:rsid w:val="00621336"/>
    <w:rsid w:val="00621CEF"/>
    <w:rsid w:val="00624690"/>
    <w:rsid w:val="00625125"/>
    <w:rsid w:val="00625D61"/>
    <w:rsid w:val="006268D9"/>
    <w:rsid w:val="00627998"/>
    <w:rsid w:val="006320D5"/>
    <w:rsid w:val="00632588"/>
    <w:rsid w:val="006359EA"/>
    <w:rsid w:val="006363BD"/>
    <w:rsid w:val="00636719"/>
    <w:rsid w:val="00636E48"/>
    <w:rsid w:val="006374A7"/>
    <w:rsid w:val="00640D74"/>
    <w:rsid w:val="00641381"/>
    <w:rsid w:val="006430FD"/>
    <w:rsid w:val="0064330E"/>
    <w:rsid w:val="0064538F"/>
    <w:rsid w:val="006469BD"/>
    <w:rsid w:val="006470AB"/>
    <w:rsid w:val="00647D03"/>
    <w:rsid w:val="006500EA"/>
    <w:rsid w:val="0065083B"/>
    <w:rsid w:val="00653870"/>
    <w:rsid w:val="00653F27"/>
    <w:rsid w:val="00654B01"/>
    <w:rsid w:val="00655463"/>
    <w:rsid w:val="00660A68"/>
    <w:rsid w:val="00662A29"/>
    <w:rsid w:val="0066344E"/>
    <w:rsid w:val="00666F41"/>
    <w:rsid w:val="00667596"/>
    <w:rsid w:val="00670DB0"/>
    <w:rsid w:val="0067142A"/>
    <w:rsid w:val="0067144D"/>
    <w:rsid w:val="00671598"/>
    <w:rsid w:val="00672F29"/>
    <w:rsid w:val="00673144"/>
    <w:rsid w:val="0067328D"/>
    <w:rsid w:val="00673AD8"/>
    <w:rsid w:val="00673C8F"/>
    <w:rsid w:val="00675246"/>
    <w:rsid w:val="00676A96"/>
    <w:rsid w:val="00677D7B"/>
    <w:rsid w:val="00681924"/>
    <w:rsid w:val="00681F64"/>
    <w:rsid w:val="006823F3"/>
    <w:rsid w:val="00683608"/>
    <w:rsid w:val="00683F59"/>
    <w:rsid w:val="00685640"/>
    <w:rsid w:val="0068680A"/>
    <w:rsid w:val="0068788A"/>
    <w:rsid w:val="00690FA6"/>
    <w:rsid w:val="0069216D"/>
    <w:rsid w:val="006929D6"/>
    <w:rsid w:val="00692B88"/>
    <w:rsid w:val="00692F70"/>
    <w:rsid w:val="00694BE5"/>
    <w:rsid w:val="00695332"/>
    <w:rsid w:val="00695B51"/>
    <w:rsid w:val="006965D1"/>
    <w:rsid w:val="00696ADA"/>
    <w:rsid w:val="006972B8"/>
    <w:rsid w:val="006A0EB1"/>
    <w:rsid w:val="006A1BF4"/>
    <w:rsid w:val="006A4AE4"/>
    <w:rsid w:val="006A4F2A"/>
    <w:rsid w:val="006A7A05"/>
    <w:rsid w:val="006B1ED3"/>
    <w:rsid w:val="006B2C8A"/>
    <w:rsid w:val="006B3DB1"/>
    <w:rsid w:val="006B5378"/>
    <w:rsid w:val="006B7695"/>
    <w:rsid w:val="006B79A3"/>
    <w:rsid w:val="006B7C5D"/>
    <w:rsid w:val="006B7E11"/>
    <w:rsid w:val="006C24DA"/>
    <w:rsid w:val="006C3F4D"/>
    <w:rsid w:val="006C541D"/>
    <w:rsid w:val="006C6E4C"/>
    <w:rsid w:val="006D1BD2"/>
    <w:rsid w:val="006D23CA"/>
    <w:rsid w:val="006D23D2"/>
    <w:rsid w:val="006D2D3A"/>
    <w:rsid w:val="006D3864"/>
    <w:rsid w:val="006D4CF2"/>
    <w:rsid w:val="006D6680"/>
    <w:rsid w:val="006E03AC"/>
    <w:rsid w:val="006E2432"/>
    <w:rsid w:val="006E2A4B"/>
    <w:rsid w:val="006E50F9"/>
    <w:rsid w:val="006E643F"/>
    <w:rsid w:val="006E69E3"/>
    <w:rsid w:val="006E73BC"/>
    <w:rsid w:val="006E7FC4"/>
    <w:rsid w:val="006F0A20"/>
    <w:rsid w:val="006F1689"/>
    <w:rsid w:val="006F1EA5"/>
    <w:rsid w:val="006F38B7"/>
    <w:rsid w:val="006F4D3F"/>
    <w:rsid w:val="006F53DA"/>
    <w:rsid w:val="006F6489"/>
    <w:rsid w:val="006F6744"/>
    <w:rsid w:val="006F69FC"/>
    <w:rsid w:val="006F7196"/>
    <w:rsid w:val="00701C6A"/>
    <w:rsid w:val="00704B6D"/>
    <w:rsid w:val="00704FCD"/>
    <w:rsid w:val="00707D49"/>
    <w:rsid w:val="00712C2F"/>
    <w:rsid w:val="00714292"/>
    <w:rsid w:val="0071485B"/>
    <w:rsid w:val="00714A06"/>
    <w:rsid w:val="007155DA"/>
    <w:rsid w:val="00716461"/>
    <w:rsid w:val="0072017F"/>
    <w:rsid w:val="007212CC"/>
    <w:rsid w:val="007244E6"/>
    <w:rsid w:val="00724A0F"/>
    <w:rsid w:val="007251E4"/>
    <w:rsid w:val="007260C5"/>
    <w:rsid w:val="007264C7"/>
    <w:rsid w:val="00727B78"/>
    <w:rsid w:val="00727C00"/>
    <w:rsid w:val="00727EB4"/>
    <w:rsid w:val="0073028D"/>
    <w:rsid w:val="00730839"/>
    <w:rsid w:val="00732163"/>
    <w:rsid w:val="00732BC0"/>
    <w:rsid w:val="00732CF9"/>
    <w:rsid w:val="00733794"/>
    <w:rsid w:val="007338C9"/>
    <w:rsid w:val="00733A6A"/>
    <w:rsid w:val="00733FEC"/>
    <w:rsid w:val="007345CA"/>
    <w:rsid w:val="00735855"/>
    <w:rsid w:val="007369A4"/>
    <w:rsid w:val="0074178A"/>
    <w:rsid w:val="0074296A"/>
    <w:rsid w:val="00743C1C"/>
    <w:rsid w:val="00744AEA"/>
    <w:rsid w:val="0074543F"/>
    <w:rsid w:val="00745DA7"/>
    <w:rsid w:val="00745F2F"/>
    <w:rsid w:val="00747543"/>
    <w:rsid w:val="007515D3"/>
    <w:rsid w:val="00751930"/>
    <w:rsid w:val="00752A2D"/>
    <w:rsid w:val="00755614"/>
    <w:rsid w:val="00762198"/>
    <w:rsid w:val="0076375F"/>
    <w:rsid w:val="00763CDF"/>
    <w:rsid w:val="0077047A"/>
    <w:rsid w:val="0077233A"/>
    <w:rsid w:val="00773D17"/>
    <w:rsid w:val="00775196"/>
    <w:rsid w:val="00775E5E"/>
    <w:rsid w:val="00777B35"/>
    <w:rsid w:val="007805F4"/>
    <w:rsid w:val="007838DB"/>
    <w:rsid w:val="00784131"/>
    <w:rsid w:val="0078519A"/>
    <w:rsid w:val="0078693A"/>
    <w:rsid w:val="007872F6"/>
    <w:rsid w:val="00787A08"/>
    <w:rsid w:val="007904AD"/>
    <w:rsid w:val="007908CA"/>
    <w:rsid w:val="00790F53"/>
    <w:rsid w:val="007910A2"/>
    <w:rsid w:val="007912AF"/>
    <w:rsid w:val="0079228E"/>
    <w:rsid w:val="00793FEF"/>
    <w:rsid w:val="00794C4A"/>
    <w:rsid w:val="00795597"/>
    <w:rsid w:val="00795BA8"/>
    <w:rsid w:val="00795EB8"/>
    <w:rsid w:val="00796BA3"/>
    <w:rsid w:val="007A211F"/>
    <w:rsid w:val="007A2E20"/>
    <w:rsid w:val="007A371C"/>
    <w:rsid w:val="007A41C9"/>
    <w:rsid w:val="007A634E"/>
    <w:rsid w:val="007A6614"/>
    <w:rsid w:val="007A6E04"/>
    <w:rsid w:val="007A78E1"/>
    <w:rsid w:val="007B0BE8"/>
    <w:rsid w:val="007B14FE"/>
    <w:rsid w:val="007B184A"/>
    <w:rsid w:val="007B1AB3"/>
    <w:rsid w:val="007B2499"/>
    <w:rsid w:val="007B3210"/>
    <w:rsid w:val="007B34BD"/>
    <w:rsid w:val="007B3676"/>
    <w:rsid w:val="007B3EF8"/>
    <w:rsid w:val="007B459A"/>
    <w:rsid w:val="007B5CEE"/>
    <w:rsid w:val="007B5FD2"/>
    <w:rsid w:val="007B6AA5"/>
    <w:rsid w:val="007B72CA"/>
    <w:rsid w:val="007B779F"/>
    <w:rsid w:val="007B7A08"/>
    <w:rsid w:val="007C0085"/>
    <w:rsid w:val="007C1307"/>
    <w:rsid w:val="007C14F5"/>
    <w:rsid w:val="007C15EA"/>
    <w:rsid w:val="007C1A96"/>
    <w:rsid w:val="007C2AE5"/>
    <w:rsid w:val="007C45F9"/>
    <w:rsid w:val="007C5D05"/>
    <w:rsid w:val="007C5F1D"/>
    <w:rsid w:val="007D0752"/>
    <w:rsid w:val="007D0E07"/>
    <w:rsid w:val="007D103B"/>
    <w:rsid w:val="007D2A6C"/>
    <w:rsid w:val="007D2B17"/>
    <w:rsid w:val="007D4214"/>
    <w:rsid w:val="007D427B"/>
    <w:rsid w:val="007D4F6A"/>
    <w:rsid w:val="007D5CA8"/>
    <w:rsid w:val="007D5E7D"/>
    <w:rsid w:val="007D63B3"/>
    <w:rsid w:val="007D63BA"/>
    <w:rsid w:val="007D67B6"/>
    <w:rsid w:val="007D7898"/>
    <w:rsid w:val="007D7D9D"/>
    <w:rsid w:val="007E049F"/>
    <w:rsid w:val="007E1ABF"/>
    <w:rsid w:val="007E1B2C"/>
    <w:rsid w:val="007E1C3E"/>
    <w:rsid w:val="007E3986"/>
    <w:rsid w:val="007E3F62"/>
    <w:rsid w:val="007E436D"/>
    <w:rsid w:val="007E44B2"/>
    <w:rsid w:val="007E4BE9"/>
    <w:rsid w:val="007E5A8A"/>
    <w:rsid w:val="007F0775"/>
    <w:rsid w:val="007F0DA0"/>
    <w:rsid w:val="007F0FB8"/>
    <w:rsid w:val="007F1448"/>
    <w:rsid w:val="007F1C50"/>
    <w:rsid w:val="007F5870"/>
    <w:rsid w:val="007F66D9"/>
    <w:rsid w:val="007F70B8"/>
    <w:rsid w:val="007F7497"/>
    <w:rsid w:val="0080158C"/>
    <w:rsid w:val="008034FB"/>
    <w:rsid w:val="0080396F"/>
    <w:rsid w:val="00803B4C"/>
    <w:rsid w:val="00804111"/>
    <w:rsid w:val="008041F5"/>
    <w:rsid w:val="00804ACA"/>
    <w:rsid w:val="00804EF6"/>
    <w:rsid w:val="008050EE"/>
    <w:rsid w:val="00805A04"/>
    <w:rsid w:val="00806097"/>
    <w:rsid w:val="00807AB5"/>
    <w:rsid w:val="0081096A"/>
    <w:rsid w:val="008135FB"/>
    <w:rsid w:val="00813913"/>
    <w:rsid w:val="008147AD"/>
    <w:rsid w:val="00814ACA"/>
    <w:rsid w:val="00814EB5"/>
    <w:rsid w:val="0081543D"/>
    <w:rsid w:val="00816456"/>
    <w:rsid w:val="008204FC"/>
    <w:rsid w:val="0082105F"/>
    <w:rsid w:val="00821F8E"/>
    <w:rsid w:val="008231AE"/>
    <w:rsid w:val="00823425"/>
    <w:rsid w:val="008242DE"/>
    <w:rsid w:val="0082603D"/>
    <w:rsid w:val="0082627F"/>
    <w:rsid w:val="00826E43"/>
    <w:rsid w:val="00832755"/>
    <w:rsid w:val="0083277D"/>
    <w:rsid w:val="008330F9"/>
    <w:rsid w:val="008334DA"/>
    <w:rsid w:val="00834EA3"/>
    <w:rsid w:val="00835624"/>
    <w:rsid w:val="00835E4A"/>
    <w:rsid w:val="008372B2"/>
    <w:rsid w:val="0083791D"/>
    <w:rsid w:val="00840152"/>
    <w:rsid w:val="00840160"/>
    <w:rsid w:val="0084028C"/>
    <w:rsid w:val="00842E24"/>
    <w:rsid w:val="00843ADE"/>
    <w:rsid w:val="00843CB9"/>
    <w:rsid w:val="00843F67"/>
    <w:rsid w:val="0084465D"/>
    <w:rsid w:val="00845451"/>
    <w:rsid w:val="008459CA"/>
    <w:rsid w:val="00845F59"/>
    <w:rsid w:val="00846346"/>
    <w:rsid w:val="00846443"/>
    <w:rsid w:val="008466B1"/>
    <w:rsid w:val="008468A9"/>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93A"/>
    <w:rsid w:val="00866B88"/>
    <w:rsid w:val="00867299"/>
    <w:rsid w:val="00867A33"/>
    <w:rsid w:val="00867D98"/>
    <w:rsid w:val="00867EB0"/>
    <w:rsid w:val="0087114F"/>
    <w:rsid w:val="008726C7"/>
    <w:rsid w:val="00875A5E"/>
    <w:rsid w:val="00876F5F"/>
    <w:rsid w:val="008776A5"/>
    <w:rsid w:val="0087787E"/>
    <w:rsid w:val="00877A01"/>
    <w:rsid w:val="00880D99"/>
    <w:rsid w:val="008829F5"/>
    <w:rsid w:val="008839E6"/>
    <w:rsid w:val="00883B4E"/>
    <w:rsid w:val="00884302"/>
    <w:rsid w:val="00884A69"/>
    <w:rsid w:val="00884A94"/>
    <w:rsid w:val="008852F1"/>
    <w:rsid w:val="008855C2"/>
    <w:rsid w:val="008856EB"/>
    <w:rsid w:val="00886BAA"/>
    <w:rsid w:val="00886D63"/>
    <w:rsid w:val="00887365"/>
    <w:rsid w:val="0088739C"/>
    <w:rsid w:val="00887516"/>
    <w:rsid w:val="00891235"/>
    <w:rsid w:val="0089169E"/>
    <w:rsid w:val="00891F55"/>
    <w:rsid w:val="0089263F"/>
    <w:rsid w:val="00893D49"/>
    <w:rsid w:val="00893D97"/>
    <w:rsid w:val="0089501E"/>
    <w:rsid w:val="00895FFD"/>
    <w:rsid w:val="00896A57"/>
    <w:rsid w:val="00897586"/>
    <w:rsid w:val="008A0085"/>
    <w:rsid w:val="008A0851"/>
    <w:rsid w:val="008A0B0D"/>
    <w:rsid w:val="008A20B6"/>
    <w:rsid w:val="008A2895"/>
    <w:rsid w:val="008A3B98"/>
    <w:rsid w:val="008A474B"/>
    <w:rsid w:val="008A5619"/>
    <w:rsid w:val="008A5B98"/>
    <w:rsid w:val="008A61F8"/>
    <w:rsid w:val="008A727D"/>
    <w:rsid w:val="008A77AF"/>
    <w:rsid w:val="008A7D89"/>
    <w:rsid w:val="008B0184"/>
    <w:rsid w:val="008B15FA"/>
    <w:rsid w:val="008B2C6D"/>
    <w:rsid w:val="008B4368"/>
    <w:rsid w:val="008B54D5"/>
    <w:rsid w:val="008B57D5"/>
    <w:rsid w:val="008B58DE"/>
    <w:rsid w:val="008B722E"/>
    <w:rsid w:val="008B7355"/>
    <w:rsid w:val="008B7F69"/>
    <w:rsid w:val="008C094C"/>
    <w:rsid w:val="008C10D8"/>
    <w:rsid w:val="008C110D"/>
    <w:rsid w:val="008C1997"/>
    <w:rsid w:val="008C201C"/>
    <w:rsid w:val="008C3DCA"/>
    <w:rsid w:val="008C3F42"/>
    <w:rsid w:val="008C4E60"/>
    <w:rsid w:val="008C4FDA"/>
    <w:rsid w:val="008C5D97"/>
    <w:rsid w:val="008C72F2"/>
    <w:rsid w:val="008D2764"/>
    <w:rsid w:val="008D45A4"/>
    <w:rsid w:val="008D5B63"/>
    <w:rsid w:val="008D6396"/>
    <w:rsid w:val="008E1190"/>
    <w:rsid w:val="008E24B4"/>
    <w:rsid w:val="008E2912"/>
    <w:rsid w:val="008E2F35"/>
    <w:rsid w:val="008E3763"/>
    <w:rsid w:val="008E45F0"/>
    <w:rsid w:val="008E5A5F"/>
    <w:rsid w:val="008E770C"/>
    <w:rsid w:val="008F092C"/>
    <w:rsid w:val="008F1D84"/>
    <w:rsid w:val="008F28C4"/>
    <w:rsid w:val="008F2D56"/>
    <w:rsid w:val="008F4290"/>
    <w:rsid w:val="008F4580"/>
    <w:rsid w:val="008F4894"/>
    <w:rsid w:val="008F4F4C"/>
    <w:rsid w:val="008F5003"/>
    <w:rsid w:val="008F5882"/>
    <w:rsid w:val="008F5B10"/>
    <w:rsid w:val="008F6463"/>
    <w:rsid w:val="008F6A34"/>
    <w:rsid w:val="008F73F2"/>
    <w:rsid w:val="0090125C"/>
    <w:rsid w:val="009050E2"/>
    <w:rsid w:val="00905416"/>
    <w:rsid w:val="00907000"/>
    <w:rsid w:val="00907496"/>
    <w:rsid w:val="00910EE4"/>
    <w:rsid w:val="00910FBC"/>
    <w:rsid w:val="00913B47"/>
    <w:rsid w:val="00914132"/>
    <w:rsid w:val="00917A5D"/>
    <w:rsid w:val="00920833"/>
    <w:rsid w:val="0092167E"/>
    <w:rsid w:val="009220E3"/>
    <w:rsid w:val="00922E50"/>
    <w:rsid w:val="00925C76"/>
    <w:rsid w:val="0092635C"/>
    <w:rsid w:val="00926CA6"/>
    <w:rsid w:val="009270A7"/>
    <w:rsid w:val="009303A8"/>
    <w:rsid w:val="009312BE"/>
    <w:rsid w:val="00931BE6"/>
    <w:rsid w:val="009321C8"/>
    <w:rsid w:val="00932F6D"/>
    <w:rsid w:val="0093304E"/>
    <w:rsid w:val="009347ED"/>
    <w:rsid w:val="00934A2A"/>
    <w:rsid w:val="00936656"/>
    <w:rsid w:val="0093682D"/>
    <w:rsid w:val="00937209"/>
    <w:rsid w:val="00940E0B"/>
    <w:rsid w:val="009413C4"/>
    <w:rsid w:val="00941CF6"/>
    <w:rsid w:val="0094222C"/>
    <w:rsid w:val="009423F6"/>
    <w:rsid w:val="00942AF8"/>
    <w:rsid w:val="0094313D"/>
    <w:rsid w:val="00943395"/>
    <w:rsid w:val="00943E12"/>
    <w:rsid w:val="00944D8E"/>
    <w:rsid w:val="009450F5"/>
    <w:rsid w:val="00946EFA"/>
    <w:rsid w:val="00950040"/>
    <w:rsid w:val="0095063D"/>
    <w:rsid w:val="0095072D"/>
    <w:rsid w:val="00950778"/>
    <w:rsid w:val="00950B93"/>
    <w:rsid w:val="00952806"/>
    <w:rsid w:val="00953458"/>
    <w:rsid w:val="00954349"/>
    <w:rsid w:val="00956743"/>
    <w:rsid w:val="00956944"/>
    <w:rsid w:val="00956B15"/>
    <w:rsid w:val="00957160"/>
    <w:rsid w:val="00960489"/>
    <w:rsid w:val="00960E59"/>
    <w:rsid w:val="0096132D"/>
    <w:rsid w:val="009613F2"/>
    <w:rsid w:val="009615B1"/>
    <w:rsid w:val="00962CBB"/>
    <w:rsid w:val="00964348"/>
    <w:rsid w:val="0096500D"/>
    <w:rsid w:val="009658FF"/>
    <w:rsid w:val="00966059"/>
    <w:rsid w:val="00966547"/>
    <w:rsid w:val="0096677E"/>
    <w:rsid w:val="009670A0"/>
    <w:rsid w:val="00967C2D"/>
    <w:rsid w:val="00970F9D"/>
    <w:rsid w:val="009724DF"/>
    <w:rsid w:val="009738D0"/>
    <w:rsid w:val="009749A9"/>
    <w:rsid w:val="00974DFE"/>
    <w:rsid w:val="0097614A"/>
    <w:rsid w:val="00976556"/>
    <w:rsid w:val="00980A98"/>
    <w:rsid w:val="00980B88"/>
    <w:rsid w:val="009817EF"/>
    <w:rsid w:val="009832E0"/>
    <w:rsid w:val="009834BE"/>
    <w:rsid w:val="0098416C"/>
    <w:rsid w:val="00984191"/>
    <w:rsid w:val="00986057"/>
    <w:rsid w:val="0098605C"/>
    <w:rsid w:val="00986E9A"/>
    <w:rsid w:val="00987869"/>
    <w:rsid w:val="009878DF"/>
    <w:rsid w:val="00992905"/>
    <w:rsid w:val="0099461B"/>
    <w:rsid w:val="00994976"/>
    <w:rsid w:val="00995A53"/>
    <w:rsid w:val="00996F21"/>
    <w:rsid w:val="009A08F9"/>
    <w:rsid w:val="009A0CEE"/>
    <w:rsid w:val="009A11B8"/>
    <w:rsid w:val="009A1E33"/>
    <w:rsid w:val="009A3625"/>
    <w:rsid w:val="009A3C12"/>
    <w:rsid w:val="009A43F7"/>
    <w:rsid w:val="009A469F"/>
    <w:rsid w:val="009A482A"/>
    <w:rsid w:val="009A51AC"/>
    <w:rsid w:val="009A5B16"/>
    <w:rsid w:val="009A635D"/>
    <w:rsid w:val="009A6477"/>
    <w:rsid w:val="009B00E1"/>
    <w:rsid w:val="009B22E2"/>
    <w:rsid w:val="009B2E71"/>
    <w:rsid w:val="009B3FD1"/>
    <w:rsid w:val="009B5ED5"/>
    <w:rsid w:val="009B62B8"/>
    <w:rsid w:val="009B69E1"/>
    <w:rsid w:val="009B6DA2"/>
    <w:rsid w:val="009C02EA"/>
    <w:rsid w:val="009C0E33"/>
    <w:rsid w:val="009C101A"/>
    <w:rsid w:val="009C14AF"/>
    <w:rsid w:val="009C21C1"/>
    <w:rsid w:val="009C3048"/>
    <w:rsid w:val="009C33D7"/>
    <w:rsid w:val="009C3538"/>
    <w:rsid w:val="009C4529"/>
    <w:rsid w:val="009C477C"/>
    <w:rsid w:val="009C5220"/>
    <w:rsid w:val="009C5346"/>
    <w:rsid w:val="009C55A5"/>
    <w:rsid w:val="009C5899"/>
    <w:rsid w:val="009C5F6E"/>
    <w:rsid w:val="009C6BD5"/>
    <w:rsid w:val="009C7BF7"/>
    <w:rsid w:val="009D0422"/>
    <w:rsid w:val="009D0E77"/>
    <w:rsid w:val="009D470D"/>
    <w:rsid w:val="009D4DAE"/>
    <w:rsid w:val="009D503C"/>
    <w:rsid w:val="009D50A4"/>
    <w:rsid w:val="009D6807"/>
    <w:rsid w:val="009D72F7"/>
    <w:rsid w:val="009E15DA"/>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7E2"/>
    <w:rsid w:val="00A02411"/>
    <w:rsid w:val="00A036EB"/>
    <w:rsid w:val="00A03866"/>
    <w:rsid w:val="00A04311"/>
    <w:rsid w:val="00A0455C"/>
    <w:rsid w:val="00A04E44"/>
    <w:rsid w:val="00A060D1"/>
    <w:rsid w:val="00A0705B"/>
    <w:rsid w:val="00A10382"/>
    <w:rsid w:val="00A11B71"/>
    <w:rsid w:val="00A11F33"/>
    <w:rsid w:val="00A12D92"/>
    <w:rsid w:val="00A16684"/>
    <w:rsid w:val="00A2163E"/>
    <w:rsid w:val="00A22BAB"/>
    <w:rsid w:val="00A23B70"/>
    <w:rsid w:val="00A24493"/>
    <w:rsid w:val="00A24B0D"/>
    <w:rsid w:val="00A24BB4"/>
    <w:rsid w:val="00A24FC8"/>
    <w:rsid w:val="00A2647E"/>
    <w:rsid w:val="00A265F9"/>
    <w:rsid w:val="00A26877"/>
    <w:rsid w:val="00A26F56"/>
    <w:rsid w:val="00A30F76"/>
    <w:rsid w:val="00A33F72"/>
    <w:rsid w:val="00A3473B"/>
    <w:rsid w:val="00A35531"/>
    <w:rsid w:val="00A3786A"/>
    <w:rsid w:val="00A37A1A"/>
    <w:rsid w:val="00A37AEB"/>
    <w:rsid w:val="00A407FA"/>
    <w:rsid w:val="00A40C22"/>
    <w:rsid w:val="00A41B55"/>
    <w:rsid w:val="00A421C9"/>
    <w:rsid w:val="00A42474"/>
    <w:rsid w:val="00A430F4"/>
    <w:rsid w:val="00A44241"/>
    <w:rsid w:val="00A4461F"/>
    <w:rsid w:val="00A44726"/>
    <w:rsid w:val="00A46B0B"/>
    <w:rsid w:val="00A476DE"/>
    <w:rsid w:val="00A514B6"/>
    <w:rsid w:val="00A51533"/>
    <w:rsid w:val="00A51B3F"/>
    <w:rsid w:val="00A5234B"/>
    <w:rsid w:val="00A530A7"/>
    <w:rsid w:val="00A53CEE"/>
    <w:rsid w:val="00A5424C"/>
    <w:rsid w:val="00A5717C"/>
    <w:rsid w:val="00A5798B"/>
    <w:rsid w:val="00A60B12"/>
    <w:rsid w:val="00A60EAD"/>
    <w:rsid w:val="00A622D6"/>
    <w:rsid w:val="00A6282E"/>
    <w:rsid w:val="00A63E6C"/>
    <w:rsid w:val="00A655B9"/>
    <w:rsid w:val="00A67961"/>
    <w:rsid w:val="00A71275"/>
    <w:rsid w:val="00A715CD"/>
    <w:rsid w:val="00A71B19"/>
    <w:rsid w:val="00A73B0F"/>
    <w:rsid w:val="00A760C1"/>
    <w:rsid w:val="00A76348"/>
    <w:rsid w:val="00A8003D"/>
    <w:rsid w:val="00A80AEA"/>
    <w:rsid w:val="00A80F8A"/>
    <w:rsid w:val="00A845AE"/>
    <w:rsid w:val="00A85EAD"/>
    <w:rsid w:val="00A87297"/>
    <w:rsid w:val="00A87478"/>
    <w:rsid w:val="00A8759C"/>
    <w:rsid w:val="00A91339"/>
    <w:rsid w:val="00A91907"/>
    <w:rsid w:val="00A9207B"/>
    <w:rsid w:val="00A92117"/>
    <w:rsid w:val="00A9405B"/>
    <w:rsid w:val="00A94BFC"/>
    <w:rsid w:val="00A96D19"/>
    <w:rsid w:val="00A97503"/>
    <w:rsid w:val="00AA1427"/>
    <w:rsid w:val="00AA1932"/>
    <w:rsid w:val="00AA2AD2"/>
    <w:rsid w:val="00AA3FDD"/>
    <w:rsid w:val="00AA4426"/>
    <w:rsid w:val="00AA4970"/>
    <w:rsid w:val="00AA4F20"/>
    <w:rsid w:val="00AA4FDB"/>
    <w:rsid w:val="00AA59A0"/>
    <w:rsid w:val="00AB0104"/>
    <w:rsid w:val="00AB0388"/>
    <w:rsid w:val="00AB1419"/>
    <w:rsid w:val="00AB1854"/>
    <w:rsid w:val="00AB30F8"/>
    <w:rsid w:val="00AB3704"/>
    <w:rsid w:val="00AB37EF"/>
    <w:rsid w:val="00AB3B64"/>
    <w:rsid w:val="00AB3DE4"/>
    <w:rsid w:val="00AB491F"/>
    <w:rsid w:val="00AB53D1"/>
    <w:rsid w:val="00AB7DAF"/>
    <w:rsid w:val="00AC0F44"/>
    <w:rsid w:val="00AC1CD8"/>
    <w:rsid w:val="00AC26F5"/>
    <w:rsid w:val="00AC2E99"/>
    <w:rsid w:val="00AC3427"/>
    <w:rsid w:val="00AC3429"/>
    <w:rsid w:val="00AC4CFE"/>
    <w:rsid w:val="00AC671E"/>
    <w:rsid w:val="00AC678E"/>
    <w:rsid w:val="00AD03BE"/>
    <w:rsid w:val="00AD0F4E"/>
    <w:rsid w:val="00AD13F0"/>
    <w:rsid w:val="00AD32BE"/>
    <w:rsid w:val="00AD4375"/>
    <w:rsid w:val="00AD4EA0"/>
    <w:rsid w:val="00AD5CC3"/>
    <w:rsid w:val="00AD7AAC"/>
    <w:rsid w:val="00AD7B9C"/>
    <w:rsid w:val="00AE0410"/>
    <w:rsid w:val="00AE0890"/>
    <w:rsid w:val="00AE0ACB"/>
    <w:rsid w:val="00AE28F2"/>
    <w:rsid w:val="00AE2B21"/>
    <w:rsid w:val="00AE3A7B"/>
    <w:rsid w:val="00AE474B"/>
    <w:rsid w:val="00AE47FA"/>
    <w:rsid w:val="00AE51E1"/>
    <w:rsid w:val="00AE57B1"/>
    <w:rsid w:val="00AE5B52"/>
    <w:rsid w:val="00AE61CC"/>
    <w:rsid w:val="00AE7F10"/>
    <w:rsid w:val="00AF0B91"/>
    <w:rsid w:val="00AF173C"/>
    <w:rsid w:val="00AF180A"/>
    <w:rsid w:val="00AF25E9"/>
    <w:rsid w:val="00AF34E8"/>
    <w:rsid w:val="00AF4E87"/>
    <w:rsid w:val="00AF52F0"/>
    <w:rsid w:val="00AF6134"/>
    <w:rsid w:val="00AF73D2"/>
    <w:rsid w:val="00B001C0"/>
    <w:rsid w:val="00B00FE9"/>
    <w:rsid w:val="00B010F4"/>
    <w:rsid w:val="00B010FE"/>
    <w:rsid w:val="00B0169E"/>
    <w:rsid w:val="00B01BAC"/>
    <w:rsid w:val="00B023CD"/>
    <w:rsid w:val="00B04DA9"/>
    <w:rsid w:val="00B05193"/>
    <w:rsid w:val="00B07B30"/>
    <w:rsid w:val="00B07F86"/>
    <w:rsid w:val="00B11662"/>
    <w:rsid w:val="00B12042"/>
    <w:rsid w:val="00B13A3D"/>
    <w:rsid w:val="00B142B3"/>
    <w:rsid w:val="00B14C7B"/>
    <w:rsid w:val="00B14D9C"/>
    <w:rsid w:val="00B1578E"/>
    <w:rsid w:val="00B15B5E"/>
    <w:rsid w:val="00B15C88"/>
    <w:rsid w:val="00B16D97"/>
    <w:rsid w:val="00B170B2"/>
    <w:rsid w:val="00B174FF"/>
    <w:rsid w:val="00B2342A"/>
    <w:rsid w:val="00B2574C"/>
    <w:rsid w:val="00B309A3"/>
    <w:rsid w:val="00B30B4C"/>
    <w:rsid w:val="00B31202"/>
    <w:rsid w:val="00B31B45"/>
    <w:rsid w:val="00B32A86"/>
    <w:rsid w:val="00B34300"/>
    <w:rsid w:val="00B36291"/>
    <w:rsid w:val="00B37FEF"/>
    <w:rsid w:val="00B40D1F"/>
    <w:rsid w:val="00B42702"/>
    <w:rsid w:val="00B4354F"/>
    <w:rsid w:val="00B43E83"/>
    <w:rsid w:val="00B446C5"/>
    <w:rsid w:val="00B451F0"/>
    <w:rsid w:val="00B452FE"/>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095"/>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0D28"/>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101C"/>
    <w:rsid w:val="00BA2247"/>
    <w:rsid w:val="00BA303B"/>
    <w:rsid w:val="00BA4FBC"/>
    <w:rsid w:val="00BA6D52"/>
    <w:rsid w:val="00BA7D34"/>
    <w:rsid w:val="00BB063E"/>
    <w:rsid w:val="00BB13AE"/>
    <w:rsid w:val="00BB1698"/>
    <w:rsid w:val="00BB1B42"/>
    <w:rsid w:val="00BB22D5"/>
    <w:rsid w:val="00BB6588"/>
    <w:rsid w:val="00BB76F8"/>
    <w:rsid w:val="00BC1073"/>
    <w:rsid w:val="00BC13B2"/>
    <w:rsid w:val="00BC1EAD"/>
    <w:rsid w:val="00BC303C"/>
    <w:rsid w:val="00BC40C0"/>
    <w:rsid w:val="00BC5875"/>
    <w:rsid w:val="00BC64AB"/>
    <w:rsid w:val="00BD089B"/>
    <w:rsid w:val="00BD0AAA"/>
    <w:rsid w:val="00BD16C3"/>
    <w:rsid w:val="00BD1F23"/>
    <w:rsid w:val="00BD4CB0"/>
    <w:rsid w:val="00BD5669"/>
    <w:rsid w:val="00BD5A6F"/>
    <w:rsid w:val="00BD675C"/>
    <w:rsid w:val="00BD6D61"/>
    <w:rsid w:val="00BE0602"/>
    <w:rsid w:val="00BE21CB"/>
    <w:rsid w:val="00BE2495"/>
    <w:rsid w:val="00BE353D"/>
    <w:rsid w:val="00BE5D23"/>
    <w:rsid w:val="00BE5F33"/>
    <w:rsid w:val="00BE66BE"/>
    <w:rsid w:val="00BE66CE"/>
    <w:rsid w:val="00BE69C2"/>
    <w:rsid w:val="00BF05DB"/>
    <w:rsid w:val="00BF1327"/>
    <w:rsid w:val="00BF14BD"/>
    <w:rsid w:val="00BF1803"/>
    <w:rsid w:val="00BF269D"/>
    <w:rsid w:val="00BF3D6D"/>
    <w:rsid w:val="00BF4397"/>
    <w:rsid w:val="00BF6F5A"/>
    <w:rsid w:val="00BF7AA7"/>
    <w:rsid w:val="00C00803"/>
    <w:rsid w:val="00C00CB1"/>
    <w:rsid w:val="00C00EB1"/>
    <w:rsid w:val="00C00F92"/>
    <w:rsid w:val="00C0153A"/>
    <w:rsid w:val="00C0174D"/>
    <w:rsid w:val="00C024D0"/>
    <w:rsid w:val="00C0337E"/>
    <w:rsid w:val="00C0464F"/>
    <w:rsid w:val="00C04EEE"/>
    <w:rsid w:val="00C05987"/>
    <w:rsid w:val="00C05ABE"/>
    <w:rsid w:val="00C05DBF"/>
    <w:rsid w:val="00C066BA"/>
    <w:rsid w:val="00C0716E"/>
    <w:rsid w:val="00C07677"/>
    <w:rsid w:val="00C108A0"/>
    <w:rsid w:val="00C10AEE"/>
    <w:rsid w:val="00C10EA2"/>
    <w:rsid w:val="00C11069"/>
    <w:rsid w:val="00C11079"/>
    <w:rsid w:val="00C11203"/>
    <w:rsid w:val="00C1121D"/>
    <w:rsid w:val="00C1201C"/>
    <w:rsid w:val="00C12EB2"/>
    <w:rsid w:val="00C13094"/>
    <w:rsid w:val="00C1340B"/>
    <w:rsid w:val="00C15A81"/>
    <w:rsid w:val="00C15A87"/>
    <w:rsid w:val="00C16473"/>
    <w:rsid w:val="00C20446"/>
    <w:rsid w:val="00C24EE2"/>
    <w:rsid w:val="00C260D4"/>
    <w:rsid w:val="00C26557"/>
    <w:rsid w:val="00C269AE"/>
    <w:rsid w:val="00C307C6"/>
    <w:rsid w:val="00C30B87"/>
    <w:rsid w:val="00C31C67"/>
    <w:rsid w:val="00C33183"/>
    <w:rsid w:val="00C34D89"/>
    <w:rsid w:val="00C34FF3"/>
    <w:rsid w:val="00C36405"/>
    <w:rsid w:val="00C36C98"/>
    <w:rsid w:val="00C36FC0"/>
    <w:rsid w:val="00C402BA"/>
    <w:rsid w:val="00C40815"/>
    <w:rsid w:val="00C416C7"/>
    <w:rsid w:val="00C4221C"/>
    <w:rsid w:val="00C427C9"/>
    <w:rsid w:val="00C42A49"/>
    <w:rsid w:val="00C431AD"/>
    <w:rsid w:val="00C43608"/>
    <w:rsid w:val="00C43F6C"/>
    <w:rsid w:val="00C447CB"/>
    <w:rsid w:val="00C4625F"/>
    <w:rsid w:val="00C479DE"/>
    <w:rsid w:val="00C47D0E"/>
    <w:rsid w:val="00C5035C"/>
    <w:rsid w:val="00C510BD"/>
    <w:rsid w:val="00C53E4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9FC"/>
    <w:rsid w:val="00C67A26"/>
    <w:rsid w:val="00C67CB7"/>
    <w:rsid w:val="00C67E4C"/>
    <w:rsid w:val="00C70F4E"/>
    <w:rsid w:val="00C72C78"/>
    <w:rsid w:val="00C72E63"/>
    <w:rsid w:val="00C72FB0"/>
    <w:rsid w:val="00C735B6"/>
    <w:rsid w:val="00C742B8"/>
    <w:rsid w:val="00C74AD1"/>
    <w:rsid w:val="00C75135"/>
    <w:rsid w:val="00C753BF"/>
    <w:rsid w:val="00C754AC"/>
    <w:rsid w:val="00C75797"/>
    <w:rsid w:val="00C75C48"/>
    <w:rsid w:val="00C75CF6"/>
    <w:rsid w:val="00C76D03"/>
    <w:rsid w:val="00C803E7"/>
    <w:rsid w:val="00C82732"/>
    <w:rsid w:val="00C83A21"/>
    <w:rsid w:val="00C8667D"/>
    <w:rsid w:val="00C87AE3"/>
    <w:rsid w:val="00C911EA"/>
    <w:rsid w:val="00C92170"/>
    <w:rsid w:val="00C92A33"/>
    <w:rsid w:val="00C93666"/>
    <w:rsid w:val="00C938B8"/>
    <w:rsid w:val="00C9532A"/>
    <w:rsid w:val="00C968E1"/>
    <w:rsid w:val="00CA029C"/>
    <w:rsid w:val="00CA02AB"/>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012A"/>
    <w:rsid w:val="00CC1C23"/>
    <w:rsid w:val="00CC3F88"/>
    <w:rsid w:val="00CC4EBA"/>
    <w:rsid w:val="00CC64FA"/>
    <w:rsid w:val="00CC6E9B"/>
    <w:rsid w:val="00CC6F9F"/>
    <w:rsid w:val="00CD0F4F"/>
    <w:rsid w:val="00CD1235"/>
    <w:rsid w:val="00CD16F4"/>
    <w:rsid w:val="00CD174A"/>
    <w:rsid w:val="00CD345D"/>
    <w:rsid w:val="00CD5113"/>
    <w:rsid w:val="00CD5F87"/>
    <w:rsid w:val="00CE0FDC"/>
    <w:rsid w:val="00CE1B1E"/>
    <w:rsid w:val="00CE245C"/>
    <w:rsid w:val="00CE4334"/>
    <w:rsid w:val="00CE4D89"/>
    <w:rsid w:val="00CE5112"/>
    <w:rsid w:val="00CE54E0"/>
    <w:rsid w:val="00CE5693"/>
    <w:rsid w:val="00CE5944"/>
    <w:rsid w:val="00CE65DA"/>
    <w:rsid w:val="00CE662E"/>
    <w:rsid w:val="00CE66F3"/>
    <w:rsid w:val="00CE6F5F"/>
    <w:rsid w:val="00CF07EC"/>
    <w:rsid w:val="00CF0B54"/>
    <w:rsid w:val="00CF11B9"/>
    <w:rsid w:val="00CF2987"/>
    <w:rsid w:val="00CF3FB9"/>
    <w:rsid w:val="00CF47B6"/>
    <w:rsid w:val="00CF55D1"/>
    <w:rsid w:val="00CF5944"/>
    <w:rsid w:val="00CF5EF6"/>
    <w:rsid w:val="00CF7453"/>
    <w:rsid w:val="00D0214A"/>
    <w:rsid w:val="00D0280A"/>
    <w:rsid w:val="00D03518"/>
    <w:rsid w:val="00D03EED"/>
    <w:rsid w:val="00D03FFA"/>
    <w:rsid w:val="00D0442D"/>
    <w:rsid w:val="00D048A0"/>
    <w:rsid w:val="00D04D3F"/>
    <w:rsid w:val="00D04DEB"/>
    <w:rsid w:val="00D06791"/>
    <w:rsid w:val="00D10A57"/>
    <w:rsid w:val="00D11994"/>
    <w:rsid w:val="00D11A21"/>
    <w:rsid w:val="00D12189"/>
    <w:rsid w:val="00D146D8"/>
    <w:rsid w:val="00D161D5"/>
    <w:rsid w:val="00D16B7D"/>
    <w:rsid w:val="00D170B1"/>
    <w:rsid w:val="00D17309"/>
    <w:rsid w:val="00D20F8C"/>
    <w:rsid w:val="00D227EE"/>
    <w:rsid w:val="00D22E4A"/>
    <w:rsid w:val="00D241A0"/>
    <w:rsid w:val="00D25B32"/>
    <w:rsid w:val="00D260CF"/>
    <w:rsid w:val="00D263AD"/>
    <w:rsid w:val="00D27F94"/>
    <w:rsid w:val="00D30BF5"/>
    <w:rsid w:val="00D30C49"/>
    <w:rsid w:val="00D30E4A"/>
    <w:rsid w:val="00D312A6"/>
    <w:rsid w:val="00D323C2"/>
    <w:rsid w:val="00D34E9E"/>
    <w:rsid w:val="00D34FEF"/>
    <w:rsid w:val="00D355CD"/>
    <w:rsid w:val="00D359FC"/>
    <w:rsid w:val="00D35A3B"/>
    <w:rsid w:val="00D36AA5"/>
    <w:rsid w:val="00D4019A"/>
    <w:rsid w:val="00D40235"/>
    <w:rsid w:val="00D40A96"/>
    <w:rsid w:val="00D4155E"/>
    <w:rsid w:val="00D42815"/>
    <w:rsid w:val="00D43AE1"/>
    <w:rsid w:val="00D44540"/>
    <w:rsid w:val="00D4594A"/>
    <w:rsid w:val="00D45C88"/>
    <w:rsid w:val="00D46066"/>
    <w:rsid w:val="00D46866"/>
    <w:rsid w:val="00D476BC"/>
    <w:rsid w:val="00D47AC4"/>
    <w:rsid w:val="00D50D67"/>
    <w:rsid w:val="00D523D6"/>
    <w:rsid w:val="00D52F4F"/>
    <w:rsid w:val="00D53752"/>
    <w:rsid w:val="00D53DC3"/>
    <w:rsid w:val="00D54408"/>
    <w:rsid w:val="00D5479A"/>
    <w:rsid w:val="00D551DB"/>
    <w:rsid w:val="00D5539A"/>
    <w:rsid w:val="00D56A75"/>
    <w:rsid w:val="00D56C04"/>
    <w:rsid w:val="00D60341"/>
    <w:rsid w:val="00D60BD7"/>
    <w:rsid w:val="00D61920"/>
    <w:rsid w:val="00D6261C"/>
    <w:rsid w:val="00D63F94"/>
    <w:rsid w:val="00D67304"/>
    <w:rsid w:val="00D67A20"/>
    <w:rsid w:val="00D70085"/>
    <w:rsid w:val="00D708DA"/>
    <w:rsid w:val="00D7389E"/>
    <w:rsid w:val="00D758C2"/>
    <w:rsid w:val="00D76005"/>
    <w:rsid w:val="00D80D06"/>
    <w:rsid w:val="00D8154D"/>
    <w:rsid w:val="00D81CE5"/>
    <w:rsid w:val="00D8473C"/>
    <w:rsid w:val="00D84AAB"/>
    <w:rsid w:val="00D852E4"/>
    <w:rsid w:val="00D8541D"/>
    <w:rsid w:val="00D90052"/>
    <w:rsid w:val="00D91E00"/>
    <w:rsid w:val="00D93D35"/>
    <w:rsid w:val="00D940FF"/>
    <w:rsid w:val="00D95519"/>
    <w:rsid w:val="00D95CA5"/>
    <w:rsid w:val="00D9771F"/>
    <w:rsid w:val="00D97CDF"/>
    <w:rsid w:val="00DA1908"/>
    <w:rsid w:val="00DA19DC"/>
    <w:rsid w:val="00DA1DDD"/>
    <w:rsid w:val="00DA2BB9"/>
    <w:rsid w:val="00DA3D12"/>
    <w:rsid w:val="00DA5672"/>
    <w:rsid w:val="00DA5BE2"/>
    <w:rsid w:val="00DB181E"/>
    <w:rsid w:val="00DB1923"/>
    <w:rsid w:val="00DB1A25"/>
    <w:rsid w:val="00DB2021"/>
    <w:rsid w:val="00DB22BC"/>
    <w:rsid w:val="00DB3824"/>
    <w:rsid w:val="00DB393F"/>
    <w:rsid w:val="00DB3C44"/>
    <w:rsid w:val="00DB4A2F"/>
    <w:rsid w:val="00DB4CFB"/>
    <w:rsid w:val="00DB5266"/>
    <w:rsid w:val="00DB57E4"/>
    <w:rsid w:val="00DB65A7"/>
    <w:rsid w:val="00DB7B17"/>
    <w:rsid w:val="00DC0B3A"/>
    <w:rsid w:val="00DC25DF"/>
    <w:rsid w:val="00DC2A3E"/>
    <w:rsid w:val="00DC3677"/>
    <w:rsid w:val="00DC3711"/>
    <w:rsid w:val="00DC3A5E"/>
    <w:rsid w:val="00DC632D"/>
    <w:rsid w:val="00DC6904"/>
    <w:rsid w:val="00DC6E39"/>
    <w:rsid w:val="00DC7FE1"/>
    <w:rsid w:val="00DD0276"/>
    <w:rsid w:val="00DD03C1"/>
    <w:rsid w:val="00DD05B2"/>
    <w:rsid w:val="00DD11DE"/>
    <w:rsid w:val="00DD1F6F"/>
    <w:rsid w:val="00DD3394"/>
    <w:rsid w:val="00DD36DB"/>
    <w:rsid w:val="00DD3D59"/>
    <w:rsid w:val="00DD3D80"/>
    <w:rsid w:val="00DD4D87"/>
    <w:rsid w:val="00DD5F8F"/>
    <w:rsid w:val="00DD7DDA"/>
    <w:rsid w:val="00DE2041"/>
    <w:rsid w:val="00DE4567"/>
    <w:rsid w:val="00DE535E"/>
    <w:rsid w:val="00DE6058"/>
    <w:rsid w:val="00DE6BCF"/>
    <w:rsid w:val="00DE7DA9"/>
    <w:rsid w:val="00DF03B4"/>
    <w:rsid w:val="00DF1253"/>
    <w:rsid w:val="00DF1A8D"/>
    <w:rsid w:val="00DF2F56"/>
    <w:rsid w:val="00DF36E8"/>
    <w:rsid w:val="00E0124C"/>
    <w:rsid w:val="00E01355"/>
    <w:rsid w:val="00E02214"/>
    <w:rsid w:val="00E02416"/>
    <w:rsid w:val="00E02451"/>
    <w:rsid w:val="00E0443A"/>
    <w:rsid w:val="00E04C12"/>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2A0"/>
    <w:rsid w:val="00E214D1"/>
    <w:rsid w:val="00E21DFD"/>
    <w:rsid w:val="00E22CD6"/>
    <w:rsid w:val="00E233AD"/>
    <w:rsid w:val="00E23757"/>
    <w:rsid w:val="00E2450C"/>
    <w:rsid w:val="00E24B86"/>
    <w:rsid w:val="00E25832"/>
    <w:rsid w:val="00E26763"/>
    <w:rsid w:val="00E27D02"/>
    <w:rsid w:val="00E27D90"/>
    <w:rsid w:val="00E27DE6"/>
    <w:rsid w:val="00E27F62"/>
    <w:rsid w:val="00E310D2"/>
    <w:rsid w:val="00E32808"/>
    <w:rsid w:val="00E32E9E"/>
    <w:rsid w:val="00E33AD9"/>
    <w:rsid w:val="00E33C8C"/>
    <w:rsid w:val="00E341CD"/>
    <w:rsid w:val="00E34C19"/>
    <w:rsid w:val="00E368AE"/>
    <w:rsid w:val="00E36F3F"/>
    <w:rsid w:val="00E3713E"/>
    <w:rsid w:val="00E4137D"/>
    <w:rsid w:val="00E4164C"/>
    <w:rsid w:val="00E419B8"/>
    <w:rsid w:val="00E4286E"/>
    <w:rsid w:val="00E4394E"/>
    <w:rsid w:val="00E43C0C"/>
    <w:rsid w:val="00E44A42"/>
    <w:rsid w:val="00E450EC"/>
    <w:rsid w:val="00E45FA6"/>
    <w:rsid w:val="00E4619C"/>
    <w:rsid w:val="00E463F7"/>
    <w:rsid w:val="00E4763A"/>
    <w:rsid w:val="00E502BD"/>
    <w:rsid w:val="00E50405"/>
    <w:rsid w:val="00E51F8C"/>
    <w:rsid w:val="00E520AF"/>
    <w:rsid w:val="00E522E9"/>
    <w:rsid w:val="00E52732"/>
    <w:rsid w:val="00E52E86"/>
    <w:rsid w:val="00E539C9"/>
    <w:rsid w:val="00E53FDF"/>
    <w:rsid w:val="00E5449E"/>
    <w:rsid w:val="00E547B9"/>
    <w:rsid w:val="00E5559D"/>
    <w:rsid w:val="00E55A9C"/>
    <w:rsid w:val="00E56A9C"/>
    <w:rsid w:val="00E56D17"/>
    <w:rsid w:val="00E57296"/>
    <w:rsid w:val="00E57723"/>
    <w:rsid w:val="00E57E3A"/>
    <w:rsid w:val="00E60454"/>
    <w:rsid w:val="00E60C1C"/>
    <w:rsid w:val="00E60ED3"/>
    <w:rsid w:val="00E6218F"/>
    <w:rsid w:val="00E676A0"/>
    <w:rsid w:val="00E708E1"/>
    <w:rsid w:val="00E70C5B"/>
    <w:rsid w:val="00E711A3"/>
    <w:rsid w:val="00E72CF4"/>
    <w:rsid w:val="00E72E22"/>
    <w:rsid w:val="00E7318F"/>
    <w:rsid w:val="00E74BAB"/>
    <w:rsid w:val="00E74EA1"/>
    <w:rsid w:val="00E758BD"/>
    <w:rsid w:val="00E75917"/>
    <w:rsid w:val="00E7795A"/>
    <w:rsid w:val="00E77F60"/>
    <w:rsid w:val="00E8091D"/>
    <w:rsid w:val="00E80ABE"/>
    <w:rsid w:val="00E80CBB"/>
    <w:rsid w:val="00E80E20"/>
    <w:rsid w:val="00E81643"/>
    <w:rsid w:val="00E81936"/>
    <w:rsid w:val="00E828F8"/>
    <w:rsid w:val="00E83371"/>
    <w:rsid w:val="00E8422A"/>
    <w:rsid w:val="00E84AB8"/>
    <w:rsid w:val="00E85D10"/>
    <w:rsid w:val="00E9095A"/>
    <w:rsid w:val="00E90B9E"/>
    <w:rsid w:val="00E914EC"/>
    <w:rsid w:val="00E928E4"/>
    <w:rsid w:val="00E92B12"/>
    <w:rsid w:val="00E92E63"/>
    <w:rsid w:val="00E932CA"/>
    <w:rsid w:val="00E9372E"/>
    <w:rsid w:val="00E93BBE"/>
    <w:rsid w:val="00E950FE"/>
    <w:rsid w:val="00E951C6"/>
    <w:rsid w:val="00E955AF"/>
    <w:rsid w:val="00E95CB9"/>
    <w:rsid w:val="00E96E26"/>
    <w:rsid w:val="00EA25F4"/>
    <w:rsid w:val="00EA29AF"/>
    <w:rsid w:val="00EA2E93"/>
    <w:rsid w:val="00EA49DF"/>
    <w:rsid w:val="00EA57BD"/>
    <w:rsid w:val="00EA6475"/>
    <w:rsid w:val="00EA7F4C"/>
    <w:rsid w:val="00EB0037"/>
    <w:rsid w:val="00EB0F32"/>
    <w:rsid w:val="00EB2AFB"/>
    <w:rsid w:val="00EB540D"/>
    <w:rsid w:val="00EB5770"/>
    <w:rsid w:val="00EB643D"/>
    <w:rsid w:val="00EB758A"/>
    <w:rsid w:val="00EB7EB9"/>
    <w:rsid w:val="00EC1069"/>
    <w:rsid w:val="00EC1754"/>
    <w:rsid w:val="00EC1C6F"/>
    <w:rsid w:val="00EC1ED7"/>
    <w:rsid w:val="00EC35AD"/>
    <w:rsid w:val="00EC3E68"/>
    <w:rsid w:val="00EC44B2"/>
    <w:rsid w:val="00EC45FB"/>
    <w:rsid w:val="00EC5B65"/>
    <w:rsid w:val="00EC6D36"/>
    <w:rsid w:val="00EC7D54"/>
    <w:rsid w:val="00EC7DFD"/>
    <w:rsid w:val="00ED1285"/>
    <w:rsid w:val="00ED172B"/>
    <w:rsid w:val="00ED2F1B"/>
    <w:rsid w:val="00ED5500"/>
    <w:rsid w:val="00ED6401"/>
    <w:rsid w:val="00EE0259"/>
    <w:rsid w:val="00EE2A32"/>
    <w:rsid w:val="00EE2F1C"/>
    <w:rsid w:val="00EE3FD0"/>
    <w:rsid w:val="00EE4AAE"/>
    <w:rsid w:val="00EE4E2B"/>
    <w:rsid w:val="00EE646D"/>
    <w:rsid w:val="00EE7C15"/>
    <w:rsid w:val="00EF033E"/>
    <w:rsid w:val="00EF0C4E"/>
    <w:rsid w:val="00EF13CE"/>
    <w:rsid w:val="00EF1DF9"/>
    <w:rsid w:val="00EF272A"/>
    <w:rsid w:val="00EF334A"/>
    <w:rsid w:val="00EF36A4"/>
    <w:rsid w:val="00EF556E"/>
    <w:rsid w:val="00EF5FB3"/>
    <w:rsid w:val="00EF77F1"/>
    <w:rsid w:val="00EF7CF4"/>
    <w:rsid w:val="00EF7F38"/>
    <w:rsid w:val="00F00218"/>
    <w:rsid w:val="00F00611"/>
    <w:rsid w:val="00F00957"/>
    <w:rsid w:val="00F00A91"/>
    <w:rsid w:val="00F00D5D"/>
    <w:rsid w:val="00F022AA"/>
    <w:rsid w:val="00F02797"/>
    <w:rsid w:val="00F03183"/>
    <w:rsid w:val="00F03965"/>
    <w:rsid w:val="00F04544"/>
    <w:rsid w:val="00F04C1F"/>
    <w:rsid w:val="00F0632C"/>
    <w:rsid w:val="00F075AE"/>
    <w:rsid w:val="00F07DCB"/>
    <w:rsid w:val="00F07EBC"/>
    <w:rsid w:val="00F11018"/>
    <w:rsid w:val="00F11205"/>
    <w:rsid w:val="00F11467"/>
    <w:rsid w:val="00F11532"/>
    <w:rsid w:val="00F128C5"/>
    <w:rsid w:val="00F13375"/>
    <w:rsid w:val="00F13D0E"/>
    <w:rsid w:val="00F14227"/>
    <w:rsid w:val="00F14465"/>
    <w:rsid w:val="00F146CE"/>
    <w:rsid w:val="00F15A6F"/>
    <w:rsid w:val="00F15DE4"/>
    <w:rsid w:val="00F1631F"/>
    <w:rsid w:val="00F173A6"/>
    <w:rsid w:val="00F22110"/>
    <w:rsid w:val="00F22244"/>
    <w:rsid w:val="00F23E7B"/>
    <w:rsid w:val="00F24045"/>
    <w:rsid w:val="00F241B4"/>
    <w:rsid w:val="00F24B9B"/>
    <w:rsid w:val="00F2599C"/>
    <w:rsid w:val="00F25D2D"/>
    <w:rsid w:val="00F26F4F"/>
    <w:rsid w:val="00F315A0"/>
    <w:rsid w:val="00F31D80"/>
    <w:rsid w:val="00F322FC"/>
    <w:rsid w:val="00F32B0D"/>
    <w:rsid w:val="00F33181"/>
    <w:rsid w:val="00F366D1"/>
    <w:rsid w:val="00F3708F"/>
    <w:rsid w:val="00F377E0"/>
    <w:rsid w:val="00F40E76"/>
    <w:rsid w:val="00F41096"/>
    <w:rsid w:val="00F422DF"/>
    <w:rsid w:val="00F424E8"/>
    <w:rsid w:val="00F42970"/>
    <w:rsid w:val="00F43A18"/>
    <w:rsid w:val="00F45817"/>
    <w:rsid w:val="00F46088"/>
    <w:rsid w:val="00F468E4"/>
    <w:rsid w:val="00F4720D"/>
    <w:rsid w:val="00F506F3"/>
    <w:rsid w:val="00F509A5"/>
    <w:rsid w:val="00F5187A"/>
    <w:rsid w:val="00F51E68"/>
    <w:rsid w:val="00F52A41"/>
    <w:rsid w:val="00F52C40"/>
    <w:rsid w:val="00F530EB"/>
    <w:rsid w:val="00F5474E"/>
    <w:rsid w:val="00F55AC9"/>
    <w:rsid w:val="00F55E79"/>
    <w:rsid w:val="00F56763"/>
    <w:rsid w:val="00F56831"/>
    <w:rsid w:val="00F57363"/>
    <w:rsid w:val="00F5767F"/>
    <w:rsid w:val="00F60406"/>
    <w:rsid w:val="00F60925"/>
    <w:rsid w:val="00F61D18"/>
    <w:rsid w:val="00F62A0D"/>
    <w:rsid w:val="00F63628"/>
    <w:rsid w:val="00F64795"/>
    <w:rsid w:val="00F70D5B"/>
    <w:rsid w:val="00F746B3"/>
    <w:rsid w:val="00F754E9"/>
    <w:rsid w:val="00F76470"/>
    <w:rsid w:val="00F765EE"/>
    <w:rsid w:val="00F779C7"/>
    <w:rsid w:val="00F77A1B"/>
    <w:rsid w:val="00F77FDE"/>
    <w:rsid w:val="00F859E3"/>
    <w:rsid w:val="00F86111"/>
    <w:rsid w:val="00F86B4E"/>
    <w:rsid w:val="00F86C54"/>
    <w:rsid w:val="00F87E4D"/>
    <w:rsid w:val="00F907D8"/>
    <w:rsid w:val="00F90B19"/>
    <w:rsid w:val="00F914DA"/>
    <w:rsid w:val="00F91998"/>
    <w:rsid w:val="00F91DA5"/>
    <w:rsid w:val="00F91F64"/>
    <w:rsid w:val="00F920CF"/>
    <w:rsid w:val="00F92F39"/>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C3F"/>
    <w:rsid w:val="00FB1DD0"/>
    <w:rsid w:val="00FB2292"/>
    <w:rsid w:val="00FB2F6E"/>
    <w:rsid w:val="00FB4488"/>
    <w:rsid w:val="00FB484C"/>
    <w:rsid w:val="00FB5EC5"/>
    <w:rsid w:val="00FB621F"/>
    <w:rsid w:val="00FB6881"/>
    <w:rsid w:val="00FB778F"/>
    <w:rsid w:val="00FB7F53"/>
    <w:rsid w:val="00FC03EE"/>
    <w:rsid w:val="00FC0F6F"/>
    <w:rsid w:val="00FC2891"/>
    <w:rsid w:val="00FC28EF"/>
    <w:rsid w:val="00FC3886"/>
    <w:rsid w:val="00FC5B7A"/>
    <w:rsid w:val="00FC5C74"/>
    <w:rsid w:val="00FC751F"/>
    <w:rsid w:val="00FC7BE5"/>
    <w:rsid w:val="00FD00D3"/>
    <w:rsid w:val="00FD1676"/>
    <w:rsid w:val="00FD2A85"/>
    <w:rsid w:val="00FD2C3B"/>
    <w:rsid w:val="00FD2EBF"/>
    <w:rsid w:val="00FD43AB"/>
    <w:rsid w:val="00FD4AD1"/>
    <w:rsid w:val="00FD4B74"/>
    <w:rsid w:val="00FD5C35"/>
    <w:rsid w:val="00FD7208"/>
    <w:rsid w:val="00FE21C5"/>
    <w:rsid w:val="00FE25B8"/>
    <w:rsid w:val="00FE361A"/>
    <w:rsid w:val="00FE4000"/>
    <w:rsid w:val="00FE4449"/>
    <w:rsid w:val="00FE4BB7"/>
    <w:rsid w:val="00FE5694"/>
    <w:rsid w:val="00FE70F7"/>
    <w:rsid w:val="00FE7477"/>
    <w:rsid w:val="00FE7803"/>
    <w:rsid w:val="00FE7FA5"/>
    <w:rsid w:val="00FF0519"/>
    <w:rsid w:val="00FF0878"/>
    <w:rsid w:val="00FF0944"/>
    <w:rsid w:val="00FF2F24"/>
    <w:rsid w:val="00FF30F4"/>
    <w:rsid w:val="00FF3422"/>
    <w:rsid w:val="00FF3E61"/>
    <w:rsid w:val="00FF3EE0"/>
    <w:rsid w:val="00FF4B52"/>
    <w:rsid w:val="00FF4E11"/>
    <w:rsid w:val="00FF5F28"/>
    <w:rsid w:val="00FF6831"/>
    <w:rsid w:val="00FF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608D59C1-821A-4D31-8AF9-3335DFFC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82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646433">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238310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5852951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9759296">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g_gniewkowo" TargetMode="External"/><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pn/ug_gniewkowo" TargetMode="External"/><Relationship Id="rId25"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ug_gniewkowo"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pn/ug_gniewkowo"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www.power.gov.pl/media/48376/FE_POWER_poziom_pl-1_rgb.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6E5A4-C028-4598-96C4-C1E7BFDA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39</Pages>
  <Words>12754</Words>
  <Characters>76526</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89102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Agnieszka</cp:lastModifiedBy>
  <cp:revision>239</cp:revision>
  <cp:lastPrinted>2022-01-17T09:11:00Z</cp:lastPrinted>
  <dcterms:created xsi:type="dcterms:W3CDTF">2021-08-10T09:38:00Z</dcterms:created>
  <dcterms:modified xsi:type="dcterms:W3CDTF">2023-03-30T10:36:00Z</dcterms:modified>
</cp:coreProperties>
</file>