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D3" w:rsidRPr="001F6252" w:rsidRDefault="005F59D3" w:rsidP="005F59D3">
      <w:pPr>
        <w:spacing w:after="0"/>
        <w:jc w:val="center"/>
        <w:rPr>
          <w:rFonts w:ascii="Arial" w:eastAsia="Times New Roman" w:hAnsi="Arial" w:cs="Arial"/>
          <w:color w:val="FF5050"/>
          <w:lang w:eastAsia="pl-PL"/>
        </w:rPr>
      </w:pPr>
      <w:r w:rsidRPr="001F6252">
        <w:rPr>
          <w:rFonts w:ascii="Arial" w:eastAsia="Times New Roman" w:hAnsi="Arial" w:cs="Arial"/>
          <w:b/>
          <w:color w:val="FF5050"/>
          <w:lang w:eastAsia="pl-PL"/>
        </w:rPr>
        <w:t>SPECYFIKACJA WARUNKÓW ZAMÓWIENIA</w:t>
      </w:r>
    </w:p>
    <w:p w:rsidR="005F59D3" w:rsidRPr="001F6252" w:rsidRDefault="00EA6C30" w:rsidP="005F59D3">
      <w:pPr>
        <w:spacing w:after="0"/>
        <w:jc w:val="center"/>
        <w:rPr>
          <w:rFonts w:ascii="Arial" w:eastAsia="Times New Roman" w:hAnsi="Arial" w:cs="Arial"/>
          <w:b/>
          <w:color w:val="FF5050"/>
          <w:u w:val="single"/>
          <w:lang w:eastAsia="pl-PL"/>
        </w:rPr>
      </w:pPr>
      <w:r>
        <w:rPr>
          <w:rFonts w:ascii="Arial" w:eastAsia="Times New Roman" w:hAnsi="Arial" w:cs="Arial"/>
          <w:b/>
          <w:color w:val="FF5050"/>
          <w:u w:val="single"/>
          <w:lang w:eastAsia="pl-PL"/>
        </w:rPr>
        <w:t xml:space="preserve">Nr sprawy </w:t>
      </w:r>
      <w:r w:rsidR="00583DE2">
        <w:rPr>
          <w:rFonts w:ascii="Arial" w:eastAsia="Times New Roman" w:hAnsi="Arial" w:cs="Arial"/>
          <w:b/>
          <w:color w:val="FF5050"/>
          <w:u w:val="single"/>
          <w:lang w:eastAsia="pl-PL"/>
        </w:rPr>
        <w:t>5</w:t>
      </w:r>
      <w:r>
        <w:rPr>
          <w:rFonts w:ascii="Arial" w:eastAsia="Times New Roman" w:hAnsi="Arial" w:cs="Arial"/>
          <w:b/>
          <w:color w:val="FF5050"/>
          <w:u w:val="single"/>
          <w:lang w:eastAsia="pl-PL"/>
        </w:rPr>
        <w:t>/202</w:t>
      </w:r>
      <w:r w:rsidR="00583DE2">
        <w:rPr>
          <w:rFonts w:ascii="Arial" w:eastAsia="Times New Roman" w:hAnsi="Arial" w:cs="Arial"/>
          <w:b/>
          <w:color w:val="FF5050"/>
          <w:u w:val="single"/>
          <w:lang w:eastAsia="pl-PL"/>
        </w:rPr>
        <w:t>5</w:t>
      </w:r>
    </w:p>
    <w:p w:rsidR="005F59D3" w:rsidRPr="001F6252" w:rsidRDefault="00583DE2" w:rsidP="005F59D3">
      <w:pPr>
        <w:spacing w:after="0"/>
        <w:jc w:val="center"/>
        <w:rPr>
          <w:rFonts w:ascii="Arial" w:eastAsia="Times New Roman" w:hAnsi="Arial" w:cs="Arial"/>
          <w:b/>
          <w:color w:val="FF5050"/>
          <w:u w:val="single"/>
          <w:lang w:eastAsia="pl-PL"/>
        </w:rPr>
      </w:pPr>
      <w:r>
        <w:rPr>
          <w:rFonts w:ascii="Arial" w:eastAsia="Times New Roman" w:hAnsi="Arial" w:cs="Arial"/>
          <w:b/>
          <w:color w:val="FF5050"/>
          <w:u w:val="single"/>
          <w:lang w:eastAsia="pl-PL"/>
        </w:rPr>
        <w:t>14</w:t>
      </w:r>
      <w:r w:rsidR="00EA6C30">
        <w:rPr>
          <w:rFonts w:ascii="Arial" w:eastAsia="Times New Roman" w:hAnsi="Arial" w:cs="Arial"/>
          <w:b/>
          <w:color w:val="FF5050"/>
          <w:u w:val="single"/>
          <w:lang w:eastAsia="pl-PL"/>
        </w:rPr>
        <w:t>.01.202</w:t>
      </w:r>
      <w:r>
        <w:rPr>
          <w:rFonts w:ascii="Arial" w:eastAsia="Times New Roman" w:hAnsi="Arial" w:cs="Arial"/>
          <w:b/>
          <w:color w:val="FF5050"/>
          <w:u w:val="single"/>
          <w:lang w:eastAsia="pl-PL"/>
        </w:rPr>
        <w:t>5</w:t>
      </w:r>
      <w:r w:rsidR="005F59D3" w:rsidRPr="001F6252">
        <w:rPr>
          <w:rFonts w:ascii="Arial" w:eastAsia="Times New Roman" w:hAnsi="Arial" w:cs="Arial"/>
          <w:b/>
          <w:color w:val="FF5050"/>
          <w:u w:val="single"/>
          <w:lang w:eastAsia="pl-PL"/>
        </w:rPr>
        <w:t xml:space="preserve"> r.</w:t>
      </w:r>
    </w:p>
    <w:p w:rsidR="005F59D3" w:rsidRPr="001F6252" w:rsidRDefault="005F59D3" w:rsidP="005F59D3">
      <w:pPr>
        <w:spacing w:after="0"/>
        <w:rPr>
          <w:rFonts w:ascii="Arial" w:eastAsia="Times New Roman" w:hAnsi="Arial" w:cs="Arial"/>
          <w:b/>
          <w:sz w:val="20"/>
          <w:szCs w:val="20"/>
          <w:lang w:eastAsia="pl-PL"/>
        </w:rPr>
      </w:pPr>
    </w:p>
    <w:p w:rsidR="005F59D3" w:rsidRPr="001F6252" w:rsidRDefault="005F59D3" w:rsidP="005F59D3">
      <w:pPr>
        <w:spacing w:after="0"/>
        <w:rPr>
          <w:rFonts w:ascii="Arial" w:eastAsia="Times New Roman" w:hAnsi="Arial" w:cs="Arial"/>
          <w:b/>
          <w:sz w:val="20"/>
          <w:szCs w:val="20"/>
          <w:lang w:eastAsia="pl-PL"/>
        </w:rPr>
      </w:pPr>
      <w:r w:rsidRPr="001F6252">
        <w:rPr>
          <w:rFonts w:ascii="Arial" w:hAnsi="Arial" w:cs="Arial"/>
          <w:noProof/>
          <w:sz w:val="20"/>
          <w:szCs w:val="20"/>
          <w:lang w:eastAsia="pl-PL"/>
        </w:rPr>
        <w:drawing>
          <wp:inline distT="0" distB="0" distL="0" distR="0" wp14:anchorId="32CB5FC6" wp14:editId="3F25FB82">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r w:rsidRPr="001F6252">
        <w:rPr>
          <w:rFonts w:ascii="Arial" w:eastAsia="Times New Roman" w:hAnsi="Arial" w:cs="Arial"/>
          <w:b/>
          <w:sz w:val="20"/>
          <w:szCs w:val="20"/>
          <w:lang w:eastAsia="pl-PL"/>
        </w:rPr>
        <w:t>Skarb Państwa – Jednostka Wojskowa Nr 4101</w:t>
      </w:r>
    </w:p>
    <w:p w:rsidR="005F59D3" w:rsidRPr="001F6252" w:rsidRDefault="005F59D3" w:rsidP="005F59D3">
      <w:pPr>
        <w:spacing w:after="0"/>
        <w:jc w:val="both"/>
        <w:rPr>
          <w:rFonts w:ascii="Arial" w:eastAsia="Times New Roman" w:hAnsi="Arial" w:cs="Arial"/>
          <w:b/>
          <w:sz w:val="20"/>
          <w:szCs w:val="20"/>
          <w:lang w:eastAsia="pl-PL"/>
        </w:rPr>
      </w:pPr>
      <w:r w:rsidRPr="001F6252">
        <w:rPr>
          <w:rFonts w:ascii="Arial" w:eastAsia="Times New Roman" w:hAnsi="Arial" w:cs="Arial"/>
          <w:b/>
          <w:sz w:val="20"/>
          <w:szCs w:val="20"/>
          <w:lang w:eastAsia="pl-PL"/>
        </w:rPr>
        <w:t xml:space="preserve">ul. Sobieskiego 35, 42-700 Lubliniec </w:t>
      </w:r>
    </w:p>
    <w:p w:rsidR="005F59D3" w:rsidRPr="001F6252" w:rsidRDefault="005F59D3" w:rsidP="005F59D3">
      <w:pPr>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Regon: 150560518</w:t>
      </w:r>
    </w:p>
    <w:p w:rsidR="005F59D3" w:rsidRPr="001F6252" w:rsidRDefault="005F59D3" w:rsidP="005F59D3">
      <w:pPr>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NIP: 575-000-91-08</w:t>
      </w:r>
    </w:p>
    <w:p w:rsidR="005F59D3" w:rsidRPr="001F6252" w:rsidRDefault="005F59D3" w:rsidP="005F59D3">
      <w:pPr>
        <w:spacing w:after="0"/>
        <w:jc w:val="both"/>
        <w:rPr>
          <w:rFonts w:ascii="Arial" w:hAnsi="Arial" w:cs="Arial"/>
          <w:sz w:val="20"/>
          <w:szCs w:val="20"/>
        </w:rPr>
      </w:pPr>
      <w:r w:rsidRPr="001F6252">
        <w:rPr>
          <w:rFonts w:ascii="Arial" w:hAnsi="Arial" w:cs="Arial"/>
          <w:sz w:val="20"/>
          <w:szCs w:val="20"/>
        </w:rPr>
        <w:t>strona internetowa: http://www.jwk.wp.mil.pl</w:t>
      </w:r>
    </w:p>
    <w:p w:rsidR="005F59D3" w:rsidRPr="001F6252" w:rsidRDefault="00EA6C30" w:rsidP="005F59D3">
      <w:pPr>
        <w:spacing w:after="0"/>
        <w:jc w:val="both"/>
        <w:rPr>
          <w:rFonts w:ascii="Arial" w:hAnsi="Arial" w:cs="Arial"/>
          <w:sz w:val="20"/>
          <w:szCs w:val="20"/>
          <w:lang w:val="en-US"/>
        </w:rPr>
      </w:pPr>
      <w:r>
        <w:rPr>
          <w:rFonts w:ascii="Arial" w:hAnsi="Arial" w:cs="Arial"/>
          <w:sz w:val="20"/>
          <w:szCs w:val="20"/>
          <w:lang w:val="en-US"/>
        </w:rPr>
        <w:t>e-mail: p.jeziorowska</w:t>
      </w:r>
      <w:r w:rsidR="005F59D3" w:rsidRPr="001F6252">
        <w:rPr>
          <w:rFonts w:ascii="Arial" w:hAnsi="Arial" w:cs="Arial"/>
          <w:sz w:val="20"/>
          <w:szCs w:val="20"/>
          <w:lang w:val="en-US"/>
        </w:rPr>
        <w:t>@ron.mil.pl</w:t>
      </w:r>
    </w:p>
    <w:p w:rsidR="005F59D3" w:rsidRPr="001F6252" w:rsidRDefault="005F59D3" w:rsidP="005F59D3">
      <w:pPr>
        <w:spacing w:after="0"/>
        <w:jc w:val="both"/>
        <w:rPr>
          <w:rFonts w:ascii="Arial" w:hAnsi="Arial" w:cs="Arial"/>
          <w:sz w:val="20"/>
          <w:szCs w:val="20"/>
        </w:rPr>
      </w:pPr>
      <w:r w:rsidRPr="001F6252">
        <w:rPr>
          <w:rFonts w:ascii="Arial" w:hAnsi="Arial" w:cs="Arial"/>
          <w:sz w:val="20"/>
          <w:szCs w:val="20"/>
        </w:rPr>
        <w:t>platforma przetargowa: https://</w:t>
      </w:r>
      <w:r w:rsidR="00583DE2">
        <w:rPr>
          <w:rFonts w:ascii="Arial" w:hAnsi="Arial" w:cs="Arial"/>
          <w:sz w:val="20"/>
          <w:szCs w:val="20"/>
        </w:rPr>
        <w:t>platformazakupowa.pl/pn/jwk</w:t>
      </w:r>
    </w:p>
    <w:p w:rsidR="005F59D3" w:rsidRPr="001F6252" w:rsidRDefault="005F59D3" w:rsidP="005F59D3">
      <w:pPr>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zwana dalej Zamawiającym</w:t>
      </w:r>
    </w:p>
    <w:p w:rsidR="005F59D3" w:rsidRPr="001F6252" w:rsidRDefault="005F59D3" w:rsidP="005F59D3">
      <w:pPr>
        <w:spacing w:after="0"/>
        <w:jc w:val="both"/>
        <w:rPr>
          <w:rFonts w:ascii="Arial" w:eastAsia="Times New Roman" w:hAnsi="Arial" w:cs="Arial"/>
          <w:sz w:val="20"/>
          <w:szCs w:val="20"/>
          <w:lang w:eastAsia="pl-PL"/>
        </w:rPr>
      </w:pPr>
    </w:p>
    <w:p w:rsidR="005F59D3" w:rsidRPr="001F6252" w:rsidRDefault="005F59D3" w:rsidP="005F59D3">
      <w:pPr>
        <w:autoSpaceDE w:val="0"/>
        <w:autoSpaceDN w:val="0"/>
        <w:adjustRightInd w:val="0"/>
        <w:spacing w:after="0"/>
        <w:rPr>
          <w:rFonts w:ascii="Arial" w:hAnsi="Arial" w:cs="Arial"/>
          <w:b/>
          <w:bCs/>
          <w:color w:val="FF0000"/>
          <w:sz w:val="20"/>
          <w:szCs w:val="20"/>
        </w:rPr>
      </w:pPr>
      <w:r w:rsidRPr="001F6252">
        <w:rPr>
          <w:rFonts w:ascii="Arial" w:eastAsia="Times New Roman" w:hAnsi="Arial" w:cs="Arial"/>
          <w:b/>
          <w:sz w:val="20"/>
          <w:szCs w:val="20"/>
          <w:lang w:eastAsia="pl-PL"/>
        </w:rPr>
        <w:t xml:space="preserve">zaprasza do składania ofert na: </w:t>
      </w:r>
      <w:r w:rsidR="00EA6C30">
        <w:rPr>
          <w:rFonts w:ascii="Arial" w:eastAsia="Times New Roman" w:hAnsi="Arial" w:cs="Arial"/>
          <w:b/>
          <w:color w:val="FF0000"/>
          <w:sz w:val="20"/>
          <w:szCs w:val="20"/>
          <w:lang w:eastAsia="pl-PL"/>
        </w:rPr>
        <w:t>Usługa</w:t>
      </w:r>
      <w:r w:rsidRPr="001F6252">
        <w:rPr>
          <w:rFonts w:ascii="Arial" w:eastAsia="Times New Roman" w:hAnsi="Arial" w:cs="Arial"/>
          <w:b/>
          <w:color w:val="FF0000"/>
          <w:sz w:val="20"/>
          <w:szCs w:val="20"/>
          <w:lang w:eastAsia="pl-PL"/>
        </w:rPr>
        <w:t xml:space="preserve"> </w:t>
      </w:r>
      <w:r w:rsidRPr="001F6252">
        <w:rPr>
          <w:rFonts w:ascii="Arial" w:hAnsi="Arial" w:cs="Arial"/>
          <w:b/>
          <w:bCs/>
          <w:color w:val="FF0000"/>
          <w:sz w:val="20"/>
          <w:szCs w:val="20"/>
        </w:rPr>
        <w:t>przeglądu, naprawy i konserwacji systemu ochrony technicznej  dla JW. 4101 w Lublińcu.</w:t>
      </w:r>
    </w:p>
    <w:p w:rsidR="005F59D3" w:rsidRPr="001F6252" w:rsidRDefault="005F59D3" w:rsidP="005F59D3">
      <w:pPr>
        <w:spacing w:after="0"/>
        <w:jc w:val="both"/>
        <w:rPr>
          <w:rFonts w:ascii="Arial" w:eastAsia="Times New Roman" w:hAnsi="Arial" w:cs="Arial"/>
          <w:sz w:val="20"/>
          <w:szCs w:val="20"/>
          <w:lang w:eastAsia="pl-PL"/>
        </w:rPr>
      </w:pPr>
    </w:p>
    <w:p w:rsidR="005F59D3" w:rsidRPr="001F6252" w:rsidRDefault="005F59D3" w:rsidP="005F59D3">
      <w:pPr>
        <w:spacing w:after="0"/>
        <w:ind w:firstLine="709"/>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Postępowanie o udzielenie zamówienia publicznego prowadzone jest zgodnie z przepisami ustawy z dnia 11 września 2019 r. – Prawo zamówień publicznych </w:t>
      </w:r>
      <w:r w:rsidR="00EA6C30">
        <w:rPr>
          <w:rFonts w:ascii="Arial" w:hAnsi="Arial" w:cs="Arial"/>
          <w:sz w:val="20"/>
          <w:szCs w:val="20"/>
        </w:rPr>
        <w:t>(Dz. U. z 202</w:t>
      </w:r>
      <w:r w:rsidR="00583DE2">
        <w:rPr>
          <w:rFonts w:ascii="Arial" w:hAnsi="Arial" w:cs="Arial"/>
          <w:sz w:val="20"/>
          <w:szCs w:val="20"/>
        </w:rPr>
        <w:t>4</w:t>
      </w:r>
      <w:r w:rsidR="00EA6C30">
        <w:rPr>
          <w:rFonts w:ascii="Arial" w:hAnsi="Arial" w:cs="Arial"/>
          <w:sz w:val="20"/>
          <w:szCs w:val="20"/>
        </w:rPr>
        <w:t xml:space="preserve"> r., poz. </w:t>
      </w:r>
      <w:r w:rsidR="00583DE2">
        <w:rPr>
          <w:rFonts w:ascii="Arial" w:hAnsi="Arial" w:cs="Arial"/>
          <w:sz w:val="20"/>
          <w:szCs w:val="20"/>
        </w:rPr>
        <w:t>1320</w:t>
      </w:r>
      <w:r w:rsidRPr="001F6252">
        <w:rPr>
          <w:rFonts w:ascii="Arial" w:hAnsi="Arial" w:cs="Arial"/>
          <w:sz w:val="20"/>
          <w:szCs w:val="20"/>
        </w:rPr>
        <w:t>)</w:t>
      </w:r>
      <w:r w:rsidRPr="001F6252">
        <w:rPr>
          <w:rFonts w:ascii="Arial" w:eastAsia="Times New Roman" w:hAnsi="Arial" w:cs="Arial"/>
          <w:sz w:val="20"/>
          <w:szCs w:val="20"/>
          <w:lang w:eastAsia="pl-PL"/>
        </w:rPr>
        <w:t>, dalej zwaną ustawą Pzp.</w:t>
      </w:r>
    </w:p>
    <w:p w:rsidR="005F59D3" w:rsidRPr="001F6252" w:rsidRDefault="005F59D3" w:rsidP="005F59D3">
      <w:pPr>
        <w:spacing w:after="0"/>
        <w:ind w:firstLine="567"/>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sprawach nieuregulowanych ustawą Pzp do czynności podejmowanych przez Zamawiającego                       i Wykonawcę mają zastosowanie przepisy ustawy z dnia 23 kwietnia 1964 r. Kodeks cywilny (t.j. Dz.U. z 2019 r. poz. 80).</w:t>
      </w: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ind w:left="425" w:hanging="425"/>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 – Informacje ogólne</w:t>
      </w:r>
    </w:p>
    <w:p w:rsidR="005F59D3" w:rsidRPr="001F6252" w:rsidRDefault="005F59D3" w:rsidP="005F59D3">
      <w:pPr>
        <w:spacing w:after="0"/>
        <w:ind w:left="425" w:hanging="425"/>
        <w:jc w:val="center"/>
        <w:rPr>
          <w:rFonts w:ascii="Arial" w:eastAsia="Times New Roman" w:hAnsi="Arial" w:cs="Arial"/>
          <w:caps/>
          <w:color w:val="FF0000"/>
          <w:sz w:val="20"/>
          <w:szCs w:val="20"/>
          <w:u w:val="single"/>
          <w:lang w:eastAsia="pl-PL"/>
        </w:rPr>
      </w:pPr>
    </w:p>
    <w:p w:rsidR="005F59D3" w:rsidRPr="001F6252" w:rsidRDefault="005F59D3" w:rsidP="005F59D3">
      <w:pPr>
        <w:numPr>
          <w:ilvl w:val="0"/>
          <w:numId w:val="1"/>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Wykonawca powinien uważnie zapoznać się ze wszystkimi wymaganiami określonymi w SWZ.</w:t>
      </w:r>
    </w:p>
    <w:p w:rsidR="005F59D3" w:rsidRPr="001F6252" w:rsidRDefault="005F59D3" w:rsidP="005F59D3">
      <w:pPr>
        <w:pStyle w:val="Akapitzlist"/>
        <w:numPr>
          <w:ilvl w:val="0"/>
          <w:numId w:val="1"/>
        </w:numPr>
        <w:tabs>
          <w:tab w:val="clear" w:pos="765"/>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Postępowanie o udzielenie zamówienia publicznego prowadzone jest </w:t>
      </w:r>
      <w:r w:rsidRPr="001F6252">
        <w:rPr>
          <w:rFonts w:ascii="Arial" w:eastAsia="Times New Roman" w:hAnsi="Arial" w:cs="Arial"/>
          <w:b/>
          <w:bCs/>
          <w:sz w:val="20"/>
          <w:szCs w:val="20"/>
          <w:lang w:eastAsia="pl-PL"/>
        </w:rPr>
        <w:t>w t</w:t>
      </w:r>
      <w:r w:rsidR="00EA6C30">
        <w:rPr>
          <w:rFonts w:ascii="Arial" w:eastAsia="Times New Roman" w:hAnsi="Arial" w:cs="Arial"/>
          <w:b/>
          <w:bCs/>
          <w:sz w:val="20"/>
          <w:szCs w:val="20"/>
          <w:lang w:eastAsia="pl-PL"/>
        </w:rPr>
        <w:t>rybie podstawowym</w:t>
      </w:r>
      <w:r w:rsidR="001D2701">
        <w:rPr>
          <w:rFonts w:ascii="Arial" w:eastAsia="Times New Roman" w:hAnsi="Arial" w:cs="Arial"/>
          <w:b/>
          <w:bCs/>
          <w:sz w:val="20"/>
          <w:szCs w:val="20"/>
          <w:lang w:eastAsia="pl-PL"/>
        </w:rPr>
        <w:t xml:space="preserve"> </w:t>
      </w:r>
      <w:r w:rsidR="00EA6C30">
        <w:rPr>
          <w:rFonts w:ascii="Arial" w:eastAsia="Times New Roman" w:hAnsi="Arial" w:cs="Arial"/>
          <w:b/>
          <w:bCs/>
          <w:sz w:val="20"/>
          <w:szCs w:val="20"/>
          <w:lang w:eastAsia="pl-PL"/>
        </w:rPr>
        <w:t>z negocjacjami</w:t>
      </w:r>
      <w:r w:rsidRPr="001F6252">
        <w:rPr>
          <w:rFonts w:ascii="Arial" w:eastAsia="Times New Roman" w:hAnsi="Arial" w:cs="Arial"/>
          <w:sz w:val="20"/>
          <w:szCs w:val="20"/>
          <w:lang w:eastAsia="pl-PL"/>
        </w:rPr>
        <w:t xml:space="preserve"> (</w:t>
      </w:r>
      <w:r w:rsidR="00EA6C30">
        <w:rPr>
          <w:rFonts w:ascii="Arial" w:hAnsi="Arial" w:cs="Arial"/>
          <w:sz w:val="20"/>
          <w:szCs w:val="20"/>
        </w:rPr>
        <w:t>art. 275 pkt 2</w:t>
      </w:r>
      <w:r w:rsidRPr="001F6252">
        <w:rPr>
          <w:rFonts w:ascii="Arial" w:hAnsi="Arial" w:cs="Arial"/>
          <w:sz w:val="20"/>
          <w:szCs w:val="20"/>
        </w:rPr>
        <w:t xml:space="preserve"> ustawy Pzp)</w:t>
      </w:r>
      <w:r w:rsidRPr="001F6252">
        <w:rPr>
          <w:rFonts w:ascii="Arial" w:eastAsia="Times New Roman" w:hAnsi="Arial" w:cs="Arial"/>
          <w:sz w:val="20"/>
          <w:szCs w:val="20"/>
          <w:lang w:eastAsia="pl-PL"/>
        </w:rPr>
        <w:t>, o wartości zamówienia nie przekraczającej progów unijnych,  o jakich stanowi art. 3 ustawy Pzp.</w:t>
      </w:r>
    </w:p>
    <w:p w:rsidR="005F59D3" w:rsidRPr="00971BAE" w:rsidRDefault="005F59D3" w:rsidP="005F59D3">
      <w:pPr>
        <w:numPr>
          <w:ilvl w:val="0"/>
          <w:numId w:val="1"/>
        </w:numPr>
        <w:spacing w:after="0"/>
        <w:ind w:left="426" w:hanging="426"/>
        <w:jc w:val="both"/>
        <w:rPr>
          <w:rFonts w:ascii="Arial" w:eastAsia="Times New Roman" w:hAnsi="Arial" w:cs="Arial"/>
          <w:b/>
          <w:sz w:val="20"/>
          <w:szCs w:val="20"/>
          <w:lang w:eastAsia="pl-PL"/>
        </w:rPr>
      </w:pPr>
      <w:r w:rsidRPr="001F6252">
        <w:rPr>
          <w:rFonts w:ascii="Arial" w:hAnsi="Arial" w:cs="Arial"/>
          <w:sz w:val="20"/>
          <w:szCs w:val="20"/>
        </w:rPr>
        <w:t>Zamawiają</w:t>
      </w:r>
      <w:r w:rsidR="00EA6C30">
        <w:rPr>
          <w:rFonts w:ascii="Arial" w:hAnsi="Arial" w:cs="Arial"/>
          <w:sz w:val="20"/>
          <w:szCs w:val="20"/>
        </w:rPr>
        <w:t>cy przewiduje wybór najkorzystniejszej oferty z możliwością prowadzenia negocjacji, zgodnie z art. 275 pkt 2 Pzp. Zgodnie z art. 278 Pzp</w:t>
      </w:r>
      <w:r w:rsidR="00971BAE">
        <w:rPr>
          <w:rFonts w:ascii="Arial" w:hAnsi="Arial" w:cs="Arial"/>
          <w:sz w:val="20"/>
          <w:szCs w:val="20"/>
        </w:rPr>
        <w:t xml:space="preserve">, negocjacje treści ofert ; </w:t>
      </w:r>
    </w:p>
    <w:p w:rsidR="00971BAE" w:rsidRDefault="00971BAE" w:rsidP="00971BAE">
      <w:pPr>
        <w:spacing w:after="0"/>
        <w:ind w:left="426"/>
        <w:jc w:val="both"/>
        <w:rPr>
          <w:rFonts w:ascii="Arial" w:hAnsi="Arial" w:cs="Arial"/>
          <w:sz w:val="20"/>
          <w:szCs w:val="20"/>
        </w:rPr>
      </w:pPr>
      <w:r>
        <w:rPr>
          <w:rFonts w:ascii="Arial" w:hAnsi="Arial" w:cs="Arial"/>
          <w:sz w:val="20"/>
          <w:szCs w:val="20"/>
        </w:rPr>
        <w:t>1) nie mogą prowadzić do zmiany treści SWZ;</w:t>
      </w:r>
    </w:p>
    <w:p w:rsidR="00971BAE" w:rsidRDefault="00971BAE" w:rsidP="00971BAE">
      <w:pPr>
        <w:spacing w:after="0"/>
        <w:ind w:left="426"/>
        <w:jc w:val="both"/>
        <w:rPr>
          <w:rFonts w:ascii="Arial" w:hAnsi="Arial" w:cs="Arial"/>
          <w:sz w:val="20"/>
          <w:szCs w:val="20"/>
        </w:rPr>
      </w:pPr>
      <w:r>
        <w:rPr>
          <w:rFonts w:ascii="Arial" w:hAnsi="Arial" w:cs="Arial"/>
          <w:sz w:val="20"/>
          <w:szCs w:val="20"/>
        </w:rPr>
        <w:t>2) dotyczą wyłącznie tych elementów treści ofert, które podlegają ocenie w ramach kryteriów oceny ofert.</w:t>
      </w:r>
    </w:p>
    <w:p w:rsidR="00971BAE" w:rsidRPr="001F6252" w:rsidRDefault="00971BAE" w:rsidP="00971BAE">
      <w:pPr>
        <w:spacing w:after="0"/>
        <w:ind w:left="426"/>
        <w:jc w:val="both"/>
        <w:rPr>
          <w:rFonts w:ascii="Arial" w:eastAsia="Times New Roman" w:hAnsi="Arial" w:cs="Arial"/>
          <w:b/>
          <w:sz w:val="20"/>
          <w:szCs w:val="20"/>
          <w:lang w:eastAsia="pl-PL"/>
        </w:rPr>
      </w:pPr>
      <w:r>
        <w:rPr>
          <w:rFonts w:ascii="Arial" w:hAnsi="Arial" w:cs="Arial"/>
          <w:sz w:val="20"/>
          <w:szCs w:val="20"/>
        </w:rPr>
        <w:t>Zamawiający zaprosi do negocjacji ( o ile zdecyduje o ich przeprowadzeniu ) trzech wykonawców, których oferty nie podlegają odrzuceniu i uzyskają największą liczbę punktów w kryterium ceny.</w:t>
      </w:r>
    </w:p>
    <w:p w:rsidR="005F59D3" w:rsidRPr="001F6252" w:rsidRDefault="005F59D3" w:rsidP="005F59D3">
      <w:pPr>
        <w:numPr>
          <w:ilvl w:val="0"/>
          <w:numId w:val="1"/>
        </w:numPr>
        <w:spacing w:after="0"/>
        <w:ind w:left="426" w:hanging="426"/>
        <w:jc w:val="both"/>
        <w:rPr>
          <w:rFonts w:ascii="Arial" w:eastAsia="Times New Roman" w:hAnsi="Arial" w:cs="Arial"/>
          <w:b/>
          <w:sz w:val="20"/>
          <w:szCs w:val="20"/>
          <w:lang w:eastAsia="pl-PL"/>
        </w:rPr>
      </w:pPr>
      <w:r w:rsidRPr="001F6252">
        <w:rPr>
          <w:rFonts w:ascii="Arial" w:hAnsi="Arial" w:cs="Arial"/>
          <w:bCs/>
          <w:sz w:val="20"/>
          <w:szCs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F59D3" w:rsidRPr="001F6252" w:rsidRDefault="005F59D3" w:rsidP="005F59D3">
      <w:pPr>
        <w:spacing w:after="0"/>
        <w:ind w:left="426"/>
        <w:jc w:val="both"/>
        <w:rPr>
          <w:rFonts w:ascii="Arial" w:eastAsia="Times New Roman" w:hAnsi="Arial" w:cs="Arial"/>
          <w:b/>
          <w:i/>
          <w:sz w:val="20"/>
          <w:szCs w:val="20"/>
          <w:u w:val="single"/>
          <w:lang w:eastAsia="pl-PL"/>
        </w:rPr>
      </w:pPr>
      <w:r w:rsidRPr="001F6252">
        <w:rPr>
          <w:rFonts w:ascii="Arial" w:eastAsia="Times New Roman" w:hAnsi="Arial" w:cs="Arial"/>
          <w:sz w:val="20"/>
          <w:szCs w:val="20"/>
          <w:lang w:eastAsia="pl-PL"/>
        </w:rPr>
        <w:lastRenderedPageBreak/>
        <w:t xml:space="preserve">Przedmiotem zamówienia </w:t>
      </w:r>
      <w:r w:rsidR="001D2701">
        <w:rPr>
          <w:rFonts w:ascii="Arial" w:eastAsia="Times New Roman" w:hAnsi="Arial" w:cs="Arial"/>
          <w:sz w:val="20"/>
          <w:szCs w:val="20"/>
          <w:lang w:eastAsia="pl-PL"/>
        </w:rPr>
        <w:t>jest</w:t>
      </w:r>
      <w:r w:rsidRPr="001F6252">
        <w:rPr>
          <w:rFonts w:ascii="Arial" w:eastAsia="Times New Roman" w:hAnsi="Arial" w:cs="Arial"/>
          <w:sz w:val="20"/>
          <w:szCs w:val="20"/>
          <w:lang w:eastAsia="pl-PL"/>
        </w:rPr>
        <w:t xml:space="preserve"> </w:t>
      </w:r>
      <w:r w:rsidR="00971BAE">
        <w:rPr>
          <w:rFonts w:ascii="Arial" w:eastAsia="Times New Roman" w:hAnsi="Arial" w:cs="Arial"/>
          <w:b/>
          <w:color w:val="FF0000"/>
          <w:sz w:val="20"/>
          <w:szCs w:val="20"/>
          <w:lang w:eastAsia="pl-PL"/>
        </w:rPr>
        <w:t>Usługa</w:t>
      </w:r>
      <w:r w:rsidRPr="001F6252">
        <w:rPr>
          <w:rFonts w:ascii="Arial" w:eastAsia="Times New Roman" w:hAnsi="Arial" w:cs="Arial"/>
          <w:b/>
          <w:color w:val="FF0000"/>
          <w:sz w:val="20"/>
          <w:szCs w:val="20"/>
          <w:lang w:eastAsia="pl-PL"/>
        </w:rPr>
        <w:t xml:space="preserve"> </w:t>
      </w:r>
      <w:r w:rsidRPr="001F6252">
        <w:rPr>
          <w:rFonts w:ascii="Arial" w:hAnsi="Arial" w:cs="Arial"/>
          <w:b/>
          <w:bCs/>
          <w:color w:val="FF0000"/>
          <w:sz w:val="20"/>
          <w:szCs w:val="20"/>
        </w:rPr>
        <w:t>przeglądu, naprawy i konserwacji systemu ochrony technicznej  dla JW. 4101 w Lublińcu z podziałem na zadania.</w:t>
      </w:r>
    </w:p>
    <w:p w:rsidR="005F59D3" w:rsidRPr="001F6252" w:rsidRDefault="005F59D3" w:rsidP="005F59D3">
      <w:pPr>
        <w:numPr>
          <w:ilvl w:val="0"/>
          <w:numId w:val="1"/>
        </w:numPr>
        <w:spacing w:after="0"/>
        <w:ind w:left="426" w:hanging="426"/>
        <w:jc w:val="both"/>
        <w:rPr>
          <w:rFonts w:ascii="Arial" w:eastAsia="Times New Roman" w:hAnsi="Arial" w:cs="Arial"/>
          <w:b/>
          <w:i/>
          <w:sz w:val="20"/>
          <w:szCs w:val="20"/>
          <w:lang w:eastAsia="pl-PL"/>
        </w:rPr>
      </w:pPr>
      <w:r w:rsidRPr="001F6252">
        <w:rPr>
          <w:rFonts w:ascii="Arial" w:eastAsia="Times New Roman" w:hAnsi="Arial" w:cs="Arial"/>
          <w:sz w:val="20"/>
          <w:szCs w:val="20"/>
          <w:lang w:eastAsia="pl-PL"/>
        </w:rPr>
        <w:t xml:space="preserve">Szczegółowe informacje dotyczące przedmiotu zamówienia określono w </w:t>
      </w:r>
      <w:r w:rsidRPr="001F6252">
        <w:rPr>
          <w:rFonts w:ascii="Arial" w:eastAsia="Times New Roman" w:hAnsi="Arial" w:cs="Arial"/>
          <w:b/>
          <w:sz w:val="20"/>
          <w:szCs w:val="20"/>
          <w:u w:val="single"/>
          <w:lang w:eastAsia="pl-PL"/>
        </w:rPr>
        <w:t>załączniku nr 6 Opis przedmiotu zamówienia.</w:t>
      </w:r>
    </w:p>
    <w:p w:rsidR="005F59D3" w:rsidRPr="001F6252" w:rsidRDefault="005F59D3" w:rsidP="005F59D3">
      <w:pPr>
        <w:numPr>
          <w:ilvl w:val="0"/>
          <w:numId w:val="1"/>
        </w:numPr>
        <w:spacing w:after="0"/>
        <w:ind w:left="426" w:hanging="426"/>
        <w:jc w:val="both"/>
        <w:rPr>
          <w:rFonts w:ascii="Arial" w:eastAsia="Times New Roman" w:hAnsi="Arial" w:cs="Arial"/>
          <w:b/>
          <w:sz w:val="20"/>
          <w:szCs w:val="20"/>
          <w:lang w:eastAsia="pl-PL"/>
        </w:rPr>
      </w:pPr>
      <w:r w:rsidRPr="001F6252">
        <w:rPr>
          <w:rFonts w:ascii="Arial" w:eastAsia="Times New Roman" w:hAnsi="Arial" w:cs="Arial"/>
          <w:sz w:val="20"/>
          <w:szCs w:val="20"/>
          <w:lang w:eastAsia="pl-PL"/>
        </w:rPr>
        <w:t xml:space="preserve">Projektowane postanowienia umowy w sprawie zamówienia publicznego, które zostaną wprowadzone do treści tej umowy, określone zostały w </w:t>
      </w:r>
      <w:r w:rsidRPr="001F6252">
        <w:rPr>
          <w:rFonts w:ascii="Arial" w:eastAsia="Times New Roman" w:hAnsi="Arial" w:cs="Arial"/>
          <w:b/>
          <w:i/>
          <w:sz w:val="20"/>
          <w:szCs w:val="20"/>
          <w:u w:val="single"/>
          <w:lang w:eastAsia="pl-PL"/>
        </w:rPr>
        <w:t>Załączniku nr 3</w:t>
      </w:r>
      <w:r w:rsidRPr="001F6252">
        <w:rPr>
          <w:rFonts w:ascii="Arial" w:eastAsia="Times New Roman" w:hAnsi="Arial" w:cs="Arial"/>
          <w:sz w:val="20"/>
          <w:szCs w:val="20"/>
          <w:u w:val="single"/>
          <w:lang w:eastAsia="pl-PL"/>
        </w:rPr>
        <w:t>.</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Postępowanie prowadzone jest w języku polskim.</w:t>
      </w:r>
    </w:p>
    <w:p w:rsidR="009506DC" w:rsidRPr="001F6252" w:rsidRDefault="009506DC" w:rsidP="009506DC">
      <w:pPr>
        <w:numPr>
          <w:ilvl w:val="0"/>
          <w:numId w:val="1"/>
        </w:numPr>
        <w:tabs>
          <w:tab w:val="clear" w:pos="765"/>
        </w:tabs>
        <w:spacing w:after="0"/>
        <w:ind w:left="426" w:hanging="426"/>
        <w:jc w:val="both"/>
        <w:rPr>
          <w:rFonts w:ascii="Arial" w:eastAsia="Times New Roman" w:hAnsi="Arial" w:cs="Arial"/>
          <w:b/>
          <w:bCs/>
          <w:i/>
          <w:sz w:val="20"/>
          <w:szCs w:val="20"/>
          <w:u w:val="single"/>
          <w:lang w:eastAsia="pl-PL"/>
        </w:rPr>
      </w:pPr>
      <w:r w:rsidRPr="001F6252">
        <w:rPr>
          <w:rFonts w:ascii="Arial" w:hAnsi="Arial" w:cs="Arial"/>
          <w:sz w:val="20"/>
          <w:szCs w:val="20"/>
        </w:rPr>
        <w:t>Zmiany i wyjaśnienia treści SWZ oraz inne dokumenty zamówienia bezpośrednio związane z postępowaniem o udzielenie zamówienia będą udostępniane na stronie internetowej</w:t>
      </w:r>
      <w:r w:rsidRPr="001F6252">
        <w:rPr>
          <w:rFonts w:ascii="Arial" w:eastAsia="Times New Roman" w:hAnsi="Arial" w:cs="Arial"/>
          <w:color w:val="FF0000"/>
          <w:sz w:val="20"/>
          <w:szCs w:val="20"/>
          <w:lang w:eastAsia="pl-PL"/>
        </w:rPr>
        <w:t xml:space="preserve"> </w:t>
      </w:r>
      <w:hyperlink r:id="rId9" w:history="1">
        <w:r w:rsidRPr="001F6252">
          <w:rPr>
            <w:rStyle w:val="Hipercze"/>
            <w:rFonts w:ascii="Arial" w:eastAsia="Times New Roman" w:hAnsi="Arial" w:cs="Arial"/>
            <w:b/>
            <w:bCs/>
            <w:sz w:val="20"/>
            <w:szCs w:val="20"/>
            <w:lang w:eastAsia="pl-PL"/>
          </w:rPr>
          <w:t>http://www.jwk.wp.mil.pl</w:t>
        </w:r>
      </w:hyperlink>
      <w:r w:rsidRPr="001F6252">
        <w:rPr>
          <w:rFonts w:ascii="Arial" w:eastAsia="Times New Roman" w:hAnsi="Arial" w:cs="Arial"/>
          <w:b/>
          <w:bCs/>
          <w:sz w:val="20"/>
          <w:szCs w:val="20"/>
          <w:lang w:eastAsia="pl-PL"/>
        </w:rPr>
        <w:t xml:space="preserve"> - </w:t>
      </w:r>
      <w:r w:rsidRPr="001F6252">
        <w:rPr>
          <w:rFonts w:ascii="Arial" w:hAnsi="Arial" w:cs="Arial"/>
          <w:i/>
          <w:sz w:val="20"/>
          <w:szCs w:val="20"/>
          <w:u w:val="single"/>
        </w:rPr>
        <w:t>https://p</w:t>
      </w:r>
      <w:r w:rsidR="00583DE2">
        <w:rPr>
          <w:rFonts w:ascii="Arial" w:hAnsi="Arial" w:cs="Arial"/>
          <w:i/>
          <w:sz w:val="20"/>
          <w:szCs w:val="20"/>
          <w:u w:val="single"/>
        </w:rPr>
        <w:t>latformazakupowa.pl/pn/jwk</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Wykonawca zobowiązany jest do </w:t>
      </w:r>
      <w:r w:rsidRPr="001F6252">
        <w:rPr>
          <w:rFonts w:ascii="Arial" w:eastAsia="Times New Roman" w:hAnsi="Arial" w:cs="Arial"/>
          <w:b/>
          <w:sz w:val="20"/>
          <w:szCs w:val="20"/>
          <w:lang w:eastAsia="pl-PL"/>
        </w:rPr>
        <w:t>zachowania w tajemnicy wobec innych podmiotów</w:t>
      </w:r>
      <w:r w:rsidRPr="001F6252">
        <w:rPr>
          <w:rFonts w:ascii="Arial" w:eastAsia="Times New Roman" w:hAnsi="Arial" w:cs="Arial"/>
          <w:sz w:val="20"/>
          <w:szCs w:val="20"/>
          <w:lang w:eastAsia="pl-PL"/>
        </w:rPr>
        <w:t xml:space="preserve"> oraz osób trzecich wszelkich informacji dotyczących Zamawiającego oraz jego pracowników.</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prowadzi postępowania w celu zawarcia umowy ramowej.</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zastrzega możliwości ubiegania się o udzielenie zamówienia wyłącznie przez wykonawców, o których mowa w art. 94 ustawy Pzp.</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stawia  wymagań w zakresie zatrudnienia na podstawie stosunku pracy, w okolicznościach, o których mowa w art. 95 ustawy Pzp.</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określa dodatkowych wymagań związanych z zatrudnianiem osób, o których mowa w art. 96 ust. 2 pkt 2 ustawy Pzp.</w:t>
      </w:r>
    </w:p>
    <w:p w:rsidR="009506DC" w:rsidRPr="001F6252" w:rsidRDefault="009506DC" w:rsidP="009506DC">
      <w:pPr>
        <w:numPr>
          <w:ilvl w:val="0"/>
          <w:numId w:val="14"/>
        </w:numPr>
        <w:tabs>
          <w:tab w:val="clear" w:pos="765"/>
        </w:tabs>
        <w:spacing w:after="0"/>
        <w:ind w:left="426" w:hanging="426"/>
        <w:jc w:val="both"/>
        <w:rPr>
          <w:rFonts w:ascii="Arial" w:hAnsi="Arial" w:cs="Arial"/>
          <w:sz w:val="20"/>
          <w:szCs w:val="20"/>
        </w:rPr>
      </w:pPr>
      <w:r w:rsidRPr="001F6252">
        <w:rPr>
          <w:rFonts w:ascii="Arial" w:hAnsi="Arial" w:cs="Arial"/>
          <w:sz w:val="20"/>
          <w:szCs w:val="20"/>
        </w:rPr>
        <w:t>Zamawiający nie przewiduje:</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hAnsi="Arial" w:cs="Arial"/>
          <w:sz w:val="20"/>
          <w:szCs w:val="20"/>
        </w:rPr>
        <w:t>wyboru najkorzystniejszej oferty z zastosowaniem aukcji elektronicznej;</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hAnsi="Arial" w:cs="Arial"/>
          <w:sz w:val="20"/>
          <w:szCs w:val="20"/>
        </w:rPr>
        <w:t>złożenia oferty w postaci katalogów elektronicznych;</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hAnsi="Arial" w:cs="Arial"/>
          <w:sz w:val="20"/>
          <w:szCs w:val="20"/>
        </w:rPr>
        <w:t>zwrotu kosztów udziału w postępowaniu;</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eastAsia="Times New Roman" w:hAnsi="Arial" w:cs="Arial"/>
          <w:sz w:val="20"/>
          <w:szCs w:val="20"/>
          <w:lang w:eastAsia="pl-PL"/>
        </w:rPr>
        <w:t>zaliczek na poczet wykonania zamówienia</w:t>
      </w:r>
      <w:r w:rsidRPr="001F6252">
        <w:rPr>
          <w:rFonts w:ascii="Arial" w:hAnsi="Arial" w:cs="Arial"/>
          <w:sz w:val="20"/>
          <w:szCs w:val="20"/>
        </w:rPr>
        <w:t>.</w:t>
      </w:r>
    </w:p>
    <w:p w:rsidR="005F59D3" w:rsidRPr="001F6252" w:rsidRDefault="005F59D3" w:rsidP="005F59D3">
      <w:pPr>
        <w:spacing w:after="0"/>
        <w:ind w:left="425" w:hanging="425"/>
        <w:jc w:val="center"/>
        <w:rPr>
          <w:rFonts w:ascii="Arial" w:eastAsia="Times New Roman" w:hAnsi="Arial" w:cs="Arial"/>
          <w:color w:val="FF0000"/>
          <w:sz w:val="20"/>
          <w:szCs w:val="20"/>
          <w:u w:val="single"/>
          <w:lang w:eastAsia="pl-PL"/>
        </w:rPr>
      </w:pPr>
    </w:p>
    <w:p w:rsidR="005F59D3" w:rsidRPr="001F6252" w:rsidRDefault="005F59D3" w:rsidP="005F59D3">
      <w:pPr>
        <w:spacing w:after="0"/>
        <w:ind w:left="425" w:hanging="425"/>
        <w:jc w:val="center"/>
        <w:rPr>
          <w:rFonts w:ascii="Arial" w:eastAsia="Times New Roman" w:hAnsi="Arial" w:cs="Arial"/>
          <w:color w:val="FF0000"/>
          <w:sz w:val="20"/>
          <w:szCs w:val="20"/>
          <w:u w:val="single"/>
          <w:lang w:eastAsia="pl-PL"/>
        </w:rPr>
      </w:pPr>
    </w:p>
    <w:p w:rsidR="005F59D3" w:rsidRPr="001F6252" w:rsidRDefault="005F59D3" w:rsidP="005F59D3">
      <w:pPr>
        <w:spacing w:after="0"/>
        <w:ind w:left="425" w:hanging="425"/>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II – Opis zamówienia</w:t>
      </w:r>
    </w:p>
    <w:p w:rsidR="005F59D3" w:rsidRPr="001F6252" w:rsidRDefault="005F59D3" w:rsidP="005F59D3">
      <w:pPr>
        <w:spacing w:after="0"/>
        <w:ind w:left="425" w:hanging="425"/>
        <w:jc w:val="center"/>
        <w:rPr>
          <w:rFonts w:ascii="Arial" w:eastAsia="Times New Roman" w:hAnsi="Arial" w:cs="Arial"/>
          <w:sz w:val="20"/>
          <w:szCs w:val="20"/>
          <w:u w:val="single"/>
          <w:lang w:eastAsia="pl-PL"/>
        </w:rPr>
      </w:pPr>
    </w:p>
    <w:p w:rsidR="005F59D3" w:rsidRPr="001F6252" w:rsidRDefault="005F59D3" w:rsidP="005F59D3">
      <w:pPr>
        <w:numPr>
          <w:ilvl w:val="0"/>
          <w:numId w:val="41"/>
        </w:numPr>
        <w:tabs>
          <w:tab w:val="clear" w:pos="765"/>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Zamawiający  dopuszcza składanie ofert częściowych z podziałem na zadania. Liczba zadań </w:t>
      </w:r>
      <w:r w:rsidR="009506DC" w:rsidRPr="001F6252">
        <w:rPr>
          <w:rFonts w:ascii="Arial" w:eastAsia="Times New Roman" w:hAnsi="Arial" w:cs="Arial"/>
          <w:sz w:val="20"/>
          <w:szCs w:val="20"/>
          <w:lang w:eastAsia="pl-PL"/>
        </w:rPr>
        <w:t>6</w:t>
      </w:r>
      <w:r w:rsidRPr="001F6252">
        <w:rPr>
          <w:rFonts w:ascii="Arial" w:eastAsia="Times New Roman" w:hAnsi="Arial" w:cs="Arial"/>
          <w:sz w:val="20"/>
          <w:szCs w:val="20"/>
          <w:lang w:eastAsia="pl-PL"/>
        </w:rPr>
        <w:t>.</w:t>
      </w:r>
    </w:p>
    <w:p w:rsidR="005F59D3" w:rsidRPr="001F6252" w:rsidRDefault="005F59D3" w:rsidP="005F59D3">
      <w:pPr>
        <w:numPr>
          <w:ilvl w:val="0"/>
          <w:numId w:val="41"/>
        </w:numPr>
        <w:tabs>
          <w:tab w:val="clear" w:pos="765"/>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F59D3" w:rsidRPr="001F6252" w:rsidRDefault="005F59D3" w:rsidP="005F59D3">
      <w:pPr>
        <w:pStyle w:val="Akapitzlist"/>
        <w:numPr>
          <w:ilvl w:val="0"/>
          <w:numId w:val="41"/>
        </w:numPr>
        <w:tabs>
          <w:tab w:val="clear" w:pos="765"/>
          <w:tab w:val="left" w:pos="426"/>
          <w:tab w:val="num" w:pos="567"/>
        </w:tabs>
        <w:spacing w:before="120" w:after="0" w:line="240" w:lineRule="auto"/>
        <w:ind w:left="426" w:hanging="426"/>
        <w:jc w:val="both"/>
        <w:rPr>
          <w:rFonts w:ascii="Arial" w:eastAsia="Times New Roman" w:hAnsi="Arial" w:cs="Arial"/>
          <w:sz w:val="20"/>
          <w:szCs w:val="20"/>
          <w:lang w:eastAsia="pl-PL"/>
        </w:rPr>
      </w:pPr>
      <w:r w:rsidRPr="001F6252">
        <w:rPr>
          <w:rFonts w:ascii="Arial" w:eastAsia="Times New Roman" w:hAnsi="Arial" w:cs="Arial"/>
          <w:b/>
          <w:color w:val="FF0000"/>
          <w:sz w:val="20"/>
          <w:szCs w:val="20"/>
          <w:lang w:eastAsia="pl-PL"/>
        </w:rPr>
        <w:t xml:space="preserve">Usługi </w:t>
      </w:r>
      <w:r w:rsidRPr="001F6252">
        <w:rPr>
          <w:rFonts w:ascii="Arial" w:hAnsi="Arial" w:cs="Arial"/>
          <w:b/>
          <w:bCs/>
          <w:color w:val="FF0000"/>
          <w:sz w:val="20"/>
          <w:szCs w:val="20"/>
        </w:rPr>
        <w:t>przeglądu, naprawy i konserwacji systemu ochrony technicznej  dla JW. 4101 w Lublińcu:</w:t>
      </w:r>
    </w:p>
    <w:p w:rsidR="005F59D3" w:rsidRPr="001F6252" w:rsidRDefault="005F59D3" w:rsidP="005F59D3">
      <w:pPr>
        <w:pStyle w:val="Akapitzlist"/>
        <w:tabs>
          <w:tab w:val="left" w:pos="426"/>
        </w:tabs>
        <w:spacing w:before="120" w:after="0" w:line="240" w:lineRule="auto"/>
        <w:ind w:left="426"/>
        <w:jc w:val="both"/>
        <w:rPr>
          <w:rFonts w:ascii="Arial" w:eastAsia="Times New Roman" w:hAnsi="Arial" w:cs="Arial"/>
          <w:sz w:val="20"/>
          <w:szCs w:val="20"/>
          <w:lang w:eastAsia="pl-PL"/>
        </w:rPr>
      </w:pPr>
      <w:r w:rsidRPr="001F6252">
        <w:rPr>
          <w:rFonts w:ascii="Arial" w:eastAsia="Times New Roman" w:hAnsi="Arial" w:cs="Arial"/>
          <w:b/>
          <w:color w:val="FF0000"/>
          <w:sz w:val="20"/>
          <w:szCs w:val="20"/>
          <w:lang w:eastAsia="pl-PL"/>
        </w:rPr>
        <w:t>Zadanie nr 1:</w:t>
      </w:r>
      <w:r w:rsidRPr="001F6252">
        <w:rPr>
          <w:rFonts w:ascii="Arial" w:hAnsi="Arial" w:cs="Arial"/>
          <w:b/>
          <w:bCs/>
          <w:color w:val="FF0000"/>
          <w:sz w:val="20"/>
          <w:szCs w:val="20"/>
        </w:rPr>
        <w:t xml:space="preserve"> przeglądy, naprawy i konserwacje systemu ochrony technicznej  JWK</w:t>
      </w:r>
    </w:p>
    <w:p w:rsidR="005F59D3" w:rsidRPr="001F6252" w:rsidRDefault="005F59D3" w:rsidP="005F59D3">
      <w:pPr>
        <w:pStyle w:val="Akapitzlist"/>
        <w:tabs>
          <w:tab w:val="left" w:pos="426"/>
        </w:tabs>
        <w:spacing w:before="120" w:after="0" w:line="240" w:lineRule="auto"/>
        <w:ind w:left="426"/>
        <w:jc w:val="both"/>
        <w:rPr>
          <w:rFonts w:ascii="Arial" w:eastAsia="Times New Roman" w:hAnsi="Arial" w:cs="Arial"/>
          <w:sz w:val="20"/>
          <w:szCs w:val="20"/>
          <w:lang w:eastAsia="pl-PL"/>
        </w:rPr>
      </w:pPr>
      <w:r w:rsidRPr="001F6252">
        <w:rPr>
          <w:rFonts w:ascii="Arial" w:eastAsia="Times New Roman" w:hAnsi="Arial" w:cs="Arial"/>
          <w:b/>
          <w:color w:val="FF0000"/>
          <w:sz w:val="20"/>
          <w:szCs w:val="20"/>
          <w:lang w:eastAsia="pl-PL"/>
        </w:rPr>
        <w:t xml:space="preserve">Zadanie nr 2: </w:t>
      </w:r>
      <w:r w:rsidRPr="001F6252">
        <w:rPr>
          <w:rFonts w:ascii="Arial" w:hAnsi="Arial" w:cs="Arial"/>
          <w:b/>
          <w:bCs/>
          <w:color w:val="FF0000"/>
          <w:sz w:val="20"/>
          <w:szCs w:val="20"/>
        </w:rPr>
        <w:t>przeglądy, naprawy i konserwacje systemu ochrony technicznej  bud. Nr 106</w:t>
      </w:r>
    </w:p>
    <w:p w:rsidR="005F59D3" w:rsidRPr="001F6252" w:rsidRDefault="005F59D3" w:rsidP="005F59D3">
      <w:pPr>
        <w:pStyle w:val="Akapitzlist"/>
        <w:tabs>
          <w:tab w:val="left" w:pos="426"/>
        </w:tabs>
        <w:spacing w:before="120" w:after="0" w:line="240" w:lineRule="auto"/>
        <w:ind w:left="426"/>
        <w:jc w:val="both"/>
        <w:rPr>
          <w:rFonts w:ascii="Arial" w:hAnsi="Arial" w:cs="Arial"/>
          <w:b/>
          <w:bCs/>
          <w:color w:val="FF0000"/>
          <w:sz w:val="20"/>
          <w:szCs w:val="20"/>
        </w:rPr>
      </w:pPr>
      <w:r w:rsidRPr="001F6252">
        <w:rPr>
          <w:rFonts w:ascii="Arial" w:eastAsia="Times New Roman" w:hAnsi="Arial" w:cs="Arial"/>
          <w:b/>
          <w:color w:val="FF0000"/>
          <w:sz w:val="20"/>
          <w:szCs w:val="20"/>
          <w:lang w:eastAsia="pl-PL"/>
        </w:rPr>
        <w:t xml:space="preserve">Zadanie nr 3: </w:t>
      </w:r>
      <w:r w:rsidRPr="001F6252">
        <w:rPr>
          <w:rFonts w:ascii="Arial" w:hAnsi="Arial" w:cs="Arial"/>
          <w:b/>
          <w:bCs/>
          <w:color w:val="FF0000"/>
          <w:sz w:val="20"/>
          <w:szCs w:val="20"/>
        </w:rPr>
        <w:t>przeglądy, naprawy i konserwacje systemu ochrony technicznej  obwodnica TSN</w:t>
      </w:r>
    </w:p>
    <w:p w:rsidR="009506DC" w:rsidRPr="001F6252" w:rsidRDefault="009506DC" w:rsidP="009506DC">
      <w:pPr>
        <w:pStyle w:val="Akapitzlist"/>
        <w:tabs>
          <w:tab w:val="left" w:pos="426"/>
        </w:tabs>
        <w:spacing w:before="120" w:after="0" w:line="240" w:lineRule="auto"/>
        <w:ind w:left="426"/>
        <w:jc w:val="both"/>
        <w:rPr>
          <w:rFonts w:ascii="Arial" w:hAnsi="Arial" w:cs="Arial"/>
          <w:b/>
          <w:bCs/>
          <w:color w:val="FF0000"/>
          <w:sz w:val="20"/>
          <w:szCs w:val="20"/>
        </w:rPr>
      </w:pPr>
      <w:r w:rsidRPr="001F6252">
        <w:rPr>
          <w:rFonts w:ascii="Arial" w:eastAsia="Times New Roman" w:hAnsi="Arial" w:cs="Arial"/>
          <w:b/>
          <w:color w:val="FF0000"/>
          <w:sz w:val="20"/>
          <w:szCs w:val="20"/>
          <w:lang w:eastAsia="pl-PL"/>
        </w:rPr>
        <w:t xml:space="preserve">Zadanie nr 4: </w:t>
      </w:r>
      <w:r w:rsidRPr="001F6252">
        <w:rPr>
          <w:rFonts w:ascii="Arial" w:hAnsi="Arial" w:cs="Arial"/>
          <w:b/>
          <w:bCs/>
          <w:color w:val="FF0000"/>
          <w:sz w:val="20"/>
          <w:szCs w:val="20"/>
        </w:rPr>
        <w:t>przeglądy, naprawy i konserwacje systemu ochrony technicznej  kancelari</w:t>
      </w:r>
      <w:r w:rsidR="00B02362">
        <w:rPr>
          <w:rFonts w:ascii="Arial" w:hAnsi="Arial" w:cs="Arial"/>
          <w:b/>
          <w:bCs/>
          <w:color w:val="FF0000"/>
          <w:sz w:val="20"/>
          <w:szCs w:val="20"/>
        </w:rPr>
        <w:t>e</w:t>
      </w:r>
      <w:r w:rsidRPr="001F6252">
        <w:rPr>
          <w:rFonts w:ascii="Arial" w:hAnsi="Arial" w:cs="Arial"/>
          <w:b/>
          <w:bCs/>
          <w:color w:val="FF0000"/>
          <w:sz w:val="20"/>
          <w:szCs w:val="20"/>
        </w:rPr>
        <w:t xml:space="preserve"> mobiln</w:t>
      </w:r>
      <w:r w:rsidR="00B02362">
        <w:rPr>
          <w:rFonts w:ascii="Arial" w:hAnsi="Arial" w:cs="Arial"/>
          <w:b/>
          <w:bCs/>
          <w:color w:val="FF0000"/>
          <w:sz w:val="20"/>
          <w:szCs w:val="20"/>
        </w:rPr>
        <w:t>e</w:t>
      </w:r>
    </w:p>
    <w:p w:rsidR="005F59D3" w:rsidRPr="001F6252" w:rsidRDefault="005F59D3" w:rsidP="005F59D3">
      <w:pPr>
        <w:pStyle w:val="Akapitzlist"/>
        <w:tabs>
          <w:tab w:val="left" w:pos="426"/>
        </w:tabs>
        <w:spacing w:before="120" w:after="0" w:line="240" w:lineRule="auto"/>
        <w:ind w:left="426"/>
        <w:jc w:val="both"/>
        <w:rPr>
          <w:rFonts w:ascii="Arial" w:eastAsia="Times New Roman" w:hAnsi="Arial" w:cs="Arial"/>
          <w:sz w:val="20"/>
          <w:szCs w:val="20"/>
          <w:lang w:eastAsia="pl-PL"/>
        </w:rPr>
      </w:pPr>
      <w:r w:rsidRPr="001F6252">
        <w:rPr>
          <w:rFonts w:ascii="Arial" w:eastAsia="Times New Roman" w:hAnsi="Arial" w:cs="Arial"/>
          <w:b/>
          <w:color w:val="FF0000"/>
          <w:sz w:val="20"/>
          <w:szCs w:val="20"/>
          <w:lang w:eastAsia="pl-PL"/>
        </w:rPr>
        <w:t xml:space="preserve">Zadanie nr </w:t>
      </w:r>
      <w:r w:rsidR="009506DC" w:rsidRPr="001F6252">
        <w:rPr>
          <w:rFonts w:ascii="Arial" w:eastAsia="Times New Roman" w:hAnsi="Arial" w:cs="Arial"/>
          <w:b/>
          <w:color w:val="FF0000"/>
          <w:sz w:val="20"/>
          <w:szCs w:val="20"/>
          <w:lang w:eastAsia="pl-PL"/>
        </w:rPr>
        <w:t>5</w:t>
      </w:r>
      <w:r w:rsidRPr="001F6252">
        <w:rPr>
          <w:rFonts w:ascii="Arial" w:eastAsia="Times New Roman" w:hAnsi="Arial" w:cs="Arial"/>
          <w:b/>
          <w:color w:val="FF0000"/>
          <w:sz w:val="20"/>
          <w:szCs w:val="20"/>
          <w:lang w:eastAsia="pl-PL"/>
        </w:rPr>
        <w:t xml:space="preserve">: </w:t>
      </w:r>
      <w:r w:rsidRPr="001F6252">
        <w:rPr>
          <w:rFonts w:ascii="Arial" w:hAnsi="Arial" w:cs="Arial"/>
          <w:b/>
          <w:bCs/>
          <w:color w:val="FF0000"/>
          <w:sz w:val="20"/>
          <w:szCs w:val="20"/>
        </w:rPr>
        <w:t>przeglądy, naprawy i konserwacje systemu ochrony technicznej  dla OSL</w:t>
      </w:r>
    </w:p>
    <w:p w:rsidR="005F59D3" w:rsidRPr="001F6252" w:rsidRDefault="005F59D3" w:rsidP="005F59D3">
      <w:pPr>
        <w:pStyle w:val="Akapitzlist"/>
        <w:tabs>
          <w:tab w:val="left" w:pos="426"/>
        </w:tabs>
        <w:spacing w:before="120" w:after="0" w:line="240" w:lineRule="auto"/>
        <w:ind w:left="426"/>
        <w:jc w:val="both"/>
        <w:rPr>
          <w:rFonts w:ascii="Arial" w:eastAsia="Times New Roman" w:hAnsi="Arial" w:cs="Arial"/>
          <w:sz w:val="20"/>
          <w:szCs w:val="20"/>
          <w:lang w:eastAsia="pl-PL"/>
        </w:rPr>
      </w:pPr>
      <w:r w:rsidRPr="001F6252">
        <w:rPr>
          <w:rFonts w:ascii="Arial" w:eastAsia="Times New Roman" w:hAnsi="Arial" w:cs="Arial"/>
          <w:b/>
          <w:color w:val="FF0000"/>
          <w:sz w:val="20"/>
          <w:szCs w:val="20"/>
          <w:lang w:eastAsia="pl-PL"/>
        </w:rPr>
        <w:t xml:space="preserve">Zadanie nr </w:t>
      </w:r>
      <w:r w:rsidR="009506DC" w:rsidRPr="001F6252">
        <w:rPr>
          <w:rFonts w:ascii="Arial" w:eastAsia="Times New Roman" w:hAnsi="Arial" w:cs="Arial"/>
          <w:b/>
          <w:color w:val="FF0000"/>
          <w:sz w:val="20"/>
          <w:szCs w:val="20"/>
          <w:lang w:eastAsia="pl-PL"/>
        </w:rPr>
        <w:t>6</w:t>
      </w:r>
      <w:r w:rsidRPr="001F6252">
        <w:rPr>
          <w:rFonts w:ascii="Arial" w:eastAsia="Times New Roman" w:hAnsi="Arial" w:cs="Arial"/>
          <w:b/>
          <w:color w:val="FF0000"/>
          <w:sz w:val="20"/>
          <w:szCs w:val="20"/>
          <w:lang w:eastAsia="pl-PL"/>
        </w:rPr>
        <w:t xml:space="preserve">: </w:t>
      </w:r>
      <w:r w:rsidRPr="001F6252">
        <w:rPr>
          <w:rFonts w:ascii="Arial" w:hAnsi="Arial" w:cs="Arial"/>
          <w:b/>
          <w:bCs/>
          <w:color w:val="FF0000"/>
          <w:sz w:val="20"/>
          <w:szCs w:val="20"/>
        </w:rPr>
        <w:t>przeglądy, naprawy i konserwacje systemu ochrony technicznej  dla PŻW</w:t>
      </w:r>
      <w:r w:rsidRPr="001F6252">
        <w:rPr>
          <w:rFonts w:ascii="Arial" w:eastAsia="Times New Roman" w:hAnsi="Arial" w:cs="Arial"/>
          <w:b/>
          <w:color w:val="FF0000"/>
          <w:sz w:val="20"/>
          <w:szCs w:val="20"/>
          <w:lang w:eastAsia="pl-PL"/>
        </w:rPr>
        <w:t xml:space="preserve"> </w:t>
      </w:r>
    </w:p>
    <w:p w:rsidR="005F59D3" w:rsidRPr="001F6252" w:rsidRDefault="005F59D3" w:rsidP="005F59D3">
      <w:pPr>
        <w:pStyle w:val="Akapitzlist"/>
        <w:numPr>
          <w:ilvl w:val="0"/>
          <w:numId w:val="41"/>
        </w:numPr>
        <w:tabs>
          <w:tab w:val="clear" w:pos="765"/>
          <w:tab w:val="left" w:pos="426"/>
          <w:tab w:val="num" w:pos="567"/>
        </w:tabs>
        <w:spacing w:before="120" w:after="0" w:line="240" w:lineRule="auto"/>
        <w:ind w:left="426" w:hanging="426"/>
        <w:jc w:val="both"/>
        <w:rPr>
          <w:rFonts w:ascii="Arial" w:eastAsia="Times New Roman" w:hAnsi="Arial" w:cs="Arial"/>
          <w:sz w:val="20"/>
          <w:szCs w:val="20"/>
          <w:lang w:eastAsia="pl-PL"/>
        </w:rPr>
      </w:pPr>
      <w:r w:rsidRPr="001F6252">
        <w:rPr>
          <w:rFonts w:ascii="Arial" w:eastAsia="Times New Roman" w:hAnsi="Arial" w:cs="Arial"/>
          <w:b/>
          <w:sz w:val="20"/>
          <w:szCs w:val="20"/>
          <w:lang w:eastAsia="pl-PL"/>
        </w:rPr>
        <w:t>Termin realizacji zamówienia: od dnia podpisania umowy do dnia 31.12.202</w:t>
      </w:r>
      <w:r w:rsidR="00583DE2">
        <w:rPr>
          <w:rFonts w:ascii="Arial" w:eastAsia="Times New Roman" w:hAnsi="Arial" w:cs="Arial"/>
          <w:b/>
          <w:sz w:val="20"/>
          <w:szCs w:val="20"/>
          <w:lang w:eastAsia="pl-PL"/>
        </w:rPr>
        <w:t>5</w:t>
      </w:r>
      <w:r w:rsidRPr="001F6252">
        <w:rPr>
          <w:rFonts w:ascii="Arial" w:eastAsia="Times New Roman" w:hAnsi="Arial" w:cs="Arial"/>
          <w:b/>
          <w:sz w:val="20"/>
          <w:szCs w:val="20"/>
          <w:lang w:eastAsia="pl-PL"/>
        </w:rPr>
        <w:t xml:space="preserve"> r. do godz. 24:00</w:t>
      </w:r>
      <w:r w:rsidRPr="001F6252">
        <w:rPr>
          <w:rFonts w:ascii="Arial" w:eastAsia="Calibri" w:hAnsi="Arial" w:cs="Arial"/>
          <w:b/>
          <w:i/>
          <w:sz w:val="20"/>
          <w:szCs w:val="20"/>
        </w:rPr>
        <w:tab/>
      </w:r>
    </w:p>
    <w:p w:rsidR="005F59D3" w:rsidRPr="001F6252" w:rsidRDefault="005F59D3" w:rsidP="005F59D3">
      <w:pPr>
        <w:keepNext/>
        <w:spacing w:after="0"/>
        <w:ind w:left="425" w:hanging="425"/>
        <w:outlineLvl w:val="3"/>
        <w:rPr>
          <w:rFonts w:ascii="Arial" w:eastAsia="Times New Roman" w:hAnsi="Arial" w:cs="Arial"/>
          <w:color w:val="000000" w:themeColor="text1"/>
          <w:sz w:val="20"/>
          <w:szCs w:val="20"/>
          <w:u w:val="single"/>
          <w:lang w:eastAsia="pl-PL"/>
        </w:rPr>
      </w:pPr>
    </w:p>
    <w:p w:rsidR="004B7C0C" w:rsidRDefault="004B7C0C" w:rsidP="005F59D3">
      <w:pPr>
        <w:keepNext/>
        <w:spacing w:after="0"/>
        <w:ind w:left="425" w:hanging="425"/>
        <w:jc w:val="center"/>
        <w:outlineLvl w:val="3"/>
        <w:rPr>
          <w:rFonts w:ascii="Arial" w:eastAsia="Times New Roman" w:hAnsi="Arial" w:cs="Arial"/>
          <w:b/>
          <w:color w:val="FF5050"/>
          <w:sz w:val="20"/>
          <w:szCs w:val="20"/>
          <w:u w:val="single"/>
          <w:lang w:eastAsia="pl-PL"/>
        </w:rPr>
      </w:pPr>
    </w:p>
    <w:p w:rsidR="005F59D3" w:rsidRPr="001F6252" w:rsidRDefault="005F59D3" w:rsidP="005F59D3">
      <w:pPr>
        <w:keepNext/>
        <w:spacing w:after="0"/>
        <w:ind w:left="425" w:hanging="425"/>
        <w:jc w:val="center"/>
        <w:outlineLvl w:val="3"/>
        <w:rPr>
          <w:rFonts w:ascii="Arial" w:eastAsia="Times New Roman" w:hAnsi="Arial" w:cs="Arial"/>
          <w:b/>
          <w:strike/>
          <w:color w:val="FF5050"/>
          <w:sz w:val="20"/>
          <w:szCs w:val="20"/>
          <w:u w:val="single"/>
          <w:lang w:eastAsia="pl-PL"/>
        </w:rPr>
      </w:pPr>
      <w:r w:rsidRPr="001F6252">
        <w:rPr>
          <w:rFonts w:ascii="Arial" w:eastAsia="Times New Roman" w:hAnsi="Arial" w:cs="Arial"/>
          <w:b/>
          <w:color w:val="FF5050"/>
          <w:sz w:val="20"/>
          <w:szCs w:val="20"/>
          <w:u w:val="single"/>
          <w:lang w:eastAsia="pl-PL"/>
        </w:rPr>
        <w:t>Rozdział III – Informacja o przewidywanych zamówieniach</w:t>
      </w:r>
    </w:p>
    <w:p w:rsidR="005F59D3" w:rsidRPr="001F6252" w:rsidRDefault="005F59D3" w:rsidP="005F59D3">
      <w:pPr>
        <w:spacing w:after="0"/>
        <w:rPr>
          <w:rFonts w:ascii="Arial" w:eastAsia="Times New Roman" w:hAnsi="Arial" w:cs="Arial"/>
          <w:color w:val="000000" w:themeColor="text1"/>
          <w:sz w:val="20"/>
          <w:szCs w:val="20"/>
          <w:lang w:eastAsia="pl-PL"/>
        </w:rPr>
      </w:pPr>
    </w:p>
    <w:p w:rsidR="005F59D3" w:rsidRPr="001F6252" w:rsidRDefault="005F59D3" w:rsidP="005F59D3">
      <w:pPr>
        <w:numPr>
          <w:ilvl w:val="0"/>
          <w:numId w:val="18"/>
        </w:numPr>
        <w:spacing w:after="0"/>
        <w:ind w:left="426" w:hanging="426"/>
        <w:contextualSpacing/>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5F59D3" w:rsidRPr="001F6252" w:rsidRDefault="005F59D3" w:rsidP="005F59D3">
      <w:pPr>
        <w:pStyle w:val="Akapitzlist"/>
        <w:numPr>
          <w:ilvl w:val="0"/>
          <w:numId w:val="50"/>
        </w:numPr>
        <w:autoSpaceDE w:val="0"/>
        <w:autoSpaceDN w:val="0"/>
        <w:spacing w:after="120" w:line="240" w:lineRule="auto"/>
        <w:ind w:left="426" w:right="23" w:hanging="426"/>
        <w:jc w:val="both"/>
        <w:rPr>
          <w:rFonts w:ascii="Arial" w:eastAsia="Times New Roman" w:hAnsi="Arial" w:cs="Arial"/>
          <w:b/>
          <w:color w:val="000000"/>
          <w:sz w:val="20"/>
          <w:szCs w:val="20"/>
          <w:lang w:eastAsia="pl-PL"/>
        </w:rPr>
      </w:pPr>
      <w:r w:rsidRPr="001F6252">
        <w:rPr>
          <w:rFonts w:ascii="Arial" w:eastAsia="Times New Roman" w:hAnsi="Arial" w:cs="Arial"/>
          <w:b/>
          <w:color w:val="000000"/>
          <w:sz w:val="20"/>
          <w:szCs w:val="20"/>
          <w:lang w:eastAsia="pl-PL"/>
        </w:rPr>
        <w:t>Zamawiający zastrzega sobie możliwość skorzystania z prawa opcji określonego w art. 441 ustawy.</w:t>
      </w:r>
    </w:p>
    <w:p w:rsidR="005F59D3" w:rsidRPr="001F6252" w:rsidRDefault="005F59D3" w:rsidP="005F59D3">
      <w:pPr>
        <w:autoSpaceDE w:val="0"/>
        <w:autoSpaceDN w:val="0"/>
        <w:spacing w:after="120" w:line="240" w:lineRule="auto"/>
        <w:ind w:left="426" w:right="23" w:hanging="426"/>
        <w:jc w:val="both"/>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 xml:space="preserve">3.  Realizacja prawa opcji polegać będzie na zwiększeniu zakresu usług przewidzianych w opisie przedmiotu zamówienia, również w sytuacji wyczerpania kwoty maksymalnej umowy, przeznaczonej na zrealizowanie zamówienia. Istnieje możliwość zwiększenia wartości umowy </w:t>
      </w:r>
      <w:r w:rsidR="00163094">
        <w:rPr>
          <w:rFonts w:ascii="Arial" w:eastAsia="Times New Roman" w:hAnsi="Arial" w:cs="Arial"/>
          <w:i/>
          <w:color w:val="000000"/>
          <w:sz w:val="20"/>
          <w:szCs w:val="20"/>
          <w:u w:val="single"/>
          <w:lang w:eastAsia="pl-PL"/>
        </w:rPr>
        <w:t xml:space="preserve">o 65 </w:t>
      </w:r>
      <w:r w:rsidRPr="001F6252">
        <w:rPr>
          <w:rFonts w:ascii="Arial" w:eastAsia="Times New Roman" w:hAnsi="Arial" w:cs="Arial"/>
          <w:i/>
          <w:color w:val="000000"/>
          <w:sz w:val="20"/>
          <w:szCs w:val="20"/>
          <w:u w:val="single"/>
          <w:lang w:eastAsia="pl-PL"/>
        </w:rPr>
        <w:t>% wartości podstawowej</w:t>
      </w:r>
      <w:r w:rsidRPr="001F6252">
        <w:rPr>
          <w:rFonts w:ascii="Arial" w:eastAsia="Times New Roman" w:hAnsi="Arial" w:cs="Arial"/>
          <w:color w:val="000000"/>
          <w:sz w:val="20"/>
          <w:szCs w:val="20"/>
          <w:lang w:eastAsia="pl-PL"/>
        </w:rPr>
        <w:t xml:space="preserve"> w zakresie każdego zadania.</w:t>
      </w:r>
    </w:p>
    <w:p w:rsidR="005F59D3" w:rsidRPr="001F6252" w:rsidRDefault="005F59D3" w:rsidP="005F59D3">
      <w:pPr>
        <w:pStyle w:val="Akapitzlist"/>
        <w:numPr>
          <w:ilvl w:val="0"/>
          <w:numId w:val="41"/>
        </w:numPr>
        <w:tabs>
          <w:tab w:val="clear" w:pos="765"/>
          <w:tab w:val="num" w:pos="426"/>
        </w:tabs>
        <w:spacing w:after="0"/>
        <w:ind w:left="426" w:hanging="426"/>
        <w:jc w:val="both"/>
        <w:rPr>
          <w:rFonts w:ascii="Arial" w:hAnsi="Arial" w:cs="Arial"/>
          <w:sz w:val="20"/>
          <w:szCs w:val="20"/>
        </w:rPr>
      </w:pPr>
      <w:r w:rsidRPr="001F6252">
        <w:rPr>
          <w:rFonts w:ascii="Arial" w:hAnsi="Arial" w:cs="Arial"/>
          <w:sz w:val="20"/>
          <w:szCs w:val="20"/>
        </w:rPr>
        <w:lastRenderedPageBreak/>
        <w:t xml:space="preserve">Realizacja zamówienia </w:t>
      </w:r>
      <w:r w:rsidR="00BA4CBC" w:rsidRPr="001F6252">
        <w:rPr>
          <w:rFonts w:ascii="Arial" w:hAnsi="Arial" w:cs="Arial"/>
          <w:sz w:val="20"/>
          <w:szCs w:val="20"/>
        </w:rPr>
        <w:t>w ramach prawa opcji dotyczy wykonywania przeglądów i napraw, które będą wynikiem niespodziewanych awarii podczas realizacji umowy.</w:t>
      </w:r>
    </w:p>
    <w:p w:rsidR="005F59D3" w:rsidRPr="001F6252" w:rsidRDefault="005F59D3" w:rsidP="005F59D3">
      <w:pPr>
        <w:numPr>
          <w:ilvl w:val="0"/>
          <w:numId w:val="41"/>
        </w:numPr>
        <w:spacing w:after="0"/>
        <w:ind w:left="426" w:hanging="426"/>
        <w:contextualSpacing/>
        <w:jc w:val="both"/>
        <w:rPr>
          <w:rFonts w:ascii="Arial" w:hAnsi="Arial" w:cs="Arial"/>
          <w:sz w:val="20"/>
          <w:szCs w:val="20"/>
        </w:rPr>
      </w:pPr>
      <w:r w:rsidRPr="001F6252">
        <w:rPr>
          <w:rFonts w:ascii="Arial" w:hAnsi="Arial" w:cs="Arial"/>
          <w:sz w:val="20"/>
          <w:szCs w:val="20"/>
        </w:rPr>
        <w:t xml:space="preserve">Prawo opcji może zostać zrealizowane w terminie obowiązywania umowy, tj. do dnia </w:t>
      </w:r>
      <w:r w:rsidRPr="001F6252">
        <w:rPr>
          <w:rFonts w:ascii="Arial" w:hAnsi="Arial" w:cs="Arial"/>
          <w:b/>
          <w:sz w:val="20"/>
          <w:szCs w:val="20"/>
        </w:rPr>
        <w:t>31.12.202</w:t>
      </w:r>
      <w:r w:rsidR="00583DE2">
        <w:rPr>
          <w:rFonts w:ascii="Arial" w:hAnsi="Arial" w:cs="Arial"/>
          <w:b/>
          <w:sz w:val="20"/>
          <w:szCs w:val="20"/>
        </w:rPr>
        <w:t>5</w:t>
      </w:r>
      <w:r w:rsidRPr="001F6252">
        <w:rPr>
          <w:rFonts w:ascii="Arial" w:hAnsi="Arial" w:cs="Arial"/>
          <w:b/>
          <w:sz w:val="20"/>
          <w:szCs w:val="20"/>
        </w:rPr>
        <w:t>r.</w:t>
      </w:r>
    </w:p>
    <w:p w:rsidR="005F59D3" w:rsidRPr="001F6252" w:rsidRDefault="005F59D3" w:rsidP="005F59D3">
      <w:pPr>
        <w:numPr>
          <w:ilvl w:val="0"/>
          <w:numId w:val="41"/>
        </w:numPr>
        <w:spacing w:after="0"/>
        <w:ind w:left="426" w:hanging="426"/>
        <w:contextualSpacing/>
        <w:jc w:val="both"/>
        <w:rPr>
          <w:rFonts w:ascii="Arial" w:hAnsi="Arial" w:cs="Arial"/>
          <w:sz w:val="20"/>
          <w:szCs w:val="20"/>
        </w:rPr>
      </w:pPr>
      <w:r w:rsidRPr="001F6252">
        <w:rPr>
          <w:rFonts w:ascii="Arial" w:hAnsi="Arial" w:cs="Arial"/>
          <w:sz w:val="20"/>
          <w:szCs w:val="20"/>
        </w:rPr>
        <w:t>Prawo opcji może być wykonane przez Zamawiającego w ramach jednej bądź większej liczby usług                   w ilościach określonych przez Zamawiającego.</w:t>
      </w:r>
    </w:p>
    <w:p w:rsidR="005F59D3" w:rsidRPr="001F6252" w:rsidRDefault="005F59D3" w:rsidP="005F59D3">
      <w:pPr>
        <w:numPr>
          <w:ilvl w:val="0"/>
          <w:numId w:val="41"/>
        </w:numPr>
        <w:spacing w:after="0"/>
        <w:ind w:left="426" w:hanging="426"/>
        <w:contextualSpacing/>
        <w:jc w:val="both"/>
        <w:rPr>
          <w:rFonts w:ascii="Arial" w:hAnsi="Arial" w:cs="Arial"/>
          <w:sz w:val="20"/>
          <w:szCs w:val="20"/>
        </w:rPr>
      </w:pPr>
      <w:r w:rsidRPr="001F6252">
        <w:rPr>
          <w:rFonts w:ascii="Arial" w:hAnsi="Arial" w:cs="Arial"/>
          <w:sz w:val="20"/>
          <w:szCs w:val="20"/>
        </w:rPr>
        <w:t xml:space="preserve">Wykonawca nie może odmówić realizacji prawa opcji, z zastrzeżeniem, iż zostało ono uruchomione nie później niż do </w:t>
      </w:r>
      <w:r w:rsidR="00163094">
        <w:rPr>
          <w:rFonts w:ascii="Arial" w:hAnsi="Arial" w:cs="Arial"/>
          <w:b/>
          <w:sz w:val="20"/>
          <w:szCs w:val="20"/>
        </w:rPr>
        <w:t>30.09</w:t>
      </w:r>
      <w:r w:rsidRPr="001F6252">
        <w:rPr>
          <w:rFonts w:ascii="Arial" w:hAnsi="Arial" w:cs="Arial"/>
          <w:b/>
          <w:sz w:val="20"/>
          <w:szCs w:val="20"/>
        </w:rPr>
        <w:t>.202</w:t>
      </w:r>
      <w:r w:rsidR="00583DE2">
        <w:rPr>
          <w:rFonts w:ascii="Arial" w:hAnsi="Arial" w:cs="Arial"/>
          <w:b/>
          <w:sz w:val="20"/>
          <w:szCs w:val="20"/>
        </w:rPr>
        <w:t>5</w:t>
      </w:r>
      <w:r w:rsidRPr="001F6252">
        <w:rPr>
          <w:rFonts w:ascii="Arial" w:hAnsi="Arial" w:cs="Arial"/>
          <w:b/>
          <w:sz w:val="20"/>
          <w:szCs w:val="20"/>
        </w:rPr>
        <w:t xml:space="preserve"> r.</w:t>
      </w:r>
      <w:r w:rsidRPr="001F6252">
        <w:rPr>
          <w:rFonts w:ascii="Arial" w:hAnsi="Arial" w:cs="Arial"/>
          <w:sz w:val="20"/>
          <w:szCs w:val="20"/>
        </w:rPr>
        <w:t xml:space="preserve"> Odmowa realizacji zamówienia z prawa opcji uruchomionego w terminie skutkuje częściowym odstąpieniem od umowy i naliczeniem kar umownych.</w:t>
      </w:r>
    </w:p>
    <w:p w:rsidR="005F59D3" w:rsidRPr="001F6252" w:rsidRDefault="005F59D3" w:rsidP="005F59D3">
      <w:pPr>
        <w:numPr>
          <w:ilvl w:val="0"/>
          <w:numId w:val="41"/>
        </w:numPr>
        <w:spacing w:after="0"/>
        <w:ind w:left="426" w:hanging="426"/>
        <w:contextualSpacing/>
        <w:jc w:val="both"/>
        <w:rPr>
          <w:rFonts w:ascii="Arial" w:hAnsi="Arial" w:cs="Arial"/>
          <w:sz w:val="20"/>
          <w:szCs w:val="20"/>
        </w:rPr>
      </w:pPr>
      <w:r w:rsidRPr="001F6252">
        <w:rPr>
          <w:rFonts w:ascii="Arial" w:hAnsi="Arial" w:cs="Arial"/>
          <w:sz w:val="20"/>
          <w:szCs w:val="20"/>
        </w:rPr>
        <w:t>Dla skutecznego skorzystania z prawa opcji wymagane jest przekazanie Wykonawcy, pisemnego oświadczenia Zamawiającego o skorzystaniu z niego.</w:t>
      </w:r>
    </w:p>
    <w:p w:rsidR="005F59D3" w:rsidRPr="001F6252" w:rsidRDefault="005F59D3" w:rsidP="005F59D3">
      <w:pPr>
        <w:numPr>
          <w:ilvl w:val="0"/>
          <w:numId w:val="41"/>
        </w:numPr>
        <w:spacing w:after="0"/>
        <w:ind w:left="426" w:hanging="426"/>
        <w:contextualSpacing/>
        <w:jc w:val="both"/>
        <w:rPr>
          <w:rFonts w:ascii="Arial" w:hAnsi="Arial" w:cs="Arial"/>
          <w:sz w:val="20"/>
          <w:szCs w:val="20"/>
        </w:rPr>
      </w:pPr>
      <w:r w:rsidRPr="001F6252">
        <w:rPr>
          <w:rFonts w:ascii="Arial" w:hAnsi="Arial" w:cs="Arial"/>
          <w:sz w:val="20"/>
          <w:szCs w:val="20"/>
        </w:rPr>
        <w:t>Rozliczenie za wykonanie zamówienia z prawa opcji odbywać się będzie na zasadach określonych w Projekcie umowy załącznik nr 3 do SWZ.</w:t>
      </w:r>
    </w:p>
    <w:p w:rsidR="005F59D3" w:rsidRPr="001F6252" w:rsidRDefault="005F59D3" w:rsidP="005F59D3">
      <w:pPr>
        <w:numPr>
          <w:ilvl w:val="0"/>
          <w:numId w:val="41"/>
        </w:numPr>
        <w:spacing w:after="0"/>
        <w:ind w:left="426" w:hanging="426"/>
        <w:contextualSpacing/>
        <w:jc w:val="both"/>
        <w:rPr>
          <w:rFonts w:ascii="Arial" w:hAnsi="Arial" w:cs="Arial"/>
          <w:sz w:val="20"/>
          <w:szCs w:val="20"/>
        </w:rPr>
      </w:pPr>
      <w:r w:rsidRPr="001F6252">
        <w:rPr>
          <w:rFonts w:ascii="Arial" w:hAnsi="Arial" w:cs="Arial"/>
          <w:sz w:val="20"/>
          <w:szCs w:val="20"/>
        </w:rPr>
        <w:t>W przypadku niedotrzymania przez Zamawiającego terminu określonego w ust. 7, warunkiem koniecznym do uruchomienia i realizacji zamówienia w ramach prawa opcji jest pisemna zgoda Wykonawcy na realizację zamówienia.</w:t>
      </w:r>
    </w:p>
    <w:p w:rsidR="005F59D3" w:rsidRPr="001F6252" w:rsidRDefault="005F59D3" w:rsidP="005F59D3">
      <w:pPr>
        <w:spacing w:after="0"/>
        <w:rPr>
          <w:rFonts w:ascii="Arial" w:eastAsia="Times New Roman" w:hAnsi="Arial" w:cs="Arial"/>
          <w:b/>
          <w:color w:val="0070C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IV – Oferty wariantowe</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spacing w:after="0"/>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 xml:space="preserve">Zamawiający </w:t>
      </w:r>
      <w:r w:rsidRPr="001F6252">
        <w:rPr>
          <w:rFonts w:ascii="Arial" w:eastAsia="Times New Roman" w:hAnsi="Arial" w:cs="Arial"/>
          <w:b/>
          <w:color w:val="000000" w:themeColor="text1"/>
          <w:sz w:val="20"/>
          <w:szCs w:val="20"/>
          <w:lang w:eastAsia="pl-PL"/>
        </w:rPr>
        <w:t>nie dopuszcza</w:t>
      </w:r>
      <w:r w:rsidRPr="001F6252">
        <w:rPr>
          <w:rFonts w:ascii="Arial" w:eastAsia="Times New Roman" w:hAnsi="Arial" w:cs="Arial"/>
          <w:color w:val="000000" w:themeColor="text1"/>
          <w:sz w:val="20"/>
          <w:szCs w:val="20"/>
          <w:lang w:eastAsia="pl-PL"/>
        </w:rPr>
        <w:t xml:space="preserve"> możliwości składania </w:t>
      </w:r>
      <w:r w:rsidRPr="001F6252">
        <w:rPr>
          <w:rFonts w:ascii="Arial" w:eastAsia="Times New Roman" w:hAnsi="Arial" w:cs="Arial"/>
          <w:b/>
          <w:color w:val="000000" w:themeColor="text1"/>
          <w:sz w:val="20"/>
          <w:szCs w:val="20"/>
          <w:lang w:eastAsia="pl-PL"/>
        </w:rPr>
        <w:t>ofert wariantowych</w:t>
      </w:r>
      <w:r w:rsidRPr="001F6252">
        <w:rPr>
          <w:rFonts w:ascii="Arial" w:eastAsia="Times New Roman" w:hAnsi="Arial" w:cs="Arial"/>
          <w:color w:val="000000" w:themeColor="text1"/>
          <w:sz w:val="20"/>
          <w:szCs w:val="20"/>
          <w:lang w:eastAsia="pl-PL"/>
        </w:rPr>
        <w:t>.</w:t>
      </w:r>
    </w:p>
    <w:p w:rsidR="005F59D3" w:rsidRPr="001F6252" w:rsidRDefault="005F59D3" w:rsidP="005F59D3">
      <w:pPr>
        <w:spacing w:after="0"/>
        <w:jc w:val="both"/>
        <w:rPr>
          <w:rFonts w:ascii="Arial" w:eastAsia="Times New Roman" w:hAnsi="Arial" w:cs="Arial"/>
          <w:color w:val="000000" w:themeColor="text1"/>
          <w:sz w:val="20"/>
          <w:szCs w:val="20"/>
          <w:lang w:eastAsia="pl-PL"/>
        </w:rPr>
      </w:pPr>
    </w:p>
    <w:p w:rsidR="004B7C0C" w:rsidRDefault="004B7C0C"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V – Miejsce i termin wykonania zamówienia</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numPr>
          <w:ilvl w:val="0"/>
          <w:numId w:val="42"/>
        </w:numPr>
        <w:spacing w:after="0"/>
        <w:ind w:left="426" w:hanging="426"/>
        <w:contextualSpacing/>
        <w:jc w:val="both"/>
        <w:rPr>
          <w:rFonts w:ascii="Arial" w:hAnsi="Arial" w:cs="Arial"/>
          <w:sz w:val="20"/>
          <w:szCs w:val="20"/>
          <w:u w:val="single"/>
        </w:rPr>
      </w:pPr>
      <w:r w:rsidRPr="001F6252">
        <w:rPr>
          <w:rFonts w:ascii="Arial" w:eastAsia="Times New Roman" w:hAnsi="Arial" w:cs="Arial"/>
          <w:bCs/>
          <w:sz w:val="20"/>
          <w:szCs w:val="20"/>
          <w:u w:val="single"/>
          <w:lang w:eastAsia="pl-PL"/>
        </w:rPr>
        <w:t>Miejsce wykonania zamówienia: zgodnie z OPZ.</w:t>
      </w:r>
    </w:p>
    <w:p w:rsidR="005F59D3" w:rsidRPr="001F6252" w:rsidRDefault="005F59D3" w:rsidP="005F59D3">
      <w:pPr>
        <w:numPr>
          <w:ilvl w:val="0"/>
          <w:numId w:val="42"/>
        </w:numPr>
        <w:spacing w:after="0"/>
        <w:ind w:left="426" w:hanging="426"/>
        <w:contextualSpacing/>
        <w:jc w:val="both"/>
        <w:rPr>
          <w:rFonts w:ascii="Arial" w:hAnsi="Arial" w:cs="Arial"/>
          <w:color w:val="000000"/>
          <w:sz w:val="20"/>
          <w:szCs w:val="20"/>
          <w:u w:val="single"/>
        </w:rPr>
      </w:pPr>
      <w:r w:rsidRPr="001F6252">
        <w:rPr>
          <w:rFonts w:ascii="Arial" w:hAnsi="Arial" w:cs="Arial"/>
          <w:sz w:val="20"/>
          <w:szCs w:val="20"/>
          <w:u w:val="single"/>
        </w:rPr>
        <w:t>Planowany termin realizacji zamówienia: od dnia podpisania umowy do dnia 31.12.202</w:t>
      </w:r>
      <w:r w:rsidR="00583DE2">
        <w:rPr>
          <w:rFonts w:ascii="Arial" w:hAnsi="Arial" w:cs="Arial"/>
          <w:sz w:val="20"/>
          <w:szCs w:val="20"/>
          <w:u w:val="single"/>
        </w:rPr>
        <w:t>5</w:t>
      </w:r>
      <w:r w:rsidRPr="001F6252">
        <w:rPr>
          <w:rFonts w:ascii="Arial" w:hAnsi="Arial" w:cs="Arial"/>
          <w:sz w:val="20"/>
          <w:szCs w:val="20"/>
          <w:u w:val="single"/>
        </w:rPr>
        <w:t xml:space="preserve"> r. do godz. 24:00.</w:t>
      </w:r>
    </w:p>
    <w:p w:rsidR="005F59D3" w:rsidRPr="001F6252" w:rsidRDefault="005F59D3" w:rsidP="005F59D3">
      <w:pPr>
        <w:spacing w:after="0"/>
        <w:ind w:left="360"/>
        <w:jc w:val="center"/>
        <w:rPr>
          <w:rFonts w:ascii="Arial" w:eastAsia="Times New Roman" w:hAnsi="Arial" w:cs="Arial"/>
          <w:sz w:val="20"/>
          <w:szCs w:val="20"/>
          <w:u w:val="single"/>
          <w:lang w:eastAsia="pl-PL"/>
        </w:rPr>
      </w:pPr>
    </w:p>
    <w:p w:rsidR="004B7C0C" w:rsidRDefault="004B7C0C" w:rsidP="005F59D3">
      <w:pPr>
        <w:spacing w:after="0"/>
        <w:ind w:left="360"/>
        <w:jc w:val="center"/>
        <w:rPr>
          <w:rFonts w:ascii="Arial" w:eastAsia="Times New Roman" w:hAnsi="Arial" w:cs="Arial"/>
          <w:b/>
          <w:color w:val="FF5050"/>
          <w:sz w:val="20"/>
          <w:szCs w:val="20"/>
          <w:u w:val="single"/>
          <w:lang w:eastAsia="pl-PL"/>
        </w:rPr>
      </w:pPr>
    </w:p>
    <w:p w:rsidR="005F59D3" w:rsidRPr="001F6252" w:rsidRDefault="005F59D3" w:rsidP="005F59D3">
      <w:pPr>
        <w:spacing w:after="0"/>
        <w:ind w:left="36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VI – Podwykonawstwo w wykonaniu przedmiotu zamówienia</w:t>
      </w:r>
    </w:p>
    <w:p w:rsidR="005F59D3" w:rsidRPr="001F6252" w:rsidRDefault="005F59D3" w:rsidP="005F59D3">
      <w:pPr>
        <w:spacing w:after="0"/>
        <w:ind w:left="360"/>
        <w:jc w:val="center"/>
        <w:rPr>
          <w:rFonts w:ascii="Arial" w:eastAsia="Times New Roman" w:hAnsi="Arial" w:cs="Arial"/>
          <w:color w:val="FF0000"/>
          <w:sz w:val="20"/>
          <w:szCs w:val="20"/>
          <w:u w:val="single"/>
          <w:lang w:eastAsia="pl-PL"/>
        </w:rPr>
      </w:pP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hAnsi="Arial" w:cs="Arial"/>
          <w:sz w:val="20"/>
          <w:szCs w:val="20"/>
        </w:rPr>
        <w:t>Wykonawca może powierzyć wykonanie części zamówienia podwykonawcy</w:t>
      </w:r>
      <w:r w:rsidRPr="001F6252">
        <w:rPr>
          <w:rFonts w:ascii="Arial" w:eastAsia="Times New Roman" w:hAnsi="Arial" w:cs="Arial"/>
          <w:sz w:val="20"/>
          <w:szCs w:val="20"/>
          <w:lang w:eastAsia="x-none"/>
        </w:rPr>
        <w:t>.</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 xml:space="preserve">Jeżeli Zamawiający stwierdzi, że wobec danego podwykonawcy </w:t>
      </w:r>
      <w:r w:rsidRPr="001F6252">
        <w:rPr>
          <w:rFonts w:ascii="Arial" w:eastAsia="Times New Roman" w:hAnsi="Arial" w:cs="Arial"/>
          <w:b/>
          <w:sz w:val="20"/>
          <w:szCs w:val="20"/>
          <w:lang w:eastAsia="x-none"/>
        </w:rPr>
        <w:t>zachodzą podstawy wykluczenia</w:t>
      </w:r>
      <w:r w:rsidRPr="001F6252">
        <w:rPr>
          <w:rFonts w:ascii="Arial" w:eastAsia="Times New Roman" w:hAnsi="Arial" w:cs="Arial"/>
          <w:sz w:val="20"/>
          <w:szCs w:val="20"/>
          <w:lang w:eastAsia="x-none"/>
        </w:rPr>
        <w:t xml:space="preserve">, Wykonawca zobowiązany będzie zastąpić tego podwykonawcę lub zrezygnować z powierzenia wykonania części zamówienia temu podwykonawcy. </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 xml:space="preserve">Powierzenie wykonania części przedmiotu zamówienia podwykonawcy lub podwykonawcom </w:t>
      </w:r>
      <w:r w:rsidRPr="001F6252">
        <w:rPr>
          <w:rFonts w:ascii="Arial" w:eastAsia="Times New Roman" w:hAnsi="Arial" w:cs="Arial"/>
          <w:b/>
          <w:sz w:val="20"/>
          <w:szCs w:val="20"/>
          <w:lang w:eastAsia="x-none"/>
        </w:rPr>
        <w:t>wymaga zawarcia umowy</w:t>
      </w:r>
      <w:r w:rsidRPr="001F6252">
        <w:rPr>
          <w:rFonts w:ascii="Arial" w:eastAsia="Times New Roman" w:hAnsi="Arial" w:cs="Arial"/>
          <w:sz w:val="20"/>
          <w:szCs w:val="20"/>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Powierzenie wykonania części zamówienia Podwykonawcom nie zwalnia Wykonawcy z odpowiedzialności za należyte wykonanie tego zamówienia.</w:t>
      </w:r>
    </w:p>
    <w:p w:rsidR="005F59D3" w:rsidRPr="001F6252" w:rsidRDefault="005F59D3" w:rsidP="005F59D3">
      <w:pPr>
        <w:spacing w:after="0"/>
        <w:rPr>
          <w:rFonts w:ascii="Arial" w:eastAsia="Times New Roman" w:hAnsi="Arial" w:cs="Arial"/>
          <w:sz w:val="20"/>
          <w:szCs w:val="20"/>
          <w:u w:val="single"/>
          <w:lang w:eastAsia="pl-PL"/>
        </w:rPr>
      </w:pPr>
    </w:p>
    <w:p w:rsidR="00163094" w:rsidRDefault="00163094" w:rsidP="005F59D3">
      <w:pPr>
        <w:spacing w:after="0"/>
        <w:ind w:left="360"/>
        <w:jc w:val="center"/>
        <w:rPr>
          <w:rFonts w:ascii="Arial" w:eastAsia="Times New Roman" w:hAnsi="Arial" w:cs="Arial"/>
          <w:b/>
          <w:color w:val="FF5050"/>
          <w:sz w:val="20"/>
          <w:szCs w:val="20"/>
          <w:u w:val="single"/>
          <w:lang w:eastAsia="pl-PL"/>
        </w:rPr>
      </w:pPr>
    </w:p>
    <w:p w:rsidR="005F59D3" w:rsidRPr="001F6252" w:rsidRDefault="005F59D3" w:rsidP="005F59D3">
      <w:pPr>
        <w:spacing w:after="0"/>
        <w:ind w:left="36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VII – Wizja lokalna</w:t>
      </w:r>
    </w:p>
    <w:p w:rsidR="005F59D3" w:rsidRPr="001F6252" w:rsidRDefault="005F59D3" w:rsidP="005F59D3">
      <w:pPr>
        <w:spacing w:after="0"/>
        <w:ind w:left="360"/>
        <w:jc w:val="center"/>
        <w:rPr>
          <w:rFonts w:ascii="Arial" w:eastAsia="Times New Roman" w:hAnsi="Arial" w:cs="Arial"/>
          <w:sz w:val="20"/>
          <w:szCs w:val="20"/>
          <w:u w:val="single"/>
          <w:lang w:eastAsia="pl-PL"/>
        </w:rPr>
      </w:pPr>
    </w:p>
    <w:p w:rsidR="005F59D3" w:rsidRPr="001F6252" w:rsidRDefault="005F59D3" w:rsidP="005F59D3">
      <w:pPr>
        <w:spacing w:after="0"/>
        <w:ind w:left="284" w:hanging="284"/>
        <w:jc w:val="both"/>
        <w:rPr>
          <w:rFonts w:ascii="Arial" w:hAnsi="Arial" w:cs="Arial"/>
          <w:sz w:val="20"/>
          <w:szCs w:val="20"/>
        </w:rPr>
      </w:pPr>
      <w:r w:rsidRPr="001F6252">
        <w:rPr>
          <w:rFonts w:ascii="Arial" w:hAnsi="Arial" w:cs="Arial"/>
          <w:sz w:val="20"/>
          <w:szCs w:val="20"/>
        </w:rPr>
        <w:t>1. Wykonawcy zainteresowani</w:t>
      </w:r>
      <w:r w:rsidR="00163094">
        <w:rPr>
          <w:rFonts w:ascii="Arial" w:hAnsi="Arial" w:cs="Arial"/>
          <w:sz w:val="20"/>
          <w:szCs w:val="20"/>
        </w:rPr>
        <w:t xml:space="preserve"> realizacją zamówienia mają obligatoryjne uczestnictwo w dokonaniu wizji lokalnej.</w:t>
      </w:r>
    </w:p>
    <w:p w:rsidR="005F59D3" w:rsidRPr="001F6252" w:rsidRDefault="005F59D3" w:rsidP="005F59D3">
      <w:pPr>
        <w:spacing w:after="0"/>
        <w:ind w:left="284" w:hanging="284"/>
        <w:jc w:val="both"/>
        <w:rPr>
          <w:rFonts w:ascii="Arial" w:hAnsi="Arial" w:cs="Arial"/>
          <w:b/>
          <w:bCs/>
          <w:sz w:val="20"/>
          <w:szCs w:val="20"/>
        </w:rPr>
      </w:pPr>
      <w:r w:rsidRPr="001F6252">
        <w:rPr>
          <w:rFonts w:ascii="Arial" w:hAnsi="Arial" w:cs="Arial"/>
          <w:sz w:val="20"/>
          <w:szCs w:val="20"/>
        </w:rPr>
        <w:lastRenderedPageBreak/>
        <w:t xml:space="preserve">2. Wypełniony formularz zgłoszenia udziału w wizji lokalnej, stanowiący </w:t>
      </w:r>
      <w:r w:rsidRPr="001F6252">
        <w:rPr>
          <w:rFonts w:ascii="Arial" w:hAnsi="Arial" w:cs="Arial"/>
          <w:b/>
          <w:sz w:val="20"/>
          <w:szCs w:val="20"/>
        </w:rPr>
        <w:t>Załącznik nr 10 do SWZ,</w:t>
      </w:r>
      <w:r w:rsidRPr="001F6252">
        <w:rPr>
          <w:rFonts w:ascii="Arial" w:hAnsi="Arial" w:cs="Arial"/>
          <w:sz w:val="20"/>
          <w:szCs w:val="20"/>
        </w:rPr>
        <w:t xml:space="preserve"> wraz z niżej wymienionymi dokumentami należy złożyć w formie elektronicznej </w:t>
      </w:r>
      <w:r w:rsidR="009506DC" w:rsidRPr="001F6252">
        <w:rPr>
          <w:rFonts w:ascii="Arial" w:hAnsi="Arial" w:cs="Arial"/>
          <w:sz w:val="20"/>
          <w:szCs w:val="20"/>
        </w:rPr>
        <w:t xml:space="preserve">mailem pod adresem: </w:t>
      </w:r>
      <w:hyperlink r:id="rId10" w:history="1">
        <w:r w:rsidR="00F10FC3" w:rsidRPr="001F6252">
          <w:rPr>
            <w:rStyle w:val="Hipercze"/>
            <w:rFonts w:ascii="Arial" w:hAnsi="Arial" w:cs="Arial"/>
            <w:sz w:val="20"/>
            <w:szCs w:val="20"/>
          </w:rPr>
          <w:t>a.bregula@ron.mil.pl</w:t>
        </w:r>
      </w:hyperlink>
      <w:r w:rsidR="009506DC" w:rsidRPr="001F6252">
        <w:rPr>
          <w:rFonts w:ascii="Arial" w:hAnsi="Arial" w:cs="Arial"/>
          <w:sz w:val="20"/>
          <w:szCs w:val="20"/>
        </w:rPr>
        <w:t xml:space="preserve"> </w:t>
      </w:r>
      <w:r w:rsidR="009506DC" w:rsidRPr="001F6252">
        <w:rPr>
          <w:rFonts w:ascii="Arial" w:hAnsi="Arial" w:cs="Arial"/>
          <w:b/>
          <w:bCs/>
          <w:sz w:val="20"/>
          <w:szCs w:val="20"/>
        </w:rPr>
        <w:t xml:space="preserve">co </w:t>
      </w:r>
      <w:r w:rsidRPr="001F6252">
        <w:rPr>
          <w:rFonts w:ascii="Arial" w:hAnsi="Arial" w:cs="Arial"/>
          <w:b/>
          <w:bCs/>
          <w:sz w:val="20"/>
          <w:szCs w:val="20"/>
        </w:rPr>
        <w:t>najmniej na 3 dni przed planowaną wizją.</w:t>
      </w:r>
    </w:p>
    <w:p w:rsidR="005F59D3" w:rsidRPr="001F6252" w:rsidRDefault="005F59D3" w:rsidP="005F59D3">
      <w:pPr>
        <w:spacing w:after="0"/>
        <w:ind w:left="284"/>
        <w:jc w:val="both"/>
        <w:rPr>
          <w:rFonts w:ascii="Arial" w:hAnsi="Arial" w:cs="Arial"/>
          <w:b/>
          <w:bCs/>
          <w:sz w:val="20"/>
          <w:szCs w:val="20"/>
        </w:rPr>
      </w:pPr>
      <w:r w:rsidRPr="001F6252">
        <w:rPr>
          <w:rFonts w:ascii="Arial" w:hAnsi="Arial" w:cs="Arial"/>
          <w:b/>
          <w:bCs/>
          <w:sz w:val="20"/>
          <w:szCs w:val="20"/>
        </w:rPr>
        <w:t>Wymagane dokumenty:</w:t>
      </w:r>
    </w:p>
    <w:p w:rsidR="005F59D3" w:rsidRPr="001F6252" w:rsidRDefault="005F59D3" w:rsidP="005F59D3">
      <w:pPr>
        <w:pStyle w:val="Akapitzlist"/>
        <w:numPr>
          <w:ilvl w:val="0"/>
          <w:numId w:val="45"/>
        </w:numPr>
        <w:autoSpaceDE w:val="0"/>
        <w:autoSpaceDN w:val="0"/>
        <w:adjustRightInd w:val="0"/>
        <w:spacing w:before="120" w:after="0"/>
        <w:ind w:left="1068"/>
        <w:jc w:val="both"/>
        <w:rPr>
          <w:rFonts w:ascii="Arial" w:hAnsi="Arial" w:cs="Arial"/>
          <w:color w:val="000000"/>
          <w:sz w:val="20"/>
          <w:szCs w:val="20"/>
        </w:rPr>
      </w:pPr>
      <w:r w:rsidRPr="001F6252">
        <w:rPr>
          <w:rFonts w:ascii="Arial" w:hAnsi="Arial" w:cs="Arial"/>
          <w:color w:val="000000"/>
          <w:sz w:val="20"/>
          <w:szCs w:val="20"/>
        </w:rPr>
        <w:t>wypełniony formularz;</w:t>
      </w:r>
    </w:p>
    <w:p w:rsidR="005F59D3" w:rsidRPr="001F6252" w:rsidRDefault="005F59D3" w:rsidP="005F59D3">
      <w:pPr>
        <w:pStyle w:val="Akapitzlist"/>
        <w:numPr>
          <w:ilvl w:val="0"/>
          <w:numId w:val="45"/>
        </w:numPr>
        <w:autoSpaceDE w:val="0"/>
        <w:autoSpaceDN w:val="0"/>
        <w:adjustRightInd w:val="0"/>
        <w:spacing w:before="120" w:after="0"/>
        <w:ind w:left="1068"/>
        <w:jc w:val="both"/>
        <w:rPr>
          <w:rFonts w:ascii="Arial" w:hAnsi="Arial" w:cs="Arial"/>
          <w:color w:val="000000"/>
          <w:sz w:val="20"/>
          <w:szCs w:val="20"/>
        </w:rPr>
      </w:pPr>
      <w:r w:rsidRPr="001F6252">
        <w:rPr>
          <w:rFonts w:ascii="Arial" w:hAnsi="Arial" w:cs="Arial"/>
          <w:color w:val="000000"/>
          <w:sz w:val="20"/>
          <w:szCs w:val="20"/>
        </w:rPr>
        <w:t xml:space="preserve">potwierdzoną kserokopię poświadczenia bezpieczeństwa (o klauzuli minimum </w:t>
      </w:r>
      <w:r w:rsidRPr="001F6252">
        <w:rPr>
          <w:rFonts w:ascii="Arial" w:hAnsi="Arial" w:cs="Arial"/>
          <w:sz w:val="20"/>
          <w:szCs w:val="20"/>
        </w:rPr>
        <w:t>POUFNE</w:t>
      </w:r>
      <w:r w:rsidRPr="001F6252">
        <w:rPr>
          <w:rFonts w:ascii="Arial" w:hAnsi="Arial" w:cs="Arial"/>
          <w:color w:val="000000"/>
          <w:sz w:val="20"/>
          <w:szCs w:val="20"/>
        </w:rPr>
        <w:t>) dla osoby biorącej udział w wizji;</w:t>
      </w:r>
    </w:p>
    <w:p w:rsidR="005F59D3" w:rsidRPr="001F6252" w:rsidRDefault="005F59D3" w:rsidP="005F59D3">
      <w:pPr>
        <w:pStyle w:val="Akapitzlist"/>
        <w:numPr>
          <w:ilvl w:val="0"/>
          <w:numId w:val="45"/>
        </w:numPr>
        <w:autoSpaceDE w:val="0"/>
        <w:autoSpaceDN w:val="0"/>
        <w:adjustRightInd w:val="0"/>
        <w:spacing w:before="120" w:after="0"/>
        <w:ind w:left="1068"/>
        <w:jc w:val="both"/>
        <w:rPr>
          <w:rFonts w:ascii="Arial" w:hAnsi="Arial" w:cs="Arial"/>
          <w:color w:val="000000"/>
          <w:sz w:val="20"/>
          <w:szCs w:val="20"/>
        </w:rPr>
      </w:pPr>
      <w:r w:rsidRPr="001F6252">
        <w:rPr>
          <w:rFonts w:ascii="Arial" w:hAnsi="Arial" w:cs="Arial"/>
          <w:color w:val="000000"/>
          <w:sz w:val="20"/>
          <w:szCs w:val="20"/>
        </w:rPr>
        <w:t>potwierdzoną kserokopię świadectwa bezpieczeństwa przemysłowego dla firmy reprezentowanej przez ww. osobę;</w:t>
      </w:r>
    </w:p>
    <w:p w:rsidR="005F59D3" w:rsidRPr="001F6252" w:rsidRDefault="005F59D3" w:rsidP="005F59D3">
      <w:pPr>
        <w:pStyle w:val="Akapitzlist"/>
        <w:numPr>
          <w:ilvl w:val="0"/>
          <w:numId w:val="45"/>
        </w:numPr>
        <w:autoSpaceDE w:val="0"/>
        <w:autoSpaceDN w:val="0"/>
        <w:adjustRightInd w:val="0"/>
        <w:spacing w:before="120" w:after="0"/>
        <w:ind w:left="1068"/>
        <w:jc w:val="both"/>
        <w:rPr>
          <w:rFonts w:ascii="Arial" w:hAnsi="Arial" w:cs="Arial"/>
          <w:sz w:val="20"/>
          <w:szCs w:val="20"/>
        </w:rPr>
      </w:pPr>
      <w:r w:rsidRPr="001F6252">
        <w:rPr>
          <w:rFonts w:ascii="Arial" w:hAnsi="Arial" w:cs="Arial"/>
          <w:snapToGrid w:val="0"/>
          <w:color w:val="000000"/>
          <w:sz w:val="20"/>
          <w:szCs w:val="20"/>
        </w:rPr>
        <w:t>koncesję MSWiA na prowadzenie działalności gospodarczej;</w:t>
      </w:r>
    </w:p>
    <w:p w:rsidR="005F59D3" w:rsidRPr="001F6252" w:rsidRDefault="005F59D3" w:rsidP="005F59D3">
      <w:pPr>
        <w:pStyle w:val="Akapitzlist"/>
        <w:numPr>
          <w:ilvl w:val="0"/>
          <w:numId w:val="45"/>
        </w:numPr>
        <w:autoSpaceDE w:val="0"/>
        <w:autoSpaceDN w:val="0"/>
        <w:adjustRightInd w:val="0"/>
        <w:spacing w:before="120" w:after="0"/>
        <w:ind w:left="1068"/>
        <w:jc w:val="both"/>
        <w:rPr>
          <w:rFonts w:ascii="Arial" w:hAnsi="Arial" w:cs="Arial"/>
          <w:sz w:val="20"/>
          <w:szCs w:val="20"/>
        </w:rPr>
      </w:pPr>
      <w:r w:rsidRPr="001F6252">
        <w:rPr>
          <w:rFonts w:ascii="Arial" w:hAnsi="Arial" w:cs="Arial"/>
          <w:snapToGrid w:val="0"/>
          <w:color w:val="000000"/>
          <w:sz w:val="20"/>
          <w:szCs w:val="20"/>
        </w:rPr>
        <w:t>kserokopię zaświadczenia o przeszkoleniu z zakresu ochrony informacji niejawnych;</w:t>
      </w:r>
    </w:p>
    <w:p w:rsidR="005F59D3" w:rsidRPr="001F6252" w:rsidRDefault="005F59D3" w:rsidP="005F59D3">
      <w:pPr>
        <w:pStyle w:val="Akapitzlist"/>
        <w:numPr>
          <w:ilvl w:val="0"/>
          <w:numId w:val="45"/>
        </w:numPr>
        <w:autoSpaceDE w:val="0"/>
        <w:autoSpaceDN w:val="0"/>
        <w:adjustRightInd w:val="0"/>
        <w:spacing w:before="120" w:after="0"/>
        <w:ind w:left="1068"/>
        <w:jc w:val="both"/>
        <w:rPr>
          <w:rFonts w:ascii="Arial" w:hAnsi="Arial" w:cs="Arial"/>
          <w:sz w:val="20"/>
          <w:szCs w:val="20"/>
        </w:rPr>
      </w:pPr>
      <w:r w:rsidRPr="001F6252">
        <w:rPr>
          <w:rFonts w:ascii="Arial" w:hAnsi="Arial" w:cs="Arial"/>
          <w:sz w:val="20"/>
          <w:szCs w:val="20"/>
        </w:rPr>
        <w:t>imiennego upoważnienia wystawionego przez firmę.</w:t>
      </w:r>
    </w:p>
    <w:p w:rsidR="005F59D3" w:rsidRPr="001F6252" w:rsidRDefault="005F59D3" w:rsidP="005F59D3">
      <w:pPr>
        <w:spacing w:after="0"/>
        <w:ind w:left="284" w:hanging="284"/>
        <w:jc w:val="both"/>
        <w:rPr>
          <w:rFonts w:ascii="Arial" w:hAnsi="Arial" w:cs="Arial"/>
          <w:sz w:val="20"/>
          <w:szCs w:val="20"/>
        </w:rPr>
      </w:pPr>
    </w:p>
    <w:p w:rsidR="005F59D3" w:rsidRPr="001F6252" w:rsidRDefault="005F59D3" w:rsidP="005F59D3">
      <w:pPr>
        <w:spacing w:after="0"/>
        <w:ind w:left="284" w:hanging="284"/>
        <w:jc w:val="both"/>
        <w:rPr>
          <w:rFonts w:ascii="Arial" w:hAnsi="Arial" w:cs="Arial"/>
          <w:sz w:val="20"/>
          <w:szCs w:val="20"/>
        </w:rPr>
      </w:pPr>
      <w:r w:rsidRPr="001F6252">
        <w:rPr>
          <w:rFonts w:ascii="Arial" w:hAnsi="Arial" w:cs="Arial"/>
          <w:sz w:val="20"/>
          <w:szCs w:val="20"/>
        </w:rPr>
        <w:t xml:space="preserve">3. Zamawiający na podstawie otrzymanego zgłoszenia prześle do Wykonawcy zwrotną informację, która będzie zawierała potwierdzenie udziału w wizji wraz z imieniem i nazwiskiem oraz nr tel. osoby organizującej spotkanie. </w:t>
      </w:r>
    </w:p>
    <w:p w:rsidR="004B7C0C" w:rsidRDefault="004B7C0C" w:rsidP="005F59D3">
      <w:pPr>
        <w:spacing w:after="0"/>
        <w:ind w:left="284" w:hanging="284"/>
        <w:jc w:val="both"/>
        <w:rPr>
          <w:rFonts w:ascii="Arial" w:hAnsi="Arial" w:cs="Arial"/>
          <w:sz w:val="20"/>
          <w:szCs w:val="20"/>
        </w:rPr>
      </w:pPr>
    </w:p>
    <w:p w:rsidR="005F59D3" w:rsidRPr="001F6252" w:rsidRDefault="005F59D3" w:rsidP="005F59D3">
      <w:pPr>
        <w:spacing w:after="0"/>
        <w:ind w:left="284" w:hanging="284"/>
        <w:jc w:val="both"/>
        <w:rPr>
          <w:rFonts w:ascii="Arial" w:hAnsi="Arial" w:cs="Arial"/>
          <w:sz w:val="20"/>
          <w:szCs w:val="20"/>
        </w:rPr>
      </w:pPr>
      <w:r w:rsidRPr="001F6252">
        <w:rPr>
          <w:rFonts w:ascii="Arial" w:hAnsi="Arial" w:cs="Arial"/>
          <w:sz w:val="20"/>
          <w:szCs w:val="20"/>
        </w:rPr>
        <w:t>4. Na wizję lokalną Wykonawcy powinni się zgłosić z ważnym dokumentem tożsamości. Z przeprowadzonej wizji lokalnej zostanie sporządzony protokół, zgodnie z Załącznikiem nr 13 do SWZ, celem potwierdzenia jej odbycia.</w:t>
      </w:r>
    </w:p>
    <w:p w:rsidR="005F59D3" w:rsidRPr="001F6252" w:rsidRDefault="005F59D3" w:rsidP="005F59D3">
      <w:pPr>
        <w:spacing w:after="0"/>
        <w:ind w:left="284"/>
        <w:jc w:val="both"/>
        <w:rPr>
          <w:rFonts w:ascii="Arial" w:hAnsi="Arial" w:cs="Arial"/>
          <w:sz w:val="20"/>
          <w:szCs w:val="20"/>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VIII – Sposoby porozumiewania się</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eastAsia="Times New Roman" w:hAnsi="Arial" w:cs="Arial"/>
          <w:color w:val="FF0000"/>
          <w:sz w:val="20"/>
          <w:szCs w:val="20"/>
          <w:lang w:eastAsia="pl-PL"/>
        </w:rPr>
      </w:pPr>
    </w:p>
    <w:p w:rsidR="00583DE2" w:rsidRPr="001764EA" w:rsidRDefault="00583DE2" w:rsidP="00583DE2">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83DE2" w:rsidRPr="002527BA" w:rsidRDefault="00583DE2" w:rsidP="00583DE2">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583DE2" w:rsidRDefault="00583DE2" w:rsidP="00583DE2">
      <w:pPr>
        <w:widowControl w:val="0"/>
        <w:spacing w:after="0"/>
        <w:ind w:left="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83DE2" w:rsidRPr="001764EA" w:rsidRDefault="00583DE2" w:rsidP="00583DE2">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83DE2" w:rsidRPr="001764EA" w:rsidRDefault="00583DE2" w:rsidP="00583DE2">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83DE2" w:rsidRPr="00D838A6"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Pr="00BA6151">
          <w:rPr>
            <w:rStyle w:val="Hipercze"/>
            <w:rFonts w:ascii="Tahoma" w:eastAsia="Times New Roman" w:hAnsi="Tahoma" w:cs="Tahoma"/>
            <w:b/>
            <w:bCs/>
            <w:sz w:val="18"/>
            <w:szCs w:val="18"/>
            <w:lang w:eastAsia="pl-PL"/>
          </w:rPr>
          <w:t>p.jeziorowska@ron.mil.pl</w:t>
        </w:r>
      </w:hyperlink>
      <w:r>
        <w:rPr>
          <w:rStyle w:val="Hipercze"/>
          <w:rFonts w:ascii="Tahoma" w:eastAsia="Times New Roman" w:hAnsi="Tahoma" w:cs="Tahoma"/>
          <w:b/>
          <w:bCs/>
          <w:sz w:val="18"/>
          <w:szCs w:val="18"/>
          <w:lang w:eastAsia="pl-PL"/>
        </w:rPr>
        <w:t xml:space="preserve"> </w:t>
      </w:r>
      <w:r>
        <w:rPr>
          <w:rFonts w:ascii="Tahoma" w:hAnsi="Tahoma" w:cs="Tahoma"/>
          <w:sz w:val="18"/>
          <w:szCs w:val="18"/>
        </w:rPr>
        <w:t xml:space="preserve">, </w:t>
      </w:r>
      <w:hyperlink r:id="rId12" w:history="1">
        <w:r w:rsidRPr="00BA6151">
          <w:rPr>
            <w:rStyle w:val="Hipercze"/>
            <w:rFonts w:ascii="Tahoma" w:eastAsia="Times New Roman" w:hAnsi="Tahoma" w:cs="Tahoma"/>
            <w:b/>
            <w:bCs/>
            <w:sz w:val="18"/>
            <w:szCs w:val="18"/>
            <w:lang w:eastAsia="pl-PL"/>
          </w:rPr>
          <w:t>a.lukasik@ron.mil.pl</w:t>
        </w:r>
      </w:hyperlink>
      <w:r w:rsidRPr="00D838A6">
        <w:rPr>
          <w:rStyle w:val="Hipercze"/>
          <w:rFonts w:ascii="Tahoma" w:eastAsia="Times New Roman" w:hAnsi="Tahoma" w:cs="Tahoma"/>
          <w:b/>
          <w:bCs/>
          <w:sz w:val="18"/>
          <w:szCs w:val="18"/>
          <w:lang w:eastAsia="pl-PL"/>
        </w:rPr>
        <w:t>,</w:t>
      </w:r>
    </w:p>
    <w:p w:rsidR="00583DE2" w:rsidRPr="001764EA" w:rsidRDefault="00583DE2" w:rsidP="00583DE2">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83DE2" w:rsidRPr="001764EA" w:rsidRDefault="00583DE2" w:rsidP="00583DE2">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83DE2" w:rsidRPr="001764EA" w:rsidRDefault="00583DE2" w:rsidP="00583DE2">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83DE2" w:rsidRPr="001764EA" w:rsidRDefault="00583DE2" w:rsidP="00583DE2">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83DE2" w:rsidRPr="001764EA" w:rsidRDefault="00583DE2" w:rsidP="00583DE2">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83DE2" w:rsidRPr="001764EA" w:rsidRDefault="00583DE2" w:rsidP="00583DE2">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83DE2" w:rsidRPr="001764EA" w:rsidRDefault="00583DE2" w:rsidP="00583DE2">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Pr>
          <w:rFonts w:ascii="Tahoma" w:hAnsi="Tahoma" w:cs="Tahoma"/>
          <w:color w:val="000000" w:themeColor="text1"/>
          <w:sz w:val="18"/>
          <w:szCs w:val="18"/>
        </w:rPr>
        <w:t>Patrycja JEZIOROWSKA</w:t>
      </w:r>
      <w:r w:rsidRPr="001764EA">
        <w:rPr>
          <w:rFonts w:ascii="Tahoma" w:hAnsi="Tahoma" w:cs="Tahoma"/>
          <w:color w:val="000000" w:themeColor="text1"/>
          <w:sz w:val="18"/>
          <w:szCs w:val="18"/>
        </w:rPr>
        <w:t xml:space="preserve"> p.</w:t>
      </w:r>
      <w:r w:rsidRPr="00790E6B">
        <w:rPr>
          <w:rFonts w:ascii="Tahoma" w:hAnsi="Tahoma" w:cs="Tahoma"/>
          <w:color w:val="000000" w:themeColor="text1"/>
          <w:sz w:val="18"/>
          <w:szCs w:val="18"/>
        </w:rPr>
        <w:t xml:space="preserve"> </w:t>
      </w:r>
      <w:r w:rsidRPr="001764EA">
        <w:rPr>
          <w:rFonts w:ascii="Tahoma" w:hAnsi="Tahoma" w:cs="Tahoma"/>
          <w:color w:val="000000" w:themeColor="text1"/>
          <w:sz w:val="18"/>
          <w:szCs w:val="18"/>
        </w:rPr>
        <w:t xml:space="preserve">Agnieszka ŁUKASIK, </w:t>
      </w:r>
    </w:p>
    <w:p w:rsidR="00583DE2" w:rsidRPr="00E36009" w:rsidRDefault="00583DE2" w:rsidP="00583DE2">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Pr>
          <w:rFonts w:ascii="Tahoma" w:hAnsi="Tahoma" w:cs="Tahoma"/>
          <w:color w:val="000000" w:themeColor="text1"/>
          <w:sz w:val="18"/>
          <w:szCs w:val="18"/>
        </w:rPr>
        <w:t>926-227, 261-926-225, 261 – 926-226.</w:t>
      </w:r>
    </w:p>
    <w:p w:rsidR="00583DE2" w:rsidRPr="001764EA" w:rsidRDefault="00583DE2" w:rsidP="00583DE2">
      <w:pPr>
        <w:spacing w:after="0"/>
        <w:jc w:val="center"/>
        <w:rPr>
          <w:rFonts w:ascii="Tahoma" w:eastAsia="Times New Roman" w:hAnsi="Tahoma" w:cs="Tahoma"/>
          <w:color w:val="FF0000"/>
          <w:sz w:val="18"/>
          <w:szCs w:val="18"/>
          <w:u w:val="single"/>
          <w:lang w:eastAsia="pl-PL"/>
        </w:rPr>
      </w:pPr>
    </w:p>
    <w:p w:rsidR="009E59B8" w:rsidRDefault="009E59B8"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IX – Udzielanie wyjaśnień</w:t>
      </w:r>
    </w:p>
    <w:p w:rsidR="005F59D3" w:rsidRPr="001F6252" w:rsidRDefault="005F59D3" w:rsidP="005F59D3">
      <w:pPr>
        <w:spacing w:after="0"/>
        <w:jc w:val="center"/>
        <w:rPr>
          <w:rFonts w:ascii="Arial" w:eastAsia="Times New Roman" w:hAnsi="Arial" w:cs="Arial"/>
          <w:sz w:val="20"/>
          <w:szCs w:val="20"/>
          <w:u w:val="single"/>
          <w:lang w:eastAsia="pl-PL"/>
        </w:rPr>
      </w:pP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F6252">
        <w:rPr>
          <w:rFonts w:ascii="Arial" w:hAnsi="Arial" w:cs="Arial"/>
          <w:sz w:val="20"/>
          <w:szCs w:val="20"/>
        </w:rPr>
        <w:t>Wykonawca może zwrócić się do zamawiającego z wnioskiem o wyjaśnienie treści SWZ</w:t>
      </w:r>
      <w:r w:rsidRPr="001F6252">
        <w:rPr>
          <w:rFonts w:ascii="Arial" w:eastAsia="Times New Roman" w:hAnsi="Arial" w:cs="Arial"/>
          <w:sz w:val="20"/>
          <w:szCs w:val="20"/>
          <w:lang w:eastAsia="pl-PL"/>
        </w:rPr>
        <w:t xml:space="preserve"> w formie określonej w Rozdziale VIII.</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color w:val="FF0000"/>
          <w:sz w:val="20"/>
          <w:szCs w:val="20"/>
          <w:lang w:eastAsia="pl-PL"/>
        </w:rPr>
      </w:pPr>
      <w:r w:rsidRPr="001F6252">
        <w:rPr>
          <w:rFonts w:ascii="Arial" w:hAnsi="Arial" w:cs="Arial"/>
          <w:color w:val="000000"/>
          <w:sz w:val="20"/>
          <w:szCs w:val="20"/>
        </w:rPr>
        <w:t xml:space="preserve">Zamawiający jest obowiązany udzielić wyjaśnień niezwłocznie, jednak </w:t>
      </w:r>
      <w:r w:rsidRPr="001F6252">
        <w:rPr>
          <w:rFonts w:ascii="Arial" w:hAnsi="Arial" w:cs="Arial"/>
          <w:b/>
          <w:bCs/>
          <w:color w:val="000000"/>
          <w:sz w:val="20"/>
          <w:szCs w:val="20"/>
        </w:rPr>
        <w:t>nie później niż na 2 dni</w:t>
      </w:r>
      <w:r w:rsidRPr="001F6252">
        <w:rPr>
          <w:rFonts w:ascii="Arial" w:hAnsi="Arial" w:cs="Arial"/>
          <w:color w:val="000000"/>
          <w:sz w:val="20"/>
          <w:szCs w:val="20"/>
        </w:rPr>
        <w:t xml:space="preserve"> przed upływem terminu składania odpowiednio ofert albo ofert podlegających negocjacjom, pod warunkiem że wniosek o wyjaśnienie treści SWZ wpłynął do zamawiającego nie </w:t>
      </w:r>
      <w:r w:rsidRPr="001F6252">
        <w:rPr>
          <w:rFonts w:ascii="Arial" w:hAnsi="Arial" w:cs="Arial"/>
          <w:sz w:val="20"/>
          <w:szCs w:val="20"/>
        </w:rPr>
        <w:t>później niż na 4 dni przed upływem terminu składania odpowiednio ofert albo ofert podlegających negocjacjom.</w:t>
      </w:r>
    </w:p>
    <w:p w:rsidR="005F59D3" w:rsidRPr="001F6252" w:rsidRDefault="005F59D3" w:rsidP="005F59D3">
      <w:pPr>
        <w:numPr>
          <w:ilvl w:val="0"/>
          <w:numId w:val="3"/>
        </w:numPr>
        <w:tabs>
          <w:tab w:val="clear" w:pos="360"/>
          <w:tab w:val="num" w:pos="426"/>
        </w:tabs>
        <w:spacing w:after="0"/>
        <w:ind w:left="425" w:hanging="425"/>
        <w:jc w:val="both"/>
        <w:rPr>
          <w:rFonts w:ascii="Arial" w:hAnsi="Arial" w:cs="Arial"/>
          <w:sz w:val="20"/>
          <w:szCs w:val="20"/>
        </w:rPr>
      </w:pPr>
      <w:r w:rsidRPr="001F6252">
        <w:rPr>
          <w:rFonts w:ascii="Arial" w:hAnsi="Arial" w:cs="Arial"/>
          <w:sz w:val="20"/>
          <w:szCs w:val="20"/>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F59D3" w:rsidRPr="001F6252" w:rsidRDefault="005F59D3" w:rsidP="005F59D3">
      <w:pPr>
        <w:numPr>
          <w:ilvl w:val="0"/>
          <w:numId w:val="3"/>
        </w:numPr>
        <w:tabs>
          <w:tab w:val="clear" w:pos="360"/>
          <w:tab w:val="num" w:pos="426"/>
        </w:tabs>
        <w:spacing w:after="0"/>
        <w:ind w:left="425" w:hanging="425"/>
        <w:jc w:val="both"/>
        <w:rPr>
          <w:rFonts w:ascii="Arial" w:hAnsi="Arial" w:cs="Arial"/>
          <w:sz w:val="20"/>
          <w:szCs w:val="20"/>
        </w:rPr>
      </w:pPr>
      <w:r w:rsidRPr="001F6252">
        <w:rPr>
          <w:rFonts w:ascii="Arial" w:hAnsi="Arial" w:cs="Arial"/>
          <w:sz w:val="20"/>
          <w:szCs w:val="20"/>
        </w:rPr>
        <w:t xml:space="preserve">Przedłużenie terminu składania ofert, nie wpływa na bieg terminu składania wniosku o wyjaśnienie treści SWZ. </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Treść zapytań wraz z wyjaśnieniami Zamawiający przekaże wszystkim Wykonawcom, którym przekazano SWZ, bez ujawniania źródła zapytania oraz zamieści na stronie internetowej (http://www.jwk.wp.mil.pl).</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F6252">
        <w:rPr>
          <w:rFonts w:ascii="Arial" w:eastAsia="Times New Roman" w:hAnsi="Arial" w:cs="Arial"/>
          <w:sz w:val="20"/>
          <w:szCs w:val="20"/>
          <w:lang w:val="x-none" w:eastAsia="x-none"/>
        </w:rPr>
        <w:t>W uzasadnionych przypadkach, Zamawiający może w każdym czasie przed upływem terminu składania ofert</w:t>
      </w:r>
      <w:r w:rsidRPr="001F6252">
        <w:rPr>
          <w:rFonts w:ascii="Arial" w:hAnsi="Arial" w:cs="Arial"/>
          <w:sz w:val="20"/>
          <w:szCs w:val="20"/>
        </w:rPr>
        <w:t xml:space="preserve"> albo ofert podlegających negocjacjom</w:t>
      </w:r>
      <w:r w:rsidRPr="001F6252">
        <w:rPr>
          <w:rFonts w:ascii="Arial" w:eastAsia="Times New Roman" w:hAnsi="Arial" w:cs="Arial"/>
          <w:sz w:val="20"/>
          <w:szCs w:val="20"/>
          <w:lang w:val="x-none" w:eastAsia="x-none"/>
        </w:rPr>
        <w:t xml:space="preserve">, zmodyfikować treść SWZ. </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F6252">
        <w:rPr>
          <w:rFonts w:ascii="Arial" w:eastAsia="Times New Roman" w:hAnsi="Arial" w:cs="Arial"/>
          <w:sz w:val="20"/>
          <w:szCs w:val="20"/>
          <w:lang w:val="x-none" w:eastAsia="x-none"/>
        </w:rPr>
        <w:t xml:space="preserve">W przypadku o którym mowa w ust. 6, Zamawiający może przedłużyć termin składania ofert </w:t>
      </w:r>
      <w:r w:rsidRPr="001F6252">
        <w:rPr>
          <w:rFonts w:ascii="Arial" w:eastAsia="Times New Roman" w:hAnsi="Arial" w:cs="Arial"/>
          <w:sz w:val="20"/>
          <w:szCs w:val="20"/>
          <w:lang w:eastAsia="x-none"/>
        </w:rPr>
        <w:t xml:space="preserve">                               </w:t>
      </w:r>
      <w:r w:rsidRPr="001F6252">
        <w:rPr>
          <w:rFonts w:ascii="Arial" w:eastAsia="Times New Roman" w:hAnsi="Arial" w:cs="Arial"/>
          <w:sz w:val="20"/>
          <w:szCs w:val="20"/>
          <w:lang w:val="x-none" w:eastAsia="x-none"/>
        </w:rPr>
        <w:t>z uwzględnieniem czasu niezbędnego do wprowadzenia w ofertach zmian wynikających z</w:t>
      </w:r>
      <w:r w:rsidRPr="001F6252">
        <w:rPr>
          <w:rFonts w:ascii="Arial" w:eastAsia="Times New Roman" w:hAnsi="Arial" w:cs="Arial"/>
          <w:sz w:val="20"/>
          <w:szCs w:val="20"/>
          <w:lang w:eastAsia="x-none"/>
        </w:rPr>
        <w:t> </w:t>
      </w:r>
      <w:r w:rsidRPr="001F6252">
        <w:rPr>
          <w:rFonts w:ascii="Arial" w:eastAsia="Times New Roman" w:hAnsi="Arial" w:cs="Arial"/>
          <w:sz w:val="20"/>
          <w:szCs w:val="20"/>
          <w:lang w:val="x-none" w:eastAsia="x-none"/>
        </w:rPr>
        <w:t>modyfikacji treści SWZ. O przedłużeniu terminu składania ofert Zamawiający zawiadomi niezwłocznie wszystkich Wykonawców, którym przekazano SWZ oraz zamieści informację na stronie internetowej.</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F6252">
        <w:rPr>
          <w:rFonts w:ascii="Arial" w:eastAsia="Times New Roman" w:hAnsi="Arial" w:cs="Arial"/>
          <w:sz w:val="20"/>
          <w:szCs w:val="20"/>
          <w:lang w:val="x-none" w:eastAsia="x-none"/>
        </w:rPr>
        <w:t>Wszelkie modyfikacje</w:t>
      </w:r>
      <w:r w:rsidRPr="001F6252">
        <w:rPr>
          <w:rFonts w:ascii="Arial" w:eastAsia="Times New Roman" w:hAnsi="Arial" w:cs="Arial"/>
          <w:sz w:val="20"/>
          <w:szCs w:val="20"/>
          <w:lang w:eastAsia="x-none"/>
        </w:rPr>
        <w:t xml:space="preserve"> </w:t>
      </w:r>
      <w:r w:rsidRPr="001F6252">
        <w:rPr>
          <w:rFonts w:ascii="Arial" w:eastAsia="Times New Roman" w:hAnsi="Arial" w:cs="Arial"/>
          <w:sz w:val="20"/>
          <w:szCs w:val="20"/>
          <w:lang w:val="x-none" w:eastAsia="x-none"/>
        </w:rPr>
        <w:t xml:space="preserve">oraz </w:t>
      </w:r>
      <w:r w:rsidRPr="001F6252">
        <w:rPr>
          <w:rFonts w:ascii="Arial" w:eastAsia="Times New Roman" w:hAnsi="Arial" w:cs="Arial"/>
          <w:sz w:val="20"/>
          <w:szCs w:val="20"/>
          <w:lang w:eastAsia="x-none"/>
        </w:rPr>
        <w:t>uzupełnienia SWZ</w:t>
      </w:r>
      <w:r w:rsidRPr="001F6252">
        <w:rPr>
          <w:rFonts w:ascii="Arial" w:eastAsia="Times New Roman" w:hAnsi="Arial" w:cs="Arial"/>
          <w:sz w:val="20"/>
          <w:szCs w:val="20"/>
          <w:lang w:val="x-none" w:eastAsia="x-none"/>
        </w:rPr>
        <w:t xml:space="preserve"> </w:t>
      </w:r>
      <w:r w:rsidRPr="001F6252">
        <w:rPr>
          <w:rFonts w:ascii="Arial" w:eastAsia="Times New Roman" w:hAnsi="Arial" w:cs="Arial"/>
          <w:sz w:val="20"/>
          <w:szCs w:val="20"/>
          <w:lang w:eastAsia="x-none"/>
        </w:rPr>
        <w:t>zostaną udostępnione na stronie internetowej Zamawiającego</w:t>
      </w:r>
      <w:r w:rsidRPr="001F6252">
        <w:rPr>
          <w:rFonts w:ascii="Arial" w:eastAsia="Times New Roman" w:hAnsi="Arial" w:cs="Arial"/>
          <w:sz w:val="20"/>
          <w:szCs w:val="20"/>
          <w:lang w:val="x-none" w:eastAsia="x-none"/>
        </w:rPr>
        <w:t xml:space="preserve"> i</w:t>
      </w:r>
      <w:r w:rsidRPr="001F6252">
        <w:rPr>
          <w:rFonts w:ascii="Arial" w:eastAsia="Times New Roman" w:hAnsi="Arial" w:cs="Arial"/>
          <w:sz w:val="20"/>
          <w:szCs w:val="20"/>
          <w:lang w:eastAsia="x-none"/>
        </w:rPr>
        <w:t> </w:t>
      </w:r>
      <w:r w:rsidRPr="001F6252">
        <w:rPr>
          <w:rFonts w:ascii="Arial" w:eastAsia="Times New Roman" w:hAnsi="Arial" w:cs="Arial"/>
          <w:sz w:val="20"/>
          <w:szCs w:val="20"/>
          <w:lang w:val="x-none" w:eastAsia="x-none"/>
        </w:rPr>
        <w:t>będą wiążące przy składaniu ofert.</w:t>
      </w:r>
    </w:p>
    <w:p w:rsidR="005F59D3" w:rsidRPr="001F6252" w:rsidRDefault="005F59D3" w:rsidP="005F59D3">
      <w:pPr>
        <w:widowControl w:val="0"/>
        <w:numPr>
          <w:ilvl w:val="0"/>
          <w:numId w:val="3"/>
        </w:numPr>
        <w:tabs>
          <w:tab w:val="clear" w:pos="360"/>
          <w:tab w:val="num" w:pos="426"/>
        </w:tabs>
        <w:spacing w:after="0"/>
        <w:ind w:left="426" w:hanging="426"/>
        <w:jc w:val="both"/>
        <w:rPr>
          <w:rFonts w:ascii="Arial" w:hAnsi="Arial" w:cs="Arial"/>
          <w:sz w:val="20"/>
          <w:szCs w:val="20"/>
        </w:rPr>
      </w:pPr>
      <w:r w:rsidRPr="001F6252">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F6252">
        <w:rPr>
          <w:rFonts w:ascii="Arial" w:hAnsi="Arial" w:cs="Arial"/>
          <w:sz w:val="20"/>
          <w:szCs w:val="20"/>
        </w:rPr>
        <w:t>Zamawiający może zwołać zebranie wszystkich wykonawców, w celu wyjaśnienia treści SWZ. Informację       o terminie zebrania zamawiający udostępni na stronie internetowej prowadzonego postępowania</w:t>
      </w:r>
      <w:r w:rsidRPr="001F6252">
        <w:rPr>
          <w:rFonts w:ascii="Arial" w:eastAsia="Times New Roman" w:hAnsi="Arial" w:cs="Arial"/>
          <w:sz w:val="20"/>
          <w:szCs w:val="20"/>
          <w:lang w:eastAsia="pl-PL"/>
        </w:rPr>
        <w:t>.</w:t>
      </w:r>
    </w:p>
    <w:p w:rsidR="005F59D3" w:rsidRPr="001F6252" w:rsidRDefault="005F59D3" w:rsidP="005F59D3">
      <w:pPr>
        <w:spacing w:after="0"/>
        <w:jc w:val="center"/>
        <w:rPr>
          <w:rFonts w:ascii="Arial" w:eastAsia="Times New Roman" w:hAnsi="Arial" w:cs="Arial"/>
          <w:color w:val="FF0000"/>
          <w:sz w:val="20"/>
          <w:szCs w:val="20"/>
          <w:lang w:eastAsia="pl-PL"/>
        </w:rPr>
      </w:pPr>
    </w:p>
    <w:p w:rsidR="004B7C0C" w:rsidRDefault="004B7C0C"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 - wymagania dotyczące wadium</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spacing w:after="0"/>
        <w:jc w:val="both"/>
        <w:rPr>
          <w:rFonts w:ascii="Arial" w:hAnsi="Arial" w:cs="Arial"/>
          <w:color w:val="000000" w:themeColor="text1"/>
          <w:sz w:val="20"/>
          <w:szCs w:val="20"/>
        </w:rPr>
      </w:pPr>
      <w:r w:rsidRPr="001F6252">
        <w:rPr>
          <w:rFonts w:ascii="Arial" w:hAnsi="Arial" w:cs="Arial"/>
          <w:color w:val="000000" w:themeColor="text1"/>
          <w:sz w:val="20"/>
          <w:szCs w:val="20"/>
        </w:rPr>
        <w:t xml:space="preserve">Zamawiający </w:t>
      </w:r>
      <w:r w:rsidRPr="001F6252">
        <w:rPr>
          <w:rFonts w:ascii="Arial" w:hAnsi="Arial" w:cs="Arial"/>
          <w:b/>
          <w:color w:val="000000" w:themeColor="text1"/>
          <w:sz w:val="20"/>
          <w:szCs w:val="20"/>
        </w:rPr>
        <w:t>nie wymaga</w:t>
      </w:r>
      <w:r w:rsidRPr="001F6252">
        <w:rPr>
          <w:rFonts w:ascii="Arial" w:hAnsi="Arial" w:cs="Arial"/>
          <w:color w:val="000000" w:themeColor="text1"/>
          <w:sz w:val="20"/>
          <w:szCs w:val="20"/>
        </w:rPr>
        <w:t xml:space="preserve"> zabezpieczenia oferty wadium.</w:t>
      </w:r>
    </w:p>
    <w:p w:rsidR="005F59D3" w:rsidRPr="001F6252" w:rsidRDefault="005F59D3" w:rsidP="005F59D3">
      <w:pPr>
        <w:spacing w:after="0"/>
        <w:jc w:val="both"/>
        <w:rPr>
          <w:rFonts w:ascii="Arial" w:hAnsi="Arial" w:cs="Arial"/>
          <w:color w:val="000000" w:themeColor="text1"/>
          <w:sz w:val="20"/>
          <w:szCs w:val="20"/>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XI - termin związania ofertą</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numPr>
          <w:ilvl w:val="0"/>
          <w:numId w:val="5"/>
        </w:numPr>
        <w:spacing w:after="0"/>
        <w:ind w:left="426" w:hanging="426"/>
        <w:contextualSpacing/>
        <w:jc w:val="both"/>
        <w:rPr>
          <w:rFonts w:ascii="Arial" w:hAnsi="Arial" w:cs="Arial"/>
          <w:color w:val="000000" w:themeColor="text1"/>
          <w:sz w:val="20"/>
          <w:szCs w:val="20"/>
        </w:rPr>
      </w:pPr>
      <w:r w:rsidRPr="001F6252">
        <w:rPr>
          <w:rFonts w:ascii="Arial" w:hAnsi="Arial" w:cs="Arial"/>
          <w:color w:val="000000" w:themeColor="text1"/>
          <w:sz w:val="20"/>
          <w:szCs w:val="20"/>
        </w:rPr>
        <w:t xml:space="preserve">Wykonawca będzie związany ofertą przez okres 30 dni , tj. </w:t>
      </w:r>
      <w:r w:rsidRPr="001F6252">
        <w:rPr>
          <w:rFonts w:ascii="Arial" w:hAnsi="Arial" w:cs="Arial"/>
          <w:b/>
          <w:color w:val="000000" w:themeColor="text1"/>
          <w:sz w:val="20"/>
          <w:szCs w:val="20"/>
        </w:rPr>
        <w:t xml:space="preserve">do dnia </w:t>
      </w:r>
      <w:r w:rsidR="00583DE2">
        <w:rPr>
          <w:rFonts w:ascii="Arial" w:hAnsi="Arial" w:cs="Arial"/>
          <w:b/>
          <w:sz w:val="20"/>
          <w:szCs w:val="20"/>
        </w:rPr>
        <w:t>20</w:t>
      </w:r>
      <w:r w:rsidR="001B5694">
        <w:rPr>
          <w:rFonts w:ascii="Arial" w:hAnsi="Arial" w:cs="Arial"/>
          <w:b/>
          <w:sz w:val="20"/>
          <w:szCs w:val="20"/>
        </w:rPr>
        <w:t>.0</w:t>
      </w:r>
      <w:r w:rsidR="00583DE2">
        <w:rPr>
          <w:rFonts w:ascii="Arial" w:hAnsi="Arial" w:cs="Arial"/>
          <w:b/>
          <w:sz w:val="20"/>
          <w:szCs w:val="20"/>
        </w:rPr>
        <w:t>2</w:t>
      </w:r>
      <w:r w:rsidRPr="001F6252">
        <w:rPr>
          <w:rFonts w:ascii="Arial" w:hAnsi="Arial" w:cs="Arial"/>
          <w:b/>
          <w:sz w:val="20"/>
          <w:szCs w:val="20"/>
        </w:rPr>
        <w:t>.202</w:t>
      </w:r>
      <w:r w:rsidR="00583DE2">
        <w:rPr>
          <w:rFonts w:ascii="Arial" w:hAnsi="Arial" w:cs="Arial"/>
          <w:b/>
          <w:sz w:val="20"/>
          <w:szCs w:val="20"/>
        </w:rPr>
        <w:t>5</w:t>
      </w:r>
      <w:r w:rsidRPr="001F6252">
        <w:rPr>
          <w:rFonts w:ascii="Arial" w:hAnsi="Arial" w:cs="Arial"/>
          <w:b/>
          <w:sz w:val="20"/>
          <w:szCs w:val="20"/>
        </w:rPr>
        <w:t xml:space="preserve"> </w:t>
      </w:r>
      <w:r w:rsidRPr="001F6252">
        <w:rPr>
          <w:rFonts w:ascii="Arial" w:hAnsi="Arial" w:cs="Arial"/>
          <w:b/>
          <w:color w:val="000000" w:themeColor="text1"/>
          <w:sz w:val="20"/>
          <w:szCs w:val="20"/>
        </w:rPr>
        <w:t>r</w:t>
      </w:r>
      <w:r w:rsidRPr="001F6252">
        <w:rPr>
          <w:rFonts w:ascii="Arial" w:hAnsi="Arial" w:cs="Arial"/>
          <w:color w:val="000000" w:themeColor="text1"/>
          <w:sz w:val="20"/>
          <w:szCs w:val="20"/>
        </w:rPr>
        <w:t>. Bieg terminu związania ofertą rozpoczyna się wraz z upływem terminu składania ofert.</w:t>
      </w:r>
    </w:p>
    <w:p w:rsidR="005F59D3" w:rsidRPr="001F6252" w:rsidRDefault="005F59D3" w:rsidP="005F59D3">
      <w:pPr>
        <w:numPr>
          <w:ilvl w:val="0"/>
          <w:numId w:val="5"/>
        </w:numPr>
        <w:spacing w:after="0"/>
        <w:ind w:left="426" w:hanging="426"/>
        <w:contextualSpacing/>
        <w:jc w:val="both"/>
        <w:rPr>
          <w:rFonts w:ascii="Arial" w:hAnsi="Arial" w:cs="Arial"/>
          <w:i/>
          <w:iCs/>
          <w:color w:val="000000" w:themeColor="text1"/>
          <w:sz w:val="20"/>
          <w:szCs w:val="20"/>
        </w:rPr>
      </w:pPr>
      <w:r w:rsidRPr="001F6252">
        <w:rPr>
          <w:rFonts w:ascii="Arial" w:hAnsi="Arial" w:cs="Arial"/>
          <w:color w:val="000000" w:themeColor="text1"/>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F59D3" w:rsidRPr="001F6252" w:rsidRDefault="005F59D3" w:rsidP="005F59D3">
      <w:pPr>
        <w:numPr>
          <w:ilvl w:val="0"/>
          <w:numId w:val="5"/>
        </w:numPr>
        <w:spacing w:after="0"/>
        <w:ind w:left="426" w:hanging="426"/>
        <w:contextualSpacing/>
        <w:jc w:val="both"/>
        <w:rPr>
          <w:rFonts w:ascii="Arial" w:hAnsi="Arial" w:cs="Arial"/>
          <w:i/>
          <w:iCs/>
          <w:color w:val="000000" w:themeColor="text1"/>
          <w:sz w:val="20"/>
          <w:szCs w:val="20"/>
        </w:rPr>
      </w:pPr>
      <w:r w:rsidRPr="001F6252">
        <w:rPr>
          <w:rFonts w:ascii="Arial" w:hAnsi="Arial" w:cs="Arial"/>
          <w:color w:val="000000" w:themeColor="text1"/>
          <w:sz w:val="20"/>
          <w:szCs w:val="20"/>
        </w:rPr>
        <w:t>Przedłużenie terminu związania ofertą, o którym mowa w ust. 2, wymaga złożenia przez Wykonawcę pisemnego oświadczenia o wyrażeniu zgody na przedłużenie terminu związania ofertą.</w:t>
      </w:r>
    </w:p>
    <w:p w:rsidR="005F59D3" w:rsidRDefault="005F59D3" w:rsidP="005F59D3">
      <w:pPr>
        <w:numPr>
          <w:ilvl w:val="0"/>
          <w:numId w:val="5"/>
        </w:numPr>
        <w:spacing w:after="0"/>
        <w:ind w:left="426" w:hanging="426"/>
        <w:contextualSpacing/>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Jeżeli obliczony koniec terminu do wykonania czynności przypada na sobotę lub dzień ustawowo wolny od pracy, termin upływa dnia następnego po dniu lub dniach wolnych od pracy.</w:t>
      </w:r>
    </w:p>
    <w:p w:rsidR="001B5694" w:rsidRDefault="001B5694" w:rsidP="001B5694">
      <w:pPr>
        <w:spacing w:after="0"/>
        <w:contextualSpacing/>
        <w:jc w:val="both"/>
        <w:rPr>
          <w:rFonts w:ascii="Arial" w:eastAsia="Times New Roman" w:hAnsi="Arial" w:cs="Arial"/>
          <w:color w:val="000000" w:themeColor="text1"/>
          <w:sz w:val="20"/>
          <w:szCs w:val="20"/>
          <w:lang w:eastAsia="pl-PL"/>
        </w:rPr>
      </w:pPr>
    </w:p>
    <w:p w:rsidR="001B5694" w:rsidRPr="001F6252" w:rsidRDefault="001B5694" w:rsidP="001B5694">
      <w:pPr>
        <w:spacing w:after="0"/>
        <w:contextualSpacing/>
        <w:jc w:val="both"/>
        <w:rPr>
          <w:rFonts w:ascii="Arial" w:eastAsia="Times New Roman" w:hAnsi="Arial" w:cs="Arial"/>
          <w:color w:val="000000" w:themeColor="text1"/>
          <w:sz w:val="20"/>
          <w:szCs w:val="20"/>
          <w:lang w:eastAsia="pl-PL"/>
        </w:rPr>
      </w:pPr>
    </w:p>
    <w:p w:rsidR="005F59D3" w:rsidRPr="001F6252" w:rsidRDefault="005F59D3" w:rsidP="005F59D3">
      <w:pPr>
        <w:spacing w:after="0"/>
        <w:contextualSpacing/>
        <w:jc w:val="both"/>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eastAsia="Times New Roman" w:hAnsi="Arial" w:cs="Arial"/>
          <w:b/>
          <w:color w:val="FF5050"/>
          <w:sz w:val="20"/>
          <w:szCs w:val="20"/>
          <w:lang w:eastAsia="pl-PL"/>
        </w:rPr>
      </w:pPr>
      <w:r w:rsidRPr="001F6252">
        <w:rPr>
          <w:rFonts w:ascii="Arial" w:eastAsia="Times New Roman" w:hAnsi="Arial" w:cs="Arial"/>
          <w:b/>
          <w:color w:val="FF5050"/>
          <w:sz w:val="20"/>
          <w:szCs w:val="20"/>
          <w:u w:val="single"/>
          <w:lang w:eastAsia="pl-PL"/>
        </w:rPr>
        <w:t>Rozdział XII – Podstawy wykluczenia wykonawcy</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pStyle w:val="Akapitzlist"/>
        <w:numPr>
          <w:ilvl w:val="0"/>
          <w:numId w:val="21"/>
        </w:numPr>
        <w:tabs>
          <w:tab w:val="clear" w:pos="720"/>
          <w:tab w:val="num" w:pos="426"/>
        </w:tabs>
        <w:spacing w:after="0"/>
        <w:ind w:left="426" w:hanging="426"/>
        <w:jc w:val="both"/>
        <w:rPr>
          <w:rFonts w:ascii="Arial" w:hAnsi="Arial" w:cs="Arial"/>
          <w:sz w:val="20"/>
          <w:szCs w:val="20"/>
        </w:rPr>
      </w:pPr>
      <w:r w:rsidRPr="001F6252">
        <w:rPr>
          <w:rFonts w:ascii="Arial" w:hAnsi="Arial" w:cs="Arial"/>
          <w:sz w:val="20"/>
          <w:szCs w:val="20"/>
        </w:rPr>
        <w:t xml:space="preserve">Z postępowania o udzielenie zamówienia wyklucza się, z zastrzeżeniem art. 110 ust. 2 ustawy Pzp, Wykonawcę: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będącego osobą fizyczną, którego prawomocnie skazano za przestępstwo: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lastRenderedPageBreak/>
        <w:t xml:space="preserve">udziału w zorganizowanej grupie przestępczej albo związku mającym na celu popełnienie przestępstwa lub przestępstwa skarbowego, o którym mowa w art. 258 Kodeksu karnego,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handlu ludźmi, o którym mowa w art. 189a Kodeksu karnego,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o którym mowa w art. 228–230a, art. 250a Kodeksu karnego lub w art. 46 lub art. 48 ustawy  z dnia 25 czerwca 2010 r. o sporcie,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o charakterze terrorystycznym, o którym mowa w art. 115 § 20 Kodeksu karnego, lub mające na celu popełnienie tego przestępstwa,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pracy małoletnich cudzoziemców, o którym mowa w art. 9 ust. 2 ustawy z dnia 15 czerwca 2012 r. o skutkach powierzania wykonywania pracy cudzoziemcom przebywającym wbrew przepisom na terytorium Rzeczypospolitej Polskiej (Dz. U. poz. 769),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5F59D3" w:rsidRPr="001F6252" w:rsidRDefault="005F59D3" w:rsidP="005F59D3">
      <w:pPr>
        <w:spacing w:after="0"/>
        <w:ind w:left="851"/>
        <w:jc w:val="both"/>
        <w:rPr>
          <w:rFonts w:ascii="Arial" w:hAnsi="Arial" w:cs="Arial"/>
          <w:sz w:val="20"/>
          <w:szCs w:val="20"/>
        </w:rPr>
      </w:pPr>
      <w:r w:rsidRPr="001F6252">
        <w:rPr>
          <w:rFonts w:ascii="Arial" w:hAnsi="Arial" w:cs="Arial"/>
          <w:sz w:val="20"/>
          <w:szCs w:val="20"/>
        </w:rPr>
        <w:t xml:space="preserve">– lub za odpowiedni czyn zabroniony określony w przepisach prawa obcego;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wiążące porozumienie w sprawie spłaty tych należności;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wobec którego orzeczono zakaz ubiegania się o zamówienia publiczne;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F59D3" w:rsidRDefault="005F59D3" w:rsidP="005F59D3">
      <w:pPr>
        <w:pStyle w:val="Akapitzlist"/>
        <w:numPr>
          <w:ilvl w:val="0"/>
          <w:numId w:val="22"/>
        </w:numPr>
        <w:spacing w:after="0"/>
        <w:ind w:left="851" w:hanging="425"/>
        <w:jc w:val="both"/>
        <w:rPr>
          <w:rFonts w:ascii="Arial" w:hAnsi="Arial" w:cs="Arial"/>
          <w:color w:val="000000"/>
          <w:sz w:val="20"/>
          <w:szCs w:val="20"/>
        </w:rPr>
      </w:pPr>
      <w:r w:rsidRPr="001F6252">
        <w:rPr>
          <w:rFonts w:ascii="Arial" w:hAnsi="Arial" w:cs="Arial"/>
          <w:sz w:val="20"/>
          <w:szCs w:val="20"/>
        </w:rPr>
        <w:t>w stosunku do którego otwarto likwidację, ogłoszono upadłość, którego aktywami zarz</w:t>
      </w:r>
      <w:r w:rsidRPr="001F6252">
        <w:rPr>
          <w:rFonts w:ascii="Arial" w:hAnsi="Arial" w:cs="Arial"/>
          <w:color w:val="000000"/>
          <w:sz w:val="20"/>
          <w:szCs w:val="20"/>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1B5694" w:rsidRPr="00F43E3E" w:rsidRDefault="001B5694" w:rsidP="001B5694">
      <w:pPr>
        <w:spacing w:after="0"/>
        <w:ind w:left="709" w:hanging="709"/>
        <w:jc w:val="both"/>
        <w:rPr>
          <w:rFonts w:ascii="Arial" w:hAnsi="Arial" w:cs="Arial"/>
          <w:b/>
          <w:i/>
          <w:sz w:val="20"/>
          <w:szCs w:val="20"/>
        </w:rPr>
      </w:pPr>
      <w:r>
        <w:rPr>
          <w:rFonts w:ascii="Arial" w:hAnsi="Arial" w:cs="Arial"/>
          <w:b/>
          <w:i/>
          <w:sz w:val="20"/>
          <w:szCs w:val="20"/>
        </w:rPr>
        <w:t xml:space="preserve"> 2.     </w:t>
      </w:r>
      <w:r w:rsidRPr="00F43E3E">
        <w:rPr>
          <w:rFonts w:ascii="Arial" w:hAnsi="Arial" w:cs="Arial"/>
          <w:b/>
          <w:i/>
          <w:sz w:val="20"/>
          <w:szCs w:val="20"/>
        </w:rPr>
        <w:t xml:space="preserve">Zamawiający wykluczy z Postępowania Wykonawcę w przypadkach, w przypadkach, o których </w:t>
      </w:r>
      <w:r>
        <w:rPr>
          <w:rFonts w:ascii="Arial" w:hAnsi="Arial" w:cs="Arial"/>
          <w:b/>
          <w:i/>
          <w:sz w:val="20"/>
          <w:szCs w:val="20"/>
        </w:rPr>
        <w:t xml:space="preserve">   mowa </w:t>
      </w:r>
      <w:r w:rsidRPr="00F43E3E">
        <w:rPr>
          <w:rFonts w:ascii="Arial" w:hAnsi="Arial" w:cs="Arial"/>
          <w:b/>
          <w:i/>
          <w:sz w:val="20"/>
          <w:szCs w:val="20"/>
        </w:rPr>
        <w:t xml:space="preserve">w art. 7 ust. 1 ustawy z dnia 13 kwietnia 2022 r. o szczególnych rozwiązaniach w zakresie przeciwdziałania wspieraniu agresji na Ukrainę oraz służących ochronie bezpieczeństwa narodowego (t.j. Dz.U. z 2023 r., poz. 1497 z późn. zm.) – dalej „ustawa sankcyjna”, tj.: </w:t>
      </w:r>
    </w:p>
    <w:p w:rsidR="001B5694" w:rsidRDefault="001B5694" w:rsidP="001B5694">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1B5694" w:rsidRDefault="001B5694" w:rsidP="001B5694">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w:t>
      </w:r>
      <w:r w:rsidRPr="003220D9">
        <w:rPr>
          <w:rFonts w:ascii="Arial" w:hAnsi="Arial" w:cs="Arial"/>
          <w:sz w:val="20"/>
          <w:szCs w:val="20"/>
        </w:rPr>
        <w:lastRenderedPageBreak/>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1B5694" w:rsidRPr="00E269E2" w:rsidRDefault="001B5694" w:rsidP="001B5694">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1B5694" w:rsidRPr="001B5694" w:rsidRDefault="001B5694" w:rsidP="001B5694">
      <w:pPr>
        <w:spacing w:after="0"/>
        <w:jc w:val="both"/>
        <w:rPr>
          <w:rFonts w:ascii="Arial" w:hAnsi="Arial" w:cs="Arial"/>
          <w:color w:val="000000"/>
          <w:sz w:val="20"/>
          <w:szCs w:val="20"/>
        </w:rPr>
      </w:pPr>
      <w:r>
        <w:rPr>
          <w:rFonts w:ascii="Arial" w:hAnsi="Arial" w:cs="Arial"/>
          <w:sz w:val="20"/>
          <w:szCs w:val="20"/>
        </w:rPr>
        <w:t xml:space="preserve">            </w:t>
      </w:r>
      <w:r w:rsidRPr="001B5694">
        <w:rPr>
          <w:rFonts w:ascii="Arial" w:hAnsi="Arial" w:cs="Arial"/>
          <w:sz w:val="20"/>
          <w:szCs w:val="20"/>
        </w:rPr>
        <w:t>Do Wykonawcy podlegającego wykluczeniu w tym zakresie, stosuje się art. 7 ust.3 cytowanej ustawy</w:t>
      </w:r>
    </w:p>
    <w:p w:rsidR="005F59D3" w:rsidRPr="001B5694" w:rsidRDefault="001B5694" w:rsidP="001B5694">
      <w:pPr>
        <w:tabs>
          <w:tab w:val="num" w:pos="426"/>
        </w:tabs>
        <w:spacing w:after="0"/>
        <w:ind w:left="360"/>
        <w:jc w:val="both"/>
        <w:rPr>
          <w:rFonts w:ascii="Arial" w:hAnsi="Arial" w:cs="Arial"/>
          <w:sz w:val="20"/>
          <w:szCs w:val="20"/>
        </w:rPr>
      </w:pPr>
      <w:r>
        <w:rPr>
          <w:rFonts w:ascii="Arial" w:hAnsi="Arial" w:cs="Arial"/>
          <w:sz w:val="20"/>
          <w:szCs w:val="20"/>
        </w:rPr>
        <w:t xml:space="preserve">8) </w:t>
      </w:r>
      <w:r w:rsidR="005F59D3" w:rsidRPr="001B5694">
        <w:rPr>
          <w:rFonts w:ascii="Arial" w:hAnsi="Arial" w:cs="Arial"/>
          <w:sz w:val="20"/>
          <w:szCs w:val="20"/>
        </w:rPr>
        <w:t>Wykonawca może zostać wykluczony przez Zamawiającego na każdym etapie postępowania o udzielenie zamówienia</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hAnsi="Arial" w:cs="Arial"/>
          <w:b/>
          <w:color w:val="FF5050"/>
          <w:sz w:val="20"/>
          <w:szCs w:val="20"/>
          <w:u w:val="single"/>
        </w:rPr>
      </w:pPr>
      <w:r w:rsidRPr="001F6252">
        <w:rPr>
          <w:rFonts w:ascii="Arial" w:eastAsia="Times New Roman" w:hAnsi="Arial" w:cs="Arial"/>
          <w:b/>
          <w:color w:val="FF5050"/>
          <w:sz w:val="20"/>
          <w:szCs w:val="20"/>
          <w:u w:val="single"/>
          <w:lang w:eastAsia="pl-PL"/>
        </w:rPr>
        <w:t xml:space="preserve">Rozdział XIII – </w:t>
      </w:r>
      <w:r w:rsidRPr="001F6252">
        <w:rPr>
          <w:rFonts w:ascii="Arial" w:hAnsi="Arial" w:cs="Arial"/>
          <w:b/>
          <w:color w:val="FF5050"/>
          <w:sz w:val="20"/>
          <w:szCs w:val="20"/>
          <w:u w:val="single"/>
        </w:rPr>
        <w:t>Podmiotowe środki dowodowe wymagane od wykonawcy</w:t>
      </w:r>
    </w:p>
    <w:p w:rsidR="005F59D3" w:rsidRPr="001F6252" w:rsidRDefault="005F59D3" w:rsidP="005F59D3">
      <w:pPr>
        <w:spacing w:after="0"/>
        <w:jc w:val="center"/>
        <w:rPr>
          <w:rFonts w:ascii="Arial" w:eastAsia="Times New Roman" w:hAnsi="Arial" w:cs="Arial"/>
          <w:sz w:val="20"/>
          <w:szCs w:val="20"/>
          <w:lang w:eastAsia="pl-PL"/>
        </w:rPr>
      </w:pPr>
    </w:p>
    <w:p w:rsidR="005F59D3" w:rsidRPr="001F6252" w:rsidRDefault="005F59D3" w:rsidP="005F59D3">
      <w:pPr>
        <w:pStyle w:val="Akapitzlist"/>
        <w:numPr>
          <w:ilvl w:val="0"/>
          <w:numId w:val="6"/>
        </w:numPr>
        <w:tabs>
          <w:tab w:val="clear" w:pos="360"/>
          <w:tab w:val="num" w:pos="426"/>
        </w:tabs>
        <w:spacing w:before="26" w:after="0"/>
        <w:ind w:left="426" w:hanging="426"/>
        <w:jc w:val="both"/>
        <w:rPr>
          <w:rFonts w:ascii="Arial" w:eastAsia="Times New Roman" w:hAnsi="Arial" w:cs="Arial"/>
          <w:sz w:val="20"/>
          <w:szCs w:val="20"/>
          <w:lang w:eastAsia="pl-PL"/>
        </w:rPr>
      </w:pPr>
      <w:r w:rsidRPr="001F6252">
        <w:rPr>
          <w:rFonts w:ascii="Arial" w:hAnsi="Arial" w:cs="Arial"/>
          <w:sz w:val="20"/>
          <w:szCs w:val="20"/>
        </w:rPr>
        <w:t xml:space="preserve">Podmiotowe środki dowodowe wymagane od wykonawcy, którego </w:t>
      </w:r>
      <w:r w:rsidRPr="001F6252">
        <w:rPr>
          <w:rFonts w:ascii="Arial" w:hAnsi="Arial" w:cs="Arial"/>
          <w:b/>
          <w:sz w:val="20"/>
          <w:szCs w:val="20"/>
          <w:u w:val="single"/>
        </w:rPr>
        <w:t>oferta zostanie najwyżej oceniona:</w:t>
      </w:r>
    </w:p>
    <w:p w:rsidR="005F59D3" w:rsidRPr="001F6252" w:rsidRDefault="005F59D3" w:rsidP="005F59D3">
      <w:pPr>
        <w:pStyle w:val="Akapitzlist"/>
        <w:numPr>
          <w:ilvl w:val="0"/>
          <w:numId w:val="43"/>
        </w:numPr>
        <w:spacing w:after="0"/>
        <w:ind w:left="851" w:hanging="425"/>
        <w:jc w:val="both"/>
        <w:rPr>
          <w:rFonts w:ascii="Arial" w:hAnsi="Arial" w:cs="Arial"/>
          <w:sz w:val="20"/>
          <w:szCs w:val="20"/>
        </w:rPr>
      </w:pPr>
      <w:r w:rsidRPr="001F6252">
        <w:rPr>
          <w:rFonts w:ascii="Arial" w:hAnsi="Arial" w:cs="Arial"/>
          <w:sz w:val="20"/>
          <w:szCs w:val="20"/>
        </w:rPr>
        <w:t xml:space="preserve">Oświadczenie wykonawcy, w zakresie art. 108 ust. 1 pkt 5 ustawy, </w:t>
      </w:r>
      <w:r w:rsidRPr="001F6252">
        <w:rPr>
          <w:rFonts w:ascii="Arial" w:hAnsi="Arial" w:cs="Arial"/>
          <w:sz w:val="20"/>
          <w:szCs w:val="20"/>
          <w:u w:val="single"/>
        </w:rPr>
        <w:t>o braku przynależności do tej samej grupy kapitałowej,</w:t>
      </w:r>
      <w:r w:rsidRPr="001F6252">
        <w:rPr>
          <w:rFonts w:ascii="Arial" w:hAnsi="Arial" w:cs="Arial"/>
          <w:sz w:val="20"/>
          <w:szCs w:val="20"/>
        </w:rPr>
        <w:t xml:space="preserve">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F6252">
        <w:rPr>
          <w:rFonts w:ascii="Arial" w:hAnsi="Arial" w:cs="Arial"/>
          <w:b/>
          <w:sz w:val="20"/>
          <w:szCs w:val="20"/>
        </w:rPr>
        <w:t>(wzór załącznik nr 7 do SWZ).</w:t>
      </w:r>
    </w:p>
    <w:p w:rsidR="005F59D3" w:rsidRPr="001F6252" w:rsidRDefault="005F59D3" w:rsidP="005F59D3">
      <w:pPr>
        <w:pStyle w:val="Akapitzlist"/>
        <w:numPr>
          <w:ilvl w:val="0"/>
          <w:numId w:val="43"/>
        </w:numPr>
        <w:spacing w:after="0"/>
        <w:ind w:left="851" w:hanging="425"/>
        <w:jc w:val="both"/>
        <w:rPr>
          <w:rFonts w:ascii="Arial" w:hAnsi="Arial" w:cs="Arial"/>
          <w:b/>
          <w:sz w:val="20"/>
          <w:szCs w:val="20"/>
        </w:rPr>
      </w:pPr>
      <w:r w:rsidRPr="001F6252">
        <w:rPr>
          <w:rFonts w:ascii="Arial" w:hAnsi="Arial" w:cs="Arial"/>
          <w:sz w:val="20"/>
          <w:szCs w:val="20"/>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w:t>
      </w:r>
      <w:r w:rsidRPr="001F6252">
        <w:rPr>
          <w:rFonts w:ascii="Arial" w:hAnsi="Arial" w:cs="Arial"/>
          <w:b/>
          <w:sz w:val="20"/>
          <w:szCs w:val="20"/>
        </w:rPr>
        <w:t xml:space="preserve"> załącznik nr 9 do SWZ.</w:t>
      </w:r>
    </w:p>
    <w:p w:rsidR="005F59D3" w:rsidRPr="001F6252" w:rsidRDefault="005F59D3" w:rsidP="005F59D3">
      <w:pPr>
        <w:pStyle w:val="Akapitzlist"/>
        <w:numPr>
          <w:ilvl w:val="0"/>
          <w:numId w:val="43"/>
        </w:numPr>
        <w:spacing w:after="0"/>
        <w:ind w:left="851" w:hanging="425"/>
        <w:jc w:val="both"/>
        <w:rPr>
          <w:rFonts w:ascii="Arial" w:hAnsi="Arial" w:cs="Arial"/>
          <w:color w:val="000000" w:themeColor="text1"/>
          <w:sz w:val="20"/>
          <w:szCs w:val="20"/>
        </w:rPr>
      </w:pPr>
      <w:r w:rsidRPr="001F6252">
        <w:rPr>
          <w:rFonts w:ascii="Arial" w:hAnsi="Arial" w:cs="Arial"/>
          <w:color w:val="000000" w:themeColor="text1"/>
          <w:sz w:val="20"/>
          <w:szCs w:val="20"/>
        </w:rPr>
        <w:t>Dokumenty potwierdzające</w:t>
      </w:r>
      <w:r w:rsidRPr="001F6252">
        <w:rPr>
          <w:rFonts w:ascii="Arial" w:eastAsia="Times New Roman" w:hAnsi="Arial" w:cs="Arial"/>
          <w:color w:val="000000" w:themeColor="text1"/>
          <w:sz w:val="20"/>
          <w:szCs w:val="20"/>
          <w:lang w:val="x-none" w:eastAsia="x-none"/>
        </w:rPr>
        <w:t xml:space="preserve"> spełnia</w:t>
      </w:r>
      <w:r w:rsidRPr="001F6252">
        <w:rPr>
          <w:rFonts w:ascii="Arial" w:eastAsia="Times New Roman" w:hAnsi="Arial" w:cs="Arial"/>
          <w:color w:val="000000" w:themeColor="text1"/>
          <w:sz w:val="20"/>
          <w:szCs w:val="20"/>
          <w:lang w:eastAsia="x-none"/>
        </w:rPr>
        <w:t>nie</w:t>
      </w:r>
      <w:r w:rsidRPr="001F6252">
        <w:rPr>
          <w:rFonts w:ascii="Arial" w:eastAsia="Times New Roman" w:hAnsi="Arial" w:cs="Arial"/>
          <w:color w:val="000000" w:themeColor="text1"/>
          <w:sz w:val="20"/>
          <w:szCs w:val="20"/>
          <w:lang w:val="x-none" w:eastAsia="x-none"/>
        </w:rPr>
        <w:t xml:space="preserve"> </w:t>
      </w:r>
      <w:r w:rsidRPr="001F6252">
        <w:rPr>
          <w:rFonts w:ascii="Arial" w:eastAsia="Times New Roman" w:hAnsi="Arial" w:cs="Arial"/>
          <w:b/>
          <w:color w:val="000000" w:themeColor="text1"/>
          <w:sz w:val="20"/>
          <w:szCs w:val="20"/>
          <w:lang w:val="x-none" w:eastAsia="x-none"/>
        </w:rPr>
        <w:t>warunk</w:t>
      </w:r>
      <w:r w:rsidRPr="001F6252">
        <w:rPr>
          <w:rFonts w:ascii="Arial" w:eastAsia="Times New Roman" w:hAnsi="Arial" w:cs="Arial"/>
          <w:b/>
          <w:color w:val="000000" w:themeColor="text1"/>
          <w:sz w:val="20"/>
          <w:szCs w:val="20"/>
          <w:lang w:eastAsia="x-none"/>
        </w:rPr>
        <w:t>ów</w:t>
      </w:r>
      <w:r w:rsidRPr="001F6252">
        <w:rPr>
          <w:rFonts w:ascii="Arial" w:eastAsia="Times New Roman" w:hAnsi="Arial" w:cs="Arial"/>
          <w:b/>
          <w:color w:val="000000" w:themeColor="text1"/>
          <w:sz w:val="20"/>
          <w:szCs w:val="20"/>
          <w:lang w:val="x-none" w:eastAsia="x-none"/>
        </w:rPr>
        <w:t xml:space="preserve"> udziału w</w:t>
      </w:r>
      <w:r w:rsidRPr="001F6252">
        <w:rPr>
          <w:rFonts w:ascii="Arial" w:eastAsia="Times New Roman" w:hAnsi="Arial" w:cs="Arial"/>
          <w:b/>
          <w:color w:val="000000" w:themeColor="text1"/>
          <w:sz w:val="20"/>
          <w:szCs w:val="20"/>
          <w:lang w:eastAsia="x-none"/>
        </w:rPr>
        <w:t xml:space="preserve"> </w:t>
      </w:r>
      <w:r w:rsidRPr="001F6252">
        <w:rPr>
          <w:rFonts w:ascii="Arial" w:eastAsia="Times New Roman" w:hAnsi="Arial" w:cs="Arial"/>
          <w:b/>
          <w:color w:val="000000" w:themeColor="text1"/>
          <w:sz w:val="20"/>
          <w:szCs w:val="20"/>
          <w:lang w:val="x-none" w:eastAsia="x-none"/>
        </w:rPr>
        <w:t>postępowaniu</w:t>
      </w:r>
      <w:r w:rsidRPr="001F6252">
        <w:rPr>
          <w:rFonts w:ascii="Arial" w:eastAsia="Times New Roman" w:hAnsi="Arial" w:cs="Arial"/>
          <w:color w:val="000000" w:themeColor="text1"/>
          <w:sz w:val="20"/>
          <w:szCs w:val="20"/>
          <w:lang w:val="x-none" w:eastAsia="x-none"/>
        </w:rPr>
        <w:t xml:space="preserve"> </w:t>
      </w:r>
      <w:r w:rsidRPr="001F6252">
        <w:rPr>
          <w:rFonts w:ascii="Arial" w:eastAsia="Times New Roman" w:hAnsi="Arial" w:cs="Arial"/>
          <w:color w:val="000000" w:themeColor="text1"/>
          <w:sz w:val="20"/>
          <w:szCs w:val="20"/>
          <w:u w:val="single"/>
          <w:lang w:val="x-none" w:eastAsia="x-none"/>
        </w:rPr>
        <w:t>w zakresie</w:t>
      </w:r>
      <w:r w:rsidRPr="001F6252">
        <w:rPr>
          <w:rFonts w:ascii="Arial" w:hAnsi="Arial" w:cs="Arial"/>
          <w:color w:val="000000" w:themeColor="text1"/>
          <w:sz w:val="20"/>
          <w:szCs w:val="20"/>
          <w:u w:val="single"/>
        </w:rPr>
        <w:t xml:space="preserve"> uprawnień do prowadzenia określonej działalności gospodarczej lub zawodowej</w:t>
      </w:r>
      <w:r w:rsidRPr="001F6252">
        <w:rPr>
          <w:rFonts w:ascii="Arial" w:hAnsi="Arial" w:cs="Arial"/>
          <w:color w:val="000000" w:themeColor="text1"/>
          <w:sz w:val="20"/>
          <w:szCs w:val="20"/>
        </w:rPr>
        <w:t>, o ile wynika to z odrębnych przepisów:</w:t>
      </w:r>
    </w:p>
    <w:p w:rsidR="005F59D3" w:rsidRPr="001F6252" w:rsidRDefault="005F59D3" w:rsidP="001F6252">
      <w:pPr>
        <w:pStyle w:val="Akapitzlist"/>
        <w:numPr>
          <w:ilvl w:val="0"/>
          <w:numId w:val="46"/>
        </w:numPr>
        <w:spacing w:after="0"/>
        <w:ind w:left="993" w:hanging="142"/>
        <w:rPr>
          <w:rFonts w:ascii="Arial" w:eastAsia="Times New Roman" w:hAnsi="Arial" w:cs="Arial"/>
          <w:b/>
          <w:color w:val="FF0000"/>
          <w:sz w:val="20"/>
          <w:szCs w:val="20"/>
          <w:lang w:eastAsia="pl-PL"/>
        </w:rPr>
      </w:pPr>
      <w:r w:rsidRPr="001F6252">
        <w:rPr>
          <w:rFonts w:ascii="Arial" w:hAnsi="Arial" w:cs="Arial"/>
          <w:sz w:val="20"/>
          <w:szCs w:val="20"/>
        </w:rPr>
        <w:t xml:space="preserve">odpowiedniego zezwolenia, licencji, koncesji lub potwierdzenia wpisu do rejestru działalności regulowanej, jeżeli ich posiadanie jest niezbędne do świadczenia określonych usług w kraju, w którym wykonawca ma siedzibę lub miejsce zamieszkania – </w:t>
      </w:r>
      <w:r w:rsidRPr="001F6252">
        <w:rPr>
          <w:rFonts w:ascii="Arial" w:hAnsi="Arial" w:cs="Arial"/>
          <w:b/>
          <w:sz w:val="20"/>
          <w:szCs w:val="20"/>
        </w:rPr>
        <w:t>zamawiający żąda Koncesji MSWiA na prowadzenie działalności gospodarczej oraz świadectwa bezpieczeństwa przemysłowego   o klauzuli „POUFNE”;</w:t>
      </w:r>
    </w:p>
    <w:p w:rsidR="005F59D3" w:rsidRPr="001F6252" w:rsidRDefault="005F59D3" w:rsidP="001F6252">
      <w:pPr>
        <w:pStyle w:val="Akapitzlist"/>
        <w:numPr>
          <w:ilvl w:val="0"/>
          <w:numId w:val="47"/>
        </w:numPr>
        <w:spacing w:after="0"/>
        <w:ind w:left="851" w:hanging="425"/>
        <w:jc w:val="both"/>
        <w:rPr>
          <w:rFonts w:ascii="Arial" w:hAnsi="Arial" w:cs="Arial"/>
          <w:color w:val="000000" w:themeColor="text1"/>
          <w:sz w:val="20"/>
          <w:szCs w:val="20"/>
          <w:u w:val="single"/>
        </w:rPr>
      </w:pPr>
      <w:r w:rsidRPr="001F6252">
        <w:rPr>
          <w:rFonts w:ascii="Arial" w:hAnsi="Arial" w:cs="Arial"/>
          <w:color w:val="000000" w:themeColor="text1"/>
          <w:sz w:val="20"/>
          <w:szCs w:val="20"/>
        </w:rPr>
        <w:t>Dokumenty potwierdzające</w:t>
      </w:r>
      <w:r w:rsidRPr="001F6252">
        <w:rPr>
          <w:rFonts w:ascii="Arial" w:eastAsia="Times New Roman" w:hAnsi="Arial" w:cs="Arial"/>
          <w:color w:val="000000" w:themeColor="text1"/>
          <w:sz w:val="20"/>
          <w:szCs w:val="20"/>
          <w:lang w:val="x-none" w:eastAsia="x-none"/>
        </w:rPr>
        <w:t xml:space="preserve"> spełnia</w:t>
      </w:r>
      <w:r w:rsidRPr="001F6252">
        <w:rPr>
          <w:rFonts w:ascii="Arial" w:eastAsia="Times New Roman" w:hAnsi="Arial" w:cs="Arial"/>
          <w:color w:val="000000" w:themeColor="text1"/>
          <w:sz w:val="20"/>
          <w:szCs w:val="20"/>
          <w:lang w:eastAsia="x-none"/>
        </w:rPr>
        <w:t>nie</w:t>
      </w:r>
      <w:r w:rsidRPr="001F6252">
        <w:rPr>
          <w:rFonts w:ascii="Arial" w:eastAsia="Times New Roman" w:hAnsi="Arial" w:cs="Arial"/>
          <w:color w:val="000000" w:themeColor="text1"/>
          <w:sz w:val="20"/>
          <w:szCs w:val="20"/>
          <w:lang w:val="x-none" w:eastAsia="x-none"/>
        </w:rPr>
        <w:t xml:space="preserve"> </w:t>
      </w:r>
      <w:r w:rsidRPr="001F6252">
        <w:rPr>
          <w:rFonts w:ascii="Arial" w:eastAsia="Times New Roman" w:hAnsi="Arial" w:cs="Arial"/>
          <w:b/>
          <w:color w:val="000000" w:themeColor="text1"/>
          <w:sz w:val="20"/>
          <w:szCs w:val="20"/>
          <w:lang w:val="x-none" w:eastAsia="x-none"/>
        </w:rPr>
        <w:t>warunk</w:t>
      </w:r>
      <w:r w:rsidRPr="001F6252">
        <w:rPr>
          <w:rFonts w:ascii="Arial" w:eastAsia="Times New Roman" w:hAnsi="Arial" w:cs="Arial"/>
          <w:b/>
          <w:color w:val="000000" w:themeColor="text1"/>
          <w:sz w:val="20"/>
          <w:szCs w:val="20"/>
          <w:lang w:eastAsia="x-none"/>
        </w:rPr>
        <w:t>ów</w:t>
      </w:r>
      <w:r w:rsidRPr="001F6252">
        <w:rPr>
          <w:rFonts w:ascii="Arial" w:eastAsia="Times New Roman" w:hAnsi="Arial" w:cs="Arial"/>
          <w:b/>
          <w:color w:val="000000" w:themeColor="text1"/>
          <w:sz w:val="20"/>
          <w:szCs w:val="20"/>
          <w:lang w:val="x-none" w:eastAsia="x-none"/>
        </w:rPr>
        <w:t xml:space="preserve"> udziału w</w:t>
      </w:r>
      <w:r w:rsidRPr="001F6252">
        <w:rPr>
          <w:rFonts w:ascii="Arial" w:eastAsia="Times New Roman" w:hAnsi="Arial" w:cs="Arial"/>
          <w:b/>
          <w:color w:val="000000" w:themeColor="text1"/>
          <w:sz w:val="20"/>
          <w:szCs w:val="20"/>
          <w:lang w:eastAsia="x-none"/>
        </w:rPr>
        <w:t xml:space="preserve"> </w:t>
      </w:r>
      <w:r w:rsidRPr="001F6252">
        <w:rPr>
          <w:rFonts w:ascii="Arial" w:eastAsia="Times New Roman" w:hAnsi="Arial" w:cs="Arial"/>
          <w:b/>
          <w:color w:val="000000" w:themeColor="text1"/>
          <w:sz w:val="20"/>
          <w:szCs w:val="20"/>
          <w:lang w:val="x-none" w:eastAsia="x-none"/>
        </w:rPr>
        <w:t>postępowaniu</w:t>
      </w:r>
      <w:r w:rsidRPr="001F6252">
        <w:rPr>
          <w:rFonts w:ascii="Arial" w:eastAsia="Times New Roman" w:hAnsi="Arial" w:cs="Arial"/>
          <w:color w:val="000000" w:themeColor="text1"/>
          <w:sz w:val="20"/>
          <w:szCs w:val="20"/>
          <w:lang w:val="x-none" w:eastAsia="x-none"/>
        </w:rPr>
        <w:t xml:space="preserve"> </w:t>
      </w:r>
      <w:r w:rsidRPr="001F6252">
        <w:rPr>
          <w:rFonts w:ascii="Arial" w:eastAsia="Times New Roman" w:hAnsi="Arial" w:cs="Arial"/>
          <w:color w:val="000000" w:themeColor="text1"/>
          <w:sz w:val="20"/>
          <w:szCs w:val="20"/>
          <w:u w:val="single"/>
          <w:lang w:eastAsia="x-none"/>
        </w:rPr>
        <w:t>dotyczących zdolności technicznej lub zawodowej</w:t>
      </w:r>
      <w:r w:rsidRPr="001F6252">
        <w:rPr>
          <w:rFonts w:ascii="Arial" w:hAnsi="Arial" w:cs="Arial"/>
          <w:color w:val="000000" w:themeColor="text1"/>
          <w:sz w:val="20"/>
          <w:szCs w:val="20"/>
          <w:u w:val="single"/>
        </w:rPr>
        <w:t>:</w:t>
      </w:r>
    </w:p>
    <w:p w:rsidR="005F59D3" w:rsidRPr="001F6252" w:rsidRDefault="005F59D3" w:rsidP="001F6252">
      <w:pPr>
        <w:pStyle w:val="Akapitzlist"/>
        <w:numPr>
          <w:ilvl w:val="0"/>
          <w:numId w:val="48"/>
        </w:numPr>
        <w:spacing w:after="0"/>
        <w:ind w:hanging="229"/>
        <w:jc w:val="both"/>
        <w:rPr>
          <w:rFonts w:ascii="Arial" w:hAnsi="Arial" w:cs="Arial"/>
          <w:color w:val="000000" w:themeColor="text1"/>
          <w:sz w:val="20"/>
          <w:szCs w:val="20"/>
        </w:rPr>
      </w:pPr>
      <w:r w:rsidRPr="001F6252">
        <w:rPr>
          <w:rFonts w:ascii="Arial" w:hAnsi="Arial" w:cs="Arial"/>
          <w:b/>
          <w:sz w:val="20"/>
          <w:szCs w:val="20"/>
        </w:rPr>
        <w:t>wykazu dostaw lub usług wykonanych</w:t>
      </w:r>
      <w:r w:rsidRPr="001F6252">
        <w:rPr>
          <w:rFonts w:ascii="Arial" w:hAnsi="Arial" w:cs="Arial"/>
          <w:sz w:val="20"/>
          <w:szCs w:val="20"/>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które odpowiadają swoim rodzajem usługom stanowiących przedmiot zamówienia tj. w zakresie konserwacji (co najmniej 2 usługi):</w:t>
      </w:r>
    </w:p>
    <w:p w:rsidR="005F59D3" w:rsidRPr="001F6252" w:rsidRDefault="005F59D3" w:rsidP="001F6252">
      <w:pPr>
        <w:pStyle w:val="Akapitzlist"/>
        <w:numPr>
          <w:ilvl w:val="0"/>
          <w:numId w:val="51"/>
        </w:numPr>
        <w:spacing w:after="0"/>
        <w:ind w:hanging="229"/>
        <w:jc w:val="both"/>
        <w:rPr>
          <w:rFonts w:ascii="Arial" w:hAnsi="Arial" w:cs="Arial"/>
          <w:color w:val="000000" w:themeColor="text1"/>
          <w:sz w:val="20"/>
          <w:szCs w:val="20"/>
        </w:rPr>
      </w:pPr>
      <w:r w:rsidRPr="001F6252">
        <w:rPr>
          <w:rFonts w:ascii="Arial" w:hAnsi="Arial" w:cs="Arial"/>
          <w:sz w:val="20"/>
          <w:szCs w:val="20"/>
        </w:rPr>
        <w:t>System alarmowy</w:t>
      </w:r>
    </w:p>
    <w:p w:rsidR="005F59D3" w:rsidRPr="001F6252" w:rsidRDefault="005F59D3" w:rsidP="001F6252">
      <w:pPr>
        <w:pStyle w:val="Akapitzlist"/>
        <w:numPr>
          <w:ilvl w:val="0"/>
          <w:numId w:val="51"/>
        </w:numPr>
        <w:spacing w:after="0"/>
        <w:ind w:hanging="229"/>
        <w:jc w:val="both"/>
        <w:rPr>
          <w:rFonts w:ascii="Arial" w:hAnsi="Arial" w:cs="Arial"/>
          <w:color w:val="000000" w:themeColor="text1"/>
          <w:sz w:val="20"/>
          <w:szCs w:val="20"/>
        </w:rPr>
      </w:pPr>
      <w:r w:rsidRPr="001F6252">
        <w:rPr>
          <w:rFonts w:ascii="Arial" w:hAnsi="Arial" w:cs="Arial"/>
          <w:sz w:val="20"/>
          <w:szCs w:val="20"/>
        </w:rPr>
        <w:t>Telewizyjny system nadzoru</w:t>
      </w:r>
    </w:p>
    <w:p w:rsidR="005F59D3" w:rsidRPr="001F6252" w:rsidRDefault="005F59D3" w:rsidP="001F6252">
      <w:pPr>
        <w:pStyle w:val="Akapitzlist"/>
        <w:numPr>
          <w:ilvl w:val="0"/>
          <w:numId w:val="51"/>
        </w:numPr>
        <w:spacing w:after="0"/>
        <w:ind w:hanging="229"/>
        <w:jc w:val="both"/>
        <w:rPr>
          <w:rFonts w:ascii="Arial" w:hAnsi="Arial" w:cs="Arial"/>
          <w:color w:val="000000" w:themeColor="text1"/>
          <w:sz w:val="20"/>
          <w:szCs w:val="20"/>
        </w:rPr>
      </w:pPr>
      <w:r w:rsidRPr="001F6252">
        <w:rPr>
          <w:rFonts w:ascii="Arial" w:hAnsi="Arial" w:cs="Arial"/>
          <w:sz w:val="20"/>
          <w:szCs w:val="20"/>
        </w:rPr>
        <w:t xml:space="preserve">System kontroli dostępu - </w:t>
      </w:r>
      <w:r w:rsidRPr="001F6252">
        <w:rPr>
          <w:rFonts w:ascii="Arial" w:hAnsi="Arial" w:cs="Arial"/>
          <w:b/>
          <w:sz w:val="20"/>
          <w:szCs w:val="20"/>
        </w:rPr>
        <w:t>Załącznik nr 11 do SWZ (na potwierdzenie dołączyć np. referencje, protokół odbioru końcowego)</w:t>
      </w:r>
    </w:p>
    <w:p w:rsidR="005F59D3" w:rsidRPr="001F6252" w:rsidRDefault="005F59D3" w:rsidP="001F6252">
      <w:pPr>
        <w:pStyle w:val="Akapitzlist"/>
        <w:numPr>
          <w:ilvl w:val="0"/>
          <w:numId w:val="49"/>
        </w:numPr>
        <w:tabs>
          <w:tab w:val="clear" w:pos="360"/>
          <w:tab w:val="num" w:pos="1134"/>
        </w:tabs>
        <w:spacing w:after="0"/>
        <w:ind w:left="993" w:hanging="142"/>
        <w:jc w:val="both"/>
        <w:rPr>
          <w:rFonts w:ascii="Arial" w:hAnsi="Arial" w:cs="Arial"/>
          <w:color w:val="000000" w:themeColor="text1"/>
          <w:sz w:val="20"/>
          <w:szCs w:val="20"/>
        </w:rPr>
      </w:pPr>
      <w:r w:rsidRPr="001F6252">
        <w:rPr>
          <w:rFonts w:ascii="Arial" w:hAnsi="Arial" w:cs="Arial"/>
          <w:b/>
          <w:sz w:val="20"/>
          <w:szCs w:val="20"/>
        </w:rPr>
        <w:t>wykazu osób</w:t>
      </w:r>
      <w:r w:rsidRPr="001F6252">
        <w:rPr>
          <w:rFonts w:ascii="Arial" w:hAnsi="Arial" w:cs="Arial"/>
          <w:sz w:val="20"/>
          <w:szCs w:val="20"/>
        </w:rPr>
        <w:t>, skierowanych przez wykonawcę do realizacji zamówienia publicznego w zakresie:</w:t>
      </w:r>
    </w:p>
    <w:p w:rsidR="005F59D3" w:rsidRPr="001F6252" w:rsidRDefault="005F59D3" w:rsidP="001F6252">
      <w:pPr>
        <w:pStyle w:val="Akapitzlist"/>
        <w:numPr>
          <w:ilvl w:val="0"/>
          <w:numId w:val="52"/>
        </w:numPr>
        <w:spacing w:after="0"/>
        <w:ind w:hanging="142"/>
        <w:jc w:val="both"/>
        <w:rPr>
          <w:rFonts w:ascii="Arial" w:hAnsi="Arial" w:cs="Arial"/>
          <w:color w:val="000000" w:themeColor="text1"/>
          <w:sz w:val="20"/>
          <w:szCs w:val="20"/>
        </w:rPr>
      </w:pPr>
      <w:r w:rsidRPr="001F6252">
        <w:rPr>
          <w:rFonts w:ascii="Arial" w:hAnsi="Arial" w:cs="Arial"/>
          <w:sz w:val="20"/>
          <w:szCs w:val="20"/>
        </w:rPr>
        <w:t>kwalifikacji pracownika</w:t>
      </w:r>
    </w:p>
    <w:p w:rsidR="005F59D3" w:rsidRPr="001F6252" w:rsidRDefault="005F59D3" w:rsidP="001F6252">
      <w:pPr>
        <w:pStyle w:val="Akapitzlist"/>
        <w:numPr>
          <w:ilvl w:val="0"/>
          <w:numId w:val="52"/>
        </w:numPr>
        <w:spacing w:after="0"/>
        <w:ind w:hanging="142"/>
        <w:jc w:val="both"/>
        <w:rPr>
          <w:rFonts w:ascii="Arial" w:hAnsi="Arial" w:cs="Arial"/>
          <w:color w:val="000000" w:themeColor="text1"/>
          <w:sz w:val="20"/>
          <w:szCs w:val="20"/>
        </w:rPr>
      </w:pPr>
      <w:r w:rsidRPr="001F6252">
        <w:rPr>
          <w:rFonts w:ascii="Arial" w:hAnsi="Arial" w:cs="Arial"/>
          <w:sz w:val="20"/>
          <w:szCs w:val="20"/>
        </w:rPr>
        <w:t>posiadanego poświadczenia bezpieczeństwa</w:t>
      </w:r>
    </w:p>
    <w:p w:rsidR="005F59D3" w:rsidRPr="001F6252" w:rsidRDefault="005F59D3" w:rsidP="001F6252">
      <w:pPr>
        <w:pStyle w:val="Akapitzlist"/>
        <w:numPr>
          <w:ilvl w:val="0"/>
          <w:numId w:val="52"/>
        </w:numPr>
        <w:spacing w:after="0"/>
        <w:ind w:hanging="142"/>
        <w:jc w:val="both"/>
        <w:rPr>
          <w:rFonts w:ascii="Arial" w:hAnsi="Arial" w:cs="Arial"/>
          <w:color w:val="000000" w:themeColor="text1"/>
          <w:sz w:val="20"/>
          <w:szCs w:val="20"/>
        </w:rPr>
      </w:pPr>
      <w:r w:rsidRPr="001F6252">
        <w:rPr>
          <w:rFonts w:ascii="Arial" w:hAnsi="Arial" w:cs="Arial"/>
          <w:sz w:val="20"/>
          <w:szCs w:val="20"/>
        </w:rPr>
        <w:t>świadectwa kwalifikacji „E”</w:t>
      </w:r>
    </w:p>
    <w:p w:rsidR="005F59D3" w:rsidRPr="001F6252" w:rsidRDefault="005F59D3" w:rsidP="001F6252">
      <w:pPr>
        <w:pStyle w:val="Akapitzlist"/>
        <w:numPr>
          <w:ilvl w:val="0"/>
          <w:numId w:val="52"/>
        </w:numPr>
        <w:spacing w:after="0"/>
        <w:ind w:hanging="142"/>
        <w:jc w:val="both"/>
        <w:rPr>
          <w:rFonts w:ascii="Arial" w:hAnsi="Arial" w:cs="Arial"/>
          <w:color w:val="000000" w:themeColor="text1"/>
          <w:sz w:val="20"/>
          <w:szCs w:val="20"/>
        </w:rPr>
      </w:pPr>
      <w:r w:rsidRPr="001F6252">
        <w:rPr>
          <w:rFonts w:ascii="Arial" w:hAnsi="Arial" w:cs="Arial"/>
          <w:sz w:val="20"/>
          <w:szCs w:val="20"/>
        </w:rPr>
        <w:t xml:space="preserve">świadectwa kwalifikacji „D”– </w:t>
      </w:r>
      <w:r w:rsidRPr="001F6252">
        <w:rPr>
          <w:rFonts w:ascii="Arial" w:hAnsi="Arial" w:cs="Arial"/>
          <w:b/>
          <w:sz w:val="20"/>
          <w:szCs w:val="20"/>
        </w:rPr>
        <w:t>Załącznik nr  8 do SWZ</w:t>
      </w:r>
    </w:p>
    <w:p w:rsidR="005F59D3" w:rsidRPr="001F6252" w:rsidRDefault="005F59D3" w:rsidP="005F59D3">
      <w:pPr>
        <w:spacing w:after="0"/>
        <w:ind w:left="360"/>
        <w:rPr>
          <w:rFonts w:ascii="Arial" w:eastAsia="Times New Roman" w:hAnsi="Arial" w:cs="Arial"/>
          <w:b/>
          <w:color w:val="FF0000"/>
          <w:sz w:val="20"/>
          <w:szCs w:val="20"/>
          <w:lang w:eastAsia="pl-PL"/>
        </w:rPr>
      </w:pPr>
    </w:p>
    <w:p w:rsidR="004B7C0C" w:rsidRDefault="004B7C0C"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lang w:eastAsia="pl-PL"/>
        </w:rPr>
      </w:pPr>
      <w:r w:rsidRPr="001F6252">
        <w:rPr>
          <w:rFonts w:ascii="Arial" w:eastAsia="Times New Roman" w:hAnsi="Arial" w:cs="Arial"/>
          <w:b/>
          <w:color w:val="FF5050"/>
          <w:sz w:val="20"/>
          <w:szCs w:val="20"/>
          <w:u w:val="single"/>
          <w:lang w:eastAsia="pl-PL"/>
        </w:rPr>
        <w:lastRenderedPageBreak/>
        <w:t>Rozdział XIV – Warunki udziału w postępowaniu</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numPr>
          <w:ilvl w:val="0"/>
          <w:numId w:val="44"/>
        </w:numPr>
        <w:spacing w:after="0"/>
        <w:jc w:val="both"/>
        <w:rPr>
          <w:rFonts w:ascii="Arial" w:eastAsia="Times New Roman" w:hAnsi="Arial" w:cs="Arial"/>
          <w:color w:val="000000" w:themeColor="text1"/>
          <w:sz w:val="20"/>
          <w:szCs w:val="20"/>
          <w:lang w:val="x-none" w:eastAsia="x-none"/>
        </w:rPr>
      </w:pPr>
      <w:r w:rsidRPr="001F6252">
        <w:rPr>
          <w:rFonts w:ascii="Arial" w:eastAsia="Times New Roman" w:hAnsi="Arial" w:cs="Arial"/>
          <w:color w:val="000000" w:themeColor="text1"/>
          <w:sz w:val="20"/>
          <w:szCs w:val="20"/>
          <w:lang w:val="x-none" w:eastAsia="x-none"/>
        </w:rPr>
        <w:t xml:space="preserve">O udzielenie zamówienia mogą ubiegać się Wykonawcy, którzy spełniają </w:t>
      </w:r>
      <w:r w:rsidRPr="001F6252">
        <w:rPr>
          <w:rFonts w:ascii="Arial" w:eastAsia="Times New Roman" w:hAnsi="Arial" w:cs="Arial"/>
          <w:b/>
          <w:color w:val="000000" w:themeColor="text1"/>
          <w:sz w:val="20"/>
          <w:szCs w:val="20"/>
          <w:lang w:val="x-none" w:eastAsia="x-none"/>
        </w:rPr>
        <w:t xml:space="preserve">warunki udziału </w:t>
      </w:r>
      <w:r w:rsidRPr="001F6252">
        <w:rPr>
          <w:rFonts w:ascii="Arial" w:eastAsia="Times New Roman" w:hAnsi="Arial" w:cs="Arial"/>
          <w:b/>
          <w:color w:val="000000" w:themeColor="text1"/>
          <w:sz w:val="20"/>
          <w:szCs w:val="20"/>
          <w:lang w:eastAsia="x-none"/>
        </w:rPr>
        <w:t xml:space="preserve"> </w:t>
      </w:r>
      <w:r w:rsidRPr="001F6252">
        <w:rPr>
          <w:rFonts w:ascii="Arial" w:eastAsia="Times New Roman" w:hAnsi="Arial" w:cs="Arial"/>
          <w:b/>
          <w:color w:val="000000" w:themeColor="text1"/>
          <w:sz w:val="20"/>
          <w:szCs w:val="20"/>
          <w:lang w:val="x-none" w:eastAsia="x-none"/>
        </w:rPr>
        <w:t>w</w:t>
      </w:r>
      <w:r w:rsidRPr="001F6252">
        <w:rPr>
          <w:rFonts w:ascii="Arial" w:eastAsia="Times New Roman" w:hAnsi="Arial" w:cs="Arial"/>
          <w:b/>
          <w:color w:val="000000" w:themeColor="text1"/>
          <w:sz w:val="20"/>
          <w:szCs w:val="20"/>
          <w:lang w:eastAsia="x-none"/>
        </w:rPr>
        <w:t xml:space="preserve"> </w:t>
      </w:r>
      <w:r w:rsidRPr="001F6252">
        <w:rPr>
          <w:rFonts w:ascii="Arial" w:eastAsia="Times New Roman" w:hAnsi="Arial" w:cs="Arial"/>
          <w:b/>
          <w:color w:val="000000" w:themeColor="text1"/>
          <w:sz w:val="20"/>
          <w:szCs w:val="20"/>
          <w:lang w:val="x-none" w:eastAsia="x-none"/>
        </w:rPr>
        <w:t>postępowaniu</w:t>
      </w:r>
      <w:r w:rsidRPr="001F6252">
        <w:rPr>
          <w:rFonts w:ascii="Arial" w:eastAsia="Times New Roman" w:hAnsi="Arial" w:cs="Arial"/>
          <w:color w:val="000000" w:themeColor="text1"/>
          <w:sz w:val="20"/>
          <w:szCs w:val="20"/>
          <w:lang w:val="x-none" w:eastAsia="x-none"/>
        </w:rPr>
        <w:t xml:space="preserve"> w zakresie:</w:t>
      </w:r>
    </w:p>
    <w:p w:rsidR="005F59D3" w:rsidRPr="001F6252" w:rsidRDefault="005F59D3" w:rsidP="005F59D3">
      <w:pPr>
        <w:pStyle w:val="Akapitzlist"/>
        <w:numPr>
          <w:ilvl w:val="2"/>
          <w:numId w:val="4"/>
        </w:numPr>
        <w:spacing w:after="0"/>
        <w:ind w:left="851" w:hanging="425"/>
        <w:jc w:val="both"/>
        <w:rPr>
          <w:rFonts w:ascii="Arial" w:hAnsi="Arial" w:cs="Arial"/>
          <w:color w:val="000000" w:themeColor="text1"/>
          <w:sz w:val="20"/>
          <w:szCs w:val="20"/>
          <w:u w:val="single"/>
        </w:rPr>
      </w:pPr>
      <w:r w:rsidRPr="001F6252">
        <w:rPr>
          <w:rFonts w:ascii="Arial" w:hAnsi="Arial" w:cs="Arial"/>
          <w:color w:val="000000" w:themeColor="text1"/>
          <w:sz w:val="20"/>
          <w:szCs w:val="20"/>
          <w:u w:val="single"/>
        </w:rPr>
        <w:t>zdolności do występowania w obrocie gospodarczym:</w:t>
      </w:r>
    </w:p>
    <w:p w:rsidR="005F59D3" w:rsidRPr="001F6252" w:rsidRDefault="005F59D3" w:rsidP="005F59D3">
      <w:pPr>
        <w:pStyle w:val="Akapitzlist"/>
        <w:spacing w:after="0" w:line="360" w:lineRule="auto"/>
        <w:ind w:left="503" w:right="20" w:firstLine="348"/>
        <w:jc w:val="both"/>
        <w:rPr>
          <w:rFonts w:ascii="Arial" w:hAnsi="Arial" w:cs="Arial"/>
          <w:i/>
          <w:sz w:val="20"/>
          <w:szCs w:val="20"/>
        </w:rPr>
      </w:pPr>
      <w:r w:rsidRPr="001F6252">
        <w:rPr>
          <w:rFonts w:ascii="Arial" w:hAnsi="Arial" w:cs="Arial"/>
          <w:i/>
          <w:sz w:val="20"/>
          <w:szCs w:val="20"/>
        </w:rPr>
        <w:t>Zamawiający nie stawia warunku w powyższym zakresie.</w:t>
      </w:r>
    </w:p>
    <w:p w:rsidR="005F59D3" w:rsidRPr="001F6252" w:rsidRDefault="005F59D3" w:rsidP="005F59D3">
      <w:pPr>
        <w:pStyle w:val="Akapitzlist"/>
        <w:numPr>
          <w:ilvl w:val="2"/>
          <w:numId w:val="4"/>
        </w:numPr>
        <w:spacing w:after="0"/>
        <w:ind w:left="851" w:hanging="425"/>
        <w:jc w:val="both"/>
        <w:rPr>
          <w:rFonts w:ascii="Arial" w:hAnsi="Arial" w:cs="Arial"/>
          <w:color w:val="000000" w:themeColor="text1"/>
          <w:sz w:val="20"/>
          <w:szCs w:val="20"/>
        </w:rPr>
      </w:pPr>
      <w:r w:rsidRPr="001F6252">
        <w:rPr>
          <w:rFonts w:ascii="Arial" w:hAnsi="Arial" w:cs="Arial"/>
          <w:color w:val="000000" w:themeColor="text1"/>
          <w:sz w:val="20"/>
          <w:szCs w:val="20"/>
          <w:u w:val="single"/>
        </w:rPr>
        <w:t>uprawnień do prowadzenia określonej działalności zawodowej, o ile wynika to z odrębnych przepisów</w:t>
      </w:r>
      <w:r w:rsidRPr="001F6252">
        <w:rPr>
          <w:rFonts w:ascii="Arial" w:hAnsi="Arial" w:cs="Arial"/>
          <w:color w:val="000000" w:themeColor="text1"/>
          <w:sz w:val="20"/>
          <w:szCs w:val="20"/>
        </w:rPr>
        <w:t>:</w:t>
      </w:r>
    </w:p>
    <w:p w:rsidR="005F59D3" w:rsidRPr="001F6252" w:rsidRDefault="005F59D3" w:rsidP="005F59D3">
      <w:pPr>
        <w:pStyle w:val="Akapitzlist"/>
        <w:spacing w:after="0"/>
        <w:ind w:left="851"/>
        <w:rPr>
          <w:rFonts w:ascii="Arial" w:eastAsia="Times New Roman" w:hAnsi="Arial" w:cs="Arial"/>
          <w:b/>
          <w:color w:val="FF0000"/>
          <w:sz w:val="20"/>
          <w:szCs w:val="20"/>
          <w:lang w:eastAsia="pl-PL"/>
        </w:rPr>
      </w:pPr>
      <w:r w:rsidRPr="001F6252">
        <w:rPr>
          <w:rFonts w:ascii="Arial" w:hAnsi="Arial" w:cs="Arial"/>
          <w:sz w:val="20"/>
          <w:szCs w:val="20"/>
        </w:rPr>
        <w:t xml:space="preserve">odpowiedniego zezwolenia, licencji, koncesji lub potwierdzenia wpisu do rejestru działalności regulowanej, jeżeli ich posiadanie jest niezbędne do świadczenia określonych usług w kraju, w którym wykonawca ma siedzibę lub miejsce zamieszkania – </w:t>
      </w:r>
      <w:r w:rsidRPr="001F6252">
        <w:rPr>
          <w:rFonts w:ascii="Arial" w:hAnsi="Arial" w:cs="Arial"/>
          <w:b/>
          <w:sz w:val="20"/>
          <w:szCs w:val="20"/>
        </w:rPr>
        <w:t>zamawiający żąda Koncesji MSWiA na prowadzenie działalności gospodarczej oraz poświadczenia bezpieczeństwa przemysłowego o klauzuli „POUFNE”</w:t>
      </w:r>
    </w:p>
    <w:p w:rsidR="005F59D3" w:rsidRPr="001F6252" w:rsidRDefault="005F59D3" w:rsidP="005F59D3">
      <w:pPr>
        <w:pStyle w:val="Akapitzlist"/>
        <w:numPr>
          <w:ilvl w:val="2"/>
          <w:numId w:val="4"/>
        </w:numPr>
        <w:spacing w:after="0"/>
        <w:ind w:left="851" w:hanging="425"/>
        <w:jc w:val="both"/>
        <w:rPr>
          <w:rFonts w:ascii="Arial" w:hAnsi="Arial" w:cs="Arial"/>
          <w:color w:val="000000" w:themeColor="text1"/>
          <w:sz w:val="20"/>
          <w:szCs w:val="20"/>
        </w:rPr>
      </w:pPr>
      <w:r w:rsidRPr="001F6252">
        <w:rPr>
          <w:rFonts w:ascii="Arial" w:hAnsi="Arial" w:cs="Arial"/>
          <w:color w:val="000000" w:themeColor="text1"/>
          <w:sz w:val="20"/>
          <w:szCs w:val="20"/>
          <w:u w:val="single"/>
        </w:rPr>
        <w:t>sytuacji ekonomicznej lub finansowej</w:t>
      </w:r>
      <w:r w:rsidRPr="001F6252">
        <w:rPr>
          <w:rFonts w:ascii="Arial" w:hAnsi="Arial" w:cs="Arial"/>
          <w:color w:val="000000" w:themeColor="text1"/>
          <w:sz w:val="20"/>
          <w:szCs w:val="20"/>
        </w:rPr>
        <w:t>:</w:t>
      </w:r>
    </w:p>
    <w:p w:rsidR="005F59D3" w:rsidRPr="001F6252" w:rsidRDefault="005F59D3" w:rsidP="005F59D3">
      <w:pPr>
        <w:pStyle w:val="Akapitzlist"/>
        <w:spacing w:after="0" w:line="360" w:lineRule="auto"/>
        <w:ind w:left="503" w:right="20" w:firstLine="348"/>
        <w:jc w:val="both"/>
        <w:rPr>
          <w:rFonts w:ascii="Arial" w:hAnsi="Arial" w:cs="Arial"/>
          <w:i/>
          <w:sz w:val="20"/>
          <w:szCs w:val="20"/>
        </w:rPr>
      </w:pPr>
      <w:r w:rsidRPr="001F6252">
        <w:rPr>
          <w:rFonts w:ascii="Arial" w:hAnsi="Arial" w:cs="Arial"/>
          <w:i/>
          <w:sz w:val="20"/>
          <w:szCs w:val="20"/>
        </w:rPr>
        <w:t>Zamawiający nie stawia warunku w powyższym zakresie.</w:t>
      </w:r>
    </w:p>
    <w:p w:rsidR="005F59D3" w:rsidRPr="001F6252" w:rsidRDefault="005F59D3" w:rsidP="005F59D3">
      <w:pPr>
        <w:pStyle w:val="Akapitzlist"/>
        <w:numPr>
          <w:ilvl w:val="2"/>
          <w:numId w:val="4"/>
        </w:numPr>
        <w:spacing w:after="0"/>
        <w:ind w:left="851" w:hanging="425"/>
        <w:jc w:val="both"/>
        <w:rPr>
          <w:rFonts w:ascii="Arial" w:hAnsi="Arial" w:cs="Arial"/>
          <w:color w:val="000000" w:themeColor="text1"/>
          <w:sz w:val="20"/>
          <w:szCs w:val="20"/>
        </w:rPr>
      </w:pPr>
      <w:r w:rsidRPr="001F6252">
        <w:rPr>
          <w:rFonts w:ascii="Arial" w:hAnsi="Arial" w:cs="Arial"/>
          <w:color w:val="000000" w:themeColor="text1"/>
          <w:sz w:val="20"/>
          <w:szCs w:val="20"/>
          <w:u w:val="single"/>
        </w:rPr>
        <w:t>zdolności technicznej lub zawodowej</w:t>
      </w:r>
      <w:r w:rsidRPr="001F6252">
        <w:rPr>
          <w:rFonts w:ascii="Arial" w:hAnsi="Arial" w:cs="Arial"/>
          <w:color w:val="000000" w:themeColor="text1"/>
          <w:sz w:val="20"/>
          <w:szCs w:val="20"/>
        </w:rPr>
        <w:t>:</w:t>
      </w:r>
    </w:p>
    <w:p w:rsidR="005F59D3" w:rsidRPr="001F6252" w:rsidRDefault="005F59D3" w:rsidP="001F6252">
      <w:pPr>
        <w:pStyle w:val="Akapitzlist"/>
        <w:numPr>
          <w:ilvl w:val="2"/>
          <w:numId w:val="21"/>
        </w:numPr>
        <w:spacing w:after="0"/>
        <w:ind w:left="993" w:hanging="142"/>
        <w:jc w:val="both"/>
        <w:rPr>
          <w:rFonts w:ascii="Arial" w:hAnsi="Arial" w:cs="Arial"/>
          <w:color w:val="000000" w:themeColor="text1"/>
          <w:sz w:val="20"/>
          <w:szCs w:val="20"/>
        </w:rPr>
      </w:pPr>
      <w:r w:rsidRPr="001F6252">
        <w:rPr>
          <w:rFonts w:ascii="Arial" w:hAnsi="Arial" w:cs="Arial"/>
          <w:b/>
          <w:sz w:val="20"/>
          <w:szCs w:val="20"/>
        </w:rPr>
        <w:t>wykazu dostaw lub usług wykonanych</w:t>
      </w:r>
      <w:r w:rsidRPr="001F6252">
        <w:rPr>
          <w:rFonts w:ascii="Arial" w:hAnsi="Arial" w:cs="Arial"/>
          <w:sz w:val="20"/>
          <w:szCs w:val="20"/>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które odpowiadają swoim rodzajem usługom stanowiących przedmiot zamówienia tj. w zakresie konserwacji (co najmniej 2 usługi):</w:t>
      </w:r>
    </w:p>
    <w:p w:rsidR="005F59D3" w:rsidRPr="001F6252" w:rsidRDefault="005F59D3" w:rsidP="001F6252">
      <w:pPr>
        <w:pStyle w:val="Akapitzlist"/>
        <w:numPr>
          <w:ilvl w:val="0"/>
          <w:numId w:val="51"/>
        </w:numPr>
        <w:spacing w:after="0"/>
        <w:ind w:left="993" w:hanging="142"/>
        <w:jc w:val="both"/>
        <w:rPr>
          <w:rFonts w:ascii="Arial" w:hAnsi="Arial" w:cs="Arial"/>
          <w:color w:val="000000" w:themeColor="text1"/>
          <w:sz w:val="20"/>
          <w:szCs w:val="20"/>
        </w:rPr>
      </w:pPr>
      <w:r w:rsidRPr="001F6252">
        <w:rPr>
          <w:rFonts w:ascii="Arial" w:hAnsi="Arial" w:cs="Arial"/>
          <w:sz w:val="20"/>
          <w:szCs w:val="20"/>
        </w:rPr>
        <w:t>System alarmowy</w:t>
      </w:r>
    </w:p>
    <w:p w:rsidR="005F59D3" w:rsidRPr="001F6252" w:rsidRDefault="005F59D3" w:rsidP="001F6252">
      <w:pPr>
        <w:pStyle w:val="Akapitzlist"/>
        <w:numPr>
          <w:ilvl w:val="0"/>
          <w:numId w:val="51"/>
        </w:numPr>
        <w:spacing w:after="0"/>
        <w:ind w:left="993" w:hanging="142"/>
        <w:jc w:val="both"/>
        <w:rPr>
          <w:rFonts w:ascii="Arial" w:hAnsi="Arial" w:cs="Arial"/>
          <w:color w:val="000000" w:themeColor="text1"/>
          <w:sz w:val="20"/>
          <w:szCs w:val="20"/>
        </w:rPr>
      </w:pPr>
      <w:r w:rsidRPr="001F6252">
        <w:rPr>
          <w:rFonts w:ascii="Arial" w:hAnsi="Arial" w:cs="Arial"/>
          <w:sz w:val="20"/>
          <w:szCs w:val="20"/>
        </w:rPr>
        <w:t>Telewizyjny system nadzoru</w:t>
      </w:r>
    </w:p>
    <w:p w:rsidR="005F59D3" w:rsidRPr="001F6252" w:rsidRDefault="005F59D3" w:rsidP="001F6252">
      <w:pPr>
        <w:pStyle w:val="Akapitzlist"/>
        <w:numPr>
          <w:ilvl w:val="0"/>
          <w:numId w:val="51"/>
        </w:numPr>
        <w:spacing w:after="0"/>
        <w:ind w:left="993" w:hanging="142"/>
        <w:jc w:val="both"/>
        <w:rPr>
          <w:rFonts w:ascii="Arial" w:hAnsi="Arial" w:cs="Arial"/>
          <w:color w:val="000000" w:themeColor="text1"/>
          <w:sz w:val="20"/>
          <w:szCs w:val="20"/>
        </w:rPr>
      </w:pPr>
      <w:r w:rsidRPr="001F6252">
        <w:rPr>
          <w:rFonts w:ascii="Arial" w:hAnsi="Arial" w:cs="Arial"/>
          <w:sz w:val="20"/>
          <w:szCs w:val="20"/>
        </w:rPr>
        <w:t xml:space="preserve">System kontroli dostępu - </w:t>
      </w:r>
      <w:r w:rsidRPr="001F6252">
        <w:rPr>
          <w:rFonts w:ascii="Arial" w:hAnsi="Arial" w:cs="Arial"/>
          <w:b/>
          <w:sz w:val="20"/>
          <w:szCs w:val="20"/>
        </w:rPr>
        <w:t>Załącznik nr 11 do SWZ (na potwierdzenie dołączyć np. referencje, protokół odbioru końcowego)</w:t>
      </w:r>
    </w:p>
    <w:p w:rsidR="005F59D3" w:rsidRPr="001F6252" w:rsidRDefault="005F59D3" w:rsidP="001F6252">
      <w:pPr>
        <w:pStyle w:val="Akapitzlist"/>
        <w:numPr>
          <w:ilvl w:val="2"/>
          <w:numId w:val="21"/>
        </w:numPr>
        <w:spacing w:after="0"/>
        <w:ind w:left="993" w:hanging="142"/>
        <w:jc w:val="both"/>
        <w:rPr>
          <w:rFonts w:ascii="Arial" w:hAnsi="Arial" w:cs="Arial"/>
          <w:color w:val="000000" w:themeColor="text1"/>
          <w:sz w:val="20"/>
          <w:szCs w:val="20"/>
        </w:rPr>
      </w:pPr>
      <w:r w:rsidRPr="001F6252">
        <w:rPr>
          <w:rFonts w:ascii="Arial" w:hAnsi="Arial" w:cs="Arial"/>
          <w:b/>
          <w:sz w:val="20"/>
          <w:szCs w:val="20"/>
        </w:rPr>
        <w:t>wykazu osób</w:t>
      </w:r>
      <w:r w:rsidRPr="001F6252">
        <w:rPr>
          <w:rFonts w:ascii="Arial" w:hAnsi="Arial" w:cs="Arial"/>
          <w:sz w:val="20"/>
          <w:szCs w:val="20"/>
        </w:rPr>
        <w:t>, skierowanych przez wykonawcę do realizacji zamówienia publicznego w zakresie:</w:t>
      </w:r>
    </w:p>
    <w:p w:rsidR="005F59D3" w:rsidRPr="001F6252" w:rsidRDefault="005F59D3" w:rsidP="005F59D3">
      <w:pPr>
        <w:pStyle w:val="Akapitzlist"/>
        <w:numPr>
          <w:ilvl w:val="0"/>
          <w:numId w:val="52"/>
        </w:numPr>
        <w:spacing w:after="0"/>
        <w:jc w:val="both"/>
        <w:rPr>
          <w:rFonts w:ascii="Arial" w:hAnsi="Arial" w:cs="Arial"/>
          <w:color w:val="000000" w:themeColor="text1"/>
          <w:sz w:val="20"/>
          <w:szCs w:val="20"/>
        </w:rPr>
      </w:pPr>
      <w:r w:rsidRPr="001F6252">
        <w:rPr>
          <w:rFonts w:ascii="Arial" w:hAnsi="Arial" w:cs="Arial"/>
          <w:sz w:val="20"/>
          <w:szCs w:val="20"/>
        </w:rPr>
        <w:t>kwalifikacji pracownika</w:t>
      </w:r>
    </w:p>
    <w:p w:rsidR="005F59D3" w:rsidRPr="001F6252" w:rsidRDefault="005F59D3" w:rsidP="005F59D3">
      <w:pPr>
        <w:pStyle w:val="Akapitzlist"/>
        <w:numPr>
          <w:ilvl w:val="0"/>
          <w:numId w:val="52"/>
        </w:numPr>
        <w:spacing w:after="0"/>
        <w:jc w:val="both"/>
        <w:rPr>
          <w:rFonts w:ascii="Arial" w:hAnsi="Arial" w:cs="Arial"/>
          <w:color w:val="000000" w:themeColor="text1"/>
          <w:sz w:val="20"/>
          <w:szCs w:val="20"/>
        </w:rPr>
      </w:pPr>
      <w:r w:rsidRPr="001F6252">
        <w:rPr>
          <w:rFonts w:ascii="Arial" w:hAnsi="Arial" w:cs="Arial"/>
          <w:sz w:val="20"/>
          <w:szCs w:val="20"/>
        </w:rPr>
        <w:t>posiadanego poświadczenia bezpieczeństwa</w:t>
      </w:r>
    </w:p>
    <w:p w:rsidR="005F59D3" w:rsidRPr="001F6252" w:rsidRDefault="005F59D3" w:rsidP="005F59D3">
      <w:pPr>
        <w:pStyle w:val="Akapitzlist"/>
        <w:numPr>
          <w:ilvl w:val="0"/>
          <w:numId w:val="52"/>
        </w:numPr>
        <w:spacing w:after="0"/>
        <w:jc w:val="both"/>
        <w:rPr>
          <w:rFonts w:ascii="Arial" w:hAnsi="Arial" w:cs="Arial"/>
          <w:color w:val="000000" w:themeColor="text1"/>
          <w:sz w:val="20"/>
          <w:szCs w:val="20"/>
        </w:rPr>
      </w:pPr>
      <w:r w:rsidRPr="001F6252">
        <w:rPr>
          <w:rFonts w:ascii="Arial" w:hAnsi="Arial" w:cs="Arial"/>
          <w:sz w:val="20"/>
          <w:szCs w:val="20"/>
        </w:rPr>
        <w:t>świadectwa kwalifikacji „E”</w:t>
      </w:r>
    </w:p>
    <w:p w:rsidR="005F59D3" w:rsidRPr="001F6252" w:rsidRDefault="005F59D3" w:rsidP="005F59D3">
      <w:pPr>
        <w:pStyle w:val="Akapitzlist"/>
        <w:numPr>
          <w:ilvl w:val="0"/>
          <w:numId w:val="52"/>
        </w:numPr>
        <w:spacing w:after="0"/>
        <w:jc w:val="both"/>
        <w:rPr>
          <w:rFonts w:ascii="Arial" w:hAnsi="Arial" w:cs="Arial"/>
          <w:color w:val="000000" w:themeColor="text1"/>
          <w:sz w:val="20"/>
          <w:szCs w:val="20"/>
        </w:rPr>
      </w:pPr>
      <w:r w:rsidRPr="001F6252">
        <w:rPr>
          <w:rFonts w:ascii="Arial" w:hAnsi="Arial" w:cs="Arial"/>
          <w:sz w:val="20"/>
          <w:szCs w:val="20"/>
        </w:rPr>
        <w:t xml:space="preserve">świadectwa kwalifikacji „D”– </w:t>
      </w:r>
      <w:r w:rsidRPr="001F6252">
        <w:rPr>
          <w:rFonts w:ascii="Arial" w:hAnsi="Arial" w:cs="Arial"/>
          <w:b/>
          <w:sz w:val="20"/>
          <w:szCs w:val="20"/>
        </w:rPr>
        <w:t>Załącznik nr  8 do SWZ</w:t>
      </w:r>
    </w:p>
    <w:p w:rsidR="005F59D3" w:rsidRPr="001F6252" w:rsidRDefault="005F59D3" w:rsidP="005F59D3">
      <w:pPr>
        <w:pStyle w:val="Akapitzlist"/>
        <w:numPr>
          <w:ilvl w:val="0"/>
          <w:numId w:val="44"/>
        </w:numPr>
        <w:spacing w:before="26" w:after="0"/>
        <w:ind w:left="426" w:hanging="426"/>
        <w:jc w:val="both"/>
        <w:rPr>
          <w:rFonts w:ascii="Arial" w:eastAsia="Times New Roman" w:hAnsi="Arial" w:cs="Arial"/>
          <w:iCs/>
          <w:sz w:val="20"/>
          <w:szCs w:val="20"/>
          <w:lang w:val="x-none" w:eastAsia="x-none"/>
        </w:rPr>
      </w:pPr>
      <w:r w:rsidRPr="001F6252">
        <w:rPr>
          <w:rFonts w:ascii="Arial" w:eastAsia="Times New Roman" w:hAnsi="Arial" w:cs="Arial"/>
          <w:iCs/>
          <w:sz w:val="20"/>
          <w:szCs w:val="20"/>
          <w:lang w:val="x-none" w:eastAsia="x-none"/>
        </w:rPr>
        <w:t>Wykonawca może</w:t>
      </w:r>
      <w:r w:rsidRPr="001F6252">
        <w:rPr>
          <w:rFonts w:ascii="Arial" w:eastAsia="Times New Roman" w:hAnsi="Arial" w:cs="Arial"/>
          <w:iCs/>
          <w:sz w:val="20"/>
          <w:szCs w:val="20"/>
          <w:lang w:eastAsia="x-none"/>
        </w:rPr>
        <w:t>,</w:t>
      </w:r>
      <w:r w:rsidRPr="001F6252">
        <w:rPr>
          <w:rFonts w:ascii="Arial" w:eastAsia="Times New Roman" w:hAnsi="Arial" w:cs="Arial"/>
          <w:iCs/>
          <w:sz w:val="20"/>
          <w:szCs w:val="20"/>
          <w:lang w:val="x-none" w:eastAsia="x-none"/>
        </w:rPr>
        <w:t xml:space="preserve"> w celu potwierdzenia spełniania warunków udziału w postępowaniu</w:t>
      </w:r>
      <w:r w:rsidRPr="001F6252">
        <w:rPr>
          <w:rFonts w:ascii="Arial" w:eastAsia="Times New Roman" w:hAnsi="Arial" w:cs="Arial"/>
          <w:iCs/>
          <w:sz w:val="20"/>
          <w:szCs w:val="20"/>
          <w:lang w:eastAsia="x-none"/>
        </w:rPr>
        <w:t xml:space="preserve"> lub kryteriów selekcji</w:t>
      </w:r>
      <w:r w:rsidRPr="001F6252">
        <w:rPr>
          <w:rFonts w:ascii="Arial" w:eastAsia="Times New Roman" w:hAnsi="Arial" w:cs="Arial"/>
          <w:iCs/>
          <w:sz w:val="20"/>
          <w:szCs w:val="20"/>
          <w:lang w:val="x-none" w:eastAsia="x-none"/>
        </w:rPr>
        <w:t>, w</w:t>
      </w:r>
      <w:r w:rsidRPr="001F6252">
        <w:rPr>
          <w:rFonts w:ascii="Arial" w:eastAsia="Times New Roman" w:hAnsi="Arial" w:cs="Arial"/>
          <w:iCs/>
          <w:sz w:val="20"/>
          <w:szCs w:val="20"/>
          <w:lang w:eastAsia="x-none"/>
        </w:rPr>
        <w:t> </w:t>
      </w:r>
      <w:r w:rsidRPr="001F6252">
        <w:rPr>
          <w:rFonts w:ascii="Arial" w:eastAsia="Times New Roman" w:hAnsi="Arial" w:cs="Arial"/>
          <w:iCs/>
          <w:sz w:val="20"/>
          <w:szCs w:val="20"/>
          <w:lang w:val="x-none" w:eastAsia="x-none"/>
        </w:rPr>
        <w:t>stosownych sytuacjach oraz w odniesieniu do konkretnego zamówienia, lub jego części, polegać na zdolnościach technicznych lub zawodowych lub sytuacji finansowej lub</w:t>
      </w:r>
      <w:r w:rsidRPr="001F6252">
        <w:rPr>
          <w:rFonts w:ascii="Arial" w:eastAsia="Times New Roman" w:hAnsi="Arial" w:cs="Arial"/>
          <w:iCs/>
          <w:sz w:val="20"/>
          <w:szCs w:val="20"/>
          <w:lang w:eastAsia="x-none"/>
        </w:rPr>
        <w:t> </w:t>
      </w:r>
      <w:r w:rsidRPr="001F6252">
        <w:rPr>
          <w:rFonts w:ascii="Arial" w:eastAsia="Times New Roman" w:hAnsi="Arial" w:cs="Arial"/>
          <w:iCs/>
          <w:sz w:val="20"/>
          <w:szCs w:val="20"/>
          <w:lang w:val="x-none" w:eastAsia="x-none"/>
        </w:rPr>
        <w:t xml:space="preserve">ekonomicznej </w:t>
      </w:r>
      <w:r w:rsidRPr="001F6252">
        <w:rPr>
          <w:rFonts w:ascii="Arial" w:hAnsi="Arial" w:cs="Arial"/>
          <w:sz w:val="20"/>
          <w:szCs w:val="20"/>
        </w:rPr>
        <w:t>podmiotów udostępniających zasoby</w:t>
      </w:r>
      <w:r w:rsidRPr="001F6252">
        <w:rPr>
          <w:rFonts w:ascii="Arial" w:eastAsia="Times New Roman" w:hAnsi="Arial" w:cs="Arial"/>
          <w:iCs/>
          <w:sz w:val="20"/>
          <w:szCs w:val="20"/>
          <w:lang w:val="x-none" w:eastAsia="x-none"/>
        </w:rPr>
        <w:t>, niezależnie od charakteru prawnego łączących go</w:t>
      </w:r>
      <w:r w:rsidRPr="001F6252">
        <w:rPr>
          <w:rFonts w:ascii="Arial" w:eastAsia="Times New Roman" w:hAnsi="Arial" w:cs="Arial"/>
          <w:iCs/>
          <w:sz w:val="20"/>
          <w:szCs w:val="20"/>
          <w:lang w:eastAsia="x-none"/>
        </w:rPr>
        <w:t> </w:t>
      </w:r>
      <w:r w:rsidRPr="001F6252">
        <w:rPr>
          <w:rFonts w:ascii="Arial" w:eastAsia="Times New Roman" w:hAnsi="Arial" w:cs="Arial"/>
          <w:iCs/>
          <w:sz w:val="20"/>
          <w:szCs w:val="20"/>
          <w:lang w:val="x-none" w:eastAsia="x-none"/>
        </w:rPr>
        <w:t>z</w:t>
      </w:r>
      <w:r w:rsidRPr="001F6252">
        <w:rPr>
          <w:rFonts w:ascii="Arial" w:eastAsia="Times New Roman" w:hAnsi="Arial" w:cs="Arial"/>
          <w:iCs/>
          <w:sz w:val="20"/>
          <w:szCs w:val="20"/>
          <w:lang w:eastAsia="x-none"/>
        </w:rPr>
        <w:t> </w:t>
      </w:r>
      <w:r w:rsidRPr="001F6252">
        <w:rPr>
          <w:rFonts w:ascii="Arial" w:eastAsia="Times New Roman" w:hAnsi="Arial" w:cs="Arial"/>
          <w:iCs/>
          <w:sz w:val="20"/>
          <w:szCs w:val="20"/>
          <w:lang w:val="x-none" w:eastAsia="x-none"/>
        </w:rPr>
        <w:t xml:space="preserve">nim stosunków prawnych. </w:t>
      </w:r>
    </w:p>
    <w:p w:rsidR="005F59D3" w:rsidRPr="001F6252" w:rsidRDefault="005F59D3" w:rsidP="005F59D3">
      <w:pPr>
        <w:pStyle w:val="Akapitzlist"/>
        <w:numPr>
          <w:ilvl w:val="0"/>
          <w:numId w:val="44"/>
        </w:numPr>
        <w:spacing w:before="26" w:after="0"/>
        <w:ind w:left="426" w:hanging="426"/>
        <w:jc w:val="both"/>
        <w:rPr>
          <w:rFonts w:ascii="Arial" w:hAnsi="Arial" w:cs="Arial"/>
          <w:sz w:val="20"/>
          <w:szCs w:val="20"/>
        </w:rPr>
      </w:pPr>
      <w:r w:rsidRPr="001F6252">
        <w:rPr>
          <w:rFonts w:ascii="Arial" w:hAnsi="Arial" w:cs="Arial"/>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F59D3" w:rsidRPr="001F6252" w:rsidRDefault="005F59D3" w:rsidP="005F59D3">
      <w:pPr>
        <w:pStyle w:val="Akapitzlist"/>
        <w:numPr>
          <w:ilvl w:val="0"/>
          <w:numId w:val="44"/>
        </w:numPr>
        <w:spacing w:before="26" w:after="0"/>
        <w:ind w:left="426" w:hanging="426"/>
        <w:jc w:val="both"/>
        <w:rPr>
          <w:rFonts w:ascii="Arial" w:hAnsi="Arial" w:cs="Arial"/>
          <w:sz w:val="20"/>
          <w:szCs w:val="20"/>
        </w:rPr>
      </w:pPr>
      <w:r w:rsidRPr="001F6252">
        <w:rPr>
          <w:rFonts w:ascii="Arial" w:hAnsi="Arial" w:cs="Arial"/>
          <w:sz w:val="20"/>
          <w:szCs w:val="20"/>
        </w:rPr>
        <w:t>Zobowiązanie podmiotu udostępniającego zasoby ma potwierdzać, że stosunek łączący wykonawcę                    z podmiotami udostępniającymi zasoby gwarantuje rzeczywisty dostęp do tych zasobów oraz określa               w szczególności:</w:t>
      </w:r>
    </w:p>
    <w:p w:rsidR="005F59D3" w:rsidRPr="001F6252" w:rsidRDefault="005F59D3" w:rsidP="005F59D3">
      <w:pPr>
        <w:pStyle w:val="Akapitzlist"/>
        <w:numPr>
          <w:ilvl w:val="1"/>
          <w:numId w:val="38"/>
        </w:numPr>
        <w:spacing w:before="26" w:after="0"/>
        <w:ind w:left="851" w:hanging="425"/>
        <w:jc w:val="both"/>
        <w:rPr>
          <w:rFonts w:ascii="Arial" w:hAnsi="Arial" w:cs="Arial"/>
          <w:sz w:val="20"/>
          <w:szCs w:val="20"/>
        </w:rPr>
      </w:pPr>
      <w:r w:rsidRPr="001F6252">
        <w:rPr>
          <w:rFonts w:ascii="Arial" w:hAnsi="Arial" w:cs="Arial"/>
          <w:sz w:val="20"/>
          <w:szCs w:val="20"/>
        </w:rPr>
        <w:t>zakres dostępnych wykonawcy zasobów podmiotu udostępniającego zasoby;</w:t>
      </w:r>
    </w:p>
    <w:p w:rsidR="005F59D3" w:rsidRPr="001F6252" w:rsidRDefault="005F59D3" w:rsidP="005F59D3">
      <w:pPr>
        <w:pStyle w:val="Akapitzlist"/>
        <w:numPr>
          <w:ilvl w:val="1"/>
          <w:numId w:val="38"/>
        </w:numPr>
        <w:spacing w:before="26" w:after="0"/>
        <w:ind w:left="851" w:hanging="425"/>
        <w:jc w:val="both"/>
        <w:rPr>
          <w:rFonts w:ascii="Arial" w:hAnsi="Arial" w:cs="Arial"/>
          <w:sz w:val="20"/>
          <w:szCs w:val="20"/>
        </w:rPr>
      </w:pPr>
      <w:r w:rsidRPr="001F6252">
        <w:rPr>
          <w:rFonts w:ascii="Arial" w:hAnsi="Arial" w:cs="Arial"/>
          <w:sz w:val="20"/>
          <w:szCs w:val="20"/>
        </w:rPr>
        <w:t>sposób i okres udostępnienia wykonawcy i wykorzystania przez niego zasobów podmiotu udostępniającego te zasoby przy wykonywaniu zamówienia;</w:t>
      </w:r>
    </w:p>
    <w:p w:rsidR="005F59D3" w:rsidRPr="001F6252" w:rsidRDefault="005F59D3" w:rsidP="005F59D3">
      <w:pPr>
        <w:pStyle w:val="Akapitzlist"/>
        <w:numPr>
          <w:ilvl w:val="1"/>
          <w:numId w:val="38"/>
        </w:numPr>
        <w:spacing w:before="26" w:after="0"/>
        <w:ind w:left="851" w:hanging="425"/>
        <w:jc w:val="both"/>
        <w:rPr>
          <w:rFonts w:ascii="Arial" w:hAnsi="Arial" w:cs="Arial"/>
          <w:sz w:val="20"/>
          <w:szCs w:val="20"/>
        </w:rPr>
      </w:pPr>
      <w:r w:rsidRPr="001F6252">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F59D3" w:rsidRPr="001F6252" w:rsidRDefault="005F59D3" w:rsidP="005F59D3">
      <w:pPr>
        <w:spacing w:after="0"/>
        <w:jc w:val="center"/>
        <w:rPr>
          <w:rFonts w:ascii="Arial" w:eastAsia="Times New Roman" w:hAnsi="Arial" w:cs="Arial"/>
          <w:b/>
          <w:color w:val="FF5050"/>
          <w:sz w:val="20"/>
          <w:szCs w:val="20"/>
          <w:u w:val="single"/>
          <w:lang w:eastAsia="pl-PL"/>
        </w:rPr>
      </w:pPr>
    </w:p>
    <w:p w:rsidR="001B5694" w:rsidRDefault="001B5694" w:rsidP="005F59D3">
      <w:pPr>
        <w:spacing w:after="0"/>
        <w:jc w:val="center"/>
        <w:rPr>
          <w:rFonts w:ascii="Arial" w:eastAsia="Times New Roman" w:hAnsi="Arial" w:cs="Arial"/>
          <w:b/>
          <w:color w:val="FF5050"/>
          <w:sz w:val="20"/>
          <w:szCs w:val="20"/>
          <w:u w:val="single"/>
          <w:lang w:eastAsia="pl-PL"/>
        </w:rPr>
      </w:pPr>
    </w:p>
    <w:p w:rsidR="005F59D3"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XV – Oferta</w:t>
      </w: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Pr="001764EA" w:rsidRDefault="001F1B15" w:rsidP="001F1B15">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1F1B15" w:rsidRPr="001764EA" w:rsidRDefault="001F1B15" w:rsidP="001F1B15">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1F1B15" w:rsidRPr="001764EA" w:rsidRDefault="001F1B15" w:rsidP="001F1B15">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1F1B15" w:rsidRPr="001764EA" w:rsidRDefault="001F1B15" w:rsidP="001F1B15">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1F1B15" w:rsidRPr="001764EA" w:rsidRDefault="001F1B15" w:rsidP="001F1B15">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1F1B15" w:rsidRPr="001764EA" w:rsidRDefault="001F1B15" w:rsidP="001F1B15">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1F1B15" w:rsidRPr="001764EA" w:rsidRDefault="001F1B15" w:rsidP="001F1B15">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1F1B15" w:rsidRPr="007E1569" w:rsidRDefault="001F1B15" w:rsidP="001F1B15">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1F1B15" w:rsidRPr="001F1B15" w:rsidRDefault="001F1B15" w:rsidP="001F1B15">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u w:val="single"/>
          <w:lang w:eastAsia="pl-PL"/>
        </w:rPr>
      </w:pPr>
      <w:r w:rsidRPr="001F1B15">
        <w:rPr>
          <w:rFonts w:ascii="Tahoma" w:eastAsia="Times New Roman" w:hAnsi="Tahoma" w:cs="Tahoma"/>
          <w:color w:val="000000"/>
          <w:sz w:val="18"/>
          <w:szCs w:val="18"/>
          <w:u w:val="single"/>
          <w:lang w:eastAsia="pl-PL"/>
        </w:rPr>
        <w:t>Przedmiotowe środki dowodowe – BRAK.</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Oferta oraz oświadczenie o niepodleganiu wykluczeniu muszą być złożone w oryginale.</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F59D3" w:rsidRPr="001F6252" w:rsidRDefault="005F59D3" w:rsidP="005F59D3">
      <w:pPr>
        <w:widowControl w:val="0"/>
        <w:numPr>
          <w:ilvl w:val="0"/>
          <w:numId w:val="35"/>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Zamawiający zaleca ponumerowanie stron oferty.</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 xml:space="preserve">Postanowień </w:t>
      </w:r>
      <w:r w:rsidRPr="001F6252">
        <w:rPr>
          <w:rFonts w:ascii="Arial" w:hAnsi="Arial" w:cs="Arial"/>
          <w:color w:val="000000" w:themeColor="text1"/>
          <w:sz w:val="20"/>
          <w:szCs w:val="20"/>
        </w:rPr>
        <w:t xml:space="preserve">ust. 9 nie </w:t>
      </w:r>
      <w:r w:rsidRPr="001F6252">
        <w:rPr>
          <w:rFonts w:ascii="Arial" w:hAnsi="Arial" w:cs="Arial"/>
          <w:sz w:val="20"/>
          <w:szCs w:val="20"/>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F59D3" w:rsidRPr="001F6252" w:rsidRDefault="005F59D3" w:rsidP="005F59D3">
      <w:pPr>
        <w:widowControl w:val="0"/>
        <w:numPr>
          <w:ilvl w:val="0"/>
          <w:numId w:val="35"/>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Wszystkie dokumenty przedstawia się w języku polskim, a jeżeli zostały sporządzone w języku obcym, Wykonawca przedstawia ich tłumaczenie na język polski</w:t>
      </w:r>
      <w:r w:rsidRPr="001F6252">
        <w:rPr>
          <w:rFonts w:ascii="Arial" w:eastAsia="Times New Roman" w:hAnsi="Arial" w:cs="Arial"/>
          <w:sz w:val="20"/>
          <w:szCs w:val="20"/>
          <w:lang w:eastAsia="pl-PL"/>
        </w:rPr>
        <w:t>. Zamawiający będzie opierał się na informacjach zawartych w dokumentach sporządzonych w języku polskim.</w:t>
      </w:r>
    </w:p>
    <w:p w:rsidR="005F59D3" w:rsidRPr="001F6252" w:rsidRDefault="005F59D3" w:rsidP="005F59D3">
      <w:pPr>
        <w:widowControl w:val="0"/>
        <w:spacing w:after="0"/>
        <w:ind w:left="426"/>
        <w:jc w:val="both"/>
        <w:rPr>
          <w:rFonts w:ascii="Arial" w:eastAsia="Times New Roman" w:hAnsi="Arial" w:cs="Arial"/>
          <w:sz w:val="20"/>
          <w:szCs w:val="20"/>
          <w:lang w:eastAsia="pl-PL"/>
        </w:rPr>
      </w:pPr>
    </w:p>
    <w:p w:rsidR="004B7C0C" w:rsidRDefault="004B7C0C" w:rsidP="005F59D3">
      <w:pPr>
        <w:widowControl w:val="0"/>
        <w:spacing w:after="0"/>
        <w:ind w:left="426"/>
        <w:jc w:val="center"/>
        <w:rPr>
          <w:rFonts w:ascii="Arial" w:eastAsia="Times New Roman" w:hAnsi="Arial" w:cs="Arial"/>
          <w:b/>
          <w:color w:val="FF5050"/>
          <w:sz w:val="20"/>
          <w:szCs w:val="20"/>
          <w:u w:val="single"/>
          <w:lang w:eastAsia="pl-PL"/>
        </w:rPr>
      </w:pPr>
    </w:p>
    <w:p w:rsidR="005F59D3" w:rsidRPr="001F6252" w:rsidRDefault="005F59D3" w:rsidP="005F59D3">
      <w:pPr>
        <w:widowControl w:val="0"/>
        <w:spacing w:after="0"/>
        <w:ind w:left="426"/>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lastRenderedPageBreak/>
        <w:t>Rozdział XVI – I</w:t>
      </w:r>
      <w:r w:rsidRPr="001F6252">
        <w:rPr>
          <w:rFonts w:ascii="Arial" w:hAnsi="Arial" w:cs="Arial"/>
          <w:b/>
          <w:bCs/>
          <w:color w:val="FF5050"/>
          <w:sz w:val="20"/>
          <w:szCs w:val="20"/>
          <w:u w:val="single"/>
        </w:rPr>
        <w:t>nformacje stanowiące tajemnicę przedsiębiorstwa</w:t>
      </w:r>
    </w:p>
    <w:p w:rsidR="005F59D3" w:rsidRPr="001F6252" w:rsidRDefault="005F59D3" w:rsidP="005F59D3">
      <w:pPr>
        <w:widowControl w:val="0"/>
        <w:spacing w:after="0"/>
        <w:ind w:left="426"/>
        <w:jc w:val="both"/>
        <w:rPr>
          <w:rFonts w:ascii="Arial" w:eastAsia="Times New Roman" w:hAnsi="Arial" w:cs="Arial"/>
          <w:sz w:val="20"/>
          <w:szCs w:val="20"/>
          <w:lang w:eastAsia="pl-PL"/>
        </w:rPr>
      </w:pPr>
    </w:p>
    <w:p w:rsidR="005F59D3" w:rsidRPr="001F6252" w:rsidRDefault="005F59D3" w:rsidP="005F59D3">
      <w:pPr>
        <w:widowControl w:val="0"/>
        <w:numPr>
          <w:ilvl w:val="0"/>
          <w:numId w:val="40"/>
        </w:numPr>
        <w:spacing w:after="0"/>
        <w:ind w:left="426" w:hanging="426"/>
        <w:jc w:val="both"/>
        <w:rPr>
          <w:rFonts w:ascii="Arial" w:hAnsi="Arial" w:cs="Arial"/>
          <w:sz w:val="20"/>
          <w:szCs w:val="20"/>
        </w:rPr>
      </w:pPr>
      <w:r w:rsidRPr="001F6252">
        <w:rPr>
          <w:rFonts w:ascii="Arial" w:hAnsi="Arial" w:cs="Arial"/>
          <w:sz w:val="20"/>
          <w:szCs w:val="20"/>
        </w:rPr>
        <w:t xml:space="preserve">Wszelkie </w:t>
      </w:r>
      <w:r w:rsidRPr="001F6252">
        <w:rPr>
          <w:rFonts w:ascii="Arial" w:hAnsi="Arial" w:cs="Arial"/>
          <w:b/>
          <w:bCs/>
          <w:sz w:val="20"/>
          <w:szCs w:val="20"/>
        </w:rPr>
        <w:t>informacje stanowiące tajemnicę przedsiębiorstwa</w:t>
      </w:r>
      <w:r w:rsidRPr="001F6252">
        <w:rPr>
          <w:rFonts w:ascii="Arial" w:hAnsi="Arial" w:cs="Arial"/>
          <w:sz w:val="20"/>
          <w:szCs w:val="20"/>
        </w:rPr>
        <w:t xml:space="preserve"> w rozumieniu ustawy z dnia 16 kwietnia 1993 r. o zwalczaniu nieuczciwej konkurencji (Dz. U. z 2019 r. poz. 1010), które Wykonawca zastrzeże jako tajemnicę przedsiębiorstwa, </w:t>
      </w:r>
      <w:r w:rsidRPr="001F6252">
        <w:rPr>
          <w:rFonts w:ascii="Arial" w:hAnsi="Arial" w:cs="Arial"/>
          <w:b/>
          <w:bCs/>
          <w:sz w:val="20"/>
          <w:szCs w:val="20"/>
        </w:rPr>
        <w:t>powinny zostać złożone w osobnym pliku</w:t>
      </w:r>
      <w:r w:rsidRPr="001F6252">
        <w:rPr>
          <w:rFonts w:ascii="Arial" w:hAnsi="Arial" w:cs="Arial"/>
          <w:sz w:val="20"/>
          <w:szCs w:val="20"/>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F59D3" w:rsidRPr="001F6252" w:rsidRDefault="005F59D3" w:rsidP="005F59D3">
      <w:pPr>
        <w:widowControl w:val="0"/>
        <w:numPr>
          <w:ilvl w:val="0"/>
          <w:numId w:val="40"/>
        </w:numPr>
        <w:spacing w:after="0"/>
        <w:ind w:left="426" w:hanging="426"/>
        <w:jc w:val="both"/>
        <w:rPr>
          <w:rFonts w:ascii="Arial" w:hAnsi="Arial" w:cs="Arial"/>
          <w:sz w:val="20"/>
          <w:szCs w:val="20"/>
        </w:rPr>
      </w:pPr>
      <w:r w:rsidRPr="001F6252">
        <w:rPr>
          <w:rFonts w:ascii="Arial" w:eastAsia="Times New Roman" w:hAnsi="Arial" w:cs="Arial"/>
          <w:sz w:val="20"/>
          <w:szCs w:val="20"/>
          <w:lang w:eastAsia="pl-PL"/>
        </w:rPr>
        <w:t>Wykonawca wykazując tajemnicę przedsiębiorstwa zobowiązany jest złożyć uzasadnienie dotyczące każdego elementu zastrzeżonego podanego w informacji, w szczególności wskazania:</w:t>
      </w:r>
    </w:p>
    <w:p w:rsidR="005F59D3" w:rsidRPr="001F6252" w:rsidRDefault="005F59D3" w:rsidP="005F59D3">
      <w:pPr>
        <w:numPr>
          <w:ilvl w:val="0"/>
          <w:numId w:val="36"/>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F59D3" w:rsidRPr="001F6252" w:rsidRDefault="005F59D3" w:rsidP="005F59D3">
      <w:pPr>
        <w:numPr>
          <w:ilvl w:val="0"/>
          <w:numId w:val="36"/>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jakie działania wykonawca podjął celem zachowania w poufności informacji, które zostały zastrzeżone,</w:t>
      </w:r>
    </w:p>
    <w:p w:rsidR="005F59D3" w:rsidRPr="001F6252" w:rsidRDefault="005F59D3" w:rsidP="005F59D3">
      <w:pPr>
        <w:numPr>
          <w:ilvl w:val="0"/>
          <w:numId w:val="36"/>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jaką wartość przedstawiają dla wykonawcy informacje zastrzeżone jako tajemnica przedsiębiorstwa.</w:t>
      </w:r>
    </w:p>
    <w:p w:rsidR="005F59D3" w:rsidRPr="001F6252" w:rsidRDefault="005F59D3" w:rsidP="005F59D3">
      <w:pPr>
        <w:spacing w:after="0"/>
        <w:ind w:left="426"/>
        <w:contextualSpacing/>
        <w:jc w:val="center"/>
        <w:rPr>
          <w:rFonts w:ascii="Arial" w:eastAsia="Times New Roman" w:hAnsi="Arial" w:cs="Arial"/>
          <w:b/>
          <w:color w:val="0070C0"/>
          <w:sz w:val="20"/>
          <w:szCs w:val="20"/>
          <w:u w:val="single"/>
          <w:lang w:eastAsia="pl-PL"/>
        </w:rPr>
      </w:pPr>
    </w:p>
    <w:p w:rsidR="004B7C0C" w:rsidRDefault="004B7C0C" w:rsidP="005F59D3">
      <w:pPr>
        <w:spacing w:after="0"/>
        <w:ind w:left="426"/>
        <w:contextualSpacing/>
        <w:jc w:val="center"/>
        <w:rPr>
          <w:rFonts w:ascii="Arial" w:eastAsia="Times New Roman" w:hAnsi="Arial" w:cs="Arial"/>
          <w:b/>
          <w:color w:val="FF5050"/>
          <w:sz w:val="20"/>
          <w:szCs w:val="20"/>
          <w:u w:val="single"/>
          <w:lang w:eastAsia="pl-PL"/>
        </w:rPr>
      </w:pPr>
    </w:p>
    <w:p w:rsidR="005F59D3" w:rsidRPr="001F6252" w:rsidRDefault="005F59D3" w:rsidP="005F59D3">
      <w:pPr>
        <w:spacing w:after="0"/>
        <w:ind w:left="426"/>
        <w:contextualSpacing/>
        <w:jc w:val="center"/>
        <w:rPr>
          <w:rFonts w:ascii="Arial" w:hAnsi="Arial" w:cs="Arial"/>
          <w:b/>
          <w:color w:val="FF5050"/>
          <w:sz w:val="20"/>
          <w:szCs w:val="20"/>
        </w:rPr>
      </w:pPr>
      <w:r w:rsidRPr="001F6252">
        <w:rPr>
          <w:rFonts w:ascii="Arial" w:eastAsia="Times New Roman" w:hAnsi="Arial" w:cs="Arial"/>
          <w:b/>
          <w:color w:val="FF5050"/>
          <w:sz w:val="20"/>
          <w:szCs w:val="20"/>
          <w:u w:val="single"/>
          <w:lang w:eastAsia="pl-PL"/>
        </w:rPr>
        <w:t>Rozdział XVII – Wspólne ubieganie się o zamówienie</w:t>
      </w:r>
    </w:p>
    <w:p w:rsidR="005F59D3" w:rsidRPr="001F6252" w:rsidRDefault="005F59D3" w:rsidP="005F59D3">
      <w:pPr>
        <w:spacing w:after="0"/>
        <w:rPr>
          <w:rFonts w:ascii="Arial" w:eastAsia="Times New Roman" w:hAnsi="Arial" w:cs="Arial"/>
          <w:sz w:val="20"/>
          <w:szCs w:val="20"/>
          <w:lang w:eastAsia="pl-PL"/>
        </w:rPr>
      </w:pPr>
    </w:p>
    <w:p w:rsidR="005F59D3" w:rsidRPr="001F6252" w:rsidRDefault="005F59D3" w:rsidP="005F59D3">
      <w:pPr>
        <w:numPr>
          <w:ilvl w:val="0"/>
          <w:numId w:val="7"/>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Wykonawcy mogą wspólnie ubiegać się o zamówienie.</w:t>
      </w:r>
    </w:p>
    <w:p w:rsidR="005F59D3" w:rsidRPr="001F6252" w:rsidRDefault="005F59D3" w:rsidP="005F59D3">
      <w:pPr>
        <w:numPr>
          <w:ilvl w:val="0"/>
          <w:numId w:val="7"/>
        </w:numPr>
        <w:spacing w:after="0"/>
        <w:ind w:left="426" w:hanging="426"/>
        <w:jc w:val="both"/>
        <w:rPr>
          <w:rFonts w:ascii="Arial" w:eastAsia="Times New Roman" w:hAnsi="Arial" w:cs="Arial"/>
          <w:sz w:val="20"/>
          <w:szCs w:val="20"/>
          <w:u w:val="single"/>
          <w:lang w:eastAsia="pl-PL"/>
        </w:rPr>
      </w:pPr>
      <w:r w:rsidRPr="001F6252">
        <w:rPr>
          <w:rFonts w:ascii="Arial" w:eastAsia="Times New Roman" w:hAnsi="Arial" w:cs="Arial"/>
          <w:sz w:val="20"/>
          <w:szCs w:val="20"/>
          <w:lang w:eastAsia="pl-PL"/>
        </w:rPr>
        <w:t xml:space="preserve">W przypadku, o którym mowa w ust. 1, Wykonawcy ustanawiają pełnomocnika i </w:t>
      </w:r>
      <w:r w:rsidRPr="001F6252">
        <w:rPr>
          <w:rFonts w:ascii="Arial" w:eastAsia="Times New Roman" w:hAnsi="Arial" w:cs="Arial"/>
          <w:b/>
          <w:sz w:val="20"/>
          <w:szCs w:val="20"/>
          <w:lang w:eastAsia="pl-PL"/>
        </w:rPr>
        <w:t>wraz z ofertą składają pełnomocnictwo</w:t>
      </w:r>
      <w:r w:rsidRPr="001F6252">
        <w:rPr>
          <w:rFonts w:ascii="Arial" w:eastAsia="Times New Roman" w:hAnsi="Arial" w:cs="Arial"/>
          <w:sz w:val="20"/>
          <w:szCs w:val="20"/>
          <w:lang w:eastAsia="pl-PL"/>
        </w:rPr>
        <w:t xml:space="preserve"> do reprezentowania ich w postępowaniu o udzielenie zamówienia albo reprezentowania w postępowaniu i zawarcia umowy w sprawie zamówienia publicznego. </w:t>
      </w:r>
      <w:r w:rsidRPr="001F6252">
        <w:rPr>
          <w:rFonts w:ascii="Arial" w:eastAsia="Calibri" w:hAnsi="Arial" w:cs="Arial"/>
          <w:sz w:val="20"/>
          <w:szCs w:val="20"/>
        </w:rPr>
        <w:t>Treść pełnomocnictwa musi jednoznacznie wskazywać czynności, do wykonywania których pełnomocnik jest upoważniony.</w:t>
      </w:r>
    </w:p>
    <w:p w:rsidR="005F59D3" w:rsidRPr="001F6252" w:rsidRDefault="005F59D3" w:rsidP="005F59D3">
      <w:pPr>
        <w:numPr>
          <w:ilvl w:val="0"/>
          <w:numId w:val="7"/>
        </w:numPr>
        <w:spacing w:after="0"/>
        <w:ind w:left="426" w:hanging="426"/>
        <w:jc w:val="both"/>
        <w:rPr>
          <w:rFonts w:ascii="Arial" w:eastAsia="Times New Roman" w:hAnsi="Arial" w:cs="Arial"/>
          <w:sz w:val="20"/>
          <w:szCs w:val="20"/>
          <w:lang w:eastAsia="pl-PL"/>
        </w:rPr>
      </w:pPr>
      <w:r w:rsidRPr="001F6252">
        <w:rPr>
          <w:rFonts w:ascii="Arial" w:eastAsia="Calibri" w:hAnsi="Arial" w:cs="Arial"/>
          <w:sz w:val="20"/>
          <w:szCs w:val="20"/>
        </w:rPr>
        <w:t>P</w:t>
      </w:r>
      <w:r w:rsidRPr="001F6252">
        <w:rPr>
          <w:rFonts w:ascii="Arial" w:eastAsia="Times New Roman" w:hAnsi="Arial" w:cs="Arial"/>
          <w:sz w:val="20"/>
          <w:szCs w:val="20"/>
          <w:lang w:eastAsia="pl-PL"/>
        </w:rPr>
        <w:t>rzepisy i zapisy zawarte w SWZ dotyczące Wykonawcy stosuje się odpowiednio do Wykonawców, o których mowa w ust. 1.</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XVIII - Sposób oraz termin składania  i otwarcia ofert</w:t>
      </w:r>
    </w:p>
    <w:p w:rsidR="005F59D3" w:rsidRPr="001F6252" w:rsidRDefault="005F59D3" w:rsidP="005F59D3">
      <w:pPr>
        <w:spacing w:after="0"/>
        <w:jc w:val="center"/>
        <w:rPr>
          <w:rFonts w:ascii="Arial" w:eastAsia="Times New Roman" w:hAnsi="Arial" w:cs="Arial"/>
          <w:sz w:val="20"/>
          <w:szCs w:val="20"/>
          <w:lang w:eastAsia="pl-PL"/>
        </w:rPr>
      </w:pP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 terminie do</w:t>
      </w:r>
      <w:r>
        <w:rPr>
          <w:rFonts w:ascii="Tahoma" w:hAnsi="Tahoma" w:cs="Tahoma"/>
          <w:sz w:val="18"/>
          <w:szCs w:val="18"/>
        </w:rPr>
        <w:t xml:space="preserve"> dnia </w:t>
      </w:r>
      <w:r>
        <w:rPr>
          <w:rFonts w:ascii="Tahoma" w:hAnsi="Tahoma" w:cs="Tahoma"/>
          <w:b/>
          <w:sz w:val="18"/>
          <w:szCs w:val="18"/>
        </w:rPr>
        <w:t>22.01</w:t>
      </w:r>
      <w:r w:rsidRPr="00A35C20">
        <w:rPr>
          <w:rFonts w:ascii="Tahoma" w:hAnsi="Tahoma" w:cs="Tahoma"/>
          <w:b/>
          <w:sz w:val="18"/>
          <w:szCs w:val="18"/>
        </w:rPr>
        <w:t>.</w:t>
      </w:r>
      <w:r>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Pr>
          <w:rFonts w:ascii="Tahoma" w:hAnsi="Tahoma" w:cs="Tahoma"/>
          <w:b/>
          <w:bCs/>
          <w:sz w:val="18"/>
          <w:szCs w:val="18"/>
        </w:rPr>
        <w:t>09</w:t>
      </w:r>
      <w:r w:rsidRPr="001764EA">
        <w:rPr>
          <w:rFonts w:ascii="Tahoma" w:hAnsi="Tahoma" w:cs="Tahoma"/>
          <w:b/>
          <w:bCs/>
          <w:sz w:val="18"/>
          <w:szCs w:val="18"/>
        </w:rPr>
        <w:t>:</w:t>
      </w:r>
      <w:r w:rsidRPr="00A14AB1">
        <w:rPr>
          <w:rFonts w:ascii="Tahoma" w:hAnsi="Tahoma" w:cs="Tahoma"/>
          <w:b/>
          <w:bCs/>
          <w:sz w:val="18"/>
          <w:szCs w:val="18"/>
        </w:rPr>
        <w:t>00</w:t>
      </w:r>
      <w:r w:rsidRPr="00A14AB1">
        <w:rPr>
          <w:rFonts w:ascii="Tahoma" w:hAnsi="Tahoma" w:cs="Tahoma"/>
          <w:b/>
          <w:sz w:val="18"/>
          <w:szCs w:val="18"/>
        </w:rPr>
        <w:t>.</w:t>
      </w: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1F1B15" w:rsidRPr="001764EA" w:rsidRDefault="001F1B15" w:rsidP="001F1B15">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Pr>
          <w:rFonts w:ascii="Tahoma" w:hAnsi="Tahoma" w:cs="Tahoma"/>
          <w:b/>
          <w:bCs/>
          <w:sz w:val="18"/>
          <w:szCs w:val="18"/>
          <w:u w:val="single"/>
        </w:rPr>
        <w:t>22.01.2025</w:t>
      </w:r>
      <w:r w:rsidRPr="001764EA">
        <w:rPr>
          <w:rFonts w:ascii="Tahoma" w:hAnsi="Tahoma" w:cs="Tahoma"/>
          <w:b/>
          <w:bCs/>
          <w:sz w:val="18"/>
          <w:szCs w:val="18"/>
          <w:u w:val="single"/>
        </w:rPr>
        <w:t xml:space="preserve"> r., o godzinie </w:t>
      </w:r>
      <w:r>
        <w:rPr>
          <w:rFonts w:ascii="Tahoma" w:hAnsi="Tahoma" w:cs="Tahoma"/>
          <w:b/>
          <w:bCs/>
          <w:sz w:val="18"/>
          <w:szCs w:val="18"/>
          <w:u w:val="single"/>
        </w:rPr>
        <w:t>09</w:t>
      </w:r>
      <w:r w:rsidRPr="001764EA">
        <w:rPr>
          <w:rFonts w:ascii="Tahoma" w:hAnsi="Tahoma" w:cs="Tahoma"/>
          <w:b/>
          <w:bCs/>
          <w:sz w:val="18"/>
          <w:szCs w:val="18"/>
          <w:u w:val="single"/>
        </w:rPr>
        <w:t>:05.</w:t>
      </w:r>
      <w:r w:rsidRPr="001764EA">
        <w:rPr>
          <w:rFonts w:ascii="Tahoma" w:hAnsi="Tahoma" w:cs="Tahoma"/>
          <w:sz w:val="18"/>
          <w:szCs w:val="18"/>
          <w:u w:val="single"/>
        </w:rPr>
        <w:t xml:space="preserve">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1F1B15" w:rsidRPr="001764EA" w:rsidRDefault="001F1B15" w:rsidP="001F1B15">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1F1B15" w:rsidRPr="001764EA" w:rsidRDefault="001F1B15" w:rsidP="001F1B15">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F59D3" w:rsidRPr="001F6252" w:rsidRDefault="005F59D3" w:rsidP="005F59D3">
      <w:pPr>
        <w:pStyle w:val="Akapitzlist"/>
        <w:spacing w:after="0"/>
        <w:ind w:left="426"/>
        <w:jc w:val="both"/>
        <w:rPr>
          <w:rFonts w:ascii="Arial" w:hAnsi="Arial" w:cs="Arial"/>
          <w:sz w:val="20"/>
          <w:szCs w:val="20"/>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lastRenderedPageBreak/>
        <w:t>Rozdział XIX - sposób obliczania ceny</w:t>
      </w:r>
    </w:p>
    <w:p w:rsidR="005F59D3" w:rsidRPr="001F6252" w:rsidRDefault="005F59D3" w:rsidP="005F59D3">
      <w:pPr>
        <w:spacing w:after="0"/>
        <w:jc w:val="both"/>
        <w:rPr>
          <w:rFonts w:ascii="Arial" w:eastAsia="Times New Roman" w:hAnsi="Arial" w:cs="Arial"/>
          <w:sz w:val="20"/>
          <w:szCs w:val="20"/>
          <w:lang w:eastAsia="pl-PL"/>
        </w:rPr>
      </w:pP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hAnsi="Arial" w:cs="Arial"/>
          <w:sz w:val="20"/>
          <w:szCs w:val="20"/>
        </w:rPr>
      </w:pPr>
      <w:r w:rsidRPr="001F6252">
        <w:rPr>
          <w:rFonts w:ascii="Arial" w:hAnsi="Arial" w:cs="Arial"/>
          <w:sz w:val="20"/>
          <w:szCs w:val="20"/>
        </w:rPr>
        <w:t xml:space="preserve">Wykonawca poda cenę oferty w Formularzu Ofertowym sporządzonym według wzoru stanowiącego </w:t>
      </w:r>
      <w:r w:rsidRPr="001F6252">
        <w:rPr>
          <w:rFonts w:ascii="Arial" w:hAnsi="Arial" w:cs="Arial"/>
          <w:b/>
          <w:sz w:val="20"/>
          <w:szCs w:val="20"/>
          <w:u w:val="single"/>
        </w:rPr>
        <w:t>Załącznik Nr 1 do SWZ</w:t>
      </w:r>
      <w:r w:rsidRPr="001F6252">
        <w:rPr>
          <w:rFonts w:ascii="Arial" w:hAnsi="Arial" w:cs="Arial"/>
          <w:sz w:val="20"/>
          <w:szCs w:val="20"/>
        </w:rPr>
        <w:t xml:space="preserve">, jako cenę brutto z wyszczególnieniem stawki podatku od towarów i usług (VAT). </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F6252">
        <w:rPr>
          <w:rFonts w:ascii="Arial" w:hAnsi="Arial" w:cs="Arial"/>
          <w:sz w:val="20"/>
          <w:szCs w:val="20"/>
        </w:rPr>
        <w:t>Cena musi być wyrażona w złotych polskich (PLN), z dokładnością nie większą niż dwa miejsca po przecinku,</w:t>
      </w:r>
      <w:r w:rsidRPr="001F6252">
        <w:rPr>
          <w:rFonts w:ascii="Arial" w:eastAsia="Times New Roman" w:hAnsi="Arial" w:cs="Arial"/>
          <w:sz w:val="20"/>
          <w:szCs w:val="20"/>
          <w:lang w:eastAsia="pl-PL"/>
        </w:rPr>
        <w:t xml:space="preserve"> tj. na każdym etapie obliczania ceny kwoty zaokrągla się do pełnych groszy, przy czym końcówki poniżej 0,5 grosza pomija się, a końcówki 0,5 grosza i wyższe zaokrągla się do 1 grosza.</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hAnsi="Arial" w:cs="Arial"/>
          <w:sz w:val="20"/>
          <w:szCs w:val="20"/>
        </w:rPr>
      </w:pPr>
      <w:r w:rsidRPr="001F6252">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hAnsi="Arial" w:cs="Arial"/>
          <w:sz w:val="20"/>
          <w:szCs w:val="20"/>
        </w:rPr>
      </w:pPr>
      <w:r w:rsidRPr="001F6252">
        <w:rPr>
          <w:rFonts w:ascii="Arial" w:hAnsi="Arial" w:cs="Arial"/>
          <w:sz w:val="20"/>
          <w:szCs w:val="20"/>
        </w:rPr>
        <w:t xml:space="preserve">Rozliczenia między Zamawiającym a Wykonawcą będą prowadzone w złotych polskich (PLN). </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Cenę oferty należy wyliczyć następująco:</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wartość netto obliczyć poprzez pomnożenie ceny jednostkowej netto danego elementu przedmiotu zamówienia przez ilość danego elementu przedmiotu zamówienia;</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tak wyliczoną wartość netto należy powiększyć o wartość podatku VAT według prawidłowej stawki podatku od towaru i usług (VAT);</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tak otrzymamy wartość brutto dla danego elementu przedmiotu zamówienia;</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suma wartości brutto wszystkich elementów przedmiotu zamówienia daje cenę oferty.</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Podstawy liczenia punktów w kryterium „Cena oferty”:</w:t>
      </w:r>
    </w:p>
    <w:p w:rsidR="005F59D3" w:rsidRPr="001F6252" w:rsidRDefault="005F59D3" w:rsidP="005F59D3">
      <w:pPr>
        <w:pStyle w:val="Akapitzlist"/>
        <w:numPr>
          <w:ilvl w:val="1"/>
          <w:numId w:val="24"/>
        </w:numPr>
        <w:tabs>
          <w:tab w:val="clear" w:pos="1440"/>
          <w:tab w:val="num" w:pos="851"/>
        </w:tabs>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F59D3" w:rsidRPr="001F6252" w:rsidRDefault="005F59D3" w:rsidP="005F59D3">
      <w:pPr>
        <w:pStyle w:val="Akapitzlist"/>
        <w:numPr>
          <w:ilvl w:val="1"/>
          <w:numId w:val="24"/>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pozostali Wykonawcy zobowiązani są do podania stawki podatku od towarów i usług (VAT), wartości brutto oraz ceny obliczonej jako suma wartości brutto, zgodnie z wzorem formularza oferty.</w:t>
      </w:r>
    </w:p>
    <w:p w:rsidR="005F59D3" w:rsidRPr="001F6252" w:rsidRDefault="005F59D3" w:rsidP="005F59D3">
      <w:pPr>
        <w:spacing w:after="0"/>
        <w:jc w:val="center"/>
        <w:rPr>
          <w:rFonts w:ascii="Arial" w:eastAsia="Times New Roman" w:hAnsi="Arial" w:cs="Arial"/>
          <w:b/>
          <w:color w:val="FF000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 - opis kryteriów i sposobu oceny ofert</w:t>
      </w:r>
    </w:p>
    <w:p w:rsidR="005F59D3" w:rsidRPr="001F6252" w:rsidRDefault="005F59D3" w:rsidP="005F59D3">
      <w:pPr>
        <w:spacing w:after="0"/>
        <w:jc w:val="both"/>
        <w:rPr>
          <w:rFonts w:ascii="Arial" w:eastAsia="Times New Roman" w:hAnsi="Arial" w:cs="Arial"/>
          <w:color w:val="000000" w:themeColor="text1"/>
          <w:sz w:val="20"/>
          <w:szCs w:val="20"/>
          <w:lang w:eastAsia="pl-PL"/>
        </w:rPr>
      </w:pPr>
    </w:p>
    <w:p w:rsidR="005F59D3" w:rsidRPr="001F6252" w:rsidRDefault="005F59D3" w:rsidP="005F59D3">
      <w:pPr>
        <w:numPr>
          <w:ilvl w:val="3"/>
          <w:numId w:val="10"/>
        </w:numPr>
        <w:spacing w:after="0"/>
        <w:ind w:left="426" w:hanging="426"/>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Przy wyborze najkorzystniejszej oferty zamawiający będzie kierował się kryterium ceny /</w:t>
      </w:r>
      <w:r w:rsidRPr="001F6252">
        <w:rPr>
          <w:rFonts w:ascii="Arial" w:eastAsia="Times New Roman" w:hAnsi="Arial" w:cs="Arial"/>
          <w:b/>
          <w:color w:val="000000" w:themeColor="text1"/>
          <w:sz w:val="20"/>
          <w:szCs w:val="20"/>
          <w:lang w:eastAsia="pl-PL"/>
        </w:rPr>
        <w:t>Kc</w:t>
      </w:r>
      <w:r w:rsidRPr="001F6252">
        <w:rPr>
          <w:rFonts w:ascii="Arial" w:eastAsia="Times New Roman" w:hAnsi="Arial" w:cs="Arial"/>
          <w:color w:val="000000" w:themeColor="text1"/>
          <w:sz w:val="20"/>
          <w:szCs w:val="20"/>
          <w:lang w:eastAsia="pl-PL"/>
        </w:rPr>
        <w:t xml:space="preserve">/ – 100% (max. 100 pkt) </w:t>
      </w:r>
      <w:r w:rsidRPr="001F1B15">
        <w:rPr>
          <w:rFonts w:ascii="Arial" w:eastAsia="Times New Roman" w:hAnsi="Arial" w:cs="Arial"/>
          <w:color w:val="000000" w:themeColor="text1"/>
          <w:sz w:val="20"/>
          <w:szCs w:val="20"/>
          <w:u w:val="single"/>
          <w:lang w:eastAsia="pl-PL"/>
        </w:rPr>
        <w:t>dla każdego zadania.</w:t>
      </w:r>
    </w:p>
    <w:p w:rsidR="005F59D3" w:rsidRPr="001F6252" w:rsidRDefault="005F59D3" w:rsidP="005F59D3">
      <w:pPr>
        <w:numPr>
          <w:ilvl w:val="3"/>
          <w:numId w:val="10"/>
        </w:numPr>
        <w:spacing w:after="0"/>
        <w:ind w:left="426" w:hanging="426"/>
        <w:jc w:val="both"/>
        <w:rPr>
          <w:rFonts w:ascii="Arial" w:eastAsia="Times New Roman" w:hAnsi="Arial" w:cs="Arial"/>
          <w:color w:val="000000" w:themeColor="text1"/>
          <w:sz w:val="20"/>
          <w:szCs w:val="20"/>
          <w:lang w:eastAsia="pl-PL"/>
        </w:rPr>
      </w:pPr>
      <w:r w:rsidRPr="001F6252">
        <w:rPr>
          <w:rFonts w:ascii="Arial" w:hAnsi="Arial" w:cs="Arial"/>
          <w:color w:val="000000" w:themeColor="text1"/>
          <w:sz w:val="20"/>
          <w:szCs w:val="20"/>
        </w:rPr>
        <w:t xml:space="preserve">Ocenie będą podlegać wyłącznie oferty nie podlegające odrzuceniu. </w:t>
      </w:r>
    </w:p>
    <w:p w:rsidR="005F59D3" w:rsidRPr="001F6252" w:rsidRDefault="005F59D3" w:rsidP="005F59D3">
      <w:pPr>
        <w:numPr>
          <w:ilvl w:val="3"/>
          <w:numId w:val="10"/>
        </w:numPr>
        <w:spacing w:after="0"/>
        <w:ind w:left="426" w:hanging="426"/>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Punkty będą przyznawane wg następujących zasad:</w:t>
      </w:r>
    </w:p>
    <w:p w:rsidR="005F59D3" w:rsidRPr="001F6252" w:rsidRDefault="005F59D3" w:rsidP="005F59D3">
      <w:pPr>
        <w:pStyle w:val="Akapitzlist"/>
        <w:spacing w:after="0"/>
        <w:ind w:left="426"/>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KRYTERIUM - Cena /</w:t>
      </w:r>
      <w:r w:rsidRPr="001F6252">
        <w:rPr>
          <w:rFonts w:ascii="Arial" w:eastAsia="Times New Roman" w:hAnsi="Arial" w:cs="Arial"/>
          <w:b/>
          <w:color w:val="000000" w:themeColor="text1"/>
          <w:sz w:val="20"/>
          <w:szCs w:val="20"/>
          <w:lang w:eastAsia="pl-PL"/>
        </w:rPr>
        <w:t>Kc</w:t>
      </w:r>
      <w:r w:rsidRPr="001F6252">
        <w:rPr>
          <w:rFonts w:ascii="Arial" w:eastAsia="Times New Roman" w:hAnsi="Arial" w:cs="Arial"/>
          <w:color w:val="000000" w:themeColor="text1"/>
          <w:sz w:val="20"/>
          <w:szCs w:val="20"/>
          <w:lang w:eastAsia="pl-PL"/>
        </w:rPr>
        <w:t>/</w:t>
      </w:r>
    </w:p>
    <w:p w:rsidR="005F59D3" w:rsidRPr="001F6252" w:rsidRDefault="005F59D3" w:rsidP="005F59D3">
      <w:pPr>
        <w:spacing w:after="0" w:line="240" w:lineRule="auto"/>
        <w:ind w:left="426"/>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Zamawiający przyzna maksymalną ilość punktów Wykonawcy, który zaoferuje najniższą cenę za realizację zamówienia. W pozostałych ofertach, punkty zostaną wyliczone zgodnie z poniższym wzorem.</w:t>
      </w:r>
    </w:p>
    <w:p w:rsidR="005F59D3" w:rsidRPr="001F6252" w:rsidRDefault="005F59D3" w:rsidP="005F59D3">
      <w:pPr>
        <w:spacing w:after="0" w:line="240" w:lineRule="auto"/>
        <w:ind w:left="1276"/>
        <w:rPr>
          <w:rFonts w:ascii="Arial" w:eastAsia="Times New Roman" w:hAnsi="Arial" w:cs="Arial"/>
          <w:color w:val="000000" w:themeColor="text1"/>
          <w:sz w:val="20"/>
          <w:szCs w:val="20"/>
          <w:lang w:eastAsia="pl-PL"/>
        </w:rPr>
      </w:pPr>
    </w:p>
    <w:p w:rsidR="005F59D3" w:rsidRPr="001F6252" w:rsidRDefault="005F59D3" w:rsidP="005F59D3">
      <w:pPr>
        <w:spacing w:after="0" w:line="240" w:lineRule="auto"/>
        <w:ind w:left="1843"/>
        <w:rPr>
          <w:rFonts w:ascii="Arial" w:eastAsia="Times New Roman" w:hAnsi="Arial" w:cs="Arial"/>
          <w:color w:val="000000" w:themeColor="text1"/>
          <w:sz w:val="20"/>
          <w:szCs w:val="20"/>
          <w:lang w:eastAsia="pl-PL"/>
        </w:rPr>
      </w:pPr>
      <m:oMath>
        <m:r>
          <m:rPr>
            <m:sty m:val="bi"/>
          </m:rPr>
          <w:rPr>
            <w:rFonts w:ascii="Cambria Math" w:eastAsia="Times New Roman" w:hAnsi="Cambria Math" w:cs="Arial"/>
            <w:color w:val="000000" w:themeColor="text1"/>
            <w:sz w:val="20"/>
            <w:szCs w:val="20"/>
            <w:lang w:eastAsia="pl-PL"/>
          </w:rPr>
          <m:t xml:space="preserve">Kc =   </m:t>
        </m:r>
        <m:f>
          <m:fPr>
            <m:ctrlPr>
              <w:rPr>
                <w:rFonts w:ascii="Cambria Math" w:eastAsia="Times New Roman" w:hAnsi="Cambria Math" w:cs="Arial"/>
                <w:b/>
                <w:i/>
                <w:color w:val="000000" w:themeColor="text1"/>
                <w:sz w:val="20"/>
                <w:szCs w:val="20"/>
                <w:lang w:eastAsia="pl-PL"/>
              </w:rPr>
            </m:ctrlPr>
          </m:fPr>
          <m:num>
            <m:r>
              <m:rPr>
                <m:sty m:val="bi"/>
              </m:rPr>
              <w:rPr>
                <w:rFonts w:ascii="Cambria Math" w:eastAsia="Times New Roman" w:hAnsi="Cambria Math" w:cs="Arial"/>
                <w:color w:val="000000" w:themeColor="text1"/>
                <w:sz w:val="20"/>
                <w:szCs w:val="20"/>
                <w:lang w:eastAsia="pl-PL"/>
              </w:rPr>
              <m:t>cena najniższa oferty (brutto)</m:t>
            </m:r>
          </m:num>
          <m:den>
            <m:r>
              <m:rPr>
                <m:sty m:val="bi"/>
              </m:rPr>
              <w:rPr>
                <w:rFonts w:ascii="Cambria Math" w:eastAsia="Times New Roman" w:hAnsi="Cambria Math" w:cs="Arial"/>
                <w:color w:val="000000" w:themeColor="text1"/>
                <w:sz w:val="20"/>
                <w:szCs w:val="20"/>
                <w:lang w:eastAsia="pl-PL"/>
              </w:rPr>
              <m:t>cena badana oferty (brutto)</m:t>
            </m:r>
          </m:den>
        </m:f>
        <m:r>
          <m:rPr>
            <m:sty m:val="bi"/>
          </m:rPr>
          <w:rPr>
            <w:rFonts w:ascii="Cambria Math" w:eastAsia="Times New Roman" w:hAnsi="Cambria Math" w:cs="Arial"/>
            <w:color w:val="000000" w:themeColor="text1"/>
            <w:sz w:val="20"/>
            <w:szCs w:val="20"/>
            <w:lang w:eastAsia="pl-PL"/>
          </w:rPr>
          <m:t xml:space="preserve">  ×</m:t>
        </m:r>
        <m:r>
          <w:rPr>
            <w:rFonts w:ascii="Cambria Math" w:eastAsia="Times New Roman" w:hAnsi="Cambria Math" w:cs="Arial"/>
            <w:color w:val="000000" w:themeColor="text1"/>
            <w:sz w:val="20"/>
            <w:szCs w:val="20"/>
            <w:lang w:eastAsia="pl-PL"/>
          </w:rPr>
          <m:t>100 punktów</m:t>
        </m:r>
      </m:oMath>
      <w:r w:rsidRPr="001F6252">
        <w:rPr>
          <w:rFonts w:ascii="Arial" w:eastAsia="Times New Roman" w:hAnsi="Arial" w:cs="Arial"/>
          <w:color w:val="000000" w:themeColor="text1"/>
          <w:sz w:val="20"/>
          <w:szCs w:val="20"/>
          <w:lang w:eastAsia="pl-PL"/>
        </w:rPr>
        <w:t xml:space="preserve"> </w:t>
      </w:r>
    </w:p>
    <w:p w:rsidR="005F59D3" w:rsidRPr="001F6252" w:rsidRDefault="005F59D3" w:rsidP="005F59D3">
      <w:pPr>
        <w:spacing w:after="0" w:line="240" w:lineRule="auto"/>
        <w:ind w:left="1276"/>
        <w:rPr>
          <w:rFonts w:ascii="Arial" w:eastAsia="Times New Roman" w:hAnsi="Arial" w:cs="Arial"/>
          <w:color w:val="000000" w:themeColor="text1"/>
          <w:sz w:val="20"/>
          <w:szCs w:val="20"/>
          <w:lang w:eastAsia="pl-PL"/>
        </w:rPr>
      </w:pP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Za najkorzystniejszą zostanie uznana oferta z najwyższą liczbą punktów.</w:t>
      </w:r>
      <w:r w:rsidRPr="001F6252">
        <w:rPr>
          <w:rFonts w:ascii="Arial" w:eastAsia="Times New Roman" w:hAnsi="Arial" w:cs="Arial"/>
          <w:color w:val="000000" w:themeColor="text1"/>
          <w:sz w:val="20"/>
          <w:szCs w:val="20"/>
          <w:lang w:eastAsia="pl-PL"/>
        </w:rPr>
        <w:t xml:space="preserve"> Przy dokonywaniu oceny, Zamawiający będzie zaokrąglać liczbę punktów do dwóch miejsc po przecinku. Maksymalna liczba punktów, jaką po uwzględnieniu wag może osiągnąć oferta, wynosi 100 punktów.</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Wykonawcy, składając oferty dodatkowe, nie mogą oferować cen lub kosztów wyższych niż zaoferowane      w uprzednio złożonych przez nich ofertach.</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Zamawiający wybiera najkorzystniejszą ofertę w terminie związania ofertą określonym w SWZ.</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F59D3" w:rsidRPr="001F6252" w:rsidRDefault="005F59D3" w:rsidP="005F59D3">
      <w:pPr>
        <w:tabs>
          <w:tab w:val="left" w:pos="0"/>
        </w:tabs>
        <w:spacing w:after="0"/>
        <w:contextualSpacing/>
        <w:jc w:val="both"/>
        <w:rPr>
          <w:rFonts w:ascii="Arial" w:eastAsia="Times New Roman" w:hAnsi="Arial" w:cs="Arial"/>
          <w:color w:val="FF0000"/>
          <w:sz w:val="20"/>
          <w:szCs w:val="20"/>
          <w:lang w:eastAsia="pl-PL"/>
        </w:rPr>
      </w:pPr>
    </w:p>
    <w:p w:rsidR="004B7C0C" w:rsidRDefault="004B7C0C" w:rsidP="005F59D3">
      <w:pPr>
        <w:keepNext/>
        <w:spacing w:after="0"/>
        <w:jc w:val="center"/>
        <w:outlineLvl w:val="3"/>
        <w:rPr>
          <w:rFonts w:ascii="Arial" w:eastAsia="Times New Roman" w:hAnsi="Arial" w:cs="Arial"/>
          <w:b/>
          <w:color w:val="FF5050"/>
          <w:sz w:val="20"/>
          <w:szCs w:val="20"/>
          <w:u w:val="single"/>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 – Wyjaśnienia w toku badania i oceny ofert</w:t>
      </w:r>
    </w:p>
    <w:p w:rsidR="005F59D3" w:rsidRPr="001F6252" w:rsidRDefault="005F59D3" w:rsidP="005F59D3">
      <w:pPr>
        <w:keepNext/>
        <w:spacing w:after="0"/>
        <w:jc w:val="center"/>
        <w:outlineLvl w:val="3"/>
        <w:rPr>
          <w:rFonts w:ascii="Arial" w:eastAsia="Times New Roman" w:hAnsi="Arial" w:cs="Arial"/>
          <w:color w:val="FF0000"/>
          <w:sz w:val="20"/>
          <w:szCs w:val="20"/>
          <w:u w:val="single"/>
          <w:lang w:eastAsia="pl-PL"/>
        </w:rPr>
      </w:pP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O udzielenie zamówienia mogą ubiegać się wykonawcy, którzy:</w:t>
      </w:r>
    </w:p>
    <w:p w:rsidR="005F59D3" w:rsidRPr="001F6252" w:rsidRDefault="005F59D3" w:rsidP="005F59D3">
      <w:pPr>
        <w:pStyle w:val="Akapitzlist"/>
        <w:numPr>
          <w:ilvl w:val="2"/>
          <w:numId w:val="39"/>
        </w:numPr>
        <w:spacing w:before="26" w:after="0"/>
        <w:ind w:left="851" w:hanging="425"/>
        <w:jc w:val="both"/>
        <w:rPr>
          <w:rFonts w:ascii="Arial" w:hAnsi="Arial" w:cs="Arial"/>
          <w:sz w:val="20"/>
          <w:szCs w:val="20"/>
        </w:rPr>
      </w:pPr>
      <w:r w:rsidRPr="001F6252">
        <w:rPr>
          <w:rFonts w:ascii="Arial" w:hAnsi="Arial" w:cs="Arial"/>
          <w:sz w:val="20"/>
          <w:szCs w:val="20"/>
        </w:rPr>
        <w:t>nie podlegają wykluczeniu;</w:t>
      </w:r>
    </w:p>
    <w:p w:rsidR="005F59D3" w:rsidRPr="001F6252" w:rsidRDefault="005F59D3" w:rsidP="005F59D3">
      <w:pPr>
        <w:pStyle w:val="Akapitzlist"/>
        <w:numPr>
          <w:ilvl w:val="2"/>
          <w:numId w:val="39"/>
        </w:numPr>
        <w:spacing w:before="26" w:after="0"/>
        <w:ind w:left="851" w:hanging="425"/>
        <w:jc w:val="both"/>
        <w:rPr>
          <w:rFonts w:ascii="Arial" w:hAnsi="Arial" w:cs="Arial"/>
          <w:sz w:val="20"/>
          <w:szCs w:val="20"/>
        </w:rPr>
      </w:pPr>
      <w:r w:rsidRPr="001F6252">
        <w:rPr>
          <w:rFonts w:ascii="Arial" w:hAnsi="Arial" w:cs="Arial"/>
          <w:sz w:val="20"/>
          <w:szCs w:val="20"/>
        </w:rPr>
        <w:t>spełniają warunki udziału w postępowaniu, o ile zostały one określone przez zamawiającego.</w:t>
      </w: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F59D3" w:rsidRPr="001F6252" w:rsidRDefault="005F59D3" w:rsidP="005F59D3">
      <w:pPr>
        <w:pStyle w:val="Default"/>
        <w:numPr>
          <w:ilvl w:val="2"/>
          <w:numId w:val="34"/>
        </w:numPr>
        <w:spacing w:line="276" w:lineRule="auto"/>
        <w:ind w:left="851" w:hanging="425"/>
        <w:jc w:val="both"/>
        <w:rPr>
          <w:rFonts w:ascii="Arial" w:hAnsi="Arial" w:cs="Arial"/>
          <w:color w:val="auto"/>
          <w:sz w:val="20"/>
          <w:szCs w:val="20"/>
        </w:rPr>
      </w:pPr>
      <w:r w:rsidRPr="001F6252">
        <w:rPr>
          <w:rFonts w:ascii="Arial" w:hAnsi="Arial" w:cs="Arial"/>
          <w:color w:val="auto"/>
          <w:sz w:val="20"/>
          <w:szCs w:val="20"/>
        </w:rPr>
        <w:t xml:space="preserve">wniosek o dopuszczenie do udziału w postępowaniu albo oferta wykonawcy podlegają odrzuceniu bez względu na ich złożenie, uzupełnienie lub poprawienie lub </w:t>
      </w:r>
    </w:p>
    <w:p w:rsidR="005F59D3" w:rsidRPr="001F6252" w:rsidRDefault="005F59D3" w:rsidP="005F59D3">
      <w:pPr>
        <w:pStyle w:val="Default"/>
        <w:numPr>
          <w:ilvl w:val="2"/>
          <w:numId w:val="34"/>
        </w:numPr>
        <w:spacing w:line="276" w:lineRule="auto"/>
        <w:ind w:left="851" w:hanging="425"/>
        <w:jc w:val="both"/>
        <w:rPr>
          <w:rFonts w:ascii="Arial" w:hAnsi="Arial" w:cs="Arial"/>
          <w:color w:val="auto"/>
          <w:sz w:val="20"/>
          <w:szCs w:val="20"/>
        </w:rPr>
      </w:pPr>
      <w:r w:rsidRPr="001F6252">
        <w:rPr>
          <w:rFonts w:ascii="Arial" w:hAnsi="Arial" w:cs="Arial"/>
          <w:color w:val="auto"/>
          <w:sz w:val="20"/>
          <w:szCs w:val="20"/>
        </w:rPr>
        <w:t xml:space="preserve">zachodzą przesłanki unieważnienia postępowania. </w:t>
      </w: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eastAsia="Times New Roman" w:hAnsi="Arial" w:cs="Arial"/>
          <w:color w:val="auto"/>
          <w:sz w:val="20"/>
          <w:szCs w:val="20"/>
          <w:lang w:eastAsia="pl-PL"/>
        </w:rPr>
      </w:pPr>
      <w:r w:rsidRPr="001F6252">
        <w:rPr>
          <w:rFonts w:ascii="Arial" w:hAnsi="Arial" w:cs="Arial"/>
          <w:b/>
          <w:color w:val="auto"/>
          <w:sz w:val="20"/>
          <w:szCs w:val="20"/>
        </w:rPr>
        <w:t>Zamawiający wezwie Wykonawcę</w:t>
      </w:r>
      <w:r w:rsidRPr="001F6252">
        <w:rPr>
          <w:rFonts w:ascii="Arial" w:hAnsi="Arial" w:cs="Arial"/>
          <w:color w:val="auto"/>
          <w:sz w:val="20"/>
          <w:szCs w:val="20"/>
        </w:rPr>
        <w:t xml:space="preserve">, którego oferta została najwyżej oceniona, </w:t>
      </w:r>
      <w:r w:rsidRPr="001F6252">
        <w:rPr>
          <w:rFonts w:ascii="Arial" w:hAnsi="Arial" w:cs="Arial"/>
          <w:b/>
          <w:color w:val="auto"/>
          <w:sz w:val="20"/>
          <w:szCs w:val="20"/>
        </w:rPr>
        <w:t>do złożenia</w:t>
      </w:r>
      <w:r w:rsidRPr="001F6252">
        <w:rPr>
          <w:rFonts w:ascii="Arial" w:hAnsi="Arial" w:cs="Arial"/>
          <w:color w:val="auto"/>
          <w:sz w:val="20"/>
          <w:szCs w:val="20"/>
        </w:rPr>
        <w:t xml:space="preserve">  w wyznaczonym terminie, nie krótszym niż 5 dni od dnia wezwania, </w:t>
      </w:r>
      <w:r w:rsidRPr="001F6252">
        <w:rPr>
          <w:rFonts w:ascii="Arial" w:hAnsi="Arial" w:cs="Arial"/>
          <w:b/>
          <w:color w:val="auto"/>
          <w:sz w:val="20"/>
          <w:szCs w:val="20"/>
        </w:rPr>
        <w:t>podmiotowych środków dowodowych</w:t>
      </w:r>
      <w:r w:rsidRPr="001F6252">
        <w:rPr>
          <w:rFonts w:ascii="Arial" w:hAnsi="Arial" w:cs="Arial"/>
          <w:color w:val="auto"/>
          <w:sz w:val="20"/>
          <w:szCs w:val="20"/>
        </w:rPr>
        <w:t>, aktualnych na dzień złożenia podmiotowych środków dowodowych.</w:t>
      </w:r>
    </w:p>
    <w:p w:rsidR="005F59D3" w:rsidRPr="001F6252" w:rsidRDefault="005F59D3" w:rsidP="005F59D3">
      <w:pPr>
        <w:autoSpaceDE w:val="0"/>
        <w:autoSpaceDN w:val="0"/>
        <w:adjustRightInd w:val="0"/>
        <w:spacing w:after="0"/>
        <w:ind w:left="426"/>
        <w:jc w:val="both"/>
        <w:rPr>
          <w:rFonts w:ascii="Arial" w:eastAsia="Times New Roman" w:hAnsi="Arial" w:cs="Arial"/>
          <w:bCs/>
          <w:color w:val="FF0000"/>
          <w:sz w:val="20"/>
          <w:szCs w:val="20"/>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XXII – Oczywiste omyłki, korekta</w:t>
      </w:r>
    </w:p>
    <w:p w:rsidR="005F59D3" w:rsidRPr="001F6252" w:rsidRDefault="005F59D3" w:rsidP="005F59D3">
      <w:pPr>
        <w:autoSpaceDE w:val="0"/>
        <w:autoSpaceDN w:val="0"/>
        <w:adjustRightInd w:val="0"/>
        <w:spacing w:after="0"/>
        <w:jc w:val="both"/>
        <w:rPr>
          <w:rFonts w:ascii="Arial" w:eastAsia="TimesNewRomanPSMT" w:hAnsi="Arial" w:cs="Arial"/>
          <w:sz w:val="20"/>
          <w:szCs w:val="20"/>
        </w:rPr>
      </w:pPr>
    </w:p>
    <w:p w:rsidR="005F59D3" w:rsidRPr="001F6252" w:rsidRDefault="005F59D3" w:rsidP="005F59D3">
      <w:pPr>
        <w:autoSpaceDE w:val="0"/>
        <w:autoSpaceDN w:val="0"/>
        <w:adjustRightInd w:val="0"/>
        <w:spacing w:after="0"/>
        <w:jc w:val="both"/>
        <w:rPr>
          <w:rFonts w:ascii="Arial" w:eastAsia="TimesNewRomanPSMT" w:hAnsi="Arial" w:cs="Arial"/>
          <w:sz w:val="20"/>
          <w:szCs w:val="20"/>
        </w:rPr>
      </w:pPr>
      <w:r w:rsidRPr="001F6252">
        <w:rPr>
          <w:rFonts w:ascii="Arial" w:eastAsia="TimesNewRomanPSMT" w:hAnsi="Arial" w:cs="Arial"/>
          <w:sz w:val="20"/>
          <w:szCs w:val="20"/>
        </w:rPr>
        <w:t>Zamawiający poprawia w ofercie:</w:t>
      </w:r>
    </w:p>
    <w:p w:rsidR="005F59D3" w:rsidRPr="001F6252" w:rsidRDefault="005F59D3" w:rsidP="005F59D3">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F6252">
        <w:rPr>
          <w:rFonts w:ascii="Arial" w:eastAsia="TimesNewRomanPSMT" w:hAnsi="Arial" w:cs="Arial"/>
          <w:sz w:val="20"/>
          <w:szCs w:val="20"/>
        </w:rPr>
        <w:t>oczywiste omyłki pisarskie – niezwłocznie zawiadamiając o tym wykonawcę, którego oferta została poprawiona,</w:t>
      </w:r>
    </w:p>
    <w:p w:rsidR="005F59D3" w:rsidRPr="001F6252" w:rsidRDefault="005F59D3" w:rsidP="005F59D3">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F6252">
        <w:rPr>
          <w:rFonts w:ascii="Arial" w:eastAsia="TimesNewRomanPSMT" w:hAnsi="Arial" w:cs="Arial"/>
          <w:sz w:val="20"/>
          <w:szCs w:val="20"/>
        </w:rPr>
        <w:t>oczywiste omyłki rachunkowe, z uwzględnieniem konsekwencji rachunkowych dokonanych poprawek – niezwłocznie zawiadamiając o tym wykonawcę, którego oferta została poprawiona,</w:t>
      </w:r>
    </w:p>
    <w:p w:rsidR="005F59D3" w:rsidRPr="001F6252" w:rsidRDefault="005F59D3" w:rsidP="005F59D3">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F6252">
        <w:rPr>
          <w:rFonts w:ascii="Arial" w:eastAsia="TimesNewRomanPSMT" w:hAnsi="Arial" w:cs="Arial"/>
          <w:sz w:val="20"/>
          <w:szCs w:val="20"/>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F6252">
        <w:rPr>
          <w:rFonts w:ascii="Arial" w:eastAsia="TimesNewRomanPSMT" w:hAnsi="Arial" w:cs="Arial"/>
          <w:sz w:val="20"/>
          <w:szCs w:val="20"/>
          <w:u w:val="single"/>
        </w:rPr>
        <w:t>Brak odpowiedzi w wyznaczonym terminie</w:t>
      </w:r>
      <w:r w:rsidRPr="001F6252">
        <w:rPr>
          <w:rFonts w:ascii="Arial" w:eastAsia="TimesNewRomanPSMT" w:hAnsi="Arial" w:cs="Arial"/>
          <w:sz w:val="20"/>
          <w:szCs w:val="20"/>
        </w:rPr>
        <w:t xml:space="preserve"> uznaje się za wyrażenie zgody na poprawienie omyłki.</w:t>
      </w:r>
    </w:p>
    <w:p w:rsidR="005F59D3" w:rsidRPr="001F6252" w:rsidRDefault="005F59D3" w:rsidP="005F59D3">
      <w:pPr>
        <w:spacing w:after="0"/>
        <w:ind w:left="851"/>
        <w:jc w:val="both"/>
        <w:rPr>
          <w:rFonts w:ascii="Arial" w:eastAsia="Times New Roman" w:hAnsi="Arial" w:cs="Arial"/>
          <w:sz w:val="20"/>
          <w:szCs w:val="20"/>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XXIII – Rażąco niska cena</w:t>
      </w:r>
    </w:p>
    <w:p w:rsidR="005F59D3" w:rsidRPr="001F6252" w:rsidRDefault="005F59D3" w:rsidP="005F59D3">
      <w:pPr>
        <w:keepNext/>
        <w:spacing w:after="0"/>
        <w:jc w:val="center"/>
        <w:outlineLvl w:val="3"/>
        <w:rPr>
          <w:rFonts w:ascii="Arial" w:eastAsia="Times New Roman" w:hAnsi="Arial" w:cs="Arial"/>
          <w:sz w:val="20"/>
          <w:szCs w:val="20"/>
          <w:u w:val="single"/>
          <w:lang w:eastAsia="pl-PL"/>
        </w:rPr>
      </w:pPr>
    </w:p>
    <w:p w:rsidR="005F59D3" w:rsidRPr="001F6252" w:rsidRDefault="005F59D3" w:rsidP="005F59D3">
      <w:pPr>
        <w:pStyle w:val="Default"/>
        <w:numPr>
          <w:ilvl w:val="0"/>
          <w:numId w:val="33"/>
        </w:numPr>
        <w:spacing w:line="276" w:lineRule="auto"/>
        <w:ind w:left="426" w:hanging="426"/>
        <w:jc w:val="both"/>
        <w:rPr>
          <w:rFonts w:ascii="Arial" w:hAnsi="Arial" w:cs="Arial"/>
          <w:b/>
          <w:color w:val="auto"/>
          <w:sz w:val="20"/>
          <w:szCs w:val="20"/>
        </w:rPr>
      </w:pPr>
      <w:r w:rsidRPr="001F6252">
        <w:rPr>
          <w:rFonts w:ascii="Arial" w:hAnsi="Arial" w:cs="Arial"/>
          <w:color w:val="auto"/>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F6252">
        <w:rPr>
          <w:rFonts w:ascii="Arial" w:eastAsia="Times New Roman" w:hAnsi="Arial" w:cs="Arial"/>
          <w:bCs/>
          <w:color w:val="auto"/>
          <w:sz w:val="20"/>
          <w:szCs w:val="20"/>
          <w:lang w:eastAsia="pl-PL"/>
        </w:rPr>
        <w:t xml:space="preserve">, </w:t>
      </w:r>
      <w:r w:rsidRPr="001F6252">
        <w:rPr>
          <w:rFonts w:ascii="Arial" w:eastAsia="Times New Roman" w:hAnsi="Arial" w:cs="Arial"/>
          <w:b/>
          <w:color w:val="auto"/>
          <w:sz w:val="20"/>
          <w:szCs w:val="20"/>
          <w:lang w:eastAsia="pl-PL"/>
        </w:rPr>
        <w:t>w szczególności w zakresie określonym w art. 224 ust. 3 ustawy Pzp.</w:t>
      </w:r>
    </w:p>
    <w:p w:rsidR="005F59D3" w:rsidRPr="001F6252" w:rsidRDefault="005F59D3" w:rsidP="005F59D3">
      <w:pPr>
        <w:pStyle w:val="Default"/>
        <w:numPr>
          <w:ilvl w:val="0"/>
          <w:numId w:val="33"/>
        </w:numPr>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Obowiązek wykazania, że oferta nie zawiera rażąco niskiej ceny lub kosztu spoczywa na wykonawcy.</w:t>
      </w:r>
    </w:p>
    <w:p w:rsidR="005F59D3" w:rsidRPr="001F6252" w:rsidRDefault="005F59D3" w:rsidP="005F59D3">
      <w:pPr>
        <w:pStyle w:val="Default"/>
        <w:numPr>
          <w:ilvl w:val="0"/>
          <w:numId w:val="33"/>
        </w:numPr>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lastRenderedPageBreak/>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5F59D3" w:rsidRPr="001F6252" w:rsidRDefault="005F59D3" w:rsidP="005F59D3">
      <w:pPr>
        <w:pStyle w:val="Akapitzlist"/>
        <w:spacing w:after="0"/>
        <w:ind w:left="426"/>
        <w:jc w:val="both"/>
        <w:rPr>
          <w:rFonts w:ascii="Arial" w:eastAsia="Times New Roman" w:hAnsi="Arial" w:cs="Arial"/>
          <w:sz w:val="20"/>
          <w:szCs w:val="20"/>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XXIV – Unieważnienie postępowania</w:t>
      </w:r>
    </w:p>
    <w:p w:rsidR="005F59D3" w:rsidRPr="001F6252" w:rsidRDefault="005F59D3" w:rsidP="005F59D3">
      <w:pPr>
        <w:spacing w:after="0"/>
        <w:rPr>
          <w:rFonts w:ascii="Arial" w:eastAsia="Times New Roman" w:hAnsi="Arial" w:cs="Arial"/>
          <w:sz w:val="20"/>
          <w:szCs w:val="20"/>
          <w:lang w:eastAsia="pl-PL"/>
        </w:rPr>
      </w:pPr>
    </w:p>
    <w:p w:rsidR="005F59D3" w:rsidRPr="001F6252" w:rsidRDefault="005F59D3" w:rsidP="005F59D3">
      <w:pPr>
        <w:numPr>
          <w:ilvl w:val="0"/>
          <w:numId w:val="12"/>
        </w:numPr>
        <w:tabs>
          <w:tab w:val="clear" w:pos="36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Zamawiający unieważni postępowanie zgodnie z art. 255 ustawy Pzp.</w:t>
      </w:r>
    </w:p>
    <w:p w:rsidR="005F59D3" w:rsidRPr="001F6252" w:rsidRDefault="005F59D3" w:rsidP="005F59D3">
      <w:pPr>
        <w:numPr>
          <w:ilvl w:val="0"/>
          <w:numId w:val="12"/>
        </w:numPr>
        <w:tabs>
          <w:tab w:val="clear" w:pos="36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Zamawiający może unieważnić postępowanie zgodnie z art. 310 pkt 1 ustawy Pzp.</w:t>
      </w:r>
    </w:p>
    <w:p w:rsidR="005F59D3" w:rsidRPr="001F6252" w:rsidRDefault="005F59D3" w:rsidP="005F59D3">
      <w:pPr>
        <w:pStyle w:val="Default"/>
        <w:numPr>
          <w:ilvl w:val="0"/>
          <w:numId w:val="12"/>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F59D3" w:rsidRPr="001F6252" w:rsidRDefault="005F59D3" w:rsidP="005F59D3">
      <w:pPr>
        <w:spacing w:after="0"/>
        <w:rPr>
          <w:rFonts w:ascii="Arial" w:eastAsia="Times New Roman" w:hAnsi="Arial" w:cs="Arial"/>
          <w:b/>
          <w:sz w:val="20"/>
          <w:szCs w:val="20"/>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XXV – Wynik postępowania</w:t>
      </w:r>
    </w:p>
    <w:p w:rsidR="005F59D3" w:rsidRPr="001F6252" w:rsidRDefault="005F59D3" w:rsidP="005F59D3">
      <w:pPr>
        <w:spacing w:after="0"/>
        <w:jc w:val="center"/>
        <w:rPr>
          <w:rFonts w:ascii="Arial" w:eastAsia="Times New Roman" w:hAnsi="Arial" w:cs="Arial"/>
          <w:sz w:val="20"/>
          <w:szCs w:val="20"/>
          <w:u w:val="single"/>
          <w:lang w:eastAsia="pl-PL"/>
        </w:rPr>
      </w:pP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Niezwłocznie po wyborze najkorzystniejszej oferty zamawiający informuje równocześnie wykonawców, którzy złożyli oferty, o: </w:t>
      </w:r>
    </w:p>
    <w:p w:rsidR="005F59D3" w:rsidRPr="001F6252" w:rsidRDefault="005F59D3" w:rsidP="005F59D3">
      <w:pPr>
        <w:pStyle w:val="Akapitzlist"/>
        <w:numPr>
          <w:ilvl w:val="0"/>
          <w:numId w:val="26"/>
        </w:numPr>
        <w:autoSpaceDE w:val="0"/>
        <w:autoSpaceDN w:val="0"/>
        <w:adjustRightInd w:val="0"/>
        <w:spacing w:after="0"/>
        <w:ind w:left="851" w:hanging="425"/>
        <w:jc w:val="both"/>
        <w:rPr>
          <w:rFonts w:ascii="Arial" w:hAnsi="Arial" w:cs="Arial"/>
          <w:sz w:val="20"/>
          <w:szCs w:val="20"/>
        </w:rPr>
      </w:pPr>
      <w:r w:rsidRPr="001F6252">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F59D3" w:rsidRPr="001F6252" w:rsidRDefault="005F59D3" w:rsidP="005F59D3">
      <w:pPr>
        <w:pStyle w:val="Akapitzlist"/>
        <w:numPr>
          <w:ilvl w:val="0"/>
          <w:numId w:val="26"/>
        </w:numPr>
        <w:autoSpaceDE w:val="0"/>
        <w:autoSpaceDN w:val="0"/>
        <w:adjustRightInd w:val="0"/>
        <w:spacing w:after="0"/>
        <w:ind w:left="851" w:hanging="425"/>
        <w:jc w:val="both"/>
        <w:rPr>
          <w:rFonts w:ascii="Arial" w:hAnsi="Arial" w:cs="Arial"/>
          <w:sz w:val="20"/>
          <w:szCs w:val="20"/>
        </w:rPr>
      </w:pPr>
      <w:r w:rsidRPr="001F6252">
        <w:rPr>
          <w:rFonts w:ascii="Arial" w:hAnsi="Arial" w:cs="Arial"/>
          <w:sz w:val="20"/>
          <w:szCs w:val="20"/>
        </w:rPr>
        <w:t xml:space="preserve">wykonawcach, których oferty zostały odrzucone </w:t>
      </w:r>
    </w:p>
    <w:p w:rsidR="005F59D3" w:rsidRPr="001F6252" w:rsidRDefault="005F59D3" w:rsidP="005F59D3">
      <w:pPr>
        <w:pStyle w:val="Akapitzlist"/>
        <w:autoSpaceDE w:val="0"/>
        <w:autoSpaceDN w:val="0"/>
        <w:adjustRightInd w:val="0"/>
        <w:spacing w:after="0"/>
        <w:ind w:left="426"/>
        <w:jc w:val="both"/>
        <w:rPr>
          <w:rFonts w:ascii="Arial" w:hAnsi="Arial" w:cs="Arial"/>
          <w:sz w:val="20"/>
          <w:szCs w:val="20"/>
        </w:rPr>
      </w:pPr>
      <w:r w:rsidRPr="001F6252">
        <w:rPr>
          <w:rFonts w:ascii="Arial" w:hAnsi="Arial" w:cs="Arial"/>
          <w:sz w:val="20"/>
          <w:szCs w:val="20"/>
        </w:rPr>
        <w:t xml:space="preserve">– podając uzasadnienie faktyczne i prawne.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Zamawiający udostępnia niezwłocznie informacje, o których mowa w ust. 1 pkt 1, na stronie internetowej prowadzonego postępowania.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Zamawiający może zawrzeć umowę w sprawie zamówienia publicznego przed upływem terminu, o którym mowa w ust. 1, jeżeli w postępowaniu o udzielenie zamówienia złożono tylko jedną ofertę.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F6252">
        <w:rPr>
          <w:rFonts w:ascii="Arial" w:eastAsia="Times New Roman" w:hAnsi="Arial" w:cs="Arial"/>
          <w:sz w:val="20"/>
          <w:szCs w:val="20"/>
          <w:lang w:eastAsia="pl-PL"/>
        </w:rPr>
        <w:t>Załącznik nr 3  – Projekt umowy</w:t>
      </w:r>
      <w:r w:rsidRPr="001F6252">
        <w:rPr>
          <w:rFonts w:ascii="Arial" w:hAnsi="Arial" w:cs="Arial"/>
          <w:sz w:val="20"/>
          <w:szCs w:val="20"/>
        </w:rPr>
        <w:t xml:space="preserve">. Umowa zostanie uzupełniona o zapisy wynikające ze złożonej oferty.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u w:val="single"/>
        </w:rPr>
        <w:t>Przed podpisaniem umowy Wykonawcy wspólnie ubiegający się o udzielenie zamówienia</w:t>
      </w:r>
      <w:r w:rsidRPr="001F6252">
        <w:rPr>
          <w:rFonts w:ascii="Arial" w:hAnsi="Arial" w:cs="Arial"/>
          <w:sz w:val="20"/>
          <w:szCs w:val="20"/>
        </w:rPr>
        <w:t xml:space="preserve"> (w przypadku wyboru ich oferty jako najkorzystniejszej) przedstawią Zamawiającemu </w:t>
      </w:r>
      <w:r w:rsidRPr="001F6252">
        <w:rPr>
          <w:rFonts w:ascii="Arial" w:hAnsi="Arial" w:cs="Arial"/>
          <w:b/>
          <w:bCs/>
          <w:sz w:val="20"/>
          <w:szCs w:val="20"/>
        </w:rPr>
        <w:t>umowę regulującą współpracę tych Wykonawców</w:t>
      </w:r>
      <w:r w:rsidRPr="001F6252">
        <w:rPr>
          <w:rFonts w:ascii="Arial" w:hAnsi="Arial" w:cs="Arial"/>
          <w:sz w:val="20"/>
          <w:szCs w:val="20"/>
        </w:rPr>
        <w:t xml:space="preserve">.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F59D3" w:rsidRPr="001F6252" w:rsidRDefault="005F59D3" w:rsidP="005F59D3">
      <w:pPr>
        <w:pStyle w:val="Akapitzlist"/>
        <w:numPr>
          <w:ilvl w:val="0"/>
          <w:numId w:val="13"/>
        </w:numPr>
        <w:autoSpaceDE w:val="0"/>
        <w:autoSpaceDN w:val="0"/>
        <w:adjustRightInd w:val="0"/>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Wszelkie zmiany Umowy mogą być dokonywane jedynie w formie pisemnej pod rygorem nieważności,               z uwzględnieniem art. 455 ustawy Pzp.</w:t>
      </w:r>
    </w:p>
    <w:p w:rsidR="005F59D3" w:rsidRPr="001F6252" w:rsidRDefault="005F59D3" w:rsidP="005F59D3">
      <w:pPr>
        <w:autoSpaceDE w:val="0"/>
        <w:autoSpaceDN w:val="0"/>
        <w:adjustRightInd w:val="0"/>
        <w:spacing w:after="0"/>
        <w:jc w:val="both"/>
        <w:rPr>
          <w:rFonts w:ascii="Arial" w:eastAsia="Times New Roman" w:hAnsi="Arial" w:cs="Arial"/>
          <w:sz w:val="20"/>
          <w:szCs w:val="20"/>
          <w:lang w:eastAsia="pl-PL"/>
        </w:rPr>
      </w:pPr>
    </w:p>
    <w:p w:rsidR="009E59B8" w:rsidRDefault="009E59B8"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XXVI – zabezpieczenie należytego wykonania umowy</w:t>
      </w:r>
    </w:p>
    <w:p w:rsidR="005F59D3" w:rsidRPr="001F6252" w:rsidRDefault="005F59D3" w:rsidP="005F59D3">
      <w:pPr>
        <w:spacing w:after="0"/>
        <w:jc w:val="center"/>
        <w:rPr>
          <w:rFonts w:ascii="Arial" w:eastAsia="Times New Roman" w:hAnsi="Arial" w:cs="Arial"/>
          <w:sz w:val="20"/>
          <w:szCs w:val="20"/>
          <w:lang w:eastAsia="pl-PL"/>
        </w:rPr>
      </w:pP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Wykonawca, którego oferta została uznana za najkorzystniejszą, jest zobowiązany przed podpisaniem umowy do wniesienia zabezpieczenia należytego wykonania umowy w wysokości </w:t>
      </w:r>
      <w:r w:rsidRPr="001F6252">
        <w:rPr>
          <w:rFonts w:ascii="Arial" w:eastAsia="Times New Roman" w:hAnsi="Arial" w:cs="Arial"/>
          <w:b/>
          <w:sz w:val="20"/>
          <w:szCs w:val="20"/>
          <w:lang w:eastAsia="pl-PL"/>
        </w:rPr>
        <w:t>5%</w:t>
      </w:r>
      <w:r w:rsidRPr="001F6252">
        <w:rPr>
          <w:rFonts w:ascii="Arial" w:eastAsia="Times New Roman" w:hAnsi="Arial" w:cs="Arial"/>
          <w:sz w:val="20"/>
          <w:szCs w:val="20"/>
          <w:lang w:eastAsia="pl-PL"/>
        </w:rPr>
        <w:t xml:space="preserve"> ceny całkowitej brutto podanej w ofercie</w:t>
      </w:r>
      <w:r w:rsidR="004B7C0C">
        <w:rPr>
          <w:rFonts w:ascii="Arial" w:eastAsia="Times New Roman" w:hAnsi="Arial" w:cs="Arial"/>
          <w:sz w:val="20"/>
          <w:szCs w:val="20"/>
          <w:lang w:eastAsia="pl-PL"/>
        </w:rPr>
        <w:t xml:space="preserve"> </w:t>
      </w:r>
      <w:r w:rsidR="00CA77BF">
        <w:rPr>
          <w:rFonts w:ascii="Arial" w:eastAsia="Times New Roman" w:hAnsi="Arial" w:cs="Arial"/>
          <w:sz w:val="20"/>
          <w:szCs w:val="20"/>
          <w:lang w:eastAsia="pl-PL"/>
        </w:rPr>
        <w:t xml:space="preserve">– </w:t>
      </w:r>
      <w:r w:rsidR="00CA77BF" w:rsidRPr="00CA77BF">
        <w:rPr>
          <w:rFonts w:ascii="Arial" w:eastAsia="Times New Roman" w:hAnsi="Arial" w:cs="Arial"/>
          <w:b/>
          <w:sz w:val="20"/>
          <w:szCs w:val="20"/>
          <w:u w:val="single"/>
          <w:lang w:eastAsia="pl-PL"/>
        </w:rPr>
        <w:t>dotyczy tylko zadania nr 1, 2, 3.</w:t>
      </w:r>
      <w:bookmarkStart w:id="0" w:name="_GoBack"/>
      <w:bookmarkEnd w:id="0"/>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Zabezpieczenie należytego wykonania umowy, zwane dalej zabezpieczeniem, służy pokryciu roszczeń z tytułu niewykonania lub nienależytego wykonania umowy.</w:t>
      </w: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lastRenderedPageBreak/>
        <w:t>Zabezpieczenie należytego wykonania umowy może być wnoszone według wyboru Wykonawcy w jednej lub w kilku następujących formach:</w:t>
      </w:r>
    </w:p>
    <w:p w:rsidR="005F59D3" w:rsidRPr="001F6252" w:rsidRDefault="005F59D3" w:rsidP="005F59D3">
      <w:pPr>
        <w:numPr>
          <w:ilvl w:val="0"/>
          <w:numId w:val="53"/>
        </w:numPr>
        <w:tabs>
          <w:tab w:val="left" w:pos="851"/>
        </w:tabs>
        <w:spacing w:after="0"/>
        <w:ind w:left="851"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pieniądzu przelewem na rachunek bankowy zamawiającego:</w:t>
      </w:r>
    </w:p>
    <w:p w:rsidR="005F59D3" w:rsidRPr="001F6252" w:rsidRDefault="005F59D3" w:rsidP="005F59D3">
      <w:pPr>
        <w:tabs>
          <w:tab w:val="left" w:leader="dot" w:pos="6120"/>
          <w:tab w:val="left" w:leader="dot" w:pos="9000"/>
        </w:tabs>
        <w:autoSpaceDE w:val="0"/>
        <w:autoSpaceDN w:val="0"/>
        <w:spacing w:after="120" w:line="360" w:lineRule="auto"/>
        <w:ind w:left="851"/>
        <w:jc w:val="both"/>
        <w:rPr>
          <w:rFonts w:ascii="Arial" w:eastAsia="Times New Roman" w:hAnsi="Arial" w:cs="Arial"/>
          <w:b/>
          <w:bCs/>
          <w:sz w:val="20"/>
          <w:szCs w:val="20"/>
          <w:lang w:eastAsia="pl-PL"/>
        </w:rPr>
      </w:pPr>
    </w:p>
    <w:p w:rsidR="005F59D3" w:rsidRPr="004B7C0C" w:rsidRDefault="005F59D3" w:rsidP="004B7C0C">
      <w:pPr>
        <w:tabs>
          <w:tab w:val="left" w:leader="dot" w:pos="6120"/>
          <w:tab w:val="left" w:leader="dot" w:pos="9000"/>
        </w:tabs>
        <w:autoSpaceDE w:val="0"/>
        <w:autoSpaceDN w:val="0"/>
        <w:spacing w:after="120" w:line="360" w:lineRule="auto"/>
        <w:jc w:val="center"/>
        <w:rPr>
          <w:rFonts w:ascii="Arial" w:eastAsia="Times New Roman" w:hAnsi="Arial" w:cs="Arial"/>
          <w:color w:val="000000"/>
          <w:lang w:eastAsia="pl-PL"/>
        </w:rPr>
      </w:pPr>
      <w:r w:rsidRPr="004B7C0C">
        <w:rPr>
          <w:rFonts w:ascii="Arial" w:eastAsia="Times New Roman" w:hAnsi="Arial" w:cs="Arial"/>
          <w:b/>
          <w:bCs/>
          <w:lang w:eastAsia="pl-PL"/>
        </w:rPr>
        <w:t>NBP O/ Katowice nr 62 1010 1212 0016 3213 9120 0000</w:t>
      </w:r>
    </w:p>
    <w:p w:rsidR="005F59D3" w:rsidRPr="001F6252" w:rsidRDefault="005F59D3" w:rsidP="005F59D3">
      <w:pPr>
        <w:tabs>
          <w:tab w:val="left" w:pos="851"/>
        </w:tabs>
        <w:spacing w:after="0"/>
        <w:ind w:left="851"/>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z podaniem tytułu wpłaty </w:t>
      </w:r>
      <w:r w:rsidRPr="001F6252">
        <w:rPr>
          <w:rFonts w:ascii="Arial" w:eastAsia="Times New Roman" w:hAnsi="Arial" w:cs="Arial"/>
          <w:b/>
          <w:sz w:val="20"/>
          <w:szCs w:val="20"/>
          <w:lang w:eastAsia="pl-PL"/>
        </w:rPr>
        <w:t xml:space="preserve">„Zabezpieczenie należytego wykonania umowy, </w:t>
      </w:r>
      <w:r w:rsidRPr="001F6252">
        <w:rPr>
          <w:rFonts w:ascii="Arial" w:eastAsia="Times New Roman" w:hAnsi="Arial" w:cs="Arial"/>
          <w:b/>
          <w:sz w:val="20"/>
          <w:szCs w:val="20"/>
          <w:lang w:eastAsia="pl-PL"/>
        </w:rPr>
        <w:br/>
        <w:t xml:space="preserve">nr postępowania </w:t>
      </w:r>
      <w:r w:rsidR="001F1B15">
        <w:rPr>
          <w:rFonts w:ascii="Arial" w:eastAsia="Times New Roman" w:hAnsi="Arial" w:cs="Arial"/>
          <w:b/>
          <w:sz w:val="20"/>
          <w:szCs w:val="20"/>
          <w:lang w:eastAsia="pl-PL"/>
        </w:rPr>
        <w:t>5</w:t>
      </w:r>
      <w:r w:rsidRPr="001F6252">
        <w:rPr>
          <w:rFonts w:ascii="Arial" w:eastAsia="Times New Roman" w:hAnsi="Arial" w:cs="Arial"/>
          <w:b/>
          <w:sz w:val="20"/>
          <w:szCs w:val="20"/>
          <w:lang w:eastAsia="pl-PL"/>
        </w:rPr>
        <w:t>/202</w:t>
      </w:r>
      <w:r w:rsidR="001F1B15">
        <w:rPr>
          <w:rFonts w:ascii="Arial" w:eastAsia="Times New Roman" w:hAnsi="Arial" w:cs="Arial"/>
          <w:b/>
          <w:sz w:val="20"/>
          <w:szCs w:val="20"/>
          <w:lang w:eastAsia="pl-PL"/>
        </w:rPr>
        <w:t>5</w:t>
      </w:r>
      <w:r w:rsidRPr="001F6252">
        <w:rPr>
          <w:rFonts w:ascii="Arial" w:eastAsia="Times New Roman" w:hAnsi="Arial" w:cs="Arial"/>
          <w:b/>
          <w:sz w:val="20"/>
          <w:szCs w:val="20"/>
          <w:lang w:eastAsia="pl-PL"/>
        </w:rPr>
        <w:t xml:space="preserve"> + nazwa firmy</w:t>
      </w:r>
      <w:r w:rsidRPr="001F6252">
        <w:rPr>
          <w:rFonts w:ascii="Arial" w:eastAsia="Times New Roman" w:hAnsi="Arial" w:cs="Arial"/>
          <w:sz w:val="20"/>
          <w:szCs w:val="20"/>
          <w:lang w:eastAsia="pl-PL"/>
        </w:rPr>
        <w:t xml:space="preserve"> </w:t>
      </w:r>
      <w:r w:rsidRPr="001F6252">
        <w:rPr>
          <w:rFonts w:ascii="Arial" w:eastAsia="Times New Roman" w:hAnsi="Arial" w:cs="Arial"/>
          <w:b/>
          <w:sz w:val="20"/>
          <w:szCs w:val="20"/>
          <w:lang w:eastAsia="pl-PL"/>
        </w:rPr>
        <w:t>– zadanie nr..”</w:t>
      </w:r>
    </w:p>
    <w:p w:rsidR="005F59D3" w:rsidRPr="001F6252" w:rsidRDefault="005F59D3" w:rsidP="005F59D3">
      <w:pPr>
        <w:numPr>
          <w:ilvl w:val="0"/>
          <w:numId w:val="53"/>
        </w:numPr>
        <w:tabs>
          <w:tab w:val="left" w:pos="851"/>
        </w:tabs>
        <w:spacing w:after="0"/>
        <w:ind w:left="851"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Zamówieniach Publicznych w siedzibie Zamawiającego:</w:t>
      </w:r>
    </w:p>
    <w:p w:rsidR="005F59D3" w:rsidRPr="001F6252" w:rsidRDefault="005F59D3" w:rsidP="005F59D3">
      <w:pPr>
        <w:numPr>
          <w:ilvl w:val="0"/>
          <w:numId w:val="54"/>
        </w:numPr>
        <w:spacing w:after="0"/>
        <w:ind w:left="1276"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poręczeniach bankowych lub poręczeniach spółdzielczej kasy oszczędnościowo-kredytowej, z tym że poręczenie kasy jest zawsze poręczeniem pieniężnym;</w:t>
      </w:r>
    </w:p>
    <w:p w:rsidR="005F59D3" w:rsidRPr="001F6252" w:rsidRDefault="005F59D3" w:rsidP="005F59D3">
      <w:pPr>
        <w:numPr>
          <w:ilvl w:val="0"/>
          <w:numId w:val="54"/>
        </w:numPr>
        <w:spacing w:after="0"/>
        <w:ind w:left="1276"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gwarancjach bankowych (niezbędne jest przedłożenie pisemnej bezwarunkowej gwarancji udzielonej przez bank, zgodnie z wymaganiami określonymi przez prawo bankowe);</w:t>
      </w:r>
    </w:p>
    <w:p w:rsidR="005F59D3" w:rsidRPr="001F6252" w:rsidRDefault="005F59D3" w:rsidP="005F59D3">
      <w:pPr>
        <w:numPr>
          <w:ilvl w:val="0"/>
          <w:numId w:val="54"/>
        </w:numPr>
        <w:spacing w:after="0"/>
        <w:ind w:left="1276"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gwarancjach ubezpieczeniowych (niezbędne jest przedłożenie pisemnej bezwarunkowej gwarancji udzielonej przez firmę ubezpieczeniową /oświadczenie/, zgodnie z obowiązującymi przepisami prawa);</w:t>
      </w:r>
    </w:p>
    <w:p w:rsidR="005F59D3" w:rsidRPr="001F6252" w:rsidRDefault="005F59D3" w:rsidP="005F59D3">
      <w:pPr>
        <w:numPr>
          <w:ilvl w:val="0"/>
          <w:numId w:val="54"/>
        </w:numPr>
        <w:spacing w:after="0"/>
        <w:ind w:left="1276"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Zabezpieczenia, o których mowa w pkt 3 ppkt 2 muszą nieodwołalnie i bezwarunkowo zobowiązać poręczyciela lub gwaranta do zapłaty kwoty pieniężnej </w:t>
      </w:r>
      <w:r w:rsidRPr="001F6252">
        <w:rPr>
          <w:rFonts w:ascii="Arial" w:eastAsia="Times New Roman" w:hAnsi="Arial" w:cs="Arial"/>
          <w:b/>
          <w:sz w:val="20"/>
          <w:szCs w:val="20"/>
          <w:lang w:eastAsia="pl-PL"/>
        </w:rPr>
        <w:t>w ciągu 14 dni</w:t>
      </w:r>
      <w:r w:rsidRPr="001F6252">
        <w:rPr>
          <w:rFonts w:ascii="Arial" w:eastAsia="Times New Roman" w:hAnsi="Arial" w:cs="Arial"/>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5F59D3" w:rsidRPr="001F6252" w:rsidRDefault="005F59D3" w:rsidP="005F59D3">
      <w:pPr>
        <w:numPr>
          <w:ilvl w:val="0"/>
          <w:numId w:val="55"/>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nazwę dającego zlecenie/dłużnika (Wykonawcy), beneficjenta gwarancji/poręczenia (Zamawiającego), gwaranta/poręczyciela (banku lub instytucji ubezpieczeniowej udzielających gwarancji/poręczenia) oraz wskazanie siedzib;</w:t>
      </w:r>
    </w:p>
    <w:p w:rsidR="005F59D3" w:rsidRPr="001F6252" w:rsidRDefault="005F59D3" w:rsidP="005F59D3">
      <w:pPr>
        <w:numPr>
          <w:ilvl w:val="0"/>
          <w:numId w:val="55"/>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określenie wierzytelności, która ma być zabezpieczona gwarancją/poręczeniem;</w:t>
      </w:r>
    </w:p>
    <w:p w:rsidR="005F59D3" w:rsidRPr="001F6252" w:rsidRDefault="005F59D3" w:rsidP="005F59D3">
      <w:pPr>
        <w:numPr>
          <w:ilvl w:val="0"/>
          <w:numId w:val="55"/>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kwotę gwarancji/poręczenia;</w:t>
      </w:r>
    </w:p>
    <w:p w:rsidR="005F59D3" w:rsidRPr="001F6252" w:rsidRDefault="005F59D3" w:rsidP="005F59D3">
      <w:pPr>
        <w:numPr>
          <w:ilvl w:val="0"/>
          <w:numId w:val="55"/>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termin ważności gwarancji/poręczenia;</w:t>
      </w:r>
    </w:p>
    <w:p w:rsidR="005F59D3" w:rsidRPr="001F6252" w:rsidRDefault="005F59D3" w:rsidP="005F59D3">
      <w:pPr>
        <w:numPr>
          <w:ilvl w:val="0"/>
          <w:numId w:val="55"/>
        </w:numPr>
        <w:autoSpaceDE w:val="0"/>
        <w:autoSpaceDN w:val="0"/>
        <w:adjustRightInd w:val="0"/>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zobowiązanie gwaranta/poręczyciela do „zapłacenia” kwoty gwarancji/poręczenia na pierwsze żądanie Zamawiającego zawierające oświadczenie, iż Gwarant/Poręczyciel, pokryje roszczenia z tytułu:</w:t>
      </w:r>
    </w:p>
    <w:p w:rsidR="005F59D3" w:rsidRPr="001F6252" w:rsidRDefault="005F59D3" w:rsidP="005F59D3">
      <w:pPr>
        <w:numPr>
          <w:ilvl w:val="0"/>
          <w:numId w:val="56"/>
        </w:numPr>
        <w:autoSpaceDE w:val="0"/>
        <w:autoSpaceDN w:val="0"/>
        <w:adjustRightInd w:val="0"/>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niewykonania umowy (w tym kar umownych) z przyczyn niezależnych od Zamawiającego,                  a leżących po stronie Wykonawcy;</w:t>
      </w:r>
    </w:p>
    <w:p w:rsidR="005F59D3" w:rsidRPr="001F6252" w:rsidRDefault="005F59D3" w:rsidP="005F59D3">
      <w:pPr>
        <w:numPr>
          <w:ilvl w:val="0"/>
          <w:numId w:val="56"/>
        </w:numPr>
        <w:autoSpaceDE w:val="0"/>
        <w:autoSpaceDN w:val="0"/>
        <w:adjustRightInd w:val="0"/>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nienależytego wykonania umowy (w tym kar umownych).</w:t>
      </w: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Wszelkie koszty i opłaty związane z ustanowieniem zabezpieczenia ponosi wyłącznie wykonawca.</w:t>
      </w: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przypadku wniesienia wadium w pieniądzu, na wniosek Wykonawcy i za zgodą Zamawiającego, kwota wadium może zostać zaliczona na poczet części lub całości zabezpieczenia należytego wykonania umowy.</w:t>
      </w: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5F59D3" w:rsidRPr="001F6252" w:rsidRDefault="005F59D3" w:rsidP="005F59D3">
      <w:pPr>
        <w:numPr>
          <w:ilvl w:val="6"/>
          <w:numId w:val="57"/>
        </w:numPr>
        <w:autoSpaceDE w:val="0"/>
        <w:autoSpaceDN w:val="0"/>
        <w:adjustRightInd w:val="0"/>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 zakończeniu realizacji umowy i uznaniu umowy przez zamawiającego jako wykonaną należycie, zamawiający niezwłocznie zwraca zabezpieczenie należytego wykonania umowy.</w:t>
      </w:r>
    </w:p>
    <w:p w:rsidR="005F59D3" w:rsidRPr="001F6252" w:rsidRDefault="005F59D3" w:rsidP="005F59D3">
      <w:pPr>
        <w:spacing w:after="0"/>
        <w:jc w:val="center"/>
        <w:rPr>
          <w:rFonts w:ascii="Arial" w:eastAsia="Times New Roman" w:hAnsi="Arial" w:cs="Arial"/>
          <w:sz w:val="20"/>
          <w:szCs w:val="20"/>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lastRenderedPageBreak/>
        <w:t>Rozdział XXVII – środki ochrony prawnej</w:t>
      </w:r>
    </w:p>
    <w:p w:rsidR="005F59D3" w:rsidRPr="001F6252" w:rsidRDefault="005F59D3" w:rsidP="005F59D3">
      <w:pPr>
        <w:spacing w:after="0"/>
        <w:jc w:val="center"/>
        <w:rPr>
          <w:rFonts w:ascii="Arial" w:eastAsia="Times New Roman" w:hAnsi="Arial" w:cs="Arial"/>
          <w:sz w:val="20"/>
          <w:szCs w:val="20"/>
          <w:lang w:eastAsia="pl-PL"/>
        </w:rPr>
      </w:pP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Środki ochrony prawnej przysługują Wykonawcy, jeżeli ma lub miał interes w uzyskaniu zamówienia oraz poniósł lub może ponieść szkodę w wyniku naruszenia przez Zamawiającego przepisów ustawy Pzp.</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 xml:space="preserve">Odwołanie przysługuje na: </w:t>
      </w:r>
    </w:p>
    <w:p w:rsidR="005F59D3" w:rsidRPr="001F6252" w:rsidRDefault="005F59D3" w:rsidP="005F59D3">
      <w:pPr>
        <w:pStyle w:val="Akapitzlist"/>
        <w:numPr>
          <w:ilvl w:val="1"/>
          <w:numId w:val="28"/>
        </w:numPr>
        <w:spacing w:after="0"/>
        <w:ind w:left="851" w:hanging="425"/>
        <w:jc w:val="both"/>
        <w:rPr>
          <w:rFonts w:ascii="Arial" w:hAnsi="Arial" w:cs="Arial"/>
          <w:sz w:val="20"/>
          <w:szCs w:val="20"/>
        </w:rPr>
      </w:pPr>
      <w:r w:rsidRPr="001F6252">
        <w:rPr>
          <w:rFonts w:ascii="Arial" w:hAnsi="Arial" w:cs="Arial"/>
          <w:sz w:val="20"/>
          <w:szCs w:val="20"/>
        </w:rPr>
        <w:t xml:space="preserve">niezgodną z przepisami ustawy czynność Zamawiającego, podjętą w postępowaniu o udzielenie zamówienia, w tym na projektowane postanowienie umowy; </w:t>
      </w:r>
    </w:p>
    <w:p w:rsidR="005F59D3" w:rsidRPr="001F6252" w:rsidRDefault="005F59D3" w:rsidP="005F59D3">
      <w:pPr>
        <w:pStyle w:val="Akapitzlist"/>
        <w:numPr>
          <w:ilvl w:val="1"/>
          <w:numId w:val="28"/>
        </w:numPr>
        <w:spacing w:after="0"/>
        <w:ind w:left="851" w:hanging="425"/>
        <w:jc w:val="both"/>
        <w:rPr>
          <w:rFonts w:ascii="Arial" w:hAnsi="Arial" w:cs="Arial"/>
          <w:sz w:val="20"/>
          <w:szCs w:val="20"/>
        </w:rPr>
      </w:pPr>
      <w:r w:rsidRPr="001F6252">
        <w:rPr>
          <w:rFonts w:ascii="Arial" w:hAnsi="Arial" w:cs="Arial"/>
          <w:sz w:val="20"/>
          <w:szCs w:val="20"/>
        </w:rPr>
        <w:t xml:space="preserve">zaniechanie czynności w postępowaniu o udzielenie zamówienia, do której Zamawiający był obowiązany na podstawie ustawy. </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 xml:space="preserve">Odwołanie wnosi się do Prezesa Krajowej Izby Odwoławczej w formie pisemnej albo w formie elektronicznej albo w postaci elektronicznej opatrzone podpisem zaufanym. </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Szczegółowe informacje dotyczące środków ochrony prawnej określone są w Dziale IX „Środki ochrony prawnej” ustawy Pzp.</w:t>
      </w:r>
    </w:p>
    <w:p w:rsidR="005F59D3" w:rsidRPr="001F6252" w:rsidRDefault="005F59D3" w:rsidP="005F59D3">
      <w:pPr>
        <w:spacing w:after="0"/>
        <w:contextualSpacing/>
        <w:rPr>
          <w:rFonts w:ascii="Arial" w:eastAsia="Times New Roman" w:hAnsi="Arial" w:cs="Arial"/>
          <w:b/>
          <w:color w:val="FF5050"/>
          <w:sz w:val="20"/>
          <w:szCs w:val="20"/>
          <w:lang w:eastAsia="pl-PL"/>
        </w:rPr>
      </w:pPr>
    </w:p>
    <w:p w:rsidR="005F59D3" w:rsidRPr="004B7C0C" w:rsidRDefault="005F59D3" w:rsidP="005F59D3">
      <w:pPr>
        <w:spacing w:after="0"/>
        <w:ind w:left="426"/>
        <w:contextualSpacing/>
        <w:jc w:val="center"/>
        <w:rPr>
          <w:rFonts w:ascii="Arial" w:eastAsia="Times New Roman" w:hAnsi="Arial" w:cs="Arial"/>
          <w:b/>
          <w:color w:val="FF5050"/>
          <w:sz w:val="20"/>
          <w:szCs w:val="20"/>
          <w:u w:val="single"/>
          <w:lang w:eastAsia="pl-PL"/>
        </w:rPr>
      </w:pPr>
      <w:r w:rsidRPr="004B7C0C">
        <w:rPr>
          <w:rFonts w:ascii="Arial" w:eastAsia="Times New Roman" w:hAnsi="Arial" w:cs="Arial"/>
          <w:b/>
          <w:color w:val="FF5050"/>
          <w:sz w:val="20"/>
          <w:szCs w:val="20"/>
          <w:u w:val="single"/>
          <w:lang w:eastAsia="pl-PL"/>
        </w:rPr>
        <w:t>Rozdział XXVIII – ochrona danych osobowych</w:t>
      </w:r>
    </w:p>
    <w:p w:rsidR="005F59D3" w:rsidRPr="001F6252" w:rsidRDefault="005F59D3" w:rsidP="005F59D3">
      <w:pPr>
        <w:spacing w:after="0"/>
        <w:ind w:firstLine="567"/>
        <w:jc w:val="both"/>
        <w:rPr>
          <w:rFonts w:ascii="Arial" w:eastAsia="Times New Roman" w:hAnsi="Arial" w:cs="Arial"/>
          <w:sz w:val="20"/>
          <w:szCs w:val="20"/>
          <w:lang w:eastAsia="pl-PL"/>
        </w:rPr>
      </w:pPr>
    </w:p>
    <w:p w:rsidR="005F59D3" w:rsidRPr="001F6252" w:rsidRDefault="005F59D3" w:rsidP="005F59D3">
      <w:pPr>
        <w:pStyle w:val="Akapitzlist"/>
        <w:numPr>
          <w:ilvl w:val="0"/>
          <w:numId w:val="16"/>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Zgodnie z art. 13 ust. 1 i 2 </w:t>
      </w:r>
      <w:r w:rsidRPr="001F6252">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F6252">
        <w:rPr>
          <w:rFonts w:ascii="Arial" w:eastAsia="Times New Roman" w:hAnsi="Arial" w:cs="Arial"/>
          <w:sz w:val="20"/>
          <w:szCs w:val="20"/>
          <w:lang w:eastAsia="pl-PL"/>
        </w:rPr>
        <w:t>dalej „RODO”, informuję, że:</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administratorem Pani/Pana danych osobowych jest Skarb Państwa - Jednostka Wojskowa nr 4101.</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Inspektorem ochrony danych osobowy</w:t>
      </w:r>
      <w:r w:rsidR="002F6039">
        <w:rPr>
          <w:rFonts w:ascii="Arial" w:eastAsia="Times New Roman" w:hAnsi="Arial" w:cs="Arial"/>
          <w:sz w:val="20"/>
          <w:szCs w:val="20"/>
          <w:lang w:eastAsia="pl-PL"/>
        </w:rPr>
        <w:t>ch w Jednostce Wojskowej nr 4101</w:t>
      </w:r>
      <w:r w:rsidRPr="001F6252">
        <w:rPr>
          <w:rFonts w:ascii="Arial" w:eastAsia="Times New Roman" w:hAnsi="Arial" w:cs="Arial"/>
          <w:i/>
          <w:sz w:val="20"/>
          <w:szCs w:val="20"/>
          <w:lang w:eastAsia="pl-PL"/>
        </w:rPr>
        <w:t xml:space="preserve"> </w:t>
      </w:r>
      <w:r w:rsidRPr="001F6252">
        <w:rPr>
          <w:rFonts w:ascii="Arial" w:eastAsia="Times New Roman" w:hAnsi="Arial" w:cs="Arial"/>
          <w:sz w:val="20"/>
          <w:szCs w:val="20"/>
          <w:lang w:eastAsia="pl-PL"/>
        </w:rPr>
        <w:t>jest Pan Andrzej CZUBEK, tel. 261 101 154.</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Pani/Pana dane osobowe przetwarzane będą na podstawie art. 6 ust. 1 lit. c</w:t>
      </w:r>
      <w:r w:rsidRPr="001F6252">
        <w:rPr>
          <w:rFonts w:ascii="Arial" w:eastAsia="Times New Roman" w:hAnsi="Arial" w:cs="Arial"/>
          <w:i/>
          <w:sz w:val="20"/>
          <w:szCs w:val="20"/>
          <w:lang w:eastAsia="pl-PL"/>
        </w:rPr>
        <w:t xml:space="preserve"> </w:t>
      </w:r>
      <w:r w:rsidRPr="001F6252">
        <w:rPr>
          <w:rFonts w:ascii="Arial" w:eastAsia="Times New Roman" w:hAnsi="Arial" w:cs="Arial"/>
          <w:sz w:val="20"/>
          <w:szCs w:val="20"/>
          <w:lang w:eastAsia="pl-PL"/>
        </w:rPr>
        <w:t xml:space="preserve">RODO w celu </w:t>
      </w:r>
      <w:r w:rsidRPr="001F6252">
        <w:rPr>
          <w:rFonts w:ascii="Arial" w:eastAsia="Calibri" w:hAnsi="Arial" w:cs="Arial"/>
          <w:sz w:val="20"/>
          <w:szCs w:val="20"/>
        </w:rPr>
        <w:t>związanym z przedmiotowym postępowaniem o udzielenie zamówienia publicznego oraz zawarcia umowy.</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odniesieniu do Pani/Pana danych osobowych decyzje nie będą podejmowane w sposób zautomatyzowany, stosowanie do art. 22 RODO;</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posiada Pani/Pan:</w:t>
      </w:r>
    </w:p>
    <w:p w:rsidR="005F59D3" w:rsidRPr="001F6252" w:rsidRDefault="005F59D3" w:rsidP="005F59D3">
      <w:pPr>
        <w:numPr>
          <w:ilvl w:val="0"/>
          <w:numId w:val="30"/>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na podstawie art. 15 RODO prawo dostępu do danych osobowych Pani/Pana dotyczących;</w:t>
      </w:r>
    </w:p>
    <w:p w:rsidR="005F59D3" w:rsidRPr="001F6252" w:rsidRDefault="005F59D3" w:rsidP="005F59D3">
      <w:pPr>
        <w:numPr>
          <w:ilvl w:val="0"/>
          <w:numId w:val="30"/>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F59D3" w:rsidRPr="001F6252" w:rsidRDefault="005F59D3" w:rsidP="005F59D3">
      <w:pPr>
        <w:numPr>
          <w:ilvl w:val="0"/>
          <w:numId w:val="30"/>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F59D3" w:rsidRPr="001F6252" w:rsidRDefault="005F59D3" w:rsidP="005F59D3">
      <w:pPr>
        <w:numPr>
          <w:ilvl w:val="0"/>
          <w:numId w:val="30"/>
        </w:numPr>
        <w:spacing w:after="0"/>
        <w:ind w:left="1276" w:hanging="425"/>
        <w:contextualSpacing/>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lastRenderedPageBreak/>
        <w:t>prawo do wniesienia skargi do Prezesa Urzędu Ochrony Danych Osobowych, gdy  uzna Pani/Pan, że przetwarzanie danych osobowych Pani/Pana dotyczących narusza przepisy RODO;</w:t>
      </w:r>
    </w:p>
    <w:p w:rsidR="005F59D3" w:rsidRPr="001F6252" w:rsidRDefault="005F59D3" w:rsidP="005F59D3">
      <w:pPr>
        <w:numPr>
          <w:ilvl w:val="0"/>
          <w:numId w:val="29"/>
        </w:numPr>
        <w:spacing w:after="0"/>
        <w:ind w:left="851" w:hanging="425"/>
        <w:contextualSpacing/>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t>nie przysługuje Pani/Panu:</w:t>
      </w:r>
    </w:p>
    <w:p w:rsidR="005F59D3" w:rsidRPr="001F6252" w:rsidRDefault="005F59D3" w:rsidP="005F59D3">
      <w:pPr>
        <w:numPr>
          <w:ilvl w:val="0"/>
          <w:numId w:val="31"/>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związku z art. 17 ust. 3 lit. b, d lub e RODO prawo do usunięcia danych osobowych;</w:t>
      </w:r>
    </w:p>
    <w:p w:rsidR="005F59D3" w:rsidRPr="001F6252" w:rsidRDefault="005F59D3" w:rsidP="005F59D3">
      <w:pPr>
        <w:numPr>
          <w:ilvl w:val="0"/>
          <w:numId w:val="31"/>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prawo do przenoszenia danych osobowych, o którym mowa w art. 20 RODO;</w:t>
      </w:r>
    </w:p>
    <w:p w:rsidR="005F59D3" w:rsidRPr="001F6252" w:rsidRDefault="005F59D3" w:rsidP="005F59D3">
      <w:pPr>
        <w:numPr>
          <w:ilvl w:val="0"/>
          <w:numId w:val="31"/>
        </w:numPr>
        <w:spacing w:after="0"/>
        <w:ind w:left="1276" w:hanging="425"/>
        <w:contextualSpacing/>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c RODO.</w:t>
      </w:r>
    </w:p>
    <w:p w:rsidR="005F59D3" w:rsidRPr="001F6252" w:rsidRDefault="005F59D3" w:rsidP="005F59D3">
      <w:pPr>
        <w:pStyle w:val="Akapitzlist"/>
        <w:numPr>
          <w:ilvl w:val="0"/>
          <w:numId w:val="16"/>
        </w:numPr>
        <w:spacing w:after="0"/>
        <w:ind w:left="426" w:hanging="426"/>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F59D3" w:rsidRPr="001F6252" w:rsidRDefault="005F59D3" w:rsidP="005F59D3">
      <w:pPr>
        <w:tabs>
          <w:tab w:val="left" w:leader="dot" w:pos="6120"/>
          <w:tab w:val="left" w:leader="dot" w:pos="9000"/>
        </w:tabs>
        <w:autoSpaceDE w:val="0"/>
        <w:autoSpaceDN w:val="0"/>
        <w:spacing w:after="120" w:line="240" w:lineRule="auto"/>
        <w:jc w:val="both"/>
        <w:rPr>
          <w:rFonts w:ascii="Arial" w:eastAsia="Times New Roman" w:hAnsi="Arial" w:cs="Arial"/>
          <w:b/>
          <w:color w:val="000000"/>
          <w:sz w:val="20"/>
          <w:szCs w:val="20"/>
          <w:u w:val="single"/>
          <w:lang w:eastAsia="pl-PL"/>
        </w:rPr>
      </w:pPr>
    </w:p>
    <w:p w:rsidR="005F59D3" w:rsidRPr="001F6252" w:rsidRDefault="005F59D3" w:rsidP="005F59D3">
      <w:pPr>
        <w:tabs>
          <w:tab w:val="left" w:leader="dot" w:pos="6120"/>
          <w:tab w:val="left" w:leader="dot" w:pos="9000"/>
        </w:tabs>
        <w:autoSpaceDE w:val="0"/>
        <w:autoSpaceDN w:val="0"/>
        <w:spacing w:after="120" w:line="240" w:lineRule="auto"/>
        <w:jc w:val="both"/>
        <w:rPr>
          <w:rFonts w:ascii="Arial" w:eastAsia="Times New Roman" w:hAnsi="Arial" w:cs="Arial"/>
          <w:b/>
          <w:color w:val="000000"/>
          <w:sz w:val="20"/>
          <w:szCs w:val="20"/>
          <w:u w:val="single"/>
          <w:lang w:eastAsia="pl-PL"/>
        </w:rPr>
      </w:pPr>
      <w:r w:rsidRPr="001F6252">
        <w:rPr>
          <w:rFonts w:ascii="Arial" w:eastAsia="Times New Roman" w:hAnsi="Arial" w:cs="Arial"/>
          <w:b/>
          <w:color w:val="000000"/>
          <w:sz w:val="20"/>
          <w:szCs w:val="20"/>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F59D3" w:rsidRPr="001F6252" w:rsidTr="00BA4CBC">
        <w:trPr>
          <w:trHeight w:val="340"/>
        </w:trPr>
        <w:tc>
          <w:tcPr>
            <w:tcW w:w="2092" w:type="dxa"/>
            <w:hideMark/>
          </w:tcPr>
          <w:p w:rsidR="005F59D3" w:rsidRPr="001F6252" w:rsidRDefault="005F59D3" w:rsidP="00BA4CBC">
            <w:pPr>
              <w:autoSpaceDE w:val="0"/>
              <w:autoSpaceDN w:val="0"/>
              <w:spacing w:after="0" w:line="240" w:lineRule="auto"/>
              <w:rPr>
                <w:rFonts w:ascii="Arial" w:eastAsia="Times New Roman" w:hAnsi="Arial" w:cs="Arial"/>
                <w:color w:val="000000"/>
                <w:sz w:val="20"/>
                <w:szCs w:val="20"/>
                <w:lang w:eastAsia="pl-PL"/>
              </w:rPr>
            </w:pPr>
            <w:r w:rsidRPr="001F6252">
              <w:rPr>
                <w:rFonts w:ascii="Arial" w:eastAsia="Times New Roman" w:hAnsi="Arial" w:cs="Arial"/>
                <w:i/>
                <w:color w:val="000000"/>
                <w:sz w:val="20"/>
                <w:szCs w:val="20"/>
                <w:u w:val="single"/>
                <w:lang w:eastAsia="pl-PL"/>
              </w:rPr>
              <w:t xml:space="preserve">Załącznik nr 1 - </w:t>
            </w:r>
          </w:p>
        </w:tc>
        <w:tc>
          <w:tcPr>
            <w:tcW w:w="0" w:type="auto"/>
            <w:hideMark/>
          </w:tcPr>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Formularz ofertowy.</w:t>
            </w:r>
          </w:p>
        </w:tc>
      </w:tr>
      <w:tr w:rsidR="005F59D3" w:rsidRPr="001F6252" w:rsidTr="00BA4CBC">
        <w:trPr>
          <w:trHeight w:val="340"/>
        </w:trPr>
        <w:tc>
          <w:tcPr>
            <w:tcW w:w="2092" w:type="dxa"/>
            <w:hideMark/>
          </w:tcPr>
          <w:p w:rsidR="005F59D3" w:rsidRPr="001F6252" w:rsidRDefault="005F59D3" w:rsidP="00BA4CBC">
            <w:pPr>
              <w:autoSpaceDE w:val="0"/>
              <w:autoSpaceDN w:val="0"/>
              <w:spacing w:after="0" w:line="240" w:lineRule="auto"/>
              <w:rPr>
                <w:rFonts w:ascii="Arial" w:eastAsia="Times New Roman" w:hAnsi="Arial" w:cs="Arial"/>
                <w:color w:val="000000"/>
                <w:sz w:val="20"/>
                <w:szCs w:val="20"/>
                <w:lang w:eastAsia="pl-PL"/>
              </w:rPr>
            </w:pPr>
            <w:r w:rsidRPr="001F6252">
              <w:rPr>
                <w:rFonts w:ascii="Arial" w:eastAsia="Times New Roman" w:hAnsi="Arial" w:cs="Arial"/>
                <w:i/>
                <w:color w:val="000000"/>
                <w:sz w:val="20"/>
                <w:szCs w:val="20"/>
                <w:u w:val="single"/>
                <w:lang w:eastAsia="pl-PL"/>
              </w:rPr>
              <w:t xml:space="preserve">Załącznik nr 2 - </w:t>
            </w:r>
          </w:p>
        </w:tc>
        <w:tc>
          <w:tcPr>
            <w:tcW w:w="0" w:type="auto"/>
            <w:hideMark/>
          </w:tcPr>
          <w:p w:rsidR="005F59D3" w:rsidRPr="001F6252" w:rsidRDefault="005F59D3" w:rsidP="00BA4CBC">
            <w:pPr>
              <w:keepNext/>
              <w:spacing w:after="0"/>
              <w:jc w:val="both"/>
              <w:outlineLvl w:val="1"/>
              <w:rPr>
                <w:rFonts w:ascii="Arial" w:eastAsia="Times New Roman" w:hAnsi="Arial" w:cs="Arial"/>
                <w:sz w:val="20"/>
                <w:szCs w:val="20"/>
                <w:lang w:eastAsia="pl-PL"/>
              </w:rPr>
            </w:pPr>
            <w:r w:rsidRPr="001F6252">
              <w:rPr>
                <w:rFonts w:ascii="Arial" w:eastAsia="Times New Roman" w:hAnsi="Arial" w:cs="Arial"/>
                <w:bCs/>
                <w:iCs/>
                <w:sz w:val="20"/>
                <w:szCs w:val="20"/>
                <w:lang w:eastAsia="pl-PL"/>
              </w:rPr>
              <w:t>Oświadczenie wykonawcy d</w:t>
            </w:r>
            <w:r w:rsidRPr="001F6252">
              <w:rPr>
                <w:rFonts w:ascii="Arial" w:eastAsia="Times New Roman" w:hAnsi="Arial" w:cs="Arial"/>
                <w:sz w:val="20"/>
                <w:szCs w:val="20"/>
                <w:lang w:eastAsia="pl-PL"/>
              </w:rPr>
              <w:t>otyczące spełniania warunków udziału w postępowaniu</w:t>
            </w:r>
          </w:p>
        </w:tc>
      </w:tr>
      <w:tr w:rsidR="005F59D3" w:rsidRPr="001F6252" w:rsidTr="00BA4CBC">
        <w:trPr>
          <w:trHeight w:val="340"/>
        </w:trPr>
        <w:tc>
          <w:tcPr>
            <w:tcW w:w="2092" w:type="dxa"/>
            <w:hideMark/>
          </w:tcPr>
          <w:p w:rsidR="005F59D3" w:rsidRPr="001F6252" w:rsidRDefault="005F59D3" w:rsidP="00BA4CBC">
            <w:pPr>
              <w:autoSpaceDE w:val="0"/>
              <w:autoSpaceDN w:val="0"/>
              <w:spacing w:after="0" w:line="240" w:lineRule="auto"/>
              <w:rPr>
                <w:rFonts w:ascii="Arial" w:eastAsia="Times New Roman" w:hAnsi="Arial" w:cs="Arial"/>
                <w:color w:val="000000"/>
                <w:sz w:val="20"/>
                <w:szCs w:val="20"/>
                <w:lang w:eastAsia="pl-PL"/>
              </w:rPr>
            </w:pPr>
            <w:r w:rsidRPr="001F6252">
              <w:rPr>
                <w:rFonts w:ascii="Arial" w:eastAsia="Times New Roman" w:hAnsi="Arial" w:cs="Arial"/>
                <w:i/>
                <w:color w:val="000000"/>
                <w:sz w:val="20"/>
                <w:szCs w:val="20"/>
                <w:u w:val="single"/>
                <w:lang w:eastAsia="pl-PL"/>
              </w:rPr>
              <w:t xml:space="preserve">Załącznik nr 3 - </w:t>
            </w:r>
          </w:p>
        </w:tc>
        <w:tc>
          <w:tcPr>
            <w:tcW w:w="0" w:type="auto"/>
            <w:hideMark/>
          </w:tcPr>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Projekt umowy.</w:t>
            </w:r>
          </w:p>
        </w:tc>
      </w:tr>
      <w:tr w:rsidR="005F59D3" w:rsidRPr="001F6252" w:rsidTr="00BA4CBC">
        <w:trPr>
          <w:trHeight w:val="340"/>
        </w:trPr>
        <w:tc>
          <w:tcPr>
            <w:tcW w:w="2092" w:type="dxa"/>
            <w:hideMark/>
          </w:tcPr>
          <w:p w:rsidR="005F59D3" w:rsidRPr="001F6252" w:rsidRDefault="005F59D3" w:rsidP="00BA4CBC">
            <w:pPr>
              <w:autoSpaceDE w:val="0"/>
              <w:autoSpaceDN w:val="0"/>
              <w:spacing w:after="0" w:line="240" w:lineRule="auto"/>
              <w:rPr>
                <w:rFonts w:ascii="Arial" w:eastAsia="Times New Roman" w:hAnsi="Arial" w:cs="Arial"/>
                <w:color w:val="000000"/>
                <w:sz w:val="20"/>
                <w:szCs w:val="20"/>
                <w:lang w:eastAsia="pl-PL"/>
              </w:rPr>
            </w:pPr>
            <w:r w:rsidRPr="001F6252">
              <w:rPr>
                <w:rFonts w:ascii="Arial" w:eastAsia="Times New Roman" w:hAnsi="Arial" w:cs="Arial"/>
                <w:i/>
                <w:color w:val="000000"/>
                <w:sz w:val="20"/>
                <w:szCs w:val="20"/>
                <w:u w:val="single"/>
                <w:lang w:eastAsia="pl-PL"/>
              </w:rPr>
              <w:t>Załącznik nr 4 -</w:t>
            </w:r>
          </w:p>
        </w:tc>
        <w:tc>
          <w:tcPr>
            <w:tcW w:w="0" w:type="auto"/>
            <w:hideMark/>
          </w:tcPr>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Ofertowy formularz cenowy.</w:t>
            </w:r>
          </w:p>
        </w:tc>
      </w:tr>
      <w:tr w:rsidR="005F59D3" w:rsidRPr="001F6252" w:rsidTr="00BA4CBC">
        <w:trPr>
          <w:trHeight w:val="1022"/>
        </w:trPr>
        <w:tc>
          <w:tcPr>
            <w:tcW w:w="2092" w:type="dxa"/>
          </w:tcPr>
          <w:p w:rsidR="005F59D3" w:rsidRPr="001F6252" w:rsidRDefault="005F59D3" w:rsidP="00BA4CBC">
            <w:pPr>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 xml:space="preserve">Załącznik nr 5 – </w:t>
            </w:r>
          </w:p>
          <w:p w:rsidR="005F59D3" w:rsidRPr="001F6252" w:rsidRDefault="005F59D3" w:rsidP="00BA4CBC">
            <w:pPr>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 xml:space="preserve">Załącznik nr 6 - </w:t>
            </w:r>
          </w:p>
          <w:p w:rsidR="005F59D3" w:rsidRPr="001F6252" w:rsidRDefault="005F59D3" w:rsidP="00BA4CBC">
            <w:pPr>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Załącznik nr 7 –</w:t>
            </w:r>
          </w:p>
          <w:p w:rsidR="005F59D3" w:rsidRPr="001F6252" w:rsidRDefault="005F59D3" w:rsidP="00BA4CBC">
            <w:pPr>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Załącznik nr 8 –</w:t>
            </w:r>
          </w:p>
          <w:p w:rsidR="005F59D3" w:rsidRPr="001F6252" w:rsidRDefault="005F59D3" w:rsidP="00BA4CBC">
            <w:pPr>
              <w:tabs>
                <w:tab w:val="center" w:pos="938"/>
              </w:tabs>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 xml:space="preserve">Załącznik nr 9 – </w:t>
            </w:r>
          </w:p>
          <w:p w:rsidR="005F59D3" w:rsidRPr="001F6252" w:rsidRDefault="005F59D3" w:rsidP="00BA4CBC">
            <w:pPr>
              <w:tabs>
                <w:tab w:val="center" w:pos="938"/>
              </w:tabs>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 xml:space="preserve">Załącznik nr 10 – </w:t>
            </w:r>
          </w:p>
          <w:p w:rsidR="005F59D3" w:rsidRPr="001F6252" w:rsidRDefault="005F59D3" w:rsidP="00BA4CBC">
            <w:pPr>
              <w:tabs>
                <w:tab w:val="center" w:pos="938"/>
              </w:tabs>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 xml:space="preserve">Załącznik nr 11- </w:t>
            </w:r>
          </w:p>
          <w:p w:rsidR="005F59D3" w:rsidRDefault="005F59D3" w:rsidP="00BA4CBC">
            <w:pPr>
              <w:tabs>
                <w:tab w:val="center" w:pos="938"/>
              </w:tabs>
              <w:autoSpaceDE w:val="0"/>
              <w:autoSpaceDN w:val="0"/>
              <w:spacing w:after="0"/>
              <w:rPr>
                <w:rFonts w:ascii="Arial" w:eastAsia="Times New Roman" w:hAnsi="Arial" w:cs="Arial"/>
                <w:i/>
                <w:color w:val="000000"/>
                <w:sz w:val="20"/>
                <w:szCs w:val="20"/>
                <w:u w:val="single"/>
                <w:lang w:eastAsia="pl-PL"/>
              </w:rPr>
            </w:pPr>
            <w:r w:rsidRPr="001F6252">
              <w:rPr>
                <w:rFonts w:ascii="Arial" w:eastAsia="Times New Roman" w:hAnsi="Arial" w:cs="Arial"/>
                <w:i/>
                <w:color w:val="000000"/>
                <w:sz w:val="20"/>
                <w:szCs w:val="20"/>
                <w:u w:val="single"/>
                <w:lang w:eastAsia="pl-PL"/>
              </w:rPr>
              <w:t xml:space="preserve">Załącznik nr 12 </w:t>
            </w:r>
            <w:r w:rsidR="0085403A">
              <w:rPr>
                <w:rFonts w:ascii="Arial" w:eastAsia="Times New Roman" w:hAnsi="Arial" w:cs="Arial"/>
                <w:i/>
                <w:color w:val="000000"/>
                <w:sz w:val="20"/>
                <w:szCs w:val="20"/>
                <w:u w:val="single"/>
                <w:lang w:eastAsia="pl-PL"/>
              </w:rPr>
              <w:t>–</w:t>
            </w:r>
            <w:r w:rsidRPr="001F6252">
              <w:rPr>
                <w:rFonts w:ascii="Arial" w:eastAsia="Times New Roman" w:hAnsi="Arial" w:cs="Arial"/>
                <w:i/>
                <w:color w:val="000000"/>
                <w:sz w:val="20"/>
                <w:szCs w:val="20"/>
                <w:u w:val="single"/>
                <w:lang w:eastAsia="pl-PL"/>
              </w:rPr>
              <w:t xml:space="preserve"> </w:t>
            </w:r>
          </w:p>
          <w:p w:rsidR="00440037" w:rsidRDefault="00440037" w:rsidP="00BA4CBC">
            <w:pPr>
              <w:tabs>
                <w:tab w:val="center" w:pos="938"/>
              </w:tabs>
              <w:autoSpaceDE w:val="0"/>
              <w:autoSpaceDN w:val="0"/>
              <w:spacing w:after="0"/>
              <w:rPr>
                <w:rFonts w:ascii="Arial" w:eastAsia="Times New Roman" w:hAnsi="Arial" w:cs="Arial"/>
                <w:i/>
                <w:color w:val="000000"/>
                <w:sz w:val="20"/>
                <w:szCs w:val="20"/>
                <w:u w:val="single"/>
                <w:lang w:eastAsia="pl-PL"/>
              </w:rPr>
            </w:pPr>
            <w:r>
              <w:rPr>
                <w:rFonts w:ascii="Arial" w:eastAsia="Times New Roman" w:hAnsi="Arial" w:cs="Arial"/>
                <w:i/>
                <w:color w:val="000000"/>
                <w:sz w:val="20"/>
                <w:szCs w:val="20"/>
                <w:u w:val="single"/>
                <w:lang w:eastAsia="pl-PL"/>
              </w:rPr>
              <w:t xml:space="preserve">Załącznik nr 13 - </w:t>
            </w:r>
          </w:p>
          <w:p w:rsidR="0085403A" w:rsidRPr="001F6252" w:rsidRDefault="0085403A" w:rsidP="00BA4CBC">
            <w:pPr>
              <w:tabs>
                <w:tab w:val="center" w:pos="938"/>
              </w:tabs>
              <w:autoSpaceDE w:val="0"/>
              <w:autoSpaceDN w:val="0"/>
              <w:spacing w:after="0"/>
              <w:rPr>
                <w:rFonts w:ascii="Arial" w:eastAsia="Times New Roman" w:hAnsi="Arial" w:cs="Arial"/>
                <w:i/>
                <w:color w:val="000000"/>
                <w:sz w:val="20"/>
                <w:szCs w:val="20"/>
                <w:u w:val="single"/>
                <w:lang w:eastAsia="pl-PL"/>
              </w:rPr>
            </w:pPr>
          </w:p>
          <w:p w:rsidR="005F59D3" w:rsidRPr="001F6252" w:rsidRDefault="005F59D3" w:rsidP="00BA4CBC">
            <w:pPr>
              <w:tabs>
                <w:tab w:val="center" w:pos="938"/>
              </w:tabs>
              <w:autoSpaceDE w:val="0"/>
              <w:autoSpaceDN w:val="0"/>
              <w:spacing w:after="0"/>
              <w:rPr>
                <w:rFonts w:ascii="Arial" w:eastAsia="Times New Roman" w:hAnsi="Arial" w:cs="Arial"/>
                <w:i/>
                <w:color w:val="000000"/>
                <w:sz w:val="20"/>
                <w:szCs w:val="20"/>
                <w:u w:val="single"/>
                <w:lang w:eastAsia="pl-PL"/>
              </w:rPr>
            </w:pPr>
          </w:p>
        </w:tc>
        <w:tc>
          <w:tcPr>
            <w:tcW w:w="0" w:type="auto"/>
          </w:tcPr>
          <w:p w:rsidR="005F59D3" w:rsidRPr="001F6252" w:rsidRDefault="005F59D3" w:rsidP="00BA4CBC">
            <w:pPr>
              <w:keepNext/>
              <w:spacing w:after="0"/>
              <w:jc w:val="both"/>
              <w:outlineLvl w:val="1"/>
              <w:rPr>
                <w:rFonts w:ascii="Arial" w:eastAsia="Times New Roman" w:hAnsi="Arial" w:cs="Arial"/>
                <w:sz w:val="20"/>
                <w:szCs w:val="20"/>
                <w:lang w:eastAsia="pl-PL"/>
              </w:rPr>
            </w:pPr>
            <w:r w:rsidRPr="001F6252">
              <w:rPr>
                <w:rFonts w:ascii="Arial" w:eastAsia="Times New Roman" w:hAnsi="Arial" w:cs="Arial"/>
                <w:bCs/>
                <w:iCs/>
                <w:sz w:val="20"/>
                <w:szCs w:val="20"/>
                <w:lang w:eastAsia="pl-PL"/>
              </w:rPr>
              <w:t xml:space="preserve">Oświadczenie wykonawcy </w:t>
            </w:r>
            <w:r w:rsidRPr="001F6252">
              <w:rPr>
                <w:rFonts w:ascii="Arial" w:eastAsia="Times New Roman" w:hAnsi="Arial" w:cs="Arial"/>
                <w:sz w:val="20"/>
                <w:szCs w:val="20"/>
                <w:lang w:eastAsia="pl-PL"/>
              </w:rPr>
              <w:t>dotyczące przesłanek wykluczenia z postępowania</w:t>
            </w:r>
          </w:p>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Opis przedmiotu zamówienia</w:t>
            </w:r>
          </w:p>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 xml:space="preserve">Oświadczenie o braku / przynależności do grupy kapitałowej </w:t>
            </w:r>
          </w:p>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 xml:space="preserve">Wykaz osób </w:t>
            </w:r>
          </w:p>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Oświadczenie wykonawcy o aktualności informacji zawartych w oświadczeniach.</w:t>
            </w:r>
          </w:p>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Formularz zgłoszenia udziału w wizji lokalnej.</w:t>
            </w:r>
          </w:p>
          <w:p w:rsidR="005F59D3" w:rsidRPr="001F6252"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Wykaz usług</w:t>
            </w:r>
          </w:p>
          <w:p w:rsidR="005F59D3" w:rsidRDefault="005F59D3" w:rsidP="00BA4CBC">
            <w:pPr>
              <w:tabs>
                <w:tab w:val="left" w:pos="-2127"/>
              </w:tabs>
              <w:autoSpaceDE w:val="0"/>
              <w:autoSpaceDN w:val="0"/>
              <w:spacing w:after="0"/>
              <w:rPr>
                <w:rFonts w:ascii="Arial" w:eastAsia="Times New Roman" w:hAnsi="Arial" w:cs="Arial"/>
                <w:color w:val="000000"/>
                <w:sz w:val="20"/>
                <w:szCs w:val="20"/>
                <w:lang w:eastAsia="pl-PL"/>
              </w:rPr>
            </w:pPr>
            <w:r w:rsidRPr="001F6252">
              <w:rPr>
                <w:rFonts w:ascii="Arial" w:eastAsia="Times New Roman" w:hAnsi="Arial" w:cs="Arial"/>
                <w:color w:val="000000"/>
                <w:sz w:val="20"/>
                <w:szCs w:val="20"/>
                <w:lang w:eastAsia="pl-PL"/>
              </w:rPr>
              <w:t>Oświadczenia wykonawcy</w:t>
            </w:r>
          </w:p>
          <w:p w:rsidR="00440037" w:rsidRDefault="00440037" w:rsidP="00BA4CBC">
            <w:pPr>
              <w:tabs>
                <w:tab w:val="left" w:pos="-2127"/>
              </w:tabs>
              <w:autoSpaceDE w:val="0"/>
              <w:autoSpaceDN w:val="0"/>
              <w:spacing w:after="0"/>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Protokół z przeprowadzenia wizji lokalnej </w:t>
            </w:r>
          </w:p>
          <w:p w:rsidR="0085403A" w:rsidRPr="001F6252" w:rsidRDefault="0085403A" w:rsidP="00BA4CBC">
            <w:pPr>
              <w:tabs>
                <w:tab w:val="left" w:pos="-2127"/>
              </w:tabs>
              <w:autoSpaceDE w:val="0"/>
              <w:autoSpaceDN w:val="0"/>
              <w:spacing w:after="0"/>
              <w:rPr>
                <w:rFonts w:ascii="Arial" w:eastAsia="Times New Roman" w:hAnsi="Arial" w:cs="Arial"/>
                <w:color w:val="000000"/>
                <w:sz w:val="20"/>
                <w:szCs w:val="20"/>
                <w:lang w:eastAsia="pl-PL"/>
              </w:rPr>
            </w:pPr>
          </w:p>
        </w:tc>
      </w:tr>
    </w:tbl>
    <w:p w:rsidR="005F59D3" w:rsidRPr="001F6252" w:rsidRDefault="005F59D3" w:rsidP="005F59D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20"/>
          <w:szCs w:val="20"/>
          <w:lang w:eastAsia="pl-PL"/>
        </w:rPr>
      </w:pPr>
      <w:r w:rsidRPr="001F6252">
        <w:rPr>
          <w:rFonts w:ascii="Arial" w:eastAsia="Times New Roman" w:hAnsi="Arial" w:cs="Arial"/>
          <w:b/>
          <w:caps/>
          <w:color w:val="000000"/>
          <w:spacing w:val="20"/>
          <w:sz w:val="20"/>
          <w:szCs w:val="20"/>
          <w:lang w:eastAsia="pl-PL"/>
        </w:rPr>
        <w:t xml:space="preserve">  </w:t>
      </w:r>
    </w:p>
    <w:p w:rsidR="005F59D3" w:rsidRPr="001F6252" w:rsidRDefault="005F59D3" w:rsidP="005F59D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20"/>
          <w:szCs w:val="20"/>
          <w:lang w:eastAsia="pl-PL"/>
        </w:rPr>
      </w:pPr>
    </w:p>
    <w:p w:rsidR="005F59D3" w:rsidRPr="001F6252" w:rsidRDefault="005F59D3" w:rsidP="005F59D3">
      <w:pPr>
        <w:tabs>
          <w:tab w:val="left" w:pos="-3828"/>
        </w:tabs>
        <w:autoSpaceDE w:val="0"/>
        <w:autoSpaceDN w:val="0"/>
        <w:spacing w:after="0" w:line="240" w:lineRule="auto"/>
        <w:ind w:left="6372" w:right="284"/>
        <w:jc w:val="both"/>
        <w:rPr>
          <w:rFonts w:ascii="Arial" w:eastAsia="Times New Roman" w:hAnsi="Arial" w:cs="Arial"/>
          <w:b/>
          <w:color w:val="000000"/>
          <w:spacing w:val="20"/>
          <w:sz w:val="20"/>
          <w:szCs w:val="20"/>
          <w:lang w:eastAsia="pl-PL"/>
        </w:rPr>
      </w:pPr>
      <w:r w:rsidRPr="001F6252">
        <w:rPr>
          <w:rFonts w:ascii="Arial" w:eastAsia="Times New Roman" w:hAnsi="Arial" w:cs="Arial"/>
          <w:b/>
          <w:caps/>
          <w:color w:val="000000"/>
          <w:spacing w:val="20"/>
          <w:sz w:val="20"/>
          <w:szCs w:val="20"/>
          <w:lang w:eastAsia="pl-PL"/>
        </w:rPr>
        <w:t xml:space="preserve">            dowódcA</w:t>
      </w:r>
    </w:p>
    <w:p w:rsidR="004B7C0C" w:rsidRPr="002F6039" w:rsidRDefault="002F6039" w:rsidP="002F6039">
      <w:pPr>
        <w:tabs>
          <w:tab w:val="left" w:pos="-3828"/>
        </w:tabs>
        <w:autoSpaceDE w:val="0"/>
        <w:autoSpaceDN w:val="0"/>
        <w:spacing w:after="0" w:line="240" w:lineRule="auto"/>
        <w:ind w:left="6372" w:right="284"/>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     Jednostki Wojskowej 4101</w:t>
      </w:r>
    </w:p>
    <w:p w:rsidR="005F59D3" w:rsidRPr="001F6252" w:rsidRDefault="004B7C0C" w:rsidP="004B7C0C">
      <w:pPr>
        <w:ind w:left="6372"/>
        <w:rPr>
          <w:rFonts w:ascii="Arial" w:hAnsi="Arial" w:cs="Arial"/>
        </w:rPr>
      </w:pPr>
      <w:r>
        <w:rPr>
          <w:rFonts w:ascii="Arial" w:eastAsia="Times New Roman" w:hAnsi="Arial" w:cs="Arial"/>
          <w:b/>
          <w:i/>
          <w:color w:val="000000"/>
          <w:sz w:val="20"/>
          <w:szCs w:val="20"/>
          <w:lang w:eastAsia="pl-PL"/>
        </w:rPr>
        <w:t xml:space="preserve">       </w:t>
      </w:r>
      <w:r w:rsidR="002F6039">
        <w:rPr>
          <w:rFonts w:ascii="Arial" w:eastAsia="Times New Roman" w:hAnsi="Arial" w:cs="Arial"/>
          <w:b/>
          <w:i/>
          <w:color w:val="000000"/>
          <w:sz w:val="20"/>
          <w:szCs w:val="20"/>
          <w:lang w:eastAsia="pl-PL"/>
        </w:rPr>
        <w:t xml:space="preserve">    </w:t>
      </w:r>
      <w:r w:rsidRPr="004B7C0C">
        <w:rPr>
          <w:rFonts w:ascii="Arial" w:eastAsia="Times New Roman" w:hAnsi="Arial" w:cs="Arial"/>
          <w:b/>
          <w:i/>
          <w:color w:val="000000"/>
          <w:sz w:val="20"/>
          <w:szCs w:val="20"/>
          <w:lang w:eastAsia="pl-PL"/>
        </w:rPr>
        <w:t xml:space="preserve">płk </w:t>
      </w:r>
      <w:r>
        <w:rPr>
          <w:rFonts w:ascii="Arial" w:eastAsia="Times New Roman" w:hAnsi="Arial" w:cs="Arial"/>
          <w:b/>
          <w:i/>
          <w:color w:val="000000"/>
          <w:sz w:val="20"/>
          <w:szCs w:val="20"/>
          <w:lang w:eastAsia="pl-PL"/>
        </w:rPr>
        <w:t>Marcin SUSZKO</w:t>
      </w:r>
    </w:p>
    <w:p w:rsidR="00BA4CBC" w:rsidRPr="001F6252" w:rsidRDefault="00BA4CBC">
      <w:pPr>
        <w:rPr>
          <w:rFonts w:ascii="Arial" w:hAnsi="Arial" w:cs="Arial"/>
        </w:rPr>
      </w:pPr>
    </w:p>
    <w:sectPr w:rsidR="00BA4CBC" w:rsidRPr="001F6252" w:rsidSect="005F59D3">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9EF" w:rsidRDefault="00C009EF" w:rsidP="005F59D3">
      <w:pPr>
        <w:spacing w:after="0" w:line="240" w:lineRule="auto"/>
      </w:pPr>
      <w:r>
        <w:separator/>
      </w:r>
    </w:p>
  </w:endnote>
  <w:endnote w:type="continuationSeparator" w:id="0">
    <w:p w:rsidR="00C009EF" w:rsidRDefault="00C009EF" w:rsidP="005F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971BAE" w:rsidRPr="00000A80" w:rsidRDefault="00971BAE" w:rsidP="00BA4CBC">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A32C37">
              <w:rPr>
                <w:rFonts w:ascii="Times New Roman" w:hAnsi="Times New Roman" w:cs="Times New Roman"/>
                <w:bCs/>
                <w:noProof/>
                <w:sz w:val="20"/>
                <w:szCs w:val="20"/>
              </w:rPr>
              <w:t>9</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A32C37">
              <w:rPr>
                <w:rFonts w:ascii="Times New Roman" w:hAnsi="Times New Roman" w:cs="Times New Roman"/>
                <w:bCs/>
                <w:noProof/>
                <w:sz w:val="20"/>
                <w:szCs w:val="20"/>
              </w:rPr>
              <w:t>16</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9EF" w:rsidRDefault="00C009EF" w:rsidP="005F59D3">
      <w:pPr>
        <w:spacing w:after="0" w:line="240" w:lineRule="auto"/>
      </w:pPr>
      <w:r>
        <w:separator/>
      </w:r>
    </w:p>
  </w:footnote>
  <w:footnote w:type="continuationSeparator" w:id="0">
    <w:p w:rsidR="00C009EF" w:rsidRDefault="00C009EF" w:rsidP="005F5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32F1"/>
    <w:multiLevelType w:val="hybridMultilevel"/>
    <w:tmpl w:val="173C96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EC66CC2C"/>
    <w:lvl w:ilvl="0" w:tplc="52366BC6">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5C93076"/>
    <w:multiLevelType w:val="hybridMultilevel"/>
    <w:tmpl w:val="C8D4069C"/>
    <w:lvl w:ilvl="0" w:tplc="C96E04A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A3542"/>
    <w:multiLevelType w:val="hybridMultilevel"/>
    <w:tmpl w:val="984AC778"/>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BD80986"/>
    <w:multiLevelType w:val="hybridMultilevel"/>
    <w:tmpl w:val="1F84814C"/>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5"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6"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7595E33"/>
    <w:multiLevelType w:val="hybridMultilevel"/>
    <w:tmpl w:val="15D4E82E"/>
    <w:lvl w:ilvl="0" w:tplc="601808A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80785A"/>
    <w:multiLevelType w:val="multilevel"/>
    <w:tmpl w:val="9F38ABE2"/>
    <w:lvl w:ilvl="0">
      <w:start w:val="2"/>
      <w:numFmt w:val="lowerLetter"/>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03285"/>
    <w:multiLevelType w:val="multilevel"/>
    <w:tmpl w:val="573067A0"/>
    <w:lvl w:ilvl="0">
      <w:start w:val="1"/>
      <w:numFmt w:val="decimal"/>
      <w:lvlText w:val="%1."/>
      <w:lvlJc w:val="left"/>
      <w:pPr>
        <w:tabs>
          <w:tab w:val="num" w:pos="360"/>
        </w:tabs>
        <w:ind w:left="360" w:hanging="360"/>
      </w:pPr>
      <w:rPr>
        <w:rFonts w:ascii="Tahoma" w:eastAsiaTheme="minorHAnsi" w:hAnsi="Tahoma" w:cs="Tahoma"/>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602402F0"/>
    <w:multiLevelType w:val="hybridMultilevel"/>
    <w:tmpl w:val="DCB0FD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2"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66A94042"/>
    <w:multiLevelType w:val="hybridMultilevel"/>
    <w:tmpl w:val="5552A58C"/>
    <w:lvl w:ilvl="0" w:tplc="9258D2DC">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A170F9F"/>
    <w:multiLevelType w:val="hybridMultilevel"/>
    <w:tmpl w:val="12D4CFCA"/>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4"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52"/>
  </w:num>
  <w:num w:numId="8">
    <w:abstractNumId w:val="25"/>
    <w:lvlOverride w:ilvl="0">
      <w:startOverride w:val="1"/>
    </w:lvlOverride>
  </w:num>
  <w:num w:numId="9">
    <w:abstractNumId w:val="12"/>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44"/>
  </w:num>
  <w:num w:numId="15">
    <w:abstractNumId w:val="11"/>
  </w:num>
  <w:num w:numId="16">
    <w:abstractNumId w:val="20"/>
  </w:num>
  <w:num w:numId="17">
    <w:abstractNumId w:val="3"/>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4"/>
  </w:num>
  <w:num w:numId="21">
    <w:abstractNumId w:val="37"/>
  </w:num>
  <w:num w:numId="22">
    <w:abstractNumId w:val="1"/>
  </w:num>
  <w:num w:numId="23">
    <w:abstractNumId w:val="49"/>
  </w:num>
  <w:num w:numId="24">
    <w:abstractNumId w:val="51"/>
  </w:num>
  <w:num w:numId="25">
    <w:abstractNumId w:val="6"/>
  </w:num>
  <w:num w:numId="26">
    <w:abstractNumId w:val="9"/>
  </w:num>
  <w:num w:numId="27">
    <w:abstractNumId w:val="35"/>
  </w:num>
  <w:num w:numId="28">
    <w:abstractNumId w:val="26"/>
  </w:num>
  <w:num w:numId="29">
    <w:abstractNumId w:val="39"/>
  </w:num>
  <w:num w:numId="30">
    <w:abstractNumId w:val="23"/>
  </w:num>
  <w:num w:numId="31">
    <w:abstractNumId w:val="33"/>
  </w:num>
  <w:num w:numId="32">
    <w:abstractNumId w:val="8"/>
  </w:num>
  <w:num w:numId="33">
    <w:abstractNumId w:val="19"/>
  </w:num>
  <w:num w:numId="34">
    <w:abstractNumId w:val="16"/>
  </w:num>
  <w:num w:numId="35">
    <w:abstractNumId w:val="38"/>
  </w:num>
  <w:num w:numId="36">
    <w:abstractNumId w:val="4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2"/>
  </w:num>
  <w:num w:numId="40">
    <w:abstractNumId w:val="34"/>
  </w:num>
  <w:num w:numId="41">
    <w:abstractNumId w:val="22"/>
  </w:num>
  <w:num w:numId="42">
    <w:abstractNumId w:val="5"/>
  </w:num>
  <w:num w:numId="43">
    <w:abstractNumId w:val="0"/>
  </w:num>
  <w:num w:numId="44">
    <w:abstractNumId w:val="7"/>
  </w:num>
  <w:num w:numId="45">
    <w:abstractNumId w:val="21"/>
  </w:num>
  <w:num w:numId="46">
    <w:abstractNumId w:val="47"/>
  </w:num>
  <w:num w:numId="47">
    <w:abstractNumId w:val="28"/>
  </w:num>
  <w:num w:numId="48">
    <w:abstractNumId w:val="40"/>
  </w:num>
  <w:num w:numId="49">
    <w:abstractNumId w:val="30"/>
  </w:num>
  <w:num w:numId="50">
    <w:abstractNumId w:val="48"/>
  </w:num>
  <w:num w:numId="51">
    <w:abstractNumId w:val="2"/>
  </w:num>
  <w:num w:numId="52">
    <w:abstractNumId w:val="24"/>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D3"/>
    <w:rsid w:val="0001426F"/>
    <w:rsid w:val="00026ACF"/>
    <w:rsid w:val="001265B7"/>
    <w:rsid w:val="00161D1E"/>
    <w:rsid w:val="00163094"/>
    <w:rsid w:val="001B5694"/>
    <w:rsid w:val="001D2701"/>
    <w:rsid w:val="001F1B15"/>
    <w:rsid w:val="001F6252"/>
    <w:rsid w:val="0029246C"/>
    <w:rsid w:val="002F6039"/>
    <w:rsid w:val="00440037"/>
    <w:rsid w:val="00453FC9"/>
    <w:rsid w:val="004B7C0C"/>
    <w:rsid w:val="004D3550"/>
    <w:rsid w:val="00543ED9"/>
    <w:rsid w:val="00550741"/>
    <w:rsid w:val="00583DE2"/>
    <w:rsid w:val="005F59D3"/>
    <w:rsid w:val="006F38E4"/>
    <w:rsid w:val="0085403A"/>
    <w:rsid w:val="008C77EB"/>
    <w:rsid w:val="009506DC"/>
    <w:rsid w:val="00971BAE"/>
    <w:rsid w:val="009B3CDE"/>
    <w:rsid w:val="009E59B8"/>
    <w:rsid w:val="00A32C37"/>
    <w:rsid w:val="00AF5C12"/>
    <w:rsid w:val="00B02362"/>
    <w:rsid w:val="00B23502"/>
    <w:rsid w:val="00BA4CBC"/>
    <w:rsid w:val="00C009EF"/>
    <w:rsid w:val="00CA77BF"/>
    <w:rsid w:val="00D65866"/>
    <w:rsid w:val="00E8116B"/>
    <w:rsid w:val="00EA6C30"/>
    <w:rsid w:val="00F10FC3"/>
    <w:rsid w:val="00FE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E29D7"/>
  <w15:chartTrackingRefBased/>
  <w15:docId w15:val="{30A254AE-6DE3-4D20-B60D-AAFE58EB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59D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9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9D3"/>
  </w:style>
  <w:style w:type="paragraph" w:styleId="Stopka">
    <w:name w:val="footer"/>
    <w:basedOn w:val="Normalny"/>
    <w:link w:val="StopkaZnak"/>
    <w:uiPriority w:val="99"/>
    <w:unhideWhenUsed/>
    <w:rsid w:val="005F59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9D3"/>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F59D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F59D3"/>
    <w:pPr>
      <w:ind w:left="720"/>
      <w:contextualSpacing/>
    </w:pPr>
  </w:style>
  <w:style w:type="character" w:styleId="Hipercze">
    <w:name w:val="Hyperlink"/>
    <w:basedOn w:val="Domylnaczcionkaakapitu"/>
    <w:uiPriority w:val="99"/>
    <w:unhideWhenUsed/>
    <w:rsid w:val="005F59D3"/>
    <w:rPr>
      <w:color w:val="0563C1" w:themeColor="hyperlink"/>
      <w:u w:val="single"/>
    </w:rPr>
  </w:style>
  <w:style w:type="paragraph" w:customStyle="1" w:styleId="Default">
    <w:name w:val="Default"/>
    <w:rsid w:val="005F59D3"/>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A4C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4CBC"/>
    <w:rPr>
      <w:sz w:val="20"/>
      <w:szCs w:val="20"/>
    </w:rPr>
  </w:style>
  <w:style w:type="character" w:styleId="Odwoanieprzypisukocowego">
    <w:name w:val="endnote reference"/>
    <w:basedOn w:val="Domylnaczcionkaakapitu"/>
    <w:uiPriority w:val="99"/>
    <w:semiHidden/>
    <w:unhideWhenUsed/>
    <w:rsid w:val="00BA4CBC"/>
    <w:rPr>
      <w:vertAlign w:val="superscript"/>
    </w:rPr>
  </w:style>
  <w:style w:type="paragraph" w:styleId="Tekstdymka">
    <w:name w:val="Balloon Text"/>
    <w:basedOn w:val="Normalny"/>
    <w:link w:val="TekstdymkaZnak"/>
    <w:uiPriority w:val="99"/>
    <w:semiHidden/>
    <w:unhideWhenUsed/>
    <w:rsid w:val="004400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0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ukasik@ron.mi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jeziorowska@ron.mi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regula@ron.mil.pl" TargetMode="External"/><Relationship Id="rId4" Type="http://schemas.openxmlformats.org/officeDocument/2006/relationships/settings" Target="settings.xml"/><Relationship Id="rId9" Type="http://schemas.openxmlformats.org/officeDocument/2006/relationships/hyperlink" Target="http://www.jwk.wp.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82C26B1-7690-4FCB-8998-55E95F7BF8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8160</Words>
  <Characters>48964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Jeziorowska Patrycja</cp:lastModifiedBy>
  <cp:revision>3</cp:revision>
  <cp:lastPrinted>2025-01-14T10:12:00Z</cp:lastPrinted>
  <dcterms:created xsi:type="dcterms:W3CDTF">2025-01-14T07:17:00Z</dcterms:created>
  <dcterms:modified xsi:type="dcterms:W3CDTF">2025-01-14T10:12:00Z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87c7af35-bbab-4b53-8667-dbbb5938ae3d</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BffP8qA7nLNlxM14n2pT279Z6phZEUQZ</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