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46D5E" w14:textId="77777777" w:rsidR="005101E8" w:rsidRDefault="005101E8">
      <w:pPr>
        <w:spacing w:after="0" w:line="259" w:lineRule="auto"/>
        <w:ind w:left="0" w:firstLine="0"/>
        <w:jc w:val="both"/>
        <w:rPr>
          <w:b/>
        </w:rPr>
      </w:pPr>
    </w:p>
    <w:p w14:paraId="40647236" w14:textId="77777777" w:rsidR="00F4028E" w:rsidRDefault="00F4028E">
      <w:pPr>
        <w:spacing w:after="0" w:line="259" w:lineRule="auto"/>
        <w:ind w:left="0" w:firstLine="0"/>
        <w:jc w:val="both"/>
        <w:rPr>
          <w:b/>
        </w:rPr>
      </w:pPr>
    </w:p>
    <w:p w14:paraId="687E4AE5" w14:textId="77777777" w:rsidR="00F4028E" w:rsidRDefault="00F4028E">
      <w:pPr>
        <w:spacing w:after="0" w:line="259" w:lineRule="auto"/>
        <w:ind w:left="0" w:firstLine="0"/>
        <w:jc w:val="both"/>
        <w:rPr>
          <w:b/>
        </w:rPr>
      </w:pPr>
    </w:p>
    <w:p w14:paraId="500C25C2" w14:textId="77777777" w:rsidR="00F4028E" w:rsidRDefault="00F4028E">
      <w:pPr>
        <w:spacing w:after="0" w:line="259" w:lineRule="auto"/>
        <w:ind w:left="0" w:firstLine="0"/>
        <w:jc w:val="both"/>
        <w:rPr>
          <w:b/>
        </w:rPr>
      </w:pPr>
    </w:p>
    <w:p w14:paraId="7D1152E6" w14:textId="77777777" w:rsidR="00F4028E" w:rsidRDefault="00F4028E">
      <w:pPr>
        <w:spacing w:after="0" w:line="259" w:lineRule="auto"/>
        <w:ind w:left="0" w:firstLine="0"/>
        <w:jc w:val="both"/>
      </w:pPr>
    </w:p>
    <w:tbl>
      <w:tblPr>
        <w:tblStyle w:val="TableGrid"/>
        <w:tblW w:w="10277" w:type="dxa"/>
        <w:tblInd w:w="-547" w:type="dxa"/>
        <w:tblCellMar>
          <w:top w:w="3" w:type="dxa"/>
          <w:left w:w="70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3982"/>
        <w:gridCol w:w="3403"/>
        <w:gridCol w:w="283"/>
        <w:gridCol w:w="2609"/>
      </w:tblGrid>
      <w:tr w:rsidR="005101E8" w14:paraId="43C1A9DE" w14:textId="77777777">
        <w:trPr>
          <w:trHeight w:val="566"/>
        </w:trPr>
        <w:tc>
          <w:tcPr>
            <w:tcW w:w="7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A63014" w14:textId="77777777" w:rsidR="005101E8" w:rsidRDefault="008E363D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18"/>
              </w:rPr>
              <w:tab/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1FBF" w14:textId="77777777" w:rsidR="005101E8" w:rsidRDefault="008E363D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b/>
                <w:sz w:val="32"/>
              </w:rPr>
              <w:t>Egz.</w:t>
            </w:r>
          </w:p>
        </w:tc>
      </w:tr>
      <w:tr w:rsidR="005101E8" w14:paraId="208C32A6" w14:textId="77777777">
        <w:trPr>
          <w:trHeight w:val="1272"/>
        </w:trPr>
        <w:tc>
          <w:tcPr>
            <w:tcW w:w="10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8E6D" w14:textId="77777777" w:rsidR="005101E8" w:rsidRPr="008E363D" w:rsidRDefault="005101E8">
            <w:pPr>
              <w:spacing w:after="167" w:line="259" w:lineRule="auto"/>
              <w:ind w:left="0" w:firstLine="0"/>
            </w:pPr>
          </w:p>
          <w:p w14:paraId="18CAD134" w14:textId="77777777" w:rsidR="005101E8" w:rsidRPr="008E363D" w:rsidRDefault="008E363D">
            <w:pPr>
              <w:spacing w:after="104" w:line="259" w:lineRule="auto"/>
              <w:ind w:left="0" w:firstLine="0"/>
            </w:pPr>
            <w:r w:rsidRPr="008E363D">
              <w:rPr>
                <w:rFonts w:eastAsia="Cambria"/>
                <w:b/>
                <w:color w:val="548DD4"/>
              </w:rPr>
              <w:t xml:space="preserve">NAZWA OPRACOWANIA: </w:t>
            </w:r>
          </w:p>
          <w:p w14:paraId="37C8770E" w14:textId="77777777" w:rsidR="005101E8" w:rsidRPr="008E363D" w:rsidRDefault="000C393B">
            <w:pPr>
              <w:spacing w:after="0" w:line="259" w:lineRule="auto"/>
              <w:ind w:left="43" w:firstLine="0"/>
              <w:jc w:val="center"/>
            </w:pPr>
            <w:r w:rsidRPr="008E363D">
              <w:t>REMONT DROGI POWIATOWEJ NR 1681N W KM 1+500 – 8+000</w:t>
            </w:r>
          </w:p>
        </w:tc>
      </w:tr>
      <w:tr w:rsidR="005101E8" w14:paraId="261CFC86" w14:textId="77777777">
        <w:trPr>
          <w:trHeight w:val="878"/>
        </w:trPr>
        <w:tc>
          <w:tcPr>
            <w:tcW w:w="10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C69F" w14:textId="77777777" w:rsidR="005101E8" w:rsidRPr="008E363D" w:rsidRDefault="005101E8">
            <w:pPr>
              <w:spacing w:after="167" w:line="259" w:lineRule="auto"/>
              <w:ind w:left="0" w:firstLine="0"/>
            </w:pPr>
          </w:p>
          <w:p w14:paraId="69F3A411" w14:textId="77777777" w:rsidR="005101E8" w:rsidRPr="008E363D" w:rsidRDefault="008E363D">
            <w:pPr>
              <w:spacing w:after="104" w:line="259" w:lineRule="auto"/>
              <w:ind w:left="0" w:firstLine="0"/>
            </w:pPr>
            <w:r w:rsidRPr="008E363D">
              <w:rPr>
                <w:rFonts w:eastAsia="Cambria"/>
                <w:b/>
                <w:color w:val="548DD4"/>
              </w:rPr>
              <w:t>NAZWA OBIEKTU</w:t>
            </w:r>
            <w:r w:rsidRPr="008E363D">
              <w:rPr>
                <w:rFonts w:eastAsia="Cambria"/>
                <w:b/>
                <w:color w:val="548DD4"/>
                <w:sz w:val="18"/>
              </w:rPr>
              <w:t xml:space="preserve">: </w:t>
            </w:r>
          </w:p>
          <w:p w14:paraId="42EA0601" w14:textId="77777777" w:rsidR="000C393B" w:rsidRPr="008E363D" w:rsidRDefault="007D7D62" w:rsidP="000C393B">
            <w:pPr>
              <w:spacing w:after="0" w:line="259" w:lineRule="auto"/>
              <w:ind w:left="43" w:firstLine="0"/>
              <w:jc w:val="center"/>
            </w:pPr>
            <w:r w:rsidRPr="008E363D">
              <w:t xml:space="preserve">Dr nr 1681N </w:t>
            </w:r>
            <w:r w:rsidR="00420982" w:rsidRPr="008E363D">
              <w:t>d</w:t>
            </w:r>
            <w:r w:rsidRPr="008E363D">
              <w:t xml:space="preserve">r. kraj. nr 58 – Kolonia – dr. nr 1518N (Faryny) lok 1+500 - 8+000. </w:t>
            </w:r>
          </w:p>
          <w:p w14:paraId="26F5286F" w14:textId="77777777" w:rsidR="007D7D62" w:rsidRPr="008E363D" w:rsidRDefault="007D7D62" w:rsidP="000C393B">
            <w:pPr>
              <w:spacing w:after="0" w:line="259" w:lineRule="auto"/>
              <w:ind w:left="43" w:firstLine="0"/>
              <w:jc w:val="center"/>
            </w:pPr>
            <w:r w:rsidRPr="008E363D">
              <w:t>Długoś</w:t>
            </w:r>
            <w:r w:rsidR="000C393B" w:rsidRPr="008E363D">
              <w:t xml:space="preserve">ć </w:t>
            </w:r>
            <w:r w:rsidRPr="008E363D">
              <w:t>odcinka 6,5 km szer.4,0m</w:t>
            </w:r>
          </w:p>
        </w:tc>
      </w:tr>
      <w:tr w:rsidR="005101E8" w14:paraId="50DBCB59" w14:textId="77777777">
        <w:trPr>
          <w:trHeight w:val="713"/>
        </w:trPr>
        <w:tc>
          <w:tcPr>
            <w:tcW w:w="10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5E1F" w14:textId="77777777" w:rsidR="005101E8" w:rsidRPr="008E363D" w:rsidRDefault="005101E8">
            <w:pPr>
              <w:spacing w:after="202" w:line="259" w:lineRule="auto"/>
              <w:ind w:left="0" w:firstLine="0"/>
            </w:pPr>
          </w:p>
          <w:p w14:paraId="2BF7A301" w14:textId="77777777" w:rsidR="005101E8" w:rsidRPr="008E363D" w:rsidRDefault="008E363D">
            <w:pPr>
              <w:spacing w:after="87" w:line="259" w:lineRule="auto"/>
              <w:ind w:left="0" w:firstLine="0"/>
              <w:rPr>
                <w:szCs w:val="20"/>
              </w:rPr>
            </w:pPr>
            <w:r w:rsidRPr="008E363D">
              <w:rPr>
                <w:rFonts w:eastAsia="Cambria"/>
                <w:color w:val="548DD4"/>
              </w:rPr>
              <w:t>ADRES:</w:t>
            </w:r>
          </w:p>
          <w:p w14:paraId="56352BBD" w14:textId="229AC101" w:rsidR="005101E8" w:rsidRPr="008E363D" w:rsidRDefault="008E363D">
            <w:pPr>
              <w:spacing w:after="0" w:line="259" w:lineRule="auto"/>
              <w:ind w:left="45" w:firstLine="0"/>
              <w:jc w:val="center"/>
            </w:pPr>
            <w:r w:rsidRPr="008E363D">
              <w:rPr>
                <w:rFonts w:eastAsia="Cambria"/>
                <w:szCs w:val="20"/>
              </w:rPr>
              <w:t>DZIAŁKA O NR EW</w:t>
            </w:r>
            <w:r w:rsidR="00F4028E" w:rsidRPr="008E363D">
              <w:rPr>
                <w:rFonts w:eastAsia="Cambria"/>
                <w:szCs w:val="20"/>
              </w:rPr>
              <w:t xml:space="preserve"> 111</w:t>
            </w:r>
            <w:r w:rsidRPr="008E363D">
              <w:rPr>
                <w:rFonts w:eastAsia="Cambria"/>
                <w:szCs w:val="20"/>
              </w:rPr>
              <w:t xml:space="preserve">. , </w:t>
            </w:r>
            <w:bookmarkStart w:id="0" w:name="_Hlk149030633"/>
            <w:r w:rsidRPr="008E363D">
              <w:rPr>
                <w:rFonts w:eastAsia="Cambria"/>
                <w:szCs w:val="20"/>
              </w:rPr>
              <w:t>OBRĘB</w:t>
            </w:r>
            <w:r w:rsidR="005C31C5">
              <w:rPr>
                <w:rFonts w:eastAsia="Cambria"/>
                <w:szCs w:val="20"/>
              </w:rPr>
              <w:t xml:space="preserve"> </w:t>
            </w:r>
            <w:r w:rsidR="00F4028E" w:rsidRPr="008E363D">
              <w:rPr>
                <w:rFonts w:eastAsia="Cambria"/>
                <w:sz w:val="21"/>
              </w:rPr>
              <w:t>0011 Piasutno gm. Świętajno</w:t>
            </w:r>
            <w:bookmarkEnd w:id="0"/>
          </w:p>
        </w:tc>
      </w:tr>
      <w:tr w:rsidR="005101E8" w:rsidRPr="00F4028E" w14:paraId="627CD4B1" w14:textId="77777777">
        <w:trPr>
          <w:trHeight w:val="1006"/>
        </w:trPr>
        <w:tc>
          <w:tcPr>
            <w:tcW w:w="10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FF6F" w14:textId="77777777" w:rsidR="005101E8" w:rsidRPr="008E363D" w:rsidRDefault="005101E8">
            <w:pPr>
              <w:spacing w:after="204" w:line="259" w:lineRule="auto"/>
              <w:ind w:left="0" w:firstLine="0"/>
            </w:pPr>
          </w:p>
          <w:p w14:paraId="0F980099" w14:textId="77777777" w:rsidR="005101E8" w:rsidRPr="008E363D" w:rsidRDefault="008E363D">
            <w:pPr>
              <w:spacing w:after="130" w:line="259" w:lineRule="auto"/>
              <w:ind w:left="0" w:firstLine="0"/>
            </w:pPr>
            <w:r w:rsidRPr="008E363D">
              <w:rPr>
                <w:rFonts w:eastAsia="Cambria"/>
                <w:color w:val="548DD4"/>
              </w:rPr>
              <w:t xml:space="preserve">STADIUM:                                 </w:t>
            </w:r>
          </w:p>
          <w:p w14:paraId="555B94B2" w14:textId="77777777" w:rsidR="005101E8" w:rsidRPr="008E363D" w:rsidRDefault="008E363D">
            <w:pPr>
              <w:spacing w:after="0" w:line="259" w:lineRule="auto"/>
              <w:ind w:left="40" w:firstLine="0"/>
              <w:jc w:val="center"/>
            </w:pPr>
            <w:r w:rsidRPr="008E363D">
              <w:rPr>
                <w:rFonts w:eastAsia="Cambria"/>
                <w:sz w:val="28"/>
              </w:rPr>
              <w:t xml:space="preserve">SPECYFIKACJE TECHNICZNE WYKONANIA I ODBIORU ROBÓT </w:t>
            </w:r>
          </w:p>
          <w:p w14:paraId="35644376" w14:textId="77777777" w:rsidR="005101E8" w:rsidRPr="008E363D" w:rsidRDefault="005101E8">
            <w:pPr>
              <w:spacing w:after="0" w:line="259" w:lineRule="auto"/>
              <w:ind w:left="80" w:firstLine="0"/>
              <w:jc w:val="center"/>
            </w:pPr>
          </w:p>
        </w:tc>
      </w:tr>
      <w:tr w:rsidR="005101E8" w:rsidRPr="00F4028E" w14:paraId="4ABFF454" w14:textId="77777777" w:rsidTr="00F4028E">
        <w:trPr>
          <w:trHeight w:val="738"/>
        </w:trPr>
        <w:tc>
          <w:tcPr>
            <w:tcW w:w="10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8676F" w14:textId="77777777" w:rsidR="005101E8" w:rsidRPr="008E363D" w:rsidRDefault="008E363D">
            <w:pPr>
              <w:spacing w:after="168" w:line="259" w:lineRule="auto"/>
              <w:ind w:left="0" w:firstLine="0"/>
              <w:rPr>
                <w:szCs w:val="20"/>
              </w:rPr>
            </w:pPr>
            <w:r w:rsidRPr="008E363D">
              <w:rPr>
                <w:rFonts w:eastAsia="Cambria"/>
                <w:color w:val="548DD4"/>
                <w:szCs w:val="20"/>
              </w:rPr>
              <w:t xml:space="preserve">BRANŻA:  </w:t>
            </w:r>
          </w:p>
          <w:p w14:paraId="79A5050E" w14:textId="77777777" w:rsidR="005101E8" w:rsidRPr="008E363D" w:rsidRDefault="008E363D">
            <w:pPr>
              <w:spacing w:after="0" w:line="259" w:lineRule="auto"/>
              <w:ind w:left="44" w:firstLine="0"/>
              <w:jc w:val="center"/>
              <w:rPr>
                <w:szCs w:val="20"/>
              </w:rPr>
            </w:pPr>
            <w:r w:rsidRPr="008E363D">
              <w:rPr>
                <w:rFonts w:eastAsia="Cambria"/>
                <w:szCs w:val="20"/>
              </w:rPr>
              <w:t xml:space="preserve">DROGOWA </w:t>
            </w:r>
          </w:p>
        </w:tc>
      </w:tr>
      <w:tr w:rsidR="005101E8" w:rsidRPr="00F4028E" w14:paraId="758A107E" w14:textId="77777777" w:rsidTr="00F4028E">
        <w:trPr>
          <w:trHeight w:val="975"/>
        </w:trPr>
        <w:tc>
          <w:tcPr>
            <w:tcW w:w="10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194D" w14:textId="77777777" w:rsidR="005101E8" w:rsidRPr="008E363D" w:rsidRDefault="005101E8">
            <w:pPr>
              <w:spacing w:after="201" w:line="259" w:lineRule="auto"/>
              <w:ind w:left="0" w:firstLine="0"/>
              <w:rPr>
                <w:szCs w:val="20"/>
              </w:rPr>
            </w:pPr>
          </w:p>
          <w:p w14:paraId="2E907032" w14:textId="77777777" w:rsidR="005101E8" w:rsidRPr="008E363D" w:rsidRDefault="008E363D">
            <w:pPr>
              <w:spacing w:after="0" w:line="259" w:lineRule="auto"/>
              <w:ind w:left="0" w:firstLine="0"/>
              <w:rPr>
                <w:szCs w:val="20"/>
              </w:rPr>
            </w:pPr>
            <w:r w:rsidRPr="008E363D">
              <w:rPr>
                <w:rFonts w:eastAsia="Cambria"/>
                <w:color w:val="548DD4"/>
                <w:szCs w:val="20"/>
              </w:rPr>
              <w:t xml:space="preserve">INWESTOR:                      </w:t>
            </w:r>
          </w:p>
          <w:p w14:paraId="762D041B" w14:textId="77777777" w:rsidR="005101E8" w:rsidRPr="008E363D" w:rsidRDefault="000C393B">
            <w:pPr>
              <w:spacing w:after="0" w:line="259" w:lineRule="auto"/>
              <w:ind w:left="0" w:right="1388" w:firstLine="0"/>
              <w:rPr>
                <w:rFonts w:eastAsia="Cambria"/>
                <w:szCs w:val="20"/>
              </w:rPr>
            </w:pPr>
            <w:r w:rsidRPr="008E363D">
              <w:rPr>
                <w:rFonts w:eastAsia="Cambria"/>
                <w:szCs w:val="20"/>
              </w:rPr>
              <w:t xml:space="preserve">       Zarząd Dróg Powiatowych w Szczytnie</w:t>
            </w:r>
          </w:p>
          <w:p w14:paraId="380366C3" w14:textId="77777777" w:rsidR="000C393B" w:rsidRPr="008E363D" w:rsidRDefault="000C393B">
            <w:pPr>
              <w:spacing w:after="0" w:line="259" w:lineRule="auto"/>
              <w:ind w:left="0" w:right="1388" w:firstLine="0"/>
              <w:rPr>
                <w:szCs w:val="20"/>
              </w:rPr>
            </w:pPr>
            <w:r w:rsidRPr="008E363D">
              <w:rPr>
                <w:szCs w:val="20"/>
              </w:rPr>
              <w:t xml:space="preserve">                                                             12-100 Szczytno, ul. Mrongowiusza 2</w:t>
            </w:r>
          </w:p>
        </w:tc>
      </w:tr>
      <w:tr w:rsidR="005101E8" w:rsidRPr="00F4028E" w14:paraId="00E2D6B0" w14:textId="77777777">
        <w:trPr>
          <w:trHeight w:val="1020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A0D1" w14:textId="77777777" w:rsidR="005101E8" w:rsidRPr="008E363D" w:rsidRDefault="005101E8">
            <w:pPr>
              <w:spacing w:after="65" w:line="259" w:lineRule="auto"/>
              <w:ind w:left="0" w:firstLine="0"/>
              <w:rPr>
                <w:szCs w:val="20"/>
              </w:rPr>
            </w:pPr>
          </w:p>
          <w:p w14:paraId="55D15342" w14:textId="77777777" w:rsidR="005101E8" w:rsidRPr="008E363D" w:rsidRDefault="008E363D">
            <w:pPr>
              <w:spacing w:after="0" w:line="259" w:lineRule="auto"/>
              <w:ind w:left="0" w:firstLine="0"/>
              <w:rPr>
                <w:szCs w:val="20"/>
              </w:rPr>
            </w:pPr>
            <w:r w:rsidRPr="008E363D">
              <w:rPr>
                <w:rFonts w:eastAsia="Cambria"/>
                <w:b/>
                <w:color w:val="548DD4"/>
                <w:szCs w:val="20"/>
              </w:rPr>
              <w:t xml:space="preserve"> DATA  OPRACOWANIA: </w:t>
            </w:r>
          </w:p>
          <w:p w14:paraId="5A73E2F1" w14:textId="77777777" w:rsidR="005101E8" w:rsidRPr="008E363D" w:rsidRDefault="005101E8">
            <w:pPr>
              <w:spacing w:after="99" w:line="259" w:lineRule="auto"/>
              <w:ind w:left="0" w:firstLine="0"/>
              <w:rPr>
                <w:szCs w:val="20"/>
              </w:rPr>
            </w:pPr>
          </w:p>
          <w:p w14:paraId="2AD61AD5" w14:textId="77777777" w:rsidR="005101E8" w:rsidRPr="008E363D" w:rsidRDefault="008E363D">
            <w:pPr>
              <w:spacing w:after="0" w:line="259" w:lineRule="auto"/>
              <w:ind w:left="44" w:firstLine="0"/>
              <w:jc w:val="center"/>
              <w:rPr>
                <w:bCs/>
                <w:szCs w:val="20"/>
              </w:rPr>
            </w:pPr>
            <w:r w:rsidRPr="008E363D">
              <w:rPr>
                <w:rFonts w:eastAsia="Cambria"/>
                <w:bCs/>
                <w:szCs w:val="20"/>
              </w:rPr>
              <w:t xml:space="preserve">LIPIEC 2023 R.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2AB4" w14:textId="77777777" w:rsidR="005101E8" w:rsidRPr="008E363D" w:rsidRDefault="005101E8">
            <w:pPr>
              <w:spacing w:after="0" w:line="259" w:lineRule="auto"/>
              <w:ind w:left="103" w:firstLine="0"/>
              <w:jc w:val="center"/>
              <w:rPr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269D" w14:textId="77777777" w:rsidR="005101E8" w:rsidRPr="008E363D" w:rsidRDefault="005101E8">
            <w:pPr>
              <w:spacing w:after="121" w:line="259" w:lineRule="auto"/>
              <w:ind w:left="0" w:firstLine="0"/>
              <w:rPr>
                <w:szCs w:val="20"/>
              </w:rPr>
            </w:pPr>
          </w:p>
          <w:p w14:paraId="0EED2C2E" w14:textId="77777777" w:rsidR="005101E8" w:rsidRPr="008E363D" w:rsidRDefault="00F4028E">
            <w:pPr>
              <w:spacing w:after="0" w:line="259" w:lineRule="auto"/>
              <w:ind w:left="0" w:firstLine="0"/>
              <w:rPr>
                <w:szCs w:val="20"/>
              </w:rPr>
            </w:pPr>
            <w:r w:rsidRPr="008E363D">
              <w:rPr>
                <w:szCs w:val="20"/>
              </w:rPr>
              <w:t>OPRACOWAŁ</w:t>
            </w:r>
          </w:p>
          <w:p w14:paraId="3BC49DB4" w14:textId="77777777" w:rsidR="005101E8" w:rsidRPr="008E363D" w:rsidRDefault="005101E8">
            <w:pPr>
              <w:spacing w:after="0" w:line="259" w:lineRule="auto"/>
              <w:ind w:left="1233" w:right="1097" w:hanging="43"/>
              <w:rPr>
                <w:szCs w:val="20"/>
              </w:rPr>
            </w:pPr>
          </w:p>
        </w:tc>
      </w:tr>
    </w:tbl>
    <w:p w14:paraId="1952DEAE" w14:textId="77777777" w:rsidR="005101E8" w:rsidRDefault="005101E8">
      <w:pPr>
        <w:spacing w:after="0" w:line="259" w:lineRule="auto"/>
        <w:ind w:left="0" w:firstLine="0"/>
        <w:jc w:val="both"/>
      </w:pPr>
    </w:p>
    <w:p w14:paraId="1B356A4B" w14:textId="77777777" w:rsidR="005101E8" w:rsidRDefault="005101E8">
      <w:pPr>
        <w:spacing w:after="0" w:line="259" w:lineRule="auto"/>
        <w:ind w:left="0" w:firstLine="0"/>
        <w:jc w:val="both"/>
      </w:pPr>
    </w:p>
    <w:p w14:paraId="6B3B7D3F" w14:textId="77777777" w:rsidR="005101E8" w:rsidRDefault="005101E8">
      <w:pPr>
        <w:spacing w:after="0" w:line="259" w:lineRule="auto"/>
        <w:ind w:left="0" w:firstLine="0"/>
        <w:jc w:val="both"/>
        <w:rPr>
          <w:b/>
        </w:rPr>
      </w:pPr>
    </w:p>
    <w:p w14:paraId="6440D2B5" w14:textId="77777777" w:rsidR="00F4028E" w:rsidRDefault="00F4028E">
      <w:pPr>
        <w:spacing w:after="0" w:line="259" w:lineRule="auto"/>
        <w:ind w:left="0" w:firstLine="0"/>
        <w:jc w:val="both"/>
        <w:rPr>
          <w:b/>
        </w:rPr>
      </w:pPr>
    </w:p>
    <w:p w14:paraId="25E052E1" w14:textId="77777777" w:rsidR="00F4028E" w:rsidRDefault="00F4028E">
      <w:pPr>
        <w:spacing w:after="0" w:line="259" w:lineRule="auto"/>
        <w:ind w:left="0" w:firstLine="0"/>
        <w:jc w:val="both"/>
        <w:rPr>
          <w:b/>
        </w:rPr>
      </w:pPr>
    </w:p>
    <w:p w14:paraId="29D85583" w14:textId="77777777" w:rsidR="00F4028E" w:rsidRDefault="00F4028E">
      <w:pPr>
        <w:spacing w:after="0" w:line="259" w:lineRule="auto"/>
        <w:ind w:left="0" w:firstLine="0"/>
        <w:jc w:val="both"/>
        <w:rPr>
          <w:b/>
        </w:rPr>
      </w:pPr>
    </w:p>
    <w:p w14:paraId="6B5538E9" w14:textId="77777777" w:rsidR="00F4028E" w:rsidRDefault="00F4028E">
      <w:pPr>
        <w:spacing w:after="0" w:line="259" w:lineRule="auto"/>
        <w:ind w:left="0" w:firstLine="0"/>
        <w:jc w:val="both"/>
        <w:rPr>
          <w:b/>
        </w:rPr>
      </w:pPr>
    </w:p>
    <w:p w14:paraId="3F7536EF" w14:textId="77777777" w:rsidR="00F4028E" w:rsidRDefault="00F4028E">
      <w:pPr>
        <w:spacing w:after="0" w:line="259" w:lineRule="auto"/>
        <w:ind w:left="0" w:firstLine="0"/>
        <w:jc w:val="both"/>
        <w:rPr>
          <w:b/>
        </w:rPr>
      </w:pPr>
    </w:p>
    <w:p w14:paraId="0EC94512" w14:textId="77777777" w:rsidR="00F4028E" w:rsidRDefault="00F4028E">
      <w:pPr>
        <w:spacing w:after="0" w:line="259" w:lineRule="auto"/>
        <w:ind w:left="0" w:firstLine="0"/>
        <w:jc w:val="both"/>
        <w:rPr>
          <w:b/>
        </w:rPr>
      </w:pPr>
    </w:p>
    <w:p w14:paraId="5A6B79A3" w14:textId="77777777" w:rsidR="00F4028E" w:rsidRDefault="00F4028E">
      <w:pPr>
        <w:spacing w:after="0" w:line="259" w:lineRule="auto"/>
        <w:ind w:left="0" w:firstLine="0"/>
        <w:jc w:val="both"/>
        <w:rPr>
          <w:b/>
        </w:rPr>
      </w:pPr>
    </w:p>
    <w:p w14:paraId="68264199" w14:textId="77777777" w:rsidR="00F4028E" w:rsidRDefault="00F4028E">
      <w:pPr>
        <w:spacing w:after="0" w:line="259" w:lineRule="auto"/>
        <w:ind w:left="0" w:firstLine="0"/>
        <w:jc w:val="both"/>
        <w:rPr>
          <w:b/>
        </w:rPr>
      </w:pPr>
    </w:p>
    <w:p w14:paraId="1EAF6D31" w14:textId="77777777" w:rsidR="00F4028E" w:rsidRDefault="00F4028E">
      <w:pPr>
        <w:spacing w:after="0" w:line="259" w:lineRule="auto"/>
        <w:ind w:left="0" w:firstLine="0"/>
        <w:jc w:val="both"/>
        <w:rPr>
          <w:b/>
        </w:rPr>
      </w:pPr>
    </w:p>
    <w:p w14:paraId="4AFCA5C6" w14:textId="77777777" w:rsidR="00F4028E" w:rsidRDefault="00F4028E">
      <w:pPr>
        <w:spacing w:after="0" w:line="259" w:lineRule="auto"/>
        <w:ind w:left="0" w:firstLine="0"/>
        <w:jc w:val="both"/>
        <w:rPr>
          <w:b/>
        </w:rPr>
      </w:pPr>
    </w:p>
    <w:p w14:paraId="597086E1" w14:textId="77777777" w:rsidR="00F4028E" w:rsidRDefault="00F4028E">
      <w:pPr>
        <w:spacing w:after="0" w:line="259" w:lineRule="auto"/>
        <w:ind w:left="0" w:firstLine="0"/>
        <w:jc w:val="both"/>
        <w:rPr>
          <w:b/>
        </w:rPr>
      </w:pPr>
    </w:p>
    <w:p w14:paraId="4CF3396F" w14:textId="77777777" w:rsidR="00F4028E" w:rsidRDefault="00F4028E">
      <w:pPr>
        <w:spacing w:after="0" w:line="259" w:lineRule="auto"/>
        <w:ind w:left="0" w:firstLine="0"/>
        <w:jc w:val="both"/>
        <w:rPr>
          <w:b/>
        </w:rPr>
      </w:pPr>
    </w:p>
    <w:p w14:paraId="29EF2D0B" w14:textId="77777777" w:rsidR="00F4028E" w:rsidRDefault="00F4028E">
      <w:pPr>
        <w:spacing w:after="0" w:line="259" w:lineRule="auto"/>
        <w:ind w:left="0" w:firstLine="0"/>
        <w:jc w:val="both"/>
      </w:pPr>
    </w:p>
    <w:p w14:paraId="579FD10B" w14:textId="77777777" w:rsidR="005101E8" w:rsidRDefault="005101E8">
      <w:pPr>
        <w:spacing w:after="0" w:line="259" w:lineRule="auto"/>
        <w:ind w:left="0" w:firstLine="0"/>
        <w:jc w:val="both"/>
      </w:pPr>
    </w:p>
    <w:p w14:paraId="292368DE" w14:textId="77777777" w:rsidR="005101E8" w:rsidRDefault="005101E8">
      <w:pPr>
        <w:spacing w:after="0" w:line="259" w:lineRule="auto"/>
        <w:ind w:left="0" w:firstLine="0"/>
        <w:jc w:val="both"/>
      </w:pPr>
    </w:p>
    <w:p w14:paraId="4E7AC645" w14:textId="77777777" w:rsidR="005101E8" w:rsidRDefault="008E363D">
      <w:pPr>
        <w:ind w:left="-5"/>
      </w:pPr>
      <w:r>
        <w:rPr>
          <w:b/>
        </w:rPr>
        <w:t xml:space="preserve">SPIS TREŚCI: </w:t>
      </w:r>
    </w:p>
    <w:p w14:paraId="571512B1" w14:textId="77777777" w:rsidR="005101E8" w:rsidRDefault="008E363D">
      <w:pPr>
        <w:ind w:left="120"/>
      </w:pPr>
      <w:r>
        <w:rPr>
          <w:b/>
        </w:rPr>
        <w:t xml:space="preserve">Nr strony: </w:t>
      </w:r>
    </w:p>
    <w:p w14:paraId="5E7AF108" w14:textId="77777777" w:rsidR="005101E8" w:rsidRDefault="00F232DC">
      <w:pPr>
        <w:ind w:left="-5" w:right="14"/>
      </w:pPr>
      <w:r>
        <w:t xml:space="preserve">D-.00.00.00 WYMAGANIA OGÓLNE…….…………………………………..………………………….…….3 </w:t>
      </w:r>
    </w:p>
    <w:p w14:paraId="2D7DACDA" w14:textId="77777777" w:rsidR="005101E8" w:rsidRDefault="008E363D">
      <w:pPr>
        <w:ind w:left="-5" w:right="14"/>
      </w:pPr>
      <w:r>
        <w:t>D</w:t>
      </w:r>
      <w:r w:rsidR="00F232DC">
        <w:t>-</w:t>
      </w:r>
      <w:r>
        <w:t xml:space="preserve">.01.01.01. Odtworzenie trasy i punktów wysokościowych……..……………..…………………………..7 </w:t>
      </w:r>
    </w:p>
    <w:p w14:paraId="495D0515" w14:textId="77777777" w:rsidR="005101E8" w:rsidRDefault="008E363D">
      <w:pPr>
        <w:ind w:left="-5" w:right="14"/>
      </w:pPr>
      <w:r>
        <w:t>D</w:t>
      </w:r>
      <w:r w:rsidR="00F232DC">
        <w:t>-</w:t>
      </w:r>
      <w:r>
        <w:t xml:space="preserve">.01.02.01. Usunięcie drzew i zakrzaczeń……..………………..…………………………………………..8 </w:t>
      </w:r>
    </w:p>
    <w:p w14:paraId="1098C0F6" w14:textId="77777777" w:rsidR="005101E8" w:rsidRDefault="008E363D" w:rsidP="00F232DC">
      <w:pPr>
        <w:ind w:left="-5" w:right="14"/>
      </w:pPr>
      <w:r>
        <w:t>D</w:t>
      </w:r>
      <w:r w:rsidR="00F232DC">
        <w:t>-</w:t>
      </w:r>
      <w:r>
        <w:t xml:space="preserve">.01.03.01. Mechaniczne ścinanie poboczy……..………………..………….……………………………..9 </w:t>
      </w:r>
    </w:p>
    <w:p w14:paraId="4F2F5809" w14:textId="77777777" w:rsidR="005101E8" w:rsidRDefault="008E363D">
      <w:pPr>
        <w:ind w:left="-5" w:right="14"/>
      </w:pPr>
      <w:r>
        <w:t>D</w:t>
      </w:r>
      <w:r w:rsidR="00F232DC">
        <w:t>-</w:t>
      </w:r>
      <w:r>
        <w:t xml:space="preserve">.05.01.01. KONSERWACJA NAWIERZCHNI JEZDNI……………...………………….………..…….…14 </w:t>
      </w:r>
    </w:p>
    <w:p w14:paraId="665133B9" w14:textId="387935BD" w:rsidR="005101E8" w:rsidRDefault="00FB5C5F">
      <w:pPr>
        <w:spacing w:after="0" w:line="259" w:lineRule="auto"/>
        <w:ind w:left="0" w:firstLine="0"/>
      </w:pPr>
      <w:r>
        <w:t>D-.07.01.01. OZNAKOWANIE PIONOWE                                                                                              14</w:t>
      </w:r>
      <w:r w:rsidR="008E363D">
        <w:tab/>
      </w:r>
      <w:r w:rsidR="008E363D">
        <w:tab/>
      </w:r>
      <w:r w:rsidR="008E363D">
        <w:tab/>
      </w:r>
      <w:r w:rsidR="008E363D">
        <w:tab/>
      </w:r>
      <w:r w:rsidR="008E363D">
        <w:tab/>
      </w:r>
    </w:p>
    <w:p w14:paraId="5CB183FE" w14:textId="77777777" w:rsidR="005101E8" w:rsidRDefault="005101E8">
      <w:pPr>
        <w:spacing w:after="0" w:line="259" w:lineRule="auto"/>
        <w:ind w:left="0" w:firstLine="0"/>
      </w:pPr>
    </w:p>
    <w:p w14:paraId="21217C2B" w14:textId="77777777" w:rsidR="005101E8" w:rsidRDefault="005101E8">
      <w:pPr>
        <w:spacing w:after="0" w:line="259" w:lineRule="auto"/>
        <w:ind w:left="0" w:firstLine="0"/>
      </w:pPr>
    </w:p>
    <w:p w14:paraId="1CA54FBF" w14:textId="77777777" w:rsidR="005101E8" w:rsidRDefault="008E363D" w:rsidP="00EA2B96">
      <w:pPr>
        <w:spacing w:after="0" w:line="259" w:lineRule="auto"/>
        <w:ind w:left="0" w:firstLine="0"/>
      </w:pPr>
      <w:r>
        <w:rPr>
          <w:b/>
        </w:rPr>
        <w:t>D.L.0</w:t>
      </w:r>
      <w:r w:rsidR="00F232DC">
        <w:rPr>
          <w:rStyle w:val="Odwoanieprzypisukocowego"/>
          <w:b/>
        </w:rPr>
        <w:endnoteReference w:id="1"/>
      </w:r>
      <w:r>
        <w:rPr>
          <w:b/>
        </w:rPr>
        <w:t xml:space="preserve">0.00.00. WYMAGANIA OGÓLNE </w:t>
      </w:r>
    </w:p>
    <w:p w14:paraId="0CF108DD" w14:textId="77777777" w:rsidR="005101E8" w:rsidRDefault="005101E8">
      <w:pPr>
        <w:spacing w:after="0" w:line="259" w:lineRule="auto"/>
        <w:ind w:left="0" w:firstLine="0"/>
      </w:pPr>
    </w:p>
    <w:p w14:paraId="15EDBBC9" w14:textId="77777777" w:rsidR="005101E8" w:rsidRDefault="008E363D">
      <w:pPr>
        <w:numPr>
          <w:ilvl w:val="0"/>
          <w:numId w:val="1"/>
        </w:numPr>
        <w:ind w:hanging="221"/>
      </w:pPr>
      <w:r>
        <w:rPr>
          <w:b/>
        </w:rPr>
        <w:t xml:space="preserve">WSTĘP </w:t>
      </w:r>
    </w:p>
    <w:p w14:paraId="5C49DC05" w14:textId="77777777" w:rsidR="005101E8" w:rsidRDefault="008E363D">
      <w:pPr>
        <w:numPr>
          <w:ilvl w:val="1"/>
          <w:numId w:val="1"/>
        </w:numPr>
        <w:ind w:hanging="389"/>
      </w:pPr>
      <w:r>
        <w:rPr>
          <w:b/>
        </w:rPr>
        <w:t xml:space="preserve">Przedmiot ST </w:t>
      </w:r>
    </w:p>
    <w:p w14:paraId="188A8908" w14:textId="77777777" w:rsidR="005101E8" w:rsidRDefault="008E363D" w:rsidP="005C31C5">
      <w:pPr>
        <w:ind w:left="-5" w:right="14"/>
        <w:jc w:val="both"/>
      </w:pPr>
      <w:r>
        <w:t xml:space="preserve">Przedmiotem niniejszej specyfikacji technicznej (ST) są wymagania ogólne dotyczące wykonania i odbioru robót, </w:t>
      </w:r>
      <w:r w:rsidRPr="00F4028E">
        <w:rPr>
          <w:szCs w:val="20"/>
        </w:rPr>
        <w:t xml:space="preserve">które zostaną wykonane w ramach remontu odcinka drogi </w:t>
      </w:r>
      <w:r w:rsidR="00F4028E" w:rsidRPr="00F4028E">
        <w:rPr>
          <w:szCs w:val="20"/>
        </w:rPr>
        <w:t>powiatowej</w:t>
      </w:r>
      <w:r w:rsidRPr="00F4028E">
        <w:rPr>
          <w:szCs w:val="20"/>
        </w:rPr>
        <w:t xml:space="preserve">, obręb </w:t>
      </w:r>
      <w:r w:rsidR="00F4028E" w:rsidRPr="00F4028E">
        <w:rPr>
          <w:rFonts w:eastAsia="Cambria"/>
          <w:szCs w:val="20"/>
        </w:rPr>
        <w:t>0011 Piasutno gm. Świętajno</w:t>
      </w:r>
      <w:r w:rsidRPr="00F4028E">
        <w:rPr>
          <w:szCs w:val="20"/>
        </w:rPr>
        <w:t>.</w:t>
      </w:r>
      <w:r>
        <w:t xml:space="preserve"> Specyfikacje sporządzono częściowo w oparciu o ogólne specyfikacje techniczne Generalnej Dyrekcji Dróg Publicznych.   </w:t>
      </w:r>
    </w:p>
    <w:p w14:paraId="15B7A9E3" w14:textId="77777777" w:rsidR="005101E8" w:rsidRDefault="008E363D">
      <w:pPr>
        <w:numPr>
          <w:ilvl w:val="1"/>
          <w:numId w:val="1"/>
        </w:numPr>
        <w:ind w:hanging="389"/>
      </w:pPr>
      <w:r>
        <w:rPr>
          <w:b/>
        </w:rPr>
        <w:t xml:space="preserve">Zakres stosowania ST </w:t>
      </w:r>
    </w:p>
    <w:p w14:paraId="41FD22DC" w14:textId="77777777" w:rsidR="005101E8" w:rsidRDefault="008E363D" w:rsidP="005C31C5">
      <w:pPr>
        <w:ind w:left="-5" w:right="14"/>
        <w:jc w:val="both"/>
      </w:pPr>
      <w:r>
        <w:t xml:space="preserve">Specyfikacja techniczna stanowi dokument przetargowy i kontraktowy przy zlecaniu robót na drogach leśnych. </w:t>
      </w:r>
    </w:p>
    <w:p w14:paraId="272F3102" w14:textId="77777777" w:rsidR="005101E8" w:rsidRDefault="008E363D">
      <w:pPr>
        <w:numPr>
          <w:ilvl w:val="1"/>
          <w:numId w:val="1"/>
        </w:numPr>
        <w:ind w:hanging="389"/>
      </w:pPr>
      <w:r>
        <w:rPr>
          <w:b/>
        </w:rPr>
        <w:t>Ogólne wymagania dotyczące robót</w:t>
      </w:r>
    </w:p>
    <w:p w14:paraId="5877E075" w14:textId="77777777" w:rsidR="00F4028E" w:rsidRDefault="008E363D" w:rsidP="005C31C5">
      <w:pPr>
        <w:ind w:left="-5" w:right="104"/>
        <w:jc w:val="both"/>
      </w:pPr>
      <w:r>
        <w:t>Wykonawca jest odpowiedzialny za jakość wykonanych robót, bezpieczeństwo wszelkich czynności na terenie budowy, metody użyte przy budowie oraz za ich zgodność z dokumentacją projektową, ST i poleceniami Inspektora Nadzoru.</w:t>
      </w:r>
    </w:p>
    <w:p w14:paraId="09EAD454" w14:textId="77777777" w:rsidR="005101E8" w:rsidRDefault="008E363D">
      <w:pPr>
        <w:ind w:left="-5" w:right="104"/>
      </w:pPr>
      <w:r>
        <w:rPr>
          <w:b/>
        </w:rPr>
        <w:t>1.3.1. Przekazanie terenu budowy</w:t>
      </w:r>
    </w:p>
    <w:p w14:paraId="10E05C9B" w14:textId="77777777" w:rsidR="00F4028E" w:rsidRDefault="008E363D" w:rsidP="005C31C5">
      <w:pPr>
        <w:ind w:left="-5" w:right="266"/>
        <w:jc w:val="both"/>
      </w:pPr>
      <w:r>
        <w:t>Zamawiający w terminie określonym w dokumentach kontraktowych przekaże Wykonawcy wylesiony teren budowy, dziennik budowy /-wewnętrzny wydany i opieczętowany przez Nadleśnictwo/ oraz dokumentację projektową i ST.</w:t>
      </w:r>
    </w:p>
    <w:p w14:paraId="0A4D61BB" w14:textId="77777777" w:rsidR="005101E8" w:rsidRDefault="008E363D">
      <w:pPr>
        <w:ind w:left="-5" w:right="266"/>
      </w:pPr>
      <w:r>
        <w:rPr>
          <w:b/>
        </w:rPr>
        <w:t>1.3.2. Dokumentacja projektowa</w:t>
      </w:r>
    </w:p>
    <w:p w14:paraId="55AAF7FB" w14:textId="77777777" w:rsidR="005101E8" w:rsidRDefault="008E363D" w:rsidP="005C31C5">
      <w:pPr>
        <w:ind w:left="-5" w:right="14"/>
        <w:jc w:val="both"/>
      </w:pPr>
      <w:r>
        <w:t xml:space="preserve">Dokumentacja projektowa uproszczona będzie zawierać opis techniczny, sytuację szczegółową drogi /szkic/ na mapie gospodarczej, przedmiar robót i ST. </w:t>
      </w:r>
    </w:p>
    <w:p w14:paraId="1AF8491A" w14:textId="77777777" w:rsidR="005101E8" w:rsidRDefault="008E363D">
      <w:pPr>
        <w:ind w:left="-5"/>
      </w:pPr>
      <w:r>
        <w:rPr>
          <w:b/>
        </w:rPr>
        <w:t xml:space="preserve">1.3.3. Ochrona środowiska w czasie wykonywania robót </w:t>
      </w:r>
    </w:p>
    <w:p w14:paraId="42193A05" w14:textId="77777777" w:rsidR="005101E8" w:rsidRDefault="008E363D" w:rsidP="005C31C5">
      <w:pPr>
        <w:ind w:left="-5" w:right="14"/>
        <w:jc w:val="both"/>
      </w:pPr>
      <w:r>
        <w:t xml:space="preserve">Wykonawca ma obowiązek znać i stosować w czasie prowadzenia robót wszelkie przepisy dotyczące ochrony środowiska naturalnego. </w:t>
      </w:r>
    </w:p>
    <w:p w14:paraId="5CD3A7E8" w14:textId="77777777" w:rsidR="005101E8" w:rsidRDefault="008E363D" w:rsidP="005C31C5">
      <w:pPr>
        <w:ind w:left="-5" w:right="2989"/>
        <w:jc w:val="both"/>
      </w:pPr>
      <w:r>
        <w:t xml:space="preserve">W okresie trwania budowy i wykańczania robót Wykonawca będzie: </w:t>
      </w:r>
      <w:r>
        <w:rPr>
          <w:sz w:val="18"/>
        </w:rPr>
        <w:t xml:space="preserve">a) </w:t>
      </w:r>
      <w:r>
        <w:t xml:space="preserve">utrzymywać pas drogowy w stanie bez wody stojącej, </w:t>
      </w:r>
    </w:p>
    <w:p w14:paraId="3EDD642B" w14:textId="77777777" w:rsidR="005101E8" w:rsidRDefault="008E363D" w:rsidP="005C31C5">
      <w:pPr>
        <w:ind w:left="-5" w:right="14"/>
        <w:jc w:val="both"/>
      </w:pPr>
      <w:r>
        <w:rPr>
          <w:sz w:val="18"/>
        </w:rPr>
        <w:t xml:space="preserve">b) </w:t>
      </w:r>
      <w:r>
        <w:t xml:space="preserve">podejmować wszelkie uzasadnione kroki mające na celu stosowanie się do przepisów i norm dotyczących ochrony środowiska na terenie i wokół terenu budowy oraz będzie unikać uszkodzeń lub uciążliwości dla osób lub dóbr publicznych i innych, a wynikających z nadmiernego hałasu, wibracji, zanieczyszczenia lub innych przyczyn powstałych w następstwie jego sposobu działania. </w:t>
      </w:r>
    </w:p>
    <w:p w14:paraId="4E58AD3F" w14:textId="77777777" w:rsidR="005101E8" w:rsidRDefault="008E363D" w:rsidP="005C31C5">
      <w:pPr>
        <w:ind w:left="-5" w:right="14"/>
        <w:jc w:val="both"/>
      </w:pPr>
      <w:r>
        <w:t xml:space="preserve">Stosując się do tych wymagań będzie miał szczególny wzgląd na środki ostrożności i zabezpieczenia przed: </w:t>
      </w:r>
    </w:p>
    <w:p w14:paraId="3AFB2BBE" w14:textId="77777777" w:rsidR="005101E8" w:rsidRDefault="008E363D" w:rsidP="005C31C5">
      <w:pPr>
        <w:ind w:left="-5" w:right="14"/>
        <w:jc w:val="both"/>
      </w:pPr>
      <w:r>
        <w:t xml:space="preserve">-uszkadzaniem drzew </w:t>
      </w:r>
    </w:p>
    <w:p w14:paraId="50C9FA67" w14:textId="77777777" w:rsidR="005101E8" w:rsidRDefault="008E363D" w:rsidP="005C31C5">
      <w:pPr>
        <w:ind w:left="-5" w:right="14"/>
        <w:jc w:val="both"/>
      </w:pPr>
      <w:r>
        <w:t xml:space="preserve">-zanieczyszczaniem gleby leśnej olejami /z pracującego sprzętu/ -zanieczyszczeniem zbiorników i cieków wodnych pyłami lub substancjami toksycznymi, - zanieczyszczeniem powietrza pyłami i gazami, -możliwością powstania pożaru. </w:t>
      </w:r>
    </w:p>
    <w:p w14:paraId="6F982E36" w14:textId="77777777" w:rsidR="005101E8" w:rsidRDefault="008E363D" w:rsidP="005C31C5">
      <w:pPr>
        <w:ind w:left="-5" w:right="14"/>
        <w:jc w:val="both"/>
      </w:pPr>
      <w:r>
        <w:t xml:space="preserve">Pracujący sprzęt musi być sprawny technicznie ze szczególnym uwzględnieniem szczelności układów paliwowych, olejowych i hydraulicznych. </w:t>
      </w:r>
    </w:p>
    <w:p w14:paraId="3C31C3EE" w14:textId="77777777" w:rsidR="005101E8" w:rsidRDefault="008E363D">
      <w:pPr>
        <w:ind w:left="-5"/>
      </w:pPr>
      <w:r>
        <w:rPr>
          <w:b/>
        </w:rPr>
        <w:t xml:space="preserve">1.3.4. Ochrona przeciwpożarowa </w:t>
      </w:r>
    </w:p>
    <w:p w14:paraId="5C36541B" w14:textId="77777777" w:rsidR="005101E8" w:rsidRDefault="008E363D" w:rsidP="005C31C5">
      <w:pPr>
        <w:ind w:left="-5" w:right="14"/>
        <w:jc w:val="both"/>
      </w:pPr>
      <w:r>
        <w:lastRenderedPageBreak/>
        <w:t xml:space="preserve">Wykonawca będzie przestrzegać przepisy ochrony przeciwpożarowej w lesie a szczególnie w okresie suszy. </w:t>
      </w:r>
    </w:p>
    <w:p w14:paraId="2B457710" w14:textId="77777777" w:rsidR="005101E8" w:rsidRDefault="008E363D" w:rsidP="005C31C5">
      <w:pPr>
        <w:ind w:left="-5" w:right="14"/>
        <w:jc w:val="both"/>
      </w:pPr>
      <w:r>
        <w:t xml:space="preserve">Wykonawca będzie odpowiedzialny za wszelkie straty spowodowane pożarem wywołanym jako rezultat realizacji robót albo przez personel Wykonawcy. </w:t>
      </w:r>
    </w:p>
    <w:p w14:paraId="22F55FD4" w14:textId="77777777" w:rsidR="005101E8" w:rsidRDefault="008E363D">
      <w:pPr>
        <w:ind w:left="-5"/>
      </w:pPr>
      <w:r>
        <w:rPr>
          <w:b/>
        </w:rPr>
        <w:t xml:space="preserve">1.3.5. Materiały szkodliwe dla otoczenia </w:t>
      </w:r>
    </w:p>
    <w:p w14:paraId="3A6A18A4" w14:textId="77777777" w:rsidR="005101E8" w:rsidRDefault="008E363D">
      <w:pPr>
        <w:ind w:left="-5" w:right="14"/>
      </w:pPr>
      <w:r>
        <w:t xml:space="preserve">Materiały, które w sposób trwały są szkodliwe dla otoczenia, nie będą dopuszczone do użycia. </w:t>
      </w:r>
    </w:p>
    <w:p w14:paraId="13401024" w14:textId="77777777" w:rsidR="005101E8" w:rsidRDefault="008E363D">
      <w:pPr>
        <w:ind w:left="-5"/>
      </w:pPr>
      <w:r>
        <w:rPr>
          <w:b/>
        </w:rPr>
        <w:t xml:space="preserve">1.3.6. Bezpieczeństwo i higiena pracy </w:t>
      </w:r>
    </w:p>
    <w:p w14:paraId="1BB7F046" w14:textId="77777777" w:rsidR="005101E8" w:rsidRDefault="008E363D" w:rsidP="005C31C5">
      <w:pPr>
        <w:ind w:left="-5" w:right="14"/>
        <w:jc w:val="both"/>
      </w:pPr>
      <w:r>
        <w:t xml:space="preserve">Podczas realizacji robót Wykonawca zapewni wykonanie robót zgodnie z przepisami dotyczącymi bezpieczeństwa i higieny pracy przy robotach drogowych wykonywanych w lesie. </w:t>
      </w:r>
    </w:p>
    <w:p w14:paraId="7A8973EF" w14:textId="77777777" w:rsidR="005101E8" w:rsidRDefault="008E363D" w:rsidP="005C31C5">
      <w:pPr>
        <w:ind w:left="-5" w:right="14"/>
        <w:jc w:val="both"/>
      </w:pPr>
      <w:r>
        <w:t xml:space="preserve">Oprócz normalnych zagrożeń związanych z pracą przy budowie drogi szczególną uwagę należy zwrócić na zagrożenia występujące przy pracy w lesie a więc na spadające gałęzie z drzew w czasie wiatru, na spadające gałęzie zawieszone wcześniej podczas ścinki drzew przy odtwarzaniu pasa drogowego. </w:t>
      </w:r>
    </w:p>
    <w:p w14:paraId="0631951C" w14:textId="77777777" w:rsidR="005101E8" w:rsidRDefault="008E363D" w:rsidP="005C31C5">
      <w:pPr>
        <w:ind w:left="-5" w:right="14"/>
        <w:jc w:val="both"/>
      </w:pPr>
      <w:r>
        <w:t xml:space="preserve">Operatorzy sprzętu ciężkiego muszą zwracać uwagę aby nie uszkadzać systemu korzeniowego bezpośrednio przy stojących drzewach co może spowodować ich przewrócenie. Pracownicy na budowie muszą być wyposażeni w odpowiedni sprzęt ochronny. </w:t>
      </w:r>
    </w:p>
    <w:p w14:paraId="3731FB42" w14:textId="77777777" w:rsidR="005101E8" w:rsidRDefault="008E363D" w:rsidP="005C31C5">
      <w:pPr>
        <w:ind w:left="-5" w:right="14"/>
        <w:jc w:val="both"/>
      </w:pPr>
      <w:r>
        <w:t xml:space="preserve">Pracownikom Wykonawcy nie wolno ścinać żadnych drzew stojących ani usuwać drzew zawieszonych lub wywalonych przez wiatr lub inne czynniki atmosferyczne. </w:t>
      </w:r>
    </w:p>
    <w:p w14:paraId="1380F3A3" w14:textId="77777777" w:rsidR="005101E8" w:rsidRDefault="008E363D" w:rsidP="005C31C5">
      <w:pPr>
        <w:ind w:left="-5" w:right="14"/>
        <w:jc w:val="both"/>
      </w:pPr>
      <w:r>
        <w:t xml:space="preserve">Wszelkie potrzeby związane z wycięciem drzew lub ich usunięciem Wykonawca winien zgłosić Zamawiającemu lub miejscowemu leśniczemu. Na budowie mogą pracować pracownicy, którzy zostali przeszkoleni w zakresie bhp w warunkach jakie wystąpią na tej budowie. </w:t>
      </w:r>
    </w:p>
    <w:p w14:paraId="550F73D4" w14:textId="77777777" w:rsidR="005101E8" w:rsidRDefault="008E363D">
      <w:pPr>
        <w:ind w:left="-5"/>
      </w:pPr>
      <w:r>
        <w:rPr>
          <w:b/>
        </w:rPr>
        <w:t xml:space="preserve">1.3.7. Ochrona i utrzymanie robót </w:t>
      </w:r>
    </w:p>
    <w:p w14:paraId="4CDB6E05" w14:textId="77777777" w:rsidR="005101E8" w:rsidRDefault="008E363D" w:rsidP="005C31C5">
      <w:pPr>
        <w:ind w:left="-5" w:right="14"/>
        <w:jc w:val="both"/>
      </w:pPr>
      <w:r>
        <w:t xml:space="preserve">Wykonawca będzie odpowiadał za ochronę robót i za wszelkie materiały i urządzenia używane do robót od daty rozpoczęcia robót do daty ostatecznego odbioru robót i przekazania drogi Zamawiającemu. </w:t>
      </w:r>
    </w:p>
    <w:p w14:paraId="1918A623" w14:textId="77777777" w:rsidR="005101E8" w:rsidRDefault="008E363D">
      <w:pPr>
        <w:numPr>
          <w:ilvl w:val="0"/>
          <w:numId w:val="2"/>
        </w:numPr>
        <w:ind w:hanging="283"/>
      </w:pPr>
      <w:r>
        <w:rPr>
          <w:b/>
        </w:rPr>
        <w:t xml:space="preserve">MATERIAŁY </w:t>
      </w:r>
    </w:p>
    <w:p w14:paraId="61AA4AE7" w14:textId="77777777" w:rsidR="005101E8" w:rsidRDefault="008E363D">
      <w:pPr>
        <w:numPr>
          <w:ilvl w:val="1"/>
          <w:numId w:val="2"/>
        </w:numPr>
        <w:ind w:hanging="569"/>
      </w:pPr>
      <w:r>
        <w:rPr>
          <w:b/>
        </w:rPr>
        <w:t xml:space="preserve">Źródła uzyskania materiałów </w:t>
      </w:r>
    </w:p>
    <w:p w14:paraId="5D0876FA" w14:textId="77777777" w:rsidR="005101E8" w:rsidRDefault="008E363D" w:rsidP="005C31C5">
      <w:pPr>
        <w:ind w:left="-5" w:right="14"/>
        <w:jc w:val="both"/>
      </w:pPr>
      <w:r>
        <w:t xml:space="preserve">Wykonawca przedstawi Inspektorowi Nadzoru do zatwierdzenia, szczegółowe informacje dotyczące proponowanego źródła zakupu materiałów oraz świadectwa jakości, lub inny dokument stwierdzający przydatność tych materiałów. Dotyczy to szczególnie materiałów nawierzchniowych. </w:t>
      </w:r>
    </w:p>
    <w:p w14:paraId="28C946B7" w14:textId="77777777" w:rsidR="005101E8" w:rsidRDefault="008E363D">
      <w:pPr>
        <w:numPr>
          <w:ilvl w:val="1"/>
          <w:numId w:val="2"/>
        </w:numPr>
        <w:ind w:hanging="569"/>
      </w:pPr>
      <w:r>
        <w:rPr>
          <w:b/>
        </w:rPr>
        <w:t xml:space="preserve">Rodzaje materiałów </w:t>
      </w:r>
    </w:p>
    <w:p w14:paraId="4CAA918D" w14:textId="77777777" w:rsidR="005101E8" w:rsidRDefault="008E363D">
      <w:pPr>
        <w:numPr>
          <w:ilvl w:val="0"/>
          <w:numId w:val="2"/>
        </w:numPr>
        <w:ind w:hanging="283"/>
      </w:pPr>
      <w:r>
        <w:rPr>
          <w:b/>
        </w:rPr>
        <w:t xml:space="preserve">SPRZĘT </w:t>
      </w:r>
    </w:p>
    <w:p w14:paraId="469EBB78" w14:textId="77777777" w:rsidR="005101E8" w:rsidRDefault="008E363D" w:rsidP="005C31C5">
      <w:pPr>
        <w:ind w:left="-5" w:right="14"/>
        <w:jc w:val="both"/>
      </w:pPr>
      <w:r>
        <w:t xml:space="preserve">Wykonawca jest zobowiązany do używania jedynie takiego sprzętu, który nie spowoduje niekorzystnego wpływu na jakość wykonywanych robót oraz środowisko leśne. Sprzęt winien być sprawny technicznie. </w:t>
      </w:r>
    </w:p>
    <w:p w14:paraId="528ABDFD" w14:textId="77777777" w:rsidR="005101E8" w:rsidRDefault="008E363D">
      <w:pPr>
        <w:numPr>
          <w:ilvl w:val="0"/>
          <w:numId w:val="2"/>
        </w:numPr>
        <w:ind w:hanging="283"/>
      </w:pPr>
      <w:r>
        <w:rPr>
          <w:b/>
        </w:rPr>
        <w:t xml:space="preserve">TRANSPORT </w:t>
      </w:r>
    </w:p>
    <w:p w14:paraId="2FA7731F" w14:textId="77777777" w:rsidR="005101E8" w:rsidRDefault="008E363D" w:rsidP="005C31C5">
      <w:pPr>
        <w:ind w:left="-5" w:right="14"/>
        <w:jc w:val="both"/>
      </w:pPr>
      <w:r>
        <w:t xml:space="preserve">Wykonawca jest zobowiązany do stosowania jedynie takich środków transportu, które nie wpłyną niekorzystnie na jakość wykonywanych robót i właściwości przewożonych materiałów. </w:t>
      </w:r>
    </w:p>
    <w:p w14:paraId="45F8286E" w14:textId="77777777" w:rsidR="005101E8" w:rsidRDefault="008E363D">
      <w:pPr>
        <w:numPr>
          <w:ilvl w:val="0"/>
          <w:numId w:val="2"/>
        </w:numPr>
        <w:ind w:hanging="283"/>
      </w:pPr>
      <w:r>
        <w:rPr>
          <w:b/>
        </w:rPr>
        <w:t xml:space="preserve">WYKONANIE ROBÓT </w:t>
      </w:r>
    </w:p>
    <w:p w14:paraId="5C33D854" w14:textId="77777777" w:rsidR="005101E8" w:rsidRDefault="008E363D" w:rsidP="005C31C5">
      <w:pPr>
        <w:ind w:left="-5" w:right="14"/>
        <w:jc w:val="both"/>
      </w:pPr>
      <w:r>
        <w:t xml:space="preserve">Wykonawca jest odpowiedzialny za prowadzenie robót zgodnie z warunkami umowy oraz za jakość zastosowanych materiałów i wykonywanych robót, za ich zgodność z dokumentacją projektową oraz wymaganiami ST i Inspektora Nadzoru, </w:t>
      </w:r>
    </w:p>
    <w:p w14:paraId="4BFEFC96" w14:textId="77777777" w:rsidR="005101E8" w:rsidRDefault="008E363D" w:rsidP="005C31C5">
      <w:pPr>
        <w:ind w:left="-5" w:right="14"/>
        <w:jc w:val="both"/>
      </w:pPr>
      <w:r>
        <w:t xml:space="preserve">Polecenia Inspektora Nadzoru powinny być wykonywane przez Wykonawcę w czasie określonym przez Inspektora pod groźbą zatrzymania robót. Skutki finansowe z tego tytułu poniesie Wykonawca. </w:t>
      </w:r>
    </w:p>
    <w:p w14:paraId="102CD9D1" w14:textId="77777777" w:rsidR="005101E8" w:rsidRDefault="008E363D">
      <w:pPr>
        <w:numPr>
          <w:ilvl w:val="0"/>
          <w:numId w:val="2"/>
        </w:numPr>
        <w:ind w:hanging="283"/>
      </w:pPr>
      <w:r>
        <w:rPr>
          <w:b/>
        </w:rPr>
        <w:t xml:space="preserve">KONTROLA JAKOŚCI ROBÓT </w:t>
      </w:r>
    </w:p>
    <w:p w14:paraId="23ACD9CE" w14:textId="77777777" w:rsidR="005101E8" w:rsidRDefault="008E363D">
      <w:pPr>
        <w:numPr>
          <w:ilvl w:val="1"/>
          <w:numId w:val="2"/>
        </w:numPr>
        <w:ind w:hanging="569"/>
      </w:pPr>
      <w:r>
        <w:rPr>
          <w:b/>
        </w:rPr>
        <w:t xml:space="preserve">Zasady kontroli jakości robót </w:t>
      </w:r>
    </w:p>
    <w:p w14:paraId="392C7420" w14:textId="77777777" w:rsidR="005101E8" w:rsidRDefault="008E363D" w:rsidP="005C31C5">
      <w:pPr>
        <w:ind w:left="-5" w:right="14"/>
        <w:jc w:val="both"/>
      </w:pPr>
      <w:r>
        <w:t xml:space="preserve">Celem kontroli robót będzie takie sterowanie ich przygotowaniem i wykonaniem, aby osiągnąć założoną jakość robót. </w:t>
      </w:r>
    </w:p>
    <w:p w14:paraId="796FC39E" w14:textId="77777777" w:rsidR="005101E8" w:rsidRDefault="008E363D" w:rsidP="005C31C5">
      <w:pPr>
        <w:ind w:left="-5" w:right="14"/>
        <w:jc w:val="both"/>
      </w:pPr>
      <w:r>
        <w:t xml:space="preserve">Wykonawca jest odpowiedzialny za pełną kontrolę robót i jakości materiałów. Wykonawca będzie przeprowadzać pomiary robót z częstotliwością zapewniającą stwierdzenie, że roboty wykonano zgodnie z wymaganiami zawartymi w dokumentacji projektowej i ST W razie potrzeby Inspektor Nadzoru ustali jaki zakres i sposób kontroli jest konieczny, aby zapewnić wykonanie robót zgodnie z umową. </w:t>
      </w:r>
    </w:p>
    <w:p w14:paraId="4FB075FD" w14:textId="77777777" w:rsidR="005101E8" w:rsidRDefault="008E363D">
      <w:pPr>
        <w:numPr>
          <w:ilvl w:val="1"/>
          <w:numId w:val="2"/>
        </w:numPr>
        <w:ind w:hanging="569"/>
      </w:pPr>
      <w:r>
        <w:rPr>
          <w:b/>
        </w:rPr>
        <w:t xml:space="preserve">Dokumenty budowy </w:t>
      </w:r>
    </w:p>
    <w:p w14:paraId="3FAB52D6" w14:textId="77777777" w:rsidR="005101E8" w:rsidRDefault="008E363D" w:rsidP="005C31C5">
      <w:pPr>
        <w:ind w:left="-5" w:right="14"/>
        <w:jc w:val="both"/>
      </w:pPr>
      <w:r>
        <w:rPr>
          <w:b/>
        </w:rPr>
        <w:t>Dziennik budowy</w:t>
      </w:r>
      <w:r>
        <w:t xml:space="preserve"> jest wymaganym dokumentem prawnym obowiązującym Zamawiającego i Wykonawcę w okresie od przekazania Wykonawcy terenu budowy do końcowego odbioru robót lub odbioru ewentualnych usterek. Odpowiedzialność za prowadzenie dziennika budowy spoczywa na Wykonawcy. Dziennik budowy zostanie wydany przez Zamawiającego. </w:t>
      </w:r>
    </w:p>
    <w:p w14:paraId="2A95B31C" w14:textId="77777777" w:rsidR="005101E8" w:rsidRDefault="008E363D" w:rsidP="006A196F">
      <w:pPr>
        <w:ind w:left="-5" w:right="14"/>
        <w:jc w:val="both"/>
      </w:pPr>
      <w:r>
        <w:lastRenderedPageBreak/>
        <w:t xml:space="preserve">Zapisy w dzienniku budowy będą dokonywane na bieżąco i będą dotyczyć przebiegu robót, stanu bezpieczeństwa ludzi i mienia oraz technicznej i gospodarczej strony budowy. </w:t>
      </w:r>
    </w:p>
    <w:p w14:paraId="4C050B11" w14:textId="77777777" w:rsidR="005101E8" w:rsidRDefault="008E363D" w:rsidP="006A196F">
      <w:pPr>
        <w:ind w:left="-5" w:right="14"/>
        <w:jc w:val="both"/>
      </w:pPr>
      <w:r>
        <w:t xml:space="preserve">Każdy zapis w dzienniku budowy będzie opatrzony datą jego dokonania, podpisem osoby, która dokonała zapisu, z podaniem jej imienia i nazwiska oraz stanowiska służbowego. Zapisy będą czytelne, dokonane trwałą techniką, w porządku chronologicznym, bezpośrednio jeden pod drugim, bez przerw. </w:t>
      </w:r>
    </w:p>
    <w:p w14:paraId="78867978" w14:textId="77777777" w:rsidR="005101E8" w:rsidRDefault="008E363D" w:rsidP="006A196F">
      <w:pPr>
        <w:ind w:left="-5" w:right="14"/>
        <w:jc w:val="both"/>
      </w:pPr>
      <w:r>
        <w:t xml:space="preserve">Do dziennika budowy należy wpisywać w szczególności: </w:t>
      </w:r>
    </w:p>
    <w:p w14:paraId="59EED8D1" w14:textId="77777777" w:rsidR="005101E8" w:rsidRDefault="008E363D" w:rsidP="006A196F">
      <w:pPr>
        <w:numPr>
          <w:ilvl w:val="0"/>
          <w:numId w:val="3"/>
        </w:numPr>
        <w:ind w:right="14" w:hanging="283"/>
        <w:jc w:val="both"/>
      </w:pPr>
      <w:r>
        <w:t xml:space="preserve">datę przekazania Wykonawcy terenu budowy, </w:t>
      </w:r>
    </w:p>
    <w:p w14:paraId="3B00BD3E" w14:textId="77777777" w:rsidR="005101E8" w:rsidRDefault="008E363D" w:rsidP="006A196F">
      <w:pPr>
        <w:numPr>
          <w:ilvl w:val="0"/>
          <w:numId w:val="3"/>
        </w:numPr>
        <w:ind w:right="14" w:hanging="283"/>
        <w:jc w:val="both"/>
      </w:pPr>
      <w:r>
        <w:t xml:space="preserve">terminy rozpoczęcia i zakończenia poszczególnych elementów robót, przebieg robót, trudności i przeszkody w ich prowadzeniu, okresy i przyczyny przerw w robotach, -uwagi i polecenia Inspektora Nadzoru. </w:t>
      </w:r>
    </w:p>
    <w:p w14:paraId="2668BBE8" w14:textId="77777777" w:rsidR="005101E8" w:rsidRDefault="008E363D" w:rsidP="006A196F">
      <w:pPr>
        <w:numPr>
          <w:ilvl w:val="0"/>
          <w:numId w:val="3"/>
        </w:numPr>
        <w:ind w:right="14" w:hanging="283"/>
        <w:jc w:val="both"/>
      </w:pPr>
      <w:r>
        <w:t xml:space="preserve">daty zarządzenia wstrzymania robót, z podaniem powodu, </w:t>
      </w:r>
    </w:p>
    <w:p w14:paraId="1AFD7898" w14:textId="77777777" w:rsidR="005101E8" w:rsidRDefault="008E363D" w:rsidP="006A196F">
      <w:pPr>
        <w:numPr>
          <w:ilvl w:val="0"/>
          <w:numId w:val="3"/>
        </w:numPr>
        <w:ind w:right="14" w:hanging="283"/>
        <w:jc w:val="both"/>
      </w:pPr>
      <w:r>
        <w:t xml:space="preserve">zgłoszenia i daty odbiorów robót zanikających i ulegających zakryciu z załączonymi wynikami pomiarów kontrolnych i obmiarów. </w:t>
      </w:r>
    </w:p>
    <w:p w14:paraId="0908135F" w14:textId="77777777" w:rsidR="005101E8" w:rsidRDefault="008E363D" w:rsidP="006A196F">
      <w:pPr>
        <w:numPr>
          <w:ilvl w:val="0"/>
          <w:numId w:val="3"/>
        </w:numPr>
        <w:ind w:right="14" w:hanging="283"/>
        <w:jc w:val="both"/>
      </w:pPr>
      <w:r>
        <w:t xml:space="preserve">zgłoszenia częściowych i końcowych odbiorów robót, </w:t>
      </w:r>
      <w:r>
        <w:rPr>
          <w:sz w:val="18"/>
        </w:rPr>
        <w:t xml:space="preserve">- </w:t>
      </w:r>
      <w:r>
        <w:rPr>
          <w:sz w:val="18"/>
        </w:rPr>
        <w:tab/>
      </w:r>
      <w:r>
        <w:t xml:space="preserve">wyjaśnienia, uwagi i propozycje Wykonawcy, </w:t>
      </w:r>
      <w:r>
        <w:rPr>
          <w:sz w:val="18"/>
        </w:rPr>
        <w:t xml:space="preserve">- </w:t>
      </w:r>
      <w:r>
        <w:rPr>
          <w:sz w:val="18"/>
        </w:rPr>
        <w:tab/>
      </w:r>
      <w:r>
        <w:t xml:space="preserve">inne istotne informacje o przebiegu robót. </w:t>
      </w:r>
    </w:p>
    <w:p w14:paraId="15DBE72D" w14:textId="77777777" w:rsidR="005101E8" w:rsidRDefault="008E363D" w:rsidP="006A196F">
      <w:pPr>
        <w:ind w:left="-5" w:right="14"/>
        <w:jc w:val="both"/>
      </w:pPr>
      <w:r>
        <w:t xml:space="preserve">Propozycje, uwagi i wyjaśnienia Wykonawcy, wpisane do dziennika budowy będą przedłożone Inspektorowi Nadzoru do ustosunkowania się. </w:t>
      </w:r>
    </w:p>
    <w:p w14:paraId="30405DA6" w14:textId="77777777" w:rsidR="005101E8" w:rsidRDefault="008E363D" w:rsidP="006A196F">
      <w:pPr>
        <w:ind w:left="-5" w:right="14"/>
        <w:jc w:val="both"/>
      </w:pPr>
      <w:r>
        <w:t xml:space="preserve">Decyzje Inspektora Nadzoru wpisane do dziennika budowy Wykonawca przyjmuje do wykonania podpisem lub podpisuje z zajęciem stanowiska. </w:t>
      </w:r>
    </w:p>
    <w:p w14:paraId="30557AE7" w14:textId="77777777" w:rsidR="005101E8" w:rsidRDefault="008E363D" w:rsidP="006A196F">
      <w:pPr>
        <w:ind w:left="-5" w:right="14"/>
        <w:jc w:val="both"/>
      </w:pPr>
      <w:r>
        <w:t xml:space="preserve">Pozostałe dokumenty budowy </w:t>
      </w:r>
    </w:p>
    <w:p w14:paraId="5A58C256" w14:textId="77777777" w:rsidR="005101E8" w:rsidRDefault="008E363D" w:rsidP="006A196F">
      <w:pPr>
        <w:ind w:left="-5" w:right="2463"/>
        <w:jc w:val="both"/>
      </w:pPr>
      <w:r>
        <w:t xml:space="preserve">Do dokumentów budowy zalicza się, oprócz w/w następujące dokumenty: </w:t>
      </w:r>
      <w:r>
        <w:rPr>
          <w:sz w:val="18"/>
        </w:rPr>
        <w:t xml:space="preserve">a) </w:t>
      </w:r>
      <w:r>
        <w:t xml:space="preserve">protokoły przekazania terenu budowy, </w:t>
      </w:r>
    </w:p>
    <w:p w14:paraId="1A2455F4" w14:textId="77777777" w:rsidR="005101E8" w:rsidRDefault="008E363D" w:rsidP="006A196F">
      <w:pPr>
        <w:ind w:left="-5" w:right="14"/>
        <w:jc w:val="both"/>
      </w:pPr>
      <w:r>
        <w:rPr>
          <w:sz w:val="18"/>
        </w:rPr>
        <w:t xml:space="preserve">b) </w:t>
      </w:r>
      <w:r>
        <w:t xml:space="preserve">protokoły odbioru robót </w:t>
      </w:r>
    </w:p>
    <w:p w14:paraId="7F023D04" w14:textId="77777777" w:rsidR="005101E8" w:rsidRDefault="008E363D" w:rsidP="006A196F">
      <w:pPr>
        <w:ind w:left="-5" w:right="14"/>
        <w:jc w:val="both"/>
      </w:pPr>
      <w:r>
        <w:t xml:space="preserve">Przechowywanie dokumentów budowy </w:t>
      </w:r>
    </w:p>
    <w:p w14:paraId="13EBB851" w14:textId="77777777" w:rsidR="005101E8" w:rsidRDefault="008E363D" w:rsidP="006A196F">
      <w:pPr>
        <w:ind w:left="-5" w:right="14"/>
        <w:jc w:val="both"/>
      </w:pPr>
      <w:r>
        <w:t xml:space="preserve">Dokumenty budowy będą przechowywane przez Wykonawcę. </w:t>
      </w:r>
    </w:p>
    <w:p w14:paraId="550ACAA0" w14:textId="77777777" w:rsidR="005101E8" w:rsidRDefault="008E363D" w:rsidP="006A196F">
      <w:pPr>
        <w:ind w:left="-5" w:right="14"/>
        <w:jc w:val="both"/>
      </w:pPr>
      <w:r>
        <w:t xml:space="preserve">Zaginięcie któregokolwiek z dokumentów budowy spowoduje jego natychmiastowe odtworzenie w formie przewidzianej prawem. </w:t>
      </w:r>
    </w:p>
    <w:p w14:paraId="1A0C35BE" w14:textId="77777777" w:rsidR="005101E8" w:rsidRDefault="008E363D" w:rsidP="006A196F">
      <w:pPr>
        <w:ind w:left="-5" w:right="14"/>
        <w:jc w:val="both"/>
      </w:pPr>
      <w:r>
        <w:t xml:space="preserve">Wszelkie dokumenty budowy będą zawsze dostępne dla Inspektora Nadzoru i przedstawiane do wglądu na życzenie Zamawiającego. </w:t>
      </w:r>
    </w:p>
    <w:p w14:paraId="617676CA" w14:textId="77777777" w:rsidR="005101E8" w:rsidRDefault="008E363D">
      <w:pPr>
        <w:numPr>
          <w:ilvl w:val="0"/>
          <w:numId w:val="4"/>
        </w:numPr>
        <w:ind w:hanging="283"/>
      </w:pPr>
      <w:r>
        <w:rPr>
          <w:b/>
        </w:rPr>
        <w:t xml:space="preserve">OBMIAR ROBÓT </w:t>
      </w:r>
    </w:p>
    <w:p w14:paraId="18B80923" w14:textId="77777777" w:rsidR="005101E8" w:rsidRDefault="008E363D">
      <w:pPr>
        <w:numPr>
          <w:ilvl w:val="1"/>
          <w:numId w:val="4"/>
        </w:numPr>
        <w:ind w:hanging="569"/>
      </w:pPr>
      <w:r>
        <w:rPr>
          <w:b/>
        </w:rPr>
        <w:t xml:space="preserve">Ogólne zasady obmiaru robót </w:t>
      </w:r>
    </w:p>
    <w:p w14:paraId="674350D0" w14:textId="77777777" w:rsidR="005101E8" w:rsidRDefault="008E363D" w:rsidP="006A196F">
      <w:pPr>
        <w:ind w:left="-5" w:right="14"/>
        <w:jc w:val="both"/>
      </w:pPr>
      <w:r>
        <w:t xml:space="preserve">Obmiar robót będzie określać faktyczny zakres wykonywanych robót zgodnie z dokumentacją projektową i ST, w jednostkach ustalonych w przedmiarze i kosztorysie. </w:t>
      </w:r>
    </w:p>
    <w:p w14:paraId="1C80383F" w14:textId="77777777" w:rsidR="005101E8" w:rsidRDefault="008E363D" w:rsidP="006A196F">
      <w:pPr>
        <w:ind w:left="-5" w:right="14"/>
        <w:jc w:val="both"/>
      </w:pPr>
      <w:r>
        <w:t xml:space="preserve">Obmiaru robót dokonuje Wykonawca po powiadomieniu Inspektora Nadzoru o zakresie obmierzanych robót i terminie obmiaru co najmniej 3 dni przed tym terminem. </w:t>
      </w:r>
    </w:p>
    <w:p w14:paraId="7DFA85F3" w14:textId="77777777" w:rsidR="005101E8" w:rsidRDefault="008E363D" w:rsidP="006A196F">
      <w:pPr>
        <w:ind w:left="-5" w:right="14"/>
        <w:jc w:val="both"/>
      </w:pPr>
      <w:r>
        <w:t xml:space="preserve">Wyniki obmiaru będą po akceptacji Inspektora Nadzoru załączone do dziennika budowy. Jakikolwiek błąd lub przeoczenie (opuszczenie) w ilościach podanych w ślepym kosztorysie lub gdzie indziej w ST nie zwalnia Wykonawcy od obowiązku ukończenia wszystkich robót. Błędne dane zostaną poprawione wg instrukcji Inspektora Nadzoru w Dzienniku Budowy. </w:t>
      </w:r>
    </w:p>
    <w:p w14:paraId="0EF1BCE8" w14:textId="77777777" w:rsidR="005101E8" w:rsidRDefault="008E363D">
      <w:pPr>
        <w:numPr>
          <w:ilvl w:val="1"/>
          <w:numId w:val="4"/>
        </w:numPr>
        <w:ind w:hanging="569"/>
      </w:pPr>
      <w:r>
        <w:rPr>
          <w:b/>
        </w:rPr>
        <w:t xml:space="preserve">Zasady określania ilości robót i materiałów </w:t>
      </w:r>
    </w:p>
    <w:p w14:paraId="6AE8CD0C" w14:textId="77777777" w:rsidR="005101E8" w:rsidRDefault="008E363D" w:rsidP="006A196F">
      <w:pPr>
        <w:ind w:left="-5" w:right="14"/>
        <w:jc w:val="both"/>
      </w:pPr>
      <w:r>
        <w:t xml:space="preserve">Długości i odległości pomiędzy wyszczególnionymi punktami skrajnymi będą obmierzone poziomo wzdłuż linii osiowej. </w:t>
      </w:r>
    </w:p>
    <w:p w14:paraId="000F2B1E" w14:textId="77777777" w:rsidR="005101E8" w:rsidRDefault="008E363D" w:rsidP="006A196F">
      <w:pPr>
        <w:ind w:left="-5" w:right="14"/>
        <w:jc w:val="both"/>
      </w:pPr>
      <w:r>
        <w:t>Jeśli ST właściwe dla danych robót nie wymagają tego inaczej, objętości będą wyliczone w m</w:t>
      </w:r>
      <w:r>
        <w:rPr>
          <w:vertAlign w:val="superscript"/>
        </w:rPr>
        <w:t xml:space="preserve">3 </w:t>
      </w:r>
      <w:r>
        <w:t xml:space="preserve">jako długość pomnożona przez średni przekrój. </w:t>
      </w:r>
    </w:p>
    <w:p w14:paraId="60F5C4C9" w14:textId="77777777" w:rsidR="005101E8" w:rsidRDefault="008E363D" w:rsidP="006A196F">
      <w:pPr>
        <w:ind w:left="-5" w:right="14"/>
        <w:jc w:val="both"/>
      </w:pPr>
      <w:r>
        <w:t xml:space="preserve">Ilości, które mają być obmierzone wagowo będą rozliczone według dowodów wydania materiałów. </w:t>
      </w:r>
    </w:p>
    <w:p w14:paraId="4F8B3746" w14:textId="77777777" w:rsidR="005101E8" w:rsidRDefault="008E363D">
      <w:pPr>
        <w:numPr>
          <w:ilvl w:val="1"/>
          <w:numId w:val="4"/>
        </w:numPr>
        <w:ind w:hanging="569"/>
      </w:pPr>
      <w:r>
        <w:rPr>
          <w:b/>
        </w:rPr>
        <w:t xml:space="preserve">Czas przeprowadzenia obmiaru </w:t>
      </w:r>
    </w:p>
    <w:p w14:paraId="2AD46142" w14:textId="77777777" w:rsidR="005101E8" w:rsidRDefault="008E363D" w:rsidP="006A196F">
      <w:pPr>
        <w:ind w:left="-5" w:right="14"/>
        <w:jc w:val="both"/>
      </w:pPr>
      <w:r>
        <w:t xml:space="preserve">Obmiary będą przeprowadzone przed częściowym lub ostatecznym odbiorem odcinków robót. Obmiar robót zanikających przeprowadza się w czasie ich wykonywania. Obmiar robót podlegających zakryciu przeprowadza się przed ich zakryciem. Roboty pomiarowe do obmiaru oraz nieodzowne obliczenia będą wykonane w sposób zrozumiały i jednoznaczny. </w:t>
      </w:r>
    </w:p>
    <w:p w14:paraId="30A3D8E0" w14:textId="77777777" w:rsidR="005101E8" w:rsidRDefault="008E363D">
      <w:pPr>
        <w:numPr>
          <w:ilvl w:val="0"/>
          <w:numId w:val="4"/>
        </w:numPr>
        <w:ind w:hanging="283"/>
      </w:pPr>
      <w:r>
        <w:rPr>
          <w:b/>
        </w:rPr>
        <w:t xml:space="preserve">ODBIÓR ROBÓT </w:t>
      </w:r>
    </w:p>
    <w:p w14:paraId="18C3D02F" w14:textId="77777777" w:rsidR="005101E8" w:rsidRDefault="008E363D">
      <w:pPr>
        <w:numPr>
          <w:ilvl w:val="1"/>
          <w:numId w:val="4"/>
        </w:numPr>
        <w:ind w:hanging="569"/>
      </w:pPr>
      <w:r>
        <w:rPr>
          <w:b/>
        </w:rPr>
        <w:t xml:space="preserve">Rodzaje odbiorów robót </w:t>
      </w:r>
    </w:p>
    <w:p w14:paraId="2B166781" w14:textId="77777777" w:rsidR="005101E8" w:rsidRDefault="008E363D" w:rsidP="006A196F">
      <w:pPr>
        <w:ind w:left="-5" w:right="839"/>
        <w:jc w:val="both"/>
      </w:pPr>
      <w:r>
        <w:t xml:space="preserve">W zależności od ustaleń odpowiednich ST, roboty podlegają następującym etapom odbioru: </w:t>
      </w:r>
      <w:r>
        <w:rPr>
          <w:sz w:val="18"/>
        </w:rPr>
        <w:t xml:space="preserve">a) </w:t>
      </w:r>
      <w:r>
        <w:t xml:space="preserve">odbiorowi robót zanikających i ulegających zakryciu, </w:t>
      </w:r>
    </w:p>
    <w:p w14:paraId="158D7DD5" w14:textId="77777777" w:rsidR="005101E8" w:rsidRDefault="008E363D" w:rsidP="006A196F">
      <w:pPr>
        <w:numPr>
          <w:ilvl w:val="0"/>
          <w:numId w:val="5"/>
        </w:numPr>
        <w:ind w:right="14" w:hanging="283"/>
        <w:jc w:val="both"/>
      </w:pPr>
      <w:r>
        <w:t xml:space="preserve">odbiorowi częściowemu, </w:t>
      </w:r>
    </w:p>
    <w:p w14:paraId="7021102B" w14:textId="77777777" w:rsidR="005101E8" w:rsidRDefault="008E363D" w:rsidP="006A196F">
      <w:pPr>
        <w:numPr>
          <w:ilvl w:val="0"/>
          <w:numId w:val="5"/>
        </w:numPr>
        <w:ind w:right="14" w:hanging="283"/>
        <w:jc w:val="both"/>
      </w:pPr>
      <w:r>
        <w:t xml:space="preserve">odbiorowi ostatecznemu, </w:t>
      </w:r>
    </w:p>
    <w:p w14:paraId="3F763FE0" w14:textId="77777777" w:rsidR="005101E8" w:rsidRDefault="008E363D" w:rsidP="006A196F">
      <w:pPr>
        <w:numPr>
          <w:ilvl w:val="0"/>
          <w:numId w:val="5"/>
        </w:numPr>
        <w:ind w:right="14" w:hanging="283"/>
        <w:jc w:val="both"/>
      </w:pPr>
      <w:r>
        <w:t xml:space="preserve">odbiorowi pogwarancyjnemu. </w:t>
      </w:r>
    </w:p>
    <w:p w14:paraId="367D50C3" w14:textId="77777777" w:rsidR="005101E8" w:rsidRDefault="008E363D">
      <w:pPr>
        <w:numPr>
          <w:ilvl w:val="1"/>
          <w:numId w:val="6"/>
        </w:numPr>
        <w:ind w:hanging="569"/>
      </w:pPr>
      <w:r>
        <w:rPr>
          <w:b/>
        </w:rPr>
        <w:lastRenderedPageBreak/>
        <w:t xml:space="preserve">Odbiór robót zanikających i ulegających zakryciu </w:t>
      </w:r>
    </w:p>
    <w:p w14:paraId="00902142" w14:textId="77777777" w:rsidR="005101E8" w:rsidRDefault="008E363D" w:rsidP="006A196F">
      <w:pPr>
        <w:ind w:left="-5" w:right="14"/>
        <w:jc w:val="both"/>
      </w:pPr>
      <w:r>
        <w:t xml:space="preserve">Odbiór robót zanikających i ulegających zakryciu polega na finalnej ocenie ilości i jakości wykonywanych robót, które w dalszym procesie realizacji ulegną zakryciu. </w:t>
      </w:r>
    </w:p>
    <w:p w14:paraId="3458A157" w14:textId="77777777" w:rsidR="005101E8" w:rsidRDefault="008E363D" w:rsidP="006A196F">
      <w:pPr>
        <w:ind w:left="-5" w:right="14"/>
        <w:jc w:val="both"/>
      </w:pPr>
      <w:r>
        <w:t xml:space="preserve">Odbiór robót zanikających i ulegających zakryciu będzie dokonany w czasie umożliwiającym wykonanie ewentualnych korekt i poprawek bez hamowania ogólnego postępu robót. Odbioru robót dokonuje Inspektor Nadzoru. </w:t>
      </w:r>
    </w:p>
    <w:p w14:paraId="47326192" w14:textId="77777777" w:rsidR="005101E8" w:rsidRDefault="008E363D">
      <w:pPr>
        <w:numPr>
          <w:ilvl w:val="1"/>
          <w:numId w:val="6"/>
        </w:numPr>
        <w:ind w:hanging="569"/>
      </w:pPr>
      <w:r>
        <w:rPr>
          <w:b/>
        </w:rPr>
        <w:t xml:space="preserve">Odbiór częściowy </w:t>
      </w:r>
    </w:p>
    <w:p w14:paraId="72D5F0A5" w14:textId="77777777" w:rsidR="005101E8" w:rsidRDefault="008E363D" w:rsidP="006A196F">
      <w:pPr>
        <w:ind w:left="-5" w:right="14"/>
        <w:jc w:val="both"/>
      </w:pPr>
      <w:r>
        <w:t xml:space="preserve">Odbiór częściowy polega na ocenie ilości i jakości wykonanych części robót. Odbioru częściowego robót dokonuje się wg zasad jak przy odbiorze ostatecznym robót. Odbioru robót dokonuje Inspektor Nadzoru lub wg ustaleń umownych Zamawiającego. </w:t>
      </w:r>
    </w:p>
    <w:p w14:paraId="147DE0EE" w14:textId="77777777" w:rsidR="005101E8" w:rsidRDefault="008E363D">
      <w:pPr>
        <w:numPr>
          <w:ilvl w:val="1"/>
          <w:numId w:val="6"/>
        </w:numPr>
        <w:ind w:hanging="569"/>
      </w:pPr>
      <w:r>
        <w:rPr>
          <w:b/>
        </w:rPr>
        <w:t xml:space="preserve">Odbiór ostateczny robót </w:t>
      </w:r>
    </w:p>
    <w:p w14:paraId="3C2ACF05" w14:textId="77777777" w:rsidR="005101E8" w:rsidRDefault="008E363D">
      <w:pPr>
        <w:ind w:left="-5"/>
      </w:pPr>
      <w:r>
        <w:rPr>
          <w:b/>
        </w:rPr>
        <w:t xml:space="preserve">8.4.1.  Zasady odbioru ostatecznego robót </w:t>
      </w:r>
    </w:p>
    <w:p w14:paraId="5154D45F" w14:textId="77777777" w:rsidR="005101E8" w:rsidRDefault="008E363D" w:rsidP="006A196F">
      <w:pPr>
        <w:ind w:left="-5" w:right="14"/>
        <w:jc w:val="both"/>
      </w:pPr>
      <w:r>
        <w:t xml:space="preserve">Odbiór ostateczny polega na finalnej ocenie rzeczywistego wykonania robót w odniesieniu do ich ilości, jakości i wartości. </w:t>
      </w:r>
    </w:p>
    <w:p w14:paraId="3E642D62" w14:textId="77777777" w:rsidR="005101E8" w:rsidRDefault="008E363D" w:rsidP="006A196F">
      <w:pPr>
        <w:ind w:left="-5" w:right="14"/>
        <w:jc w:val="both"/>
      </w:pPr>
      <w:r>
        <w:t xml:space="preserve">Całkowite zakończenie robót oraz gotowość do odbioru ostatecznego będzie stwierdzona przez Wykonawcę wpisem do dziennika budowy z bezzwłocznym powiadomieniem o tym fakcie Inspektora Nadzoru. </w:t>
      </w:r>
    </w:p>
    <w:p w14:paraId="242DDF85" w14:textId="77777777" w:rsidR="005101E8" w:rsidRDefault="008E363D" w:rsidP="006A196F">
      <w:pPr>
        <w:ind w:left="-5" w:right="14"/>
        <w:jc w:val="both"/>
      </w:pPr>
      <w:r>
        <w:t xml:space="preserve">Odbiór ostateczny robót nastąpi w terminie ustalonym w dokumentach umowy, licząc od dnia potwierdzenia przez Inspektora Nadzoru. </w:t>
      </w:r>
    </w:p>
    <w:p w14:paraId="0EE4BFC5" w14:textId="77777777" w:rsidR="005101E8" w:rsidRDefault="008E363D" w:rsidP="006A196F">
      <w:pPr>
        <w:ind w:left="-5" w:right="14"/>
        <w:jc w:val="both"/>
      </w:pPr>
      <w:r>
        <w:t xml:space="preserve">Odbioru ostatecznego robót dokona komisja wyznaczona przez Zamawiającego w obecności Inspektora Nadzoru i Wykonawcy. Komisja odbierająca roboty dokona ich oceny jakościowej na podstawie przedłożonych dokumentów, wyników badań i pomiarów, ocenie wizualnej oraz zgodności wykonania robót z dokumentacją projektową i ST. </w:t>
      </w:r>
    </w:p>
    <w:p w14:paraId="789DA2DC" w14:textId="77777777" w:rsidR="005101E8" w:rsidRDefault="008E363D" w:rsidP="006A196F">
      <w:pPr>
        <w:ind w:left="-5" w:right="14"/>
        <w:jc w:val="both"/>
      </w:pPr>
      <w:r>
        <w:t xml:space="preserve">W toku odbioru ostatecznego robót komisja zapozna się z realizacją ustaleń przyjętych w trakcie odbiorów robót zanikających i ulegających zakryciu, zwłaszcza w zakresie wykonania robót uzupełniających i robót poprawkowych. </w:t>
      </w:r>
    </w:p>
    <w:p w14:paraId="527DB7E6" w14:textId="77777777" w:rsidR="005101E8" w:rsidRDefault="008E363D" w:rsidP="006A196F">
      <w:pPr>
        <w:ind w:left="-5" w:right="14"/>
        <w:jc w:val="both"/>
      </w:pPr>
      <w:r>
        <w:t xml:space="preserve">W przypadkach niewykonania wyznaczonych robót poprawkowych lub robót uzupełniających komisja przerwie swoje czynności i ustali nowy termin odbioru ostatecznego. </w:t>
      </w:r>
    </w:p>
    <w:p w14:paraId="3C04D4A3" w14:textId="77777777" w:rsidR="005101E8" w:rsidRDefault="008E363D" w:rsidP="006A196F">
      <w:pPr>
        <w:ind w:left="-5" w:right="14"/>
        <w:jc w:val="both"/>
      </w:pPr>
      <w:r>
        <w:t xml:space="preserve">W przypadku stwierdzenia przez komisję, że jakość wykonywanych robót w poszczególnych asortymentach nieznacznie odbiega od wymaganej dokumentacją projektową i ST z uwzględnieniem tolerancji i nie ma większego wpływu na cechy eksploatacyjne obiektu i bezpieczeństwo ruchu, komisja dokona potrąceń, oceniając pomniejszoną wartość wykonywanych robót w stosunku do wymagań przyjętych w dokumentach i umowie. Komisja może odebrać wykonaną drogę i ustalić termin na usunięcie usterek i niedoróbek. O usunięciu usterek opisanych w protokóle odbioru końcowego Wykonawca informuje Zamawiającego na piśmie. </w:t>
      </w:r>
    </w:p>
    <w:p w14:paraId="205E4224" w14:textId="77777777" w:rsidR="005101E8" w:rsidRDefault="008E363D">
      <w:pPr>
        <w:ind w:left="-5"/>
      </w:pPr>
      <w:r>
        <w:rPr>
          <w:b/>
        </w:rPr>
        <w:t xml:space="preserve">8.4.2.  Dokumenty do odbioru ostatecznego </w:t>
      </w:r>
    </w:p>
    <w:p w14:paraId="5B1C1925" w14:textId="77777777" w:rsidR="005101E8" w:rsidRDefault="008E363D" w:rsidP="006A196F">
      <w:pPr>
        <w:ind w:left="-5" w:right="14"/>
        <w:jc w:val="both"/>
      </w:pPr>
      <w:r>
        <w:t xml:space="preserve">Podstawowym dokumentem do dokonania odbioru ostatecznego robót jest protokół odbioru ostatecznego robót sporządzony wg wzoru ustalonego przez Zamawiającego. </w:t>
      </w:r>
    </w:p>
    <w:p w14:paraId="5FFD97E0" w14:textId="77777777" w:rsidR="005101E8" w:rsidRDefault="008E363D" w:rsidP="006A196F">
      <w:pPr>
        <w:ind w:left="-5" w:right="14"/>
        <w:jc w:val="both"/>
      </w:pPr>
      <w:r>
        <w:t xml:space="preserve">Do odbioru ostatecznego Wykonawca jest zobowiązany przygotować następujące dokumenty: </w:t>
      </w:r>
    </w:p>
    <w:p w14:paraId="1EB85ABF" w14:textId="77777777" w:rsidR="005101E8" w:rsidRDefault="008E363D" w:rsidP="006A196F">
      <w:pPr>
        <w:numPr>
          <w:ilvl w:val="0"/>
          <w:numId w:val="7"/>
        </w:numPr>
        <w:ind w:right="14" w:hanging="283"/>
        <w:jc w:val="both"/>
      </w:pPr>
      <w:r>
        <w:t xml:space="preserve">dokumentację projektową podstawową oraz dokumentację dodatkową, jeśli została sporządzona w trakcie realizacji umowy, </w:t>
      </w:r>
    </w:p>
    <w:p w14:paraId="217E1A38" w14:textId="77777777" w:rsidR="005101E8" w:rsidRDefault="008E363D" w:rsidP="006A196F">
      <w:pPr>
        <w:numPr>
          <w:ilvl w:val="0"/>
          <w:numId w:val="7"/>
        </w:numPr>
        <w:ind w:right="14" w:hanging="283"/>
        <w:jc w:val="both"/>
      </w:pPr>
      <w:r>
        <w:t xml:space="preserve">szczegółowe specyfikacje techniczne (podstawowe z dokumentów umowy i ew. uzupełniające lub zamienne), </w:t>
      </w:r>
    </w:p>
    <w:p w14:paraId="7DC09F18" w14:textId="77777777" w:rsidR="005101E8" w:rsidRDefault="008E363D" w:rsidP="006A196F">
      <w:pPr>
        <w:numPr>
          <w:ilvl w:val="0"/>
          <w:numId w:val="7"/>
        </w:numPr>
        <w:ind w:right="14" w:hanging="283"/>
        <w:jc w:val="both"/>
      </w:pPr>
      <w:r>
        <w:t xml:space="preserve">dziennik budowy (oryginał), z protokółami odbioru i wynikami pomiarów podstawowych parametrów drogi, </w:t>
      </w:r>
    </w:p>
    <w:p w14:paraId="61A46A3B" w14:textId="77777777" w:rsidR="005101E8" w:rsidRDefault="008E363D" w:rsidP="006A196F">
      <w:pPr>
        <w:numPr>
          <w:ilvl w:val="0"/>
          <w:numId w:val="7"/>
        </w:numPr>
        <w:ind w:right="14" w:hanging="283"/>
        <w:jc w:val="both"/>
      </w:pPr>
      <w:r>
        <w:t xml:space="preserve">deklaracje zgodności lub certyfikaty zgodności wbudowanych materiałów zgodnie z ST. </w:t>
      </w:r>
    </w:p>
    <w:p w14:paraId="7B8C45DA" w14:textId="77777777" w:rsidR="005101E8" w:rsidRDefault="008E363D">
      <w:pPr>
        <w:ind w:left="-5"/>
      </w:pPr>
      <w:r>
        <w:rPr>
          <w:b/>
        </w:rPr>
        <w:t xml:space="preserve">8.5. Odbiór pogwarancyjny </w:t>
      </w:r>
    </w:p>
    <w:p w14:paraId="4F60B607" w14:textId="77777777" w:rsidR="005101E8" w:rsidRDefault="008E363D" w:rsidP="006A196F">
      <w:pPr>
        <w:ind w:left="-5" w:right="14"/>
        <w:jc w:val="both"/>
      </w:pPr>
      <w:r>
        <w:t xml:space="preserve">Odbiór pogwarancyjny polega na ocenie wykonanych robót związanych z usunięciem wad stwierdzonych i zaistniałych w okresie gwarancyjnym. </w:t>
      </w:r>
    </w:p>
    <w:p w14:paraId="4C3411DE" w14:textId="77777777" w:rsidR="005101E8" w:rsidRDefault="008E363D" w:rsidP="006A196F">
      <w:pPr>
        <w:ind w:left="-5" w:right="14"/>
        <w:jc w:val="both"/>
      </w:pPr>
      <w:r>
        <w:t xml:space="preserve">Odbiór pogwarancyjny będzie dokonany na podstawie oceny wizualnej obiektu z uwzględnieniem zasad opisanych w punkcie 8.4 „Odbiór ostateczny robót".  </w:t>
      </w:r>
    </w:p>
    <w:p w14:paraId="049E5E00" w14:textId="77777777" w:rsidR="005101E8" w:rsidRDefault="008E363D">
      <w:pPr>
        <w:numPr>
          <w:ilvl w:val="0"/>
          <w:numId w:val="8"/>
        </w:numPr>
        <w:ind w:hanging="283"/>
      </w:pPr>
      <w:r>
        <w:rPr>
          <w:b/>
        </w:rPr>
        <w:t xml:space="preserve">PODSTAWA PŁATNOŚCI </w:t>
      </w:r>
    </w:p>
    <w:p w14:paraId="4A88CC23" w14:textId="77777777" w:rsidR="005101E8" w:rsidRDefault="008E363D">
      <w:pPr>
        <w:ind w:left="-5"/>
      </w:pPr>
      <w:r>
        <w:rPr>
          <w:b/>
        </w:rPr>
        <w:t xml:space="preserve">9.1. Ustalenia ogólne </w:t>
      </w:r>
    </w:p>
    <w:p w14:paraId="7D0C4602" w14:textId="77777777" w:rsidR="005101E8" w:rsidRDefault="008E363D" w:rsidP="006A196F">
      <w:pPr>
        <w:ind w:left="-5" w:right="14"/>
        <w:jc w:val="both"/>
      </w:pPr>
      <w:r>
        <w:t xml:space="preserve">Podstawą płatności jest cena jednostkowa skalkulowana przez Wykonawcę w ofercie na podstawie kosztorysu opartego na cenach jednostkowych. </w:t>
      </w:r>
    </w:p>
    <w:p w14:paraId="5AE6BF20" w14:textId="77777777" w:rsidR="005101E8" w:rsidRDefault="008E363D" w:rsidP="006A196F">
      <w:pPr>
        <w:ind w:left="-5" w:right="14"/>
        <w:jc w:val="both"/>
      </w:pPr>
      <w:r>
        <w:lastRenderedPageBreak/>
        <w:t xml:space="preserve">Cena jednostkowa lub kwota ryczałtowa pozycji kosztorysowej będzie uwzględniać wszystkie czynności, wymagania i badania składające się na jej wykonanie, określone dla tej roboty w ST i w dokumentacji projektowej. </w:t>
      </w:r>
    </w:p>
    <w:p w14:paraId="613F06F7" w14:textId="77777777" w:rsidR="005101E8" w:rsidRDefault="008E363D" w:rsidP="006A196F">
      <w:pPr>
        <w:ind w:left="-5" w:right="14"/>
        <w:jc w:val="both"/>
      </w:pPr>
      <w:r>
        <w:t xml:space="preserve">Ceny jednostkowe lub kwoty ryczałtowe robót będą obejmować: </w:t>
      </w:r>
    </w:p>
    <w:p w14:paraId="49FB117D" w14:textId="77777777" w:rsidR="005101E8" w:rsidRDefault="008E363D" w:rsidP="006A196F">
      <w:pPr>
        <w:numPr>
          <w:ilvl w:val="0"/>
          <w:numId w:val="9"/>
        </w:numPr>
        <w:ind w:right="445" w:hanging="283"/>
        <w:jc w:val="both"/>
      </w:pPr>
      <w:r>
        <w:t xml:space="preserve">robociznę bezpośrednią wraz z towarzyszącymi kosztami, </w:t>
      </w:r>
    </w:p>
    <w:p w14:paraId="3FDAC77F" w14:textId="77777777" w:rsidR="005101E8" w:rsidRDefault="008E363D" w:rsidP="006A196F">
      <w:pPr>
        <w:numPr>
          <w:ilvl w:val="0"/>
          <w:numId w:val="9"/>
        </w:numPr>
        <w:ind w:right="445" w:hanging="283"/>
        <w:jc w:val="both"/>
      </w:pPr>
      <w:r>
        <w:t xml:space="preserve">wartość zużytych materiałów wraz z kosztami zakupu, magazynowania, ewentualnych ubytków, kosztami transportu na teren budowy oraz ewentualnymi kosztami naprawy lokalnych dróg dojazdowych po których będą dowożone materiały. -wartość pracy sprzętu wraz z towarzyszącymi kosztami, </w:t>
      </w:r>
    </w:p>
    <w:p w14:paraId="472419DE" w14:textId="77777777" w:rsidR="005101E8" w:rsidRDefault="008E363D" w:rsidP="006A196F">
      <w:pPr>
        <w:numPr>
          <w:ilvl w:val="0"/>
          <w:numId w:val="9"/>
        </w:numPr>
        <w:ind w:right="445" w:hanging="283"/>
        <w:jc w:val="both"/>
      </w:pPr>
      <w:r>
        <w:t xml:space="preserve">koszty pośrednie, zysk kalkulacyjny i ryzyko, Do cen jednostkowych nie należy wliczać podatku VAT. </w:t>
      </w:r>
    </w:p>
    <w:p w14:paraId="7ED2F50A" w14:textId="77777777" w:rsidR="005101E8" w:rsidRDefault="005101E8">
      <w:pPr>
        <w:spacing w:after="0" w:line="259" w:lineRule="auto"/>
        <w:ind w:left="0" w:firstLine="0"/>
      </w:pPr>
    </w:p>
    <w:p w14:paraId="7E0F88C6" w14:textId="77777777" w:rsidR="005101E8" w:rsidRDefault="005101E8">
      <w:pPr>
        <w:spacing w:after="0" w:line="259" w:lineRule="auto"/>
        <w:ind w:left="0" w:firstLine="0"/>
      </w:pPr>
    </w:p>
    <w:p w14:paraId="34FF15C8" w14:textId="77777777" w:rsidR="005101E8" w:rsidRDefault="008E363D" w:rsidP="00EA2B96">
      <w:pPr>
        <w:spacing w:after="0" w:line="259" w:lineRule="auto"/>
        <w:ind w:left="0" w:firstLine="0"/>
      </w:pPr>
      <w:r>
        <w:rPr>
          <w:b/>
        </w:rPr>
        <w:t>D.L.01.00.00 ROBOTY PRZYGOTOWAWCZE</w:t>
      </w:r>
    </w:p>
    <w:p w14:paraId="38F36B41" w14:textId="77777777" w:rsidR="005101E8" w:rsidRDefault="005101E8">
      <w:pPr>
        <w:spacing w:after="0" w:line="259" w:lineRule="auto"/>
        <w:ind w:left="0" w:firstLine="0"/>
      </w:pPr>
    </w:p>
    <w:p w14:paraId="6D666F08" w14:textId="77777777" w:rsidR="005101E8" w:rsidRDefault="008E363D">
      <w:pPr>
        <w:ind w:left="-5"/>
      </w:pPr>
      <w:r>
        <w:rPr>
          <w:b/>
        </w:rPr>
        <w:t xml:space="preserve">DL. 01.01.01. Odtworzenie trasy i punktów wysokościowych </w:t>
      </w:r>
    </w:p>
    <w:p w14:paraId="0DBE7E9E" w14:textId="77777777" w:rsidR="005101E8" w:rsidRDefault="008E363D">
      <w:pPr>
        <w:ind w:left="-5"/>
      </w:pPr>
      <w:r>
        <w:rPr>
          <w:b/>
        </w:rPr>
        <w:t xml:space="preserve">1.WSTĘP  </w:t>
      </w:r>
    </w:p>
    <w:p w14:paraId="600C3ED9" w14:textId="77777777" w:rsidR="005101E8" w:rsidRDefault="008E363D">
      <w:pPr>
        <w:numPr>
          <w:ilvl w:val="0"/>
          <w:numId w:val="10"/>
        </w:numPr>
        <w:ind w:hanging="221"/>
      </w:pPr>
      <w:r>
        <w:rPr>
          <w:b/>
        </w:rPr>
        <w:t xml:space="preserve">1.Przedmiot ST </w:t>
      </w:r>
    </w:p>
    <w:p w14:paraId="50D407A9" w14:textId="77777777" w:rsidR="00EA2B96" w:rsidRDefault="008E363D" w:rsidP="006A196F">
      <w:pPr>
        <w:spacing w:after="0" w:line="259" w:lineRule="auto"/>
        <w:ind w:left="43" w:firstLine="0"/>
        <w:jc w:val="both"/>
      </w:pPr>
      <w:r>
        <w:t xml:space="preserve">Przedmiotem niniejszej specyfikacji technicznej (ST) są wymagania dotyczące wykonania i odbioru robót związanych z odtworzeniem trasy drogowej i jej punktów wysokościowych dla remontu </w:t>
      </w:r>
      <w:bookmarkStart w:id="1" w:name="_Hlk149031380"/>
      <w:r>
        <w:t>odcinka</w:t>
      </w:r>
      <w:r w:rsidR="00EA2B96">
        <w:t xml:space="preserve"> drogi powiatowej nr 1681N</w:t>
      </w:r>
      <w:r w:rsidR="00EA2B96" w:rsidRPr="007D7D62">
        <w:t xml:space="preserve">. </w:t>
      </w:r>
      <w:bookmarkEnd w:id="1"/>
    </w:p>
    <w:p w14:paraId="7136CFC2" w14:textId="77777777" w:rsidR="005101E8" w:rsidRDefault="005101E8">
      <w:pPr>
        <w:ind w:left="-5" w:right="14"/>
      </w:pPr>
    </w:p>
    <w:p w14:paraId="5ECD3EDC" w14:textId="77777777" w:rsidR="005101E8" w:rsidRDefault="008E363D">
      <w:pPr>
        <w:numPr>
          <w:ilvl w:val="1"/>
          <w:numId w:val="10"/>
        </w:numPr>
        <w:ind w:hanging="569"/>
      </w:pPr>
      <w:r>
        <w:rPr>
          <w:b/>
        </w:rPr>
        <w:t xml:space="preserve">Zakres stosowania ST </w:t>
      </w:r>
    </w:p>
    <w:p w14:paraId="02F161A8" w14:textId="77777777" w:rsidR="005101E8" w:rsidRDefault="008E363D">
      <w:pPr>
        <w:ind w:left="-5" w:right="14"/>
      </w:pPr>
      <w:r>
        <w:t xml:space="preserve">Specyfikacja techniczna (ST) stanowi dokument przetargowy i kontraktowy przy zlecaniu i realizacji robót.  </w:t>
      </w:r>
    </w:p>
    <w:p w14:paraId="013C1472" w14:textId="77777777" w:rsidR="005101E8" w:rsidRDefault="008E363D">
      <w:pPr>
        <w:numPr>
          <w:ilvl w:val="1"/>
          <w:numId w:val="10"/>
        </w:numPr>
        <w:ind w:hanging="569"/>
      </w:pPr>
      <w:r>
        <w:rPr>
          <w:b/>
        </w:rPr>
        <w:t xml:space="preserve">Zakres robót objętych ST </w:t>
      </w:r>
    </w:p>
    <w:p w14:paraId="78E9058C" w14:textId="77777777" w:rsidR="005101E8" w:rsidRDefault="008E363D" w:rsidP="006A196F">
      <w:pPr>
        <w:ind w:left="-5" w:right="14"/>
        <w:jc w:val="both"/>
      </w:pPr>
      <w:r>
        <w:t xml:space="preserve">Ustalenia zawarte w niniejszej specyfikacji dotyczą zasad prowadzenia robót związanych z wszystkimi czynnościami umożliwiającymi i mającymi na celu odtworzenie w terenie przebiegu trasy drogowej .  </w:t>
      </w:r>
    </w:p>
    <w:p w14:paraId="1E86BC2C" w14:textId="77777777" w:rsidR="005101E8" w:rsidRDefault="008E363D">
      <w:pPr>
        <w:numPr>
          <w:ilvl w:val="0"/>
          <w:numId w:val="10"/>
        </w:numPr>
        <w:ind w:hanging="221"/>
      </w:pPr>
      <w:r>
        <w:rPr>
          <w:b/>
        </w:rPr>
        <w:t xml:space="preserve">MATERIAŁY  </w:t>
      </w:r>
    </w:p>
    <w:p w14:paraId="31EDB56F" w14:textId="77777777" w:rsidR="005101E8" w:rsidRDefault="008E363D">
      <w:pPr>
        <w:numPr>
          <w:ilvl w:val="1"/>
          <w:numId w:val="10"/>
        </w:numPr>
        <w:ind w:hanging="569"/>
      </w:pPr>
      <w:r>
        <w:rPr>
          <w:b/>
        </w:rPr>
        <w:t xml:space="preserve">Rodzaje materiałów </w:t>
      </w:r>
    </w:p>
    <w:p w14:paraId="075627D0" w14:textId="77777777" w:rsidR="005101E8" w:rsidRDefault="008E363D">
      <w:pPr>
        <w:ind w:left="-5" w:right="14"/>
      </w:pPr>
      <w:r>
        <w:t xml:space="preserve">Do stabilizacji pozostałych punktów należy stosować paliki drewniane. </w:t>
      </w:r>
    </w:p>
    <w:p w14:paraId="0F420ACA" w14:textId="77777777" w:rsidR="005101E8" w:rsidRDefault="008E363D">
      <w:pPr>
        <w:ind w:left="-5"/>
      </w:pPr>
      <w:r>
        <w:rPr>
          <w:b/>
        </w:rPr>
        <w:t xml:space="preserve">5.WYKONANIE ROBÓT  </w:t>
      </w:r>
    </w:p>
    <w:p w14:paraId="73A4B202" w14:textId="77777777" w:rsidR="005101E8" w:rsidRDefault="008E363D">
      <w:pPr>
        <w:ind w:left="-5"/>
      </w:pPr>
      <w:r>
        <w:rPr>
          <w:b/>
        </w:rPr>
        <w:t xml:space="preserve">5.1. Odtworzenie osi trasy </w:t>
      </w:r>
    </w:p>
    <w:p w14:paraId="104DF3A3" w14:textId="77777777" w:rsidR="005101E8" w:rsidRDefault="008E363D">
      <w:pPr>
        <w:ind w:left="-5" w:right="14"/>
      </w:pPr>
      <w:r>
        <w:t xml:space="preserve">Tyczenie osi trasy należy wykonać w oparciu o dokumentację projektową. </w:t>
      </w:r>
    </w:p>
    <w:p w14:paraId="19885FE7" w14:textId="77777777" w:rsidR="005101E8" w:rsidRDefault="008E363D">
      <w:pPr>
        <w:numPr>
          <w:ilvl w:val="0"/>
          <w:numId w:val="11"/>
        </w:numPr>
        <w:ind w:hanging="202"/>
      </w:pPr>
      <w:r>
        <w:rPr>
          <w:b/>
        </w:rPr>
        <w:t xml:space="preserve">KONTROLA JAKOŚCI ROBÓT </w:t>
      </w:r>
    </w:p>
    <w:p w14:paraId="1FD3D06D" w14:textId="77777777" w:rsidR="005101E8" w:rsidRDefault="008E363D">
      <w:pPr>
        <w:ind w:left="-5" w:right="5419"/>
      </w:pPr>
      <w:r>
        <w:rPr>
          <w:b/>
        </w:rPr>
        <w:t xml:space="preserve">6.1. Kontrola jakości prac pomiarowych </w:t>
      </w:r>
    </w:p>
    <w:p w14:paraId="1BEF9F38" w14:textId="77777777" w:rsidR="005101E8" w:rsidRDefault="008E363D">
      <w:pPr>
        <w:spacing w:after="1" w:line="240" w:lineRule="auto"/>
        <w:ind w:left="-5" w:right="-9"/>
        <w:jc w:val="both"/>
      </w:pPr>
      <w:r>
        <w:t xml:space="preserve">Kontrolę jakości prac pomiarowych związanych z odtworzeniem trasy należy prowadzić zgodnie             z wymaganiami podanymi w pkt. 5.1. </w:t>
      </w:r>
      <w:r>
        <w:rPr>
          <w:b/>
        </w:rPr>
        <w:t xml:space="preserve">7.OBMIAR ROBÓT </w:t>
      </w:r>
    </w:p>
    <w:p w14:paraId="52BBF4F8" w14:textId="77777777" w:rsidR="005101E8" w:rsidRDefault="008E363D">
      <w:pPr>
        <w:ind w:left="-5"/>
      </w:pPr>
      <w:r>
        <w:rPr>
          <w:b/>
        </w:rPr>
        <w:t xml:space="preserve">7.1. Jednostka pomiarowa </w:t>
      </w:r>
    </w:p>
    <w:p w14:paraId="0FB1AED4" w14:textId="77777777" w:rsidR="005101E8" w:rsidRDefault="008E363D">
      <w:pPr>
        <w:ind w:left="-5" w:right="14"/>
      </w:pPr>
      <w:r>
        <w:t xml:space="preserve">Jednostką pomiarową jest km (kilometr) odtworzonej trasy w terenie. </w:t>
      </w:r>
    </w:p>
    <w:p w14:paraId="2E8CC199" w14:textId="77777777" w:rsidR="005101E8" w:rsidRDefault="008E363D">
      <w:pPr>
        <w:numPr>
          <w:ilvl w:val="0"/>
          <w:numId w:val="12"/>
        </w:numPr>
        <w:ind w:hanging="334"/>
      </w:pPr>
      <w:r>
        <w:rPr>
          <w:b/>
        </w:rPr>
        <w:t xml:space="preserve">ODBIÓR ROBÓT </w:t>
      </w:r>
    </w:p>
    <w:p w14:paraId="68EBE877" w14:textId="77777777" w:rsidR="005101E8" w:rsidRDefault="008E363D">
      <w:pPr>
        <w:numPr>
          <w:ilvl w:val="1"/>
          <w:numId w:val="12"/>
        </w:numPr>
        <w:ind w:hanging="389"/>
      </w:pPr>
      <w:r>
        <w:rPr>
          <w:b/>
        </w:rPr>
        <w:t xml:space="preserve">Sposób odbioru robót </w:t>
      </w:r>
    </w:p>
    <w:p w14:paraId="3D420DEC" w14:textId="77777777" w:rsidR="005101E8" w:rsidRDefault="008E363D">
      <w:pPr>
        <w:ind w:left="-5" w:right="14"/>
      </w:pPr>
      <w:r>
        <w:t xml:space="preserve">Odbiór robót związanych z odtworzeniem trasy w terenie następuje na podstawie projektu i pomiaru powykonawczego. </w:t>
      </w:r>
    </w:p>
    <w:p w14:paraId="2A1CF7C5" w14:textId="77777777" w:rsidR="005101E8" w:rsidRDefault="008E363D">
      <w:pPr>
        <w:numPr>
          <w:ilvl w:val="0"/>
          <w:numId w:val="12"/>
        </w:numPr>
        <w:ind w:hanging="334"/>
      </w:pPr>
      <w:r>
        <w:rPr>
          <w:b/>
        </w:rPr>
        <w:t xml:space="preserve">PODSTAWA PŁATNOŚCI </w:t>
      </w:r>
    </w:p>
    <w:p w14:paraId="3459FCA9" w14:textId="77777777" w:rsidR="005101E8" w:rsidRDefault="008E363D">
      <w:pPr>
        <w:numPr>
          <w:ilvl w:val="1"/>
          <w:numId w:val="12"/>
        </w:numPr>
        <w:ind w:hanging="389"/>
      </w:pPr>
      <w:r>
        <w:rPr>
          <w:b/>
        </w:rPr>
        <w:t xml:space="preserve">Cena jednostki obmiarowej  </w:t>
      </w:r>
    </w:p>
    <w:p w14:paraId="7B3EACCB" w14:textId="77777777" w:rsidR="005101E8" w:rsidRDefault="008E363D" w:rsidP="006A196F">
      <w:pPr>
        <w:ind w:left="725" w:right="14"/>
        <w:jc w:val="both"/>
      </w:pPr>
      <w:r>
        <w:t xml:space="preserve">Cena 1 km wykonania robót obejmuje: </w:t>
      </w:r>
    </w:p>
    <w:p w14:paraId="2E77D9F0" w14:textId="77777777" w:rsidR="005101E8" w:rsidRDefault="008E363D" w:rsidP="006A196F">
      <w:pPr>
        <w:ind w:left="-5" w:right="1510"/>
        <w:jc w:val="both"/>
      </w:pPr>
      <w:r>
        <w:rPr>
          <w:rFonts w:ascii="Times New Roman" w:eastAsia="Times New Roman" w:hAnsi="Times New Roman" w:cs="Times New Roman"/>
        </w:rPr>
        <w:t>□</w:t>
      </w:r>
      <w:r>
        <w:t xml:space="preserve"> sprawdzenie wyznaczenia punktów głównych osi trasy i punktów wysokościowych, </w:t>
      </w:r>
      <w:r>
        <w:rPr>
          <w:rFonts w:ascii="Times New Roman" w:eastAsia="Times New Roman" w:hAnsi="Times New Roman" w:cs="Times New Roman"/>
        </w:rPr>
        <w:t>□</w:t>
      </w:r>
      <w:r>
        <w:t xml:space="preserve"> uzupełnienie osi trasy dodatkowymi punktami, </w:t>
      </w:r>
    </w:p>
    <w:p w14:paraId="46F09F22" w14:textId="77777777" w:rsidR="005101E8" w:rsidRDefault="008E363D" w:rsidP="006A196F">
      <w:pPr>
        <w:ind w:left="-5" w:right="14"/>
        <w:jc w:val="both"/>
      </w:pPr>
      <w:r>
        <w:rPr>
          <w:rFonts w:ascii="Times New Roman" w:eastAsia="Times New Roman" w:hAnsi="Times New Roman" w:cs="Times New Roman"/>
        </w:rPr>
        <w:t>□</w:t>
      </w:r>
      <w:r>
        <w:t xml:space="preserve"> wyznaczenie dodatkowych punktów wysokościowych, </w:t>
      </w:r>
    </w:p>
    <w:p w14:paraId="1815B81E" w14:textId="77777777" w:rsidR="005101E8" w:rsidRDefault="008E363D" w:rsidP="006A196F">
      <w:pPr>
        <w:spacing w:after="1" w:line="240" w:lineRule="auto"/>
        <w:ind w:left="-5" w:right="-9"/>
        <w:jc w:val="both"/>
      </w:pPr>
      <w:r>
        <w:rPr>
          <w:rFonts w:ascii="Times New Roman" w:eastAsia="Times New Roman" w:hAnsi="Times New Roman" w:cs="Times New Roman"/>
        </w:rPr>
        <w:t>□</w:t>
      </w:r>
      <w:r>
        <w:t xml:space="preserve"> wyznaczenie przekrojów poprzecznych z ewentualnym wytyczeniem dodatkowych przekrojów, </w:t>
      </w:r>
      <w:r>
        <w:rPr>
          <w:rFonts w:ascii="Times New Roman" w:eastAsia="Times New Roman" w:hAnsi="Times New Roman" w:cs="Times New Roman"/>
        </w:rPr>
        <w:t>□</w:t>
      </w:r>
      <w:proofErr w:type="spellStart"/>
      <w:r>
        <w:t>zastabilizowanie</w:t>
      </w:r>
      <w:proofErr w:type="spellEnd"/>
      <w:r>
        <w:t xml:space="preserve"> punktów w sposób trwały, ochrona ich przed zniszczeniem i oznakowanie ułatwiające odszukanie i ewentualne odtworzenie - inwentaryzację powykonawczą </w:t>
      </w:r>
    </w:p>
    <w:p w14:paraId="1445056F" w14:textId="77777777" w:rsidR="005101E8" w:rsidRDefault="008E363D" w:rsidP="006A196F">
      <w:pPr>
        <w:ind w:left="-5" w:right="14"/>
        <w:jc w:val="both"/>
      </w:pPr>
      <w:r>
        <w:t xml:space="preserve">Podstawą płatności jest odtworzenie trasy w ilości wg przedmiaru robót. </w:t>
      </w:r>
    </w:p>
    <w:p w14:paraId="36EE1F15" w14:textId="77777777" w:rsidR="005101E8" w:rsidRDefault="008E363D">
      <w:pPr>
        <w:numPr>
          <w:ilvl w:val="0"/>
          <w:numId w:val="12"/>
        </w:numPr>
        <w:ind w:hanging="334"/>
      </w:pPr>
      <w:r>
        <w:rPr>
          <w:b/>
        </w:rPr>
        <w:t xml:space="preserve">PRZEPISY ZWIĄZANE </w:t>
      </w:r>
    </w:p>
    <w:p w14:paraId="682B4577" w14:textId="77777777" w:rsidR="005101E8" w:rsidRDefault="008E363D">
      <w:pPr>
        <w:numPr>
          <w:ilvl w:val="0"/>
          <w:numId w:val="13"/>
        </w:numPr>
        <w:ind w:right="14" w:hanging="283"/>
      </w:pPr>
      <w:r>
        <w:t xml:space="preserve">Instrukcja techniczna 0-1. Ogólne zasady wykonywania prac geodezyjnych. </w:t>
      </w:r>
    </w:p>
    <w:p w14:paraId="5F14C217" w14:textId="77777777" w:rsidR="005101E8" w:rsidRDefault="008E363D">
      <w:pPr>
        <w:numPr>
          <w:ilvl w:val="0"/>
          <w:numId w:val="13"/>
        </w:numPr>
        <w:ind w:right="14" w:hanging="283"/>
      </w:pPr>
      <w:r>
        <w:lastRenderedPageBreak/>
        <w:t xml:space="preserve">Instrukcja techniczna G-3. Geodezyjna obsługa inwestycji, Główny Urząd Geodezji i Kartografii,        Warszawa 1979. </w:t>
      </w:r>
    </w:p>
    <w:p w14:paraId="3A66E0B8" w14:textId="77777777" w:rsidR="005101E8" w:rsidRDefault="008E363D">
      <w:pPr>
        <w:numPr>
          <w:ilvl w:val="0"/>
          <w:numId w:val="13"/>
        </w:numPr>
        <w:ind w:right="14" w:hanging="283"/>
      </w:pPr>
      <w:r>
        <w:t xml:space="preserve">Instrukcja techniczna G-1. Geodezyjna osnowa pozioma, </w:t>
      </w:r>
      <w:proofErr w:type="spellStart"/>
      <w:r>
        <w:t>GUGiK</w:t>
      </w:r>
      <w:proofErr w:type="spellEnd"/>
      <w:r>
        <w:t xml:space="preserve"> 1978. </w:t>
      </w:r>
    </w:p>
    <w:p w14:paraId="17C7D00F" w14:textId="77777777" w:rsidR="005101E8" w:rsidRDefault="008E363D">
      <w:pPr>
        <w:numPr>
          <w:ilvl w:val="0"/>
          <w:numId w:val="13"/>
        </w:numPr>
        <w:ind w:right="14" w:hanging="283"/>
      </w:pPr>
      <w:r>
        <w:t xml:space="preserve">Instrukcja techniczna G-2. Wysokościowa osnowa geodezyjna, </w:t>
      </w:r>
      <w:proofErr w:type="spellStart"/>
      <w:r>
        <w:t>GUGiK</w:t>
      </w:r>
      <w:proofErr w:type="spellEnd"/>
      <w:r>
        <w:t xml:space="preserve"> 1983. </w:t>
      </w:r>
    </w:p>
    <w:p w14:paraId="6785816D" w14:textId="77777777" w:rsidR="005101E8" w:rsidRDefault="008E363D">
      <w:pPr>
        <w:numPr>
          <w:ilvl w:val="0"/>
          <w:numId w:val="13"/>
        </w:numPr>
        <w:ind w:right="14" w:hanging="283"/>
      </w:pPr>
      <w:r>
        <w:t xml:space="preserve">Instrukcja techniczna G-4. Pomiary sytuacyjne i wysokościowe, </w:t>
      </w:r>
      <w:proofErr w:type="spellStart"/>
      <w:r>
        <w:t>GUGiK</w:t>
      </w:r>
      <w:proofErr w:type="spellEnd"/>
      <w:r>
        <w:t xml:space="preserve"> 1979. </w:t>
      </w:r>
    </w:p>
    <w:p w14:paraId="07C3125C" w14:textId="77777777" w:rsidR="005101E8" w:rsidRDefault="008E363D">
      <w:pPr>
        <w:numPr>
          <w:ilvl w:val="0"/>
          <w:numId w:val="13"/>
        </w:numPr>
        <w:ind w:right="14" w:hanging="283"/>
      </w:pPr>
      <w:r>
        <w:t xml:space="preserve">Wytyczne techniczne G-3.2. Pomiary realizacyjne, </w:t>
      </w:r>
      <w:proofErr w:type="spellStart"/>
      <w:r>
        <w:t>GUGiK</w:t>
      </w:r>
      <w:proofErr w:type="spellEnd"/>
      <w:r>
        <w:t xml:space="preserve"> 1983. </w:t>
      </w:r>
    </w:p>
    <w:p w14:paraId="61A40C24" w14:textId="77777777" w:rsidR="005101E8" w:rsidRDefault="008E363D">
      <w:pPr>
        <w:numPr>
          <w:ilvl w:val="0"/>
          <w:numId w:val="13"/>
        </w:numPr>
        <w:ind w:right="14" w:hanging="283"/>
      </w:pPr>
      <w:r>
        <w:t xml:space="preserve">Wytyczne techniczne G-3.1. Osnowy realizacyjne, </w:t>
      </w:r>
      <w:proofErr w:type="spellStart"/>
      <w:r>
        <w:t>GUGiK</w:t>
      </w:r>
      <w:proofErr w:type="spellEnd"/>
      <w:r>
        <w:t xml:space="preserve"> 1983. </w:t>
      </w:r>
    </w:p>
    <w:p w14:paraId="5510D594" w14:textId="77777777" w:rsidR="00F4028E" w:rsidRDefault="00F4028E" w:rsidP="006A196F">
      <w:pPr>
        <w:ind w:left="0" w:firstLine="0"/>
        <w:rPr>
          <w:b/>
        </w:rPr>
      </w:pPr>
    </w:p>
    <w:p w14:paraId="01DE6948" w14:textId="77777777" w:rsidR="00F4028E" w:rsidRDefault="00F4028E">
      <w:pPr>
        <w:ind w:left="-5"/>
        <w:rPr>
          <w:b/>
        </w:rPr>
      </w:pPr>
    </w:p>
    <w:p w14:paraId="4C79B2D1" w14:textId="77777777" w:rsidR="005101E8" w:rsidRDefault="008E363D">
      <w:pPr>
        <w:ind w:left="-5"/>
      </w:pPr>
      <w:r>
        <w:rPr>
          <w:b/>
        </w:rPr>
        <w:t xml:space="preserve">D.L.01.02.01 Usunięcie drzew i </w:t>
      </w:r>
      <w:proofErr w:type="spellStart"/>
      <w:r>
        <w:rPr>
          <w:b/>
        </w:rPr>
        <w:t>zakrzaczeń</w:t>
      </w:r>
      <w:proofErr w:type="spellEnd"/>
    </w:p>
    <w:p w14:paraId="73CDD697" w14:textId="77777777" w:rsidR="005101E8" w:rsidRDefault="008E363D">
      <w:pPr>
        <w:ind w:left="-5"/>
      </w:pPr>
      <w:r>
        <w:rPr>
          <w:b/>
        </w:rPr>
        <w:t xml:space="preserve">1. WSTĘP </w:t>
      </w:r>
    </w:p>
    <w:p w14:paraId="3AAE4775" w14:textId="77777777" w:rsidR="005101E8" w:rsidRDefault="008E363D">
      <w:pPr>
        <w:numPr>
          <w:ilvl w:val="0"/>
          <w:numId w:val="14"/>
        </w:numPr>
        <w:ind w:hanging="197"/>
      </w:pPr>
      <w:r>
        <w:rPr>
          <w:b/>
        </w:rPr>
        <w:t xml:space="preserve">1.Przedmiot SST </w:t>
      </w:r>
    </w:p>
    <w:p w14:paraId="4AF81CDC" w14:textId="77777777" w:rsidR="005101E8" w:rsidRDefault="008E363D" w:rsidP="006A196F">
      <w:pPr>
        <w:ind w:left="-5" w:right="14"/>
        <w:jc w:val="both"/>
      </w:pPr>
      <w:r>
        <w:t>Przedmiotem niniejszej Szczegółowej ogólnej specyfikacji technicznej (SST) są wymagania dotyczące wykonania i odbioru robót związanych z usunięciem drzew i krzaków przy remoncieodcinka</w:t>
      </w:r>
      <w:r w:rsidR="00EA2B96">
        <w:t xml:space="preserve"> drogi powiatowej nr 1681N</w:t>
      </w:r>
      <w:r w:rsidR="00EA2B96" w:rsidRPr="007D7D62">
        <w:t>.</w:t>
      </w:r>
    </w:p>
    <w:p w14:paraId="2B77F718" w14:textId="77777777" w:rsidR="005101E8" w:rsidRDefault="008E363D">
      <w:pPr>
        <w:ind w:left="-5"/>
      </w:pPr>
      <w:r>
        <w:rPr>
          <w:b/>
        </w:rPr>
        <w:t xml:space="preserve">1.2.Zakres stosowania ST </w:t>
      </w:r>
    </w:p>
    <w:p w14:paraId="7D296265" w14:textId="77777777" w:rsidR="006A196F" w:rsidRDefault="008E363D" w:rsidP="006A196F">
      <w:pPr>
        <w:ind w:left="-5" w:right="1026"/>
        <w:jc w:val="both"/>
      </w:pPr>
      <w:r>
        <w:t xml:space="preserve">SST jest stosowana jako dokument przetargowy i kontraktowy przy zlecaniu i realizacji robót wymienionych w p. 1.1. </w:t>
      </w:r>
    </w:p>
    <w:p w14:paraId="344F1F06" w14:textId="77FB423F" w:rsidR="005101E8" w:rsidRDefault="008E363D">
      <w:pPr>
        <w:ind w:left="-5" w:right="1026"/>
      </w:pPr>
      <w:r>
        <w:t xml:space="preserve"> </w:t>
      </w:r>
      <w:r>
        <w:rPr>
          <w:b/>
        </w:rPr>
        <w:t xml:space="preserve">1.3.Zakres robót objętych ST </w:t>
      </w:r>
    </w:p>
    <w:p w14:paraId="5A65F1B6" w14:textId="77777777" w:rsidR="005101E8" w:rsidRDefault="008E363D" w:rsidP="006A196F">
      <w:pPr>
        <w:ind w:left="-5" w:right="14"/>
        <w:jc w:val="both"/>
      </w:pPr>
      <w:r>
        <w:t xml:space="preserve">Ustalenia zawarte w niniejszej specyfikacji dotyczą zasad prowadzenia robót związanych z usunięciem pni i </w:t>
      </w:r>
      <w:proofErr w:type="spellStart"/>
      <w:r>
        <w:t>zakrzaczeń</w:t>
      </w:r>
      <w:proofErr w:type="spellEnd"/>
      <w:r>
        <w:t xml:space="preserve">, wykonywanych w ramach robót przygotowawczych. </w:t>
      </w:r>
    </w:p>
    <w:p w14:paraId="13F6A65E" w14:textId="77777777" w:rsidR="005101E8" w:rsidRDefault="008E363D">
      <w:pPr>
        <w:numPr>
          <w:ilvl w:val="1"/>
          <w:numId w:val="15"/>
        </w:numPr>
        <w:ind w:hanging="569"/>
      </w:pPr>
      <w:r>
        <w:rPr>
          <w:b/>
        </w:rPr>
        <w:t xml:space="preserve">Określenia podstawowe </w:t>
      </w:r>
    </w:p>
    <w:p w14:paraId="7859100E" w14:textId="77777777" w:rsidR="005101E8" w:rsidRDefault="008E363D">
      <w:pPr>
        <w:ind w:left="-5" w:right="14"/>
      </w:pPr>
      <w:r>
        <w:t xml:space="preserve">Stosowane określenia podstawowe są zgodne z obowiązującymi odpowiednimi polskimi normami. </w:t>
      </w:r>
    </w:p>
    <w:p w14:paraId="0BC9D3DD" w14:textId="77777777" w:rsidR="005101E8" w:rsidRDefault="008E363D">
      <w:pPr>
        <w:numPr>
          <w:ilvl w:val="1"/>
          <w:numId w:val="15"/>
        </w:numPr>
        <w:ind w:hanging="569"/>
      </w:pPr>
      <w:r>
        <w:rPr>
          <w:b/>
        </w:rPr>
        <w:t xml:space="preserve">Ogólne wymagania dotyczące robót </w:t>
      </w:r>
    </w:p>
    <w:p w14:paraId="58D1729E" w14:textId="77777777" w:rsidR="005101E8" w:rsidRDefault="008E363D">
      <w:pPr>
        <w:ind w:left="-5" w:right="14"/>
      </w:pPr>
      <w:r>
        <w:t xml:space="preserve">Ogólne wymagania dotyczące robót podano w ST D.L.00.00.00 „Wymagania ogólne" pkt 5. </w:t>
      </w:r>
    </w:p>
    <w:p w14:paraId="7626ED1D" w14:textId="77777777" w:rsidR="005101E8" w:rsidRDefault="008E363D">
      <w:pPr>
        <w:numPr>
          <w:ilvl w:val="0"/>
          <w:numId w:val="14"/>
        </w:numPr>
        <w:ind w:hanging="197"/>
      </w:pPr>
      <w:r>
        <w:rPr>
          <w:b/>
        </w:rPr>
        <w:t xml:space="preserve">MATERIAŁY </w:t>
      </w:r>
      <w:r>
        <w:t xml:space="preserve">Nie występują. </w:t>
      </w:r>
    </w:p>
    <w:p w14:paraId="4E6369F2" w14:textId="77777777" w:rsidR="005101E8" w:rsidRDefault="008E363D">
      <w:pPr>
        <w:numPr>
          <w:ilvl w:val="0"/>
          <w:numId w:val="14"/>
        </w:numPr>
        <w:ind w:hanging="197"/>
      </w:pPr>
      <w:r>
        <w:rPr>
          <w:b/>
        </w:rPr>
        <w:t xml:space="preserve">SPRZĘT </w:t>
      </w:r>
    </w:p>
    <w:p w14:paraId="56E43EDB" w14:textId="77777777" w:rsidR="005101E8" w:rsidRDefault="008E363D">
      <w:pPr>
        <w:numPr>
          <w:ilvl w:val="1"/>
          <w:numId w:val="14"/>
        </w:numPr>
        <w:ind w:hanging="355"/>
      </w:pPr>
      <w:r>
        <w:rPr>
          <w:b/>
        </w:rPr>
        <w:t xml:space="preserve">Ogólne wymagania dotyczące sprzętu </w:t>
      </w:r>
    </w:p>
    <w:p w14:paraId="0D4C3E83" w14:textId="77777777" w:rsidR="005101E8" w:rsidRDefault="008E363D">
      <w:pPr>
        <w:ind w:left="-5" w:right="14"/>
      </w:pPr>
      <w:r>
        <w:t xml:space="preserve">Ogólne wymagania dotyczące sprzętu podano w ST D.L.00.00.00 „Wymagania ogólne" pkt 3. </w:t>
      </w:r>
    </w:p>
    <w:p w14:paraId="4106F118" w14:textId="77777777" w:rsidR="005101E8" w:rsidRDefault="008E363D">
      <w:pPr>
        <w:numPr>
          <w:ilvl w:val="1"/>
          <w:numId w:val="14"/>
        </w:numPr>
        <w:ind w:hanging="355"/>
      </w:pPr>
      <w:r>
        <w:rPr>
          <w:b/>
        </w:rPr>
        <w:t xml:space="preserve">Sprzęt do usuwania pni i krzaków </w:t>
      </w:r>
    </w:p>
    <w:p w14:paraId="425C06D3" w14:textId="77777777" w:rsidR="005101E8" w:rsidRDefault="008E363D">
      <w:pPr>
        <w:ind w:left="-5" w:right="14"/>
      </w:pPr>
      <w:r>
        <w:t xml:space="preserve">Do wykonywania robót związanych z usunięciem pni i </w:t>
      </w:r>
      <w:proofErr w:type="spellStart"/>
      <w:r>
        <w:t>zakrzaczeń</w:t>
      </w:r>
      <w:proofErr w:type="spellEnd"/>
      <w:r>
        <w:t xml:space="preserve"> należy stosować: </w:t>
      </w:r>
    </w:p>
    <w:p w14:paraId="5F7EB613" w14:textId="77777777" w:rsidR="005101E8" w:rsidRDefault="008E363D">
      <w:pPr>
        <w:tabs>
          <w:tab w:val="center" w:pos="1225"/>
        </w:tabs>
        <w:ind w:left="-15" w:firstLine="0"/>
      </w:pPr>
      <w:r>
        <w:rPr>
          <w:rFonts w:ascii="Times New Roman" w:eastAsia="Times New Roman" w:hAnsi="Times New Roman" w:cs="Times New Roman"/>
        </w:rPr>
        <w:t>□</w:t>
      </w:r>
      <w:r>
        <w:tab/>
        <w:t xml:space="preserve">piły mechaniczne, </w:t>
      </w:r>
    </w:p>
    <w:p w14:paraId="1B1BE68C" w14:textId="77777777" w:rsidR="005101E8" w:rsidRDefault="008E363D">
      <w:pPr>
        <w:ind w:left="-5" w:right="416"/>
      </w:pPr>
      <w:r>
        <w:rPr>
          <w:rFonts w:ascii="Times New Roman" w:eastAsia="Times New Roman" w:hAnsi="Times New Roman" w:cs="Times New Roman"/>
        </w:rPr>
        <w:t>□</w:t>
      </w:r>
      <w:r>
        <w:tab/>
        <w:t xml:space="preserve">specjalne maszyny przeznaczone do karczowania pni oraz ich usunięcia z pasa drogowego, </w:t>
      </w:r>
      <w:r>
        <w:rPr>
          <w:rFonts w:ascii="Times New Roman" w:eastAsia="Times New Roman" w:hAnsi="Times New Roman" w:cs="Times New Roman"/>
        </w:rPr>
        <w:t>□</w:t>
      </w:r>
      <w:r>
        <w:tab/>
        <w:t xml:space="preserve">spycharki, </w:t>
      </w:r>
    </w:p>
    <w:p w14:paraId="18685510" w14:textId="77777777" w:rsidR="005101E8" w:rsidRDefault="008E363D">
      <w:pPr>
        <w:tabs>
          <w:tab w:val="right" w:pos="9184"/>
        </w:tabs>
        <w:ind w:left="-15" w:firstLine="0"/>
      </w:pPr>
      <w:r>
        <w:rPr>
          <w:rFonts w:ascii="Times New Roman" w:eastAsia="Times New Roman" w:hAnsi="Times New Roman" w:cs="Times New Roman"/>
        </w:rPr>
        <w:t>□</w:t>
      </w:r>
      <w:r>
        <w:tab/>
        <w:t xml:space="preserve">koparki lub ciągniki ze specjalnym osprzętem do prowadzenia prac związanych z wyrębem drzew. </w:t>
      </w:r>
    </w:p>
    <w:p w14:paraId="7594163C" w14:textId="77777777" w:rsidR="005101E8" w:rsidRDefault="008E363D">
      <w:pPr>
        <w:numPr>
          <w:ilvl w:val="0"/>
          <w:numId w:val="14"/>
        </w:numPr>
        <w:ind w:hanging="197"/>
      </w:pPr>
      <w:r>
        <w:rPr>
          <w:b/>
        </w:rPr>
        <w:t xml:space="preserve">TRANSPORT </w:t>
      </w:r>
    </w:p>
    <w:p w14:paraId="4D25EA51" w14:textId="77777777" w:rsidR="005101E8" w:rsidRDefault="008E363D">
      <w:pPr>
        <w:numPr>
          <w:ilvl w:val="1"/>
          <w:numId w:val="14"/>
        </w:numPr>
        <w:ind w:hanging="355"/>
      </w:pPr>
      <w:r>
        <w:rPr>
          <w:b/>
        </w:rPr>
        <w:t xml:space="preserve">Ogólne wymagania dotyczące transportu </w:t>
      </w:r>
    </w:p>
    <w:p w14:paraId="429AFC45" w14:textId="77777777" w:rsidR="005101E8" w:rsidRDefault="008E363D">
      <w:pPr>
        <w:ind w:left="-5" w:right="14"/>
      </w:pPr>
      <w:r>
        <w:t xml:space="preserve">Ogólne wymagania dotyczące transportu podano w ST D.L.00.00.00 „Wymagania ogólne" pkt 4. </w:t>
      </w:r>
    </w:p>
    <w:p w14:paraId="4ECCAA8C" w14:textId="77777777" w:rsidR="005101E8" w:rsidRDefault="008E363D">
      <w:pPr>
        <w:numPr>
          <w:ilvl w:val="1"/>
          <w:numId w:val="14"/>
        </w:numPr>
        <w:ind w:hanging="355"/>
      </w:pPr>
      <w:r>
        <w:rPr>
          <w:b/>
        </w:rPr>
        <w:t xml:space="preserve">Transport pni i karpiny i krzaków </w:t>
      </w:r>
    </w:p>
    <w:p w14:paraId="1CB7A1A4" w14:textId="77777777" w:rsidR="005101E8" w:rsidRDefault="008E363D">
      <w:pPr>
        <w:ind w:left="-5" w:right="14"/>
      </w:pPr>
      <w:r>
        <w:t xml:space="preserve">Pnie, karpinę oraz gałęzie należy przewozić transportem samochodowym. </w:t>
      </w:r>
    </w:p>
    <w:p w14:paraId="4BC0CFD1" w14:textId="77777777" w:rsidR="005101E8" w:rsidRDefault="008E363D">
      <w:pPr>
        <w:numPr>
          <w:ilvl w:val="0"/>
          <w:numId w:val="14"/>
        </w:numPr>
        <w:ind w:hanging="197"/>
      </w:pPr>
      <w:r>
        <w:rPr>
          <w:b/>
        </w:rPr>
        <w:t xml:space="preserve">WYKONANIE ROBÓT </w:t>
      </w:r>
    </w:p>
    <w:p w14:paraId="10AD8190" w14:textId="77777777" w:rsidR="006A196F" w:rsidRDefault="008E363D">
      <w:pPr>
        <w:spacing w:after="1" w:line="240" w:lineRule="auto"/>
        <w:ind w:left="-5" w:right="-9"/>
        <w:jc w:val="both"/>
      </w:pPr>
      <w:r>
        <w:t>Roboty związane z usunięciem pni i krzaków obejmują wycięcie i wykarczowanie pni z obecnego pasa drogowego, i usunięcie karpiny i gałęzi poza pas drogowy na wskazane miejsce oraz rozdrobnienie na miejscu pozostałości po wykarczowaniu.</w:t>
      </w:r>
    </w:p>
    <w:p w14:paraId="3EF16A74" w14:textId="37B0B21B" w:rsidR="005101E8" w:rsidRDefault="008E363D">
      <w:pPr>
        <w:spacing w:after="1" w:line="240" w:lineRule="auto"/>
        <w:ind w:left="-5" w:right="-9"/>
        <w:jc w:val="both"/>
      </w:pPr>
      <w:r>
        <w:t xml:space="preserve"> </w:t>
      </w:r>
      <w:r>
        <w:rPr>
          <w:b/>
        </w:rPr>
        <w:t xml:space="preserve">6.KONTROLA JAKOŚCI ROBÓT </w:t>
      </w:r>
    </w:p>
    <w:p w14:paraId="4E8DC2B3" w14:textId="77777777" w:rsidR="005101E8" w:rsidRDefault="008E363D">
      <w:pPr>
        <w:ind w:left="-5" w:right="14"/>
      </w:pPr>
      <w:r>
        <w:t xml:space="preserve">Ogólne zasady kontroli jakości robót podano w ST D.L.00.00.00 „Wymagania ogólne" pkt 6. </w:t>
      </w:r>
    </w:p>
    <w:p w14:paraId="2F732FB6" w14:textId="77777777" w:rsidR="005101E8" w:rsidRDefault="008E363D">
      <w:pPr>
        <w:ind w:left="-5"/>
      </w:pPr>
      <w:r>
        <w:rPr>
          <w:b/>
        </w:rPr>
        <w:t xml:space="preserve">6.2.Kontrola robót przy usuwaniu pni </w:t>
      </w:r>
    </w:p>
    <w:p w14:paraId="70FA150F" w14:textId="77777777" w:rsidR="005101E8" w:rsidRDefault="008E363D">
      <w:pPr>
        <w:ind w:left="-5" w:right="14"/>
      </w:pPr>
      <w:r>
        <w:t xml:space="preserve">Sprawdzenie jakości robót polega na wizualnej ocenie kompletności usunięcia poszycia, krzaków i pni. </w:t>
      </w:r>
    </w:p>
    <w:p w14:paraId="4506C647" w14:textId="77777777" w:rsidR="005101E8" w:rsidRDefault="008E363D">
      <w:pPr>
        <w:numPr>
          <w:ilvl w:val="0"/>
          <w:numId w:val="16"/>
        </w:numPr>
        <w:ind w:hanging="202"/>
      </w:pPr>
      <w:r>
        <w:rPr>
          <w:b/>
        </w:rPr>
        <w:t xml:space="preserve">OBMIAR ROBÓT </w:t>
      </w:r>
    </w:p>
    <w:p w14:paraId="2FF165F0" w14:textId="77777777" w:rsidR="005101E8" w:rsidRDefault="008E363D">
      <w:pPr>
        <w:numPr>
          <w:ilvl w:val="1"/>
          <w:numId w:val="16"/>
        </w:numPr>
        <w:ind w:hanging="355"/>
      </w:pPr>
      <w:r>
        <w:rPr>
          <w:b/>
        </w:rPr>
        <w:t xml:space="preserve">Ogólne zasady obmiaru robót </w:t>
      </w:r>
    </w:p>
    <w:p w14:paraId="5AE0815A" w14:textId="77777777" w:rsidR="005101E8" w:rsidRDefault="008E363D">
      <w:pPr>
        <w:ind w:left="-5" w:right="14"/>
      </w:pPr>
      <w:r>
        <w:t xml:space="preserve">Jednostką obmiarową robót związanych z karczowaniem pni i usunięciem krzaków jest: 1 ha. </w:t>
      </w:r>
    </w:p>
    <w:p w14:paraId="71CF3960" w14:textId="77777777" w:rsidR="005101E8" w:rsidRDefault="008E363D">
      <w:pPr>
        <w:numPr>
          <w:ilvl w:val="0"/>
          <w:numId w:val="16"/>
        </w:numPr>
        <w:ind w:hanging="202"/>
      </w:pPr>
      <w:r>
        <w:rPr>
          <w:b/>
        </w:rPr>
        <w:t xml:space="preserve">ODBIÓR ROBÓT </w:t>
      </w:r>
    </w:p>
    <w:p w14:paraId="35D9165B" w14:textId="77777777" w:rsidR="005101E8" w:rsidRDefault="008E363D">
      <w:pPr>
        <w:ind w:left="-5" w:right="14"/>
      </w:pPr>
      <w:r>
        <w:t xml:space="preserve">Odbiorowi robót zanikających i ulegających zakryciu podlega sprawdzenie powierzchni po usuniętych krzakach i drzewach. </w:t>
      </w:r>
    </w:p>
    <w:p w14:paraId="643B6BE9" w14:textId="77777777" w:rsidR="005101E8" w:rsidRDefault="008E363D">
      <w:pPr>
        <w:numPr>
          <w:ilvl w:val="0"/>
          <w:numId w:val="16"/>
        </w:numPr>
        <w:ind w:hanging="202"/>
      </w:pPr>
      <w:r>
        <w:rPr>
          <w:b/>
        </w:rPr>
        <w:t xml:space="preserve">PODSTAWA PŁATNOŚCI </w:t>
      </w:r>
    </w:p>
    <w:p w14:paraId="56A7B517" w14:textId="77777777" w:rsidR="005101E8" w:rsidRDefault="008E363D">
      <w:pPr>
        <w:ind w:left="-5" w:right="14"/>
      </w:pPr>
      <w:r>
        <w:t>Płatność należy przyjmować na podstawie jednostek obmiarowych według pkt. 7. Należy usunąć krzaki, drzewa i poszycie na powierzchni</w:t>
      </w:r>
      <w:r>
        <w:rPr>
          <w:b/>
        </w:rPr>
        <w:t xml:space="preserve"> 1,00 ha.</w:t>
      </w:r>
    </w:p>
    <w:p w14:paraId="7ADB1F53" w14:textId="77777777" w:rsidR="005101E8" w:rsidRDefault="008E363D">
      <w:pPr>
        <w:numPr>
          <w:ilvl w:val="1"/>
          <w:numId w:val="16"/>
        </w:numPr>
        <w:ind w:hanging="355"/>
      </w:pPr>
      <w:r>
        <w:rPr>
          <w:b/>
        </w:rPr>
        <w:lastRenderedPageBreak/>
        <w:t xml:space="preserve">Cena jednostki obmiarowej </w:t>
      </w:r>
    </w:p>
    <w:p w14:paraId="434DA98A" w14:textId="77777777" w:rsidR="005101E8" w:rsidRDefault="008E363D" w:rsidP="006A196F">
      <w:pPr>
        <w:ind w:left="-5" w:right="14"/>
        <w:jc w:val="both"/>
      </w:pPr>
      <w:r>
        <w:t xml:space="preserve">Płatność należy przyjmować na podstawie jednostek obmiarowych według pkt 7. </w:t>
      </w:r>
    </w:p>
    <w:p w14:paraId="156DECAD" w14:textId="77777777" w:rsidR="005101E8" w:rsidRDefault="008E363D" w:rsidP="006A196F">
      <w:pPr>
        <w:spacing w:after="26"/>
        <w:ind w:left="-5" w:right="14"/>
        <w:jc w:val="both"/>
      </w:pPr>
      <w:r>
        <w:t xml:space="preserve">Cena wykonania robót obejmuje: </w:t>
      </w:r>
    </w:p>
    <w:p w14:paraId="351D5EA6" w14:textId="77777777" w:rsidR="005101E8" w:rsidRDefault="008E363D" w:rsidP="006A196F">
      <w:pPr>
        <w:tabs>
          <w:tab w:val="center" w:pos="2622"/>
        </w:tabs>
        <w:ind w:left="-15" w:firstLine="0"/>
        <w:jc w:val="both"/>
      </w:pPr>
      <w:r>
        <w:rPr>
          <w:rFonts w:ascii="Times New Roman" w:eastAsia="Times New Roman" w:hAnsi="Times New Roman" w:cs="Times New Roman"/>
        </w:rPr>
        <w:t>□</w:t>
      </w:r>
      <w:r>
        <w:tab/>
        <w:t xml:space="preserve">wycięcie i wykarczowanie pni,poszycia i krzaków </w:t>
      </w:r>
    </w:p>
    <w:p w14:paraId="42C4C9D1" w14:textId="77777777" w:rsidR="005101E8" w:rsidRDefault="008E363D" w:rsidP="006A196F">
      <w:pPr>
        <w:ind w:left="-5" w:right="14"/>
        <w:jc w:val="both"/>
      </w:pPr>
      <w:r>
        <w:rPr>
          <w:rFonts w:ascii="Times New Roman" w:eastAsia="Times New Roman" w:hAnsi="Times New Roman" w:cs="Times New Roman"/>
        </w:rPr>
        <w:t>□</w:t>
      </w:r>
      <w:r>
        <w:tab/>
        <w:t xml:space="preserve">wywiezienie pni, karpiny i gałęzi poza teren budowy i rozdrobnienie na miejscu pozostałości po wykarczowaniu </w:t>
      </w:r>
    </w:p>
    <w:p w14:paraId="127F23A8" w14:textId="77777777" w:rsidR="005101E8" w:rsidRDefault="008E363D" w:rsidP="006A196F">
      <w:pPr>
        <w:tabs>
          <w:tab w:val="center" w:pos="2483"/>
        </w:tabs>
        <w:ind w:left="-15" w:firstLine="0"/>
        <w:jc w:val="both"/>
      </w:pPr>
      <w:r>
        <w:rPr>
          <w:rFonts w:ascii="Times New Roman" w:eastAsia="Times New Roman" w:hAnsi="Times New Roman" w:cs="Times New Roman"/>
        </w:rPr>
        <w:t>□</w:t>
      </w:r>
      <w:r>
        <w:tab/>
        <w:t xml:space="preserve">uporządkowanie miejsca prowadzonych robót. </w:t>
      </w:r>
    </w:p>
    <w:p w14:paraId="32879782" w14:textId="77777777" w:rsidR="005101E8" w:rsidRDefault="008E363D">
      <w:pPr>
        <w:numPr>
          <w:ilvl w:val="0"/>
          <w:numId w:val="16"/>
        </w:numPr>
        <w:ind w:hanging="202"/>
      </w:pPr>
      <w:r>
        <w:rPr>
          <w:b/>
        </w:rPr>
        <w:t xml:space="preserve">PRZEPISY ZWIĄZANE </w:t>
      </w:r>
      <w:r>
        <w:t xml:space="preserve">Nie występują. </w:t>
      </w:r>
    </w:p>
    <w:p w14:paraId="16CC27E7" w14:textId="77777777" w:rsidR="005101E8" w:rsidRDefault="005101E8">
      <w:pPr>
        <w:spacing w:after="0" w:line="259" w:lineRule="auto"/>
        <w:ind w:left="0" w:firstLine="0"/>
      </w:pPr>
    </w:p>
    <w:p w14:paraId="31237BF2" w14:textId="77777777" w:rsidR="005101E8" w:rsidRDefault="008E363D">
      <w:pPr>
        <w:ind w:left="-5"/>
      </w:pPr>
      <w:r>
        <w:rPr>
          <w:b/>
        </w:rPr>
        <w:t xml:space="preserve">DL.01.03.01. Mechaniczne ścinanie i uzupełnianie poboczy </w:t>
      </w:r>
    </w:p>
    <w:p w14:paraId="3956C124" w14:textId="77777777" w:rsidR="005101E8" w:rsidRDefault="008E363D">
      <w:pPr>
        <w:numPr>
          <w:ilvl w:val="0"/>
          <w:numId w:val="17"/>
        </w:numPr>
        <w:ind w:hanging="221"/>
      </w:pPr>
      <w:r>
        <w:rPr>
          <w:b/>
        </w:rPr>
        <w:t xml:space="preserve">WSTĘP </w:t>
      </w:r>
    </w:p>
    <w:p w14:paraId="503C4DD4" w14:textId="77777777" w:rsidR="005101E8" w:rsidRDefault="008E363D">
      <w:pPr>
        <w:numPr>
          <w:ilvl w:val="1"/>
          <w:numId w:val="17"/>
        </w:numPr>
        <w:ind w:hanging="389"/>
      </w:pPr>
      <w:r>
        <w:rPr>
          <w:b/>
        </w:rPr>
        <w:t xml:space="preserve">Przedmiot specyfikacji technicznej (SST) </w:t>
      </w:r>
    </w:p>
    <w:p w14:paraId="3482B05B" w14:textId="77777777" w:rsidR="00EA2B96" w:rsidRDefault="008E363D" w:rsidP="006A196F">
      <w:pPr>
        <w:ind w:left="-5" w:right="14"/>
        <w:jc w:val="both"/>
      </w:pPr>
      <w:r>
        <w:t xml:space="preserve">Przedmiotem niniejszej SST są wymagania dotyczące wykonania i odbioru robót związanych ze </w:t>
      </w:r>
      <w:proofErr w:type="spellStart"/>
      <w:r>
        <w:t>ze</w:t>
      </w:r>
      <w:proofErr w:type="spellEnd"/>
      <w:r>
        <w:t xml:space="preserve"> ścinaniem i uzupełnianiem poboczy przy remoncie odcinka drogi </w:t>
      </w:r>
      <w:r w:rsidR="00EA2B96">
        <w:t xml:space="preserve">  powiatowej nr 1681N</w:t>
      </w:r>
      <w:r w:rsidR="00EA2B96" w:rsidRPr="007D7D62">
        <w:t xml:space="preserve">. </w:t>
      </w:r>
    </w:p>
    <w:p w14:paraId="14B473F2" w14:textId="77777777" w:rsidR="005101E8" w:rsidRDefault="00EA2B96" w:rsidP="00EA2B96">
      <w:pPr>
        <w:ind w:left="-5" w:right="14"/>
      </w:pPr>
      <w:r w:rsidRPr="00EA2B96">
        <w:rPr>
          <w:b/>
          <w:bCs/>
        </w:rPr>
        <w:t xml:space="preserve">1.2 Zakres stosowania SST </w:t>
      </w:r>
    </w:p>
    <w:p w14:paraId="69D0B911" w14:textId="77777777" w:rsidR="00EA2B96" w:rsidRDefault="008E363D">
      <w:pPr>
        <w:ind w:left="-5" w:right="1026"/>
      </w:pPr>
      <w:r>
        <w:t>SST jest stosowana jako dokument przetargowy i kontraktowy przy zlecaniu i realizacji robót wymienionych w p. 1.1.</w:t>
      </w:r>
    </w:p>
    <w:p w14:paraId="0758BD30" w14:textId="77777777" w:rsidR="005101E8" w:rsidRDefault="008E363D">
      <w:pPr>
        <w:ind w:left="-5" w:right="1026"/>
      </w:pPr>
      <w:r>
        <w:rPr>
          <w:b/>
        </w:rPr>
        <w:t xml:space="preserve">1.3. Zakres robót objętych SST </w:t>
      </w:r>
    </w:p>
    <w:p w14:paraId="725E7F26" w14:textId="77777777" w:rsidR="00F4028E" w:rsidRDefault="008E363D">
      <w:pPr>
        <w:ind w:left="-5" w:right="95"/>
      </w:pPr>
      <w:r>
        <w:t xml:space="preserve">Ustalenia zawarte w niniejszej specyfikacji dotyczą zasad prowadzenia robót związanych ze ścinaniem zawyżonych poboczy i uzupełnianiem zaniżonych poboczy. </w:t>
      </w:r>
    </w:p>
    <w:p w14:paraId="2E40D529" w14:textId="77777777" w:rsidR="005101E8" w:rsidRDefault="008E363D">
      <w:pPr>
        <w:ind w:left="-5" w:right="95"/>
      </w:pPr>
      <w:r>
        <w:rPr>
          <w:b/>
        </w:rPr>
        <w:t xml:space="preserve">1.4. Określenie podstawowe </w:t>
      </w:r>
    </w:p>
    <w:p w14:paraId="083E3F38" w14:textId="77777777" w:rsidR="005101E8" w:rsidRDefault="008E363D">
      <w:pPr>
        <w:numPr>
          <w:ilvl w:val="2"/>
          <w:numId w:val="18"/>
        </w:numPr>
        <w:ind w:right="14" w:hanging="554"/>
      </w:pPr>
      <w:r>
        <w:t xml:space="preserve">Pobocze gruntowe - część korony drogi przeznaczona do chwilowego zatrzymania się pojazdów, umieszczenia urządzeń bezpieczeństwa ruchu i wykorzystywana do ruchu pieszych, służąca jednocześnie do bocznego oparcia konstrukcji nawierzchni. </w:t>
      </w:r>
    </w:p>
    <w:p w14:paraId="570BF918" w14:textId="77777777" w:rsidR="005101E8" w:rsidRDefault="008E363D">
      <w:pPr>
        <w:numPr>
          <w:ilvl w:val="2"/>
          <w:numId w:val="18"/>
        </w:numPr>
        <w:ind w:right="14" w:hanging="554"/>
      </w:pPr>
      <w:r>
        <w:t xml:space="preserve">Odkład - miejsce składowania gruntu pozyskanego w czasie ścinania poboczy. </w:t>
      </w:r>
    </w:p>
    <w:p w14:paraId="015FFEF1" w14:textId="77777777" w:rsidR="005101E8" w:rsidRDefault="008E363D">
      <w:pPr>
        <w:numPr>
          <w:ilvl w:val="2"/>
          <w:numId w:val="18"/>
        </w:numPr>
        <w:ind w:right="14" w:hanging="554"/>
      </w:pPr>
      <w:r>
        <w:t xml:space="preserve">Dokop - miejsce pozyskania gruntu do wykonania uzupełnienia poboczy położone poza pasem drogowym. </w:t>
      </w:r>
    </w:p>
    <w:p w14:paraId="5AC40245" w14:textId="77777777" w:rsidR="005101E8" w:rsidRDefault="008E363D">
      <w:pPr>
        <w:ind w:left="-5"/>
      </w:pPr>
      <w:r>
        <w:rPr>
          <w:b/>
        </w:rPr>
        <w:t xml:space="preserve">1.5. Ogólne wymagania dotyczące robót </w:t>
      </w:r>
    </w:p>
    <w:p w14:paraId="2C97FD0A" w14:textId="77777777" w:rsidR="005101E8" w:rsidRDefault="008E363D">
      <w:pPr>
        <w:ind w:left="-5" w:right="14"/>
      </w:pPr>
      <w:r>
        <w:t xml:space="preserve">Ogólne wymagania dotyczące robót podano w SST D.L.00.00.00. "Wymagania ogólne" p. 5. </w:t>
      </w:r>
    </w:p>
    <w:p w14:paraId="5DD3441E" w14:textId="77777777" w:rsidR="005101E8" w:rsidRDefault="008E363D">
      <w:pPr>
        <w:numPr>
          <w:ilvl w:val="0"/>
          <w:numId w:val="17"/>
        </w:numPr>
        <w:ind w:hanging="221"/>
      </w:pPr>
      <w:r>
        <w:rPr>
          <w:b/>
        </w:rPr>
        <w:t xml:space="preserve">MATERIAŁY </w:t>
      </w:r>
    </w:p>
    <w:p w14:paraId="0CE92ACA" w14:textId="77777777" w:rsidR="005101E8" w:rsidRDefault="008E363D">
      <w:pPr>
        <w:ind w:left="-5" w:right="14"/>
      </w:pPr>
      <w:r>
        <w:t xml:space="preserve">Ogólne wymagania dotyczące materiałów, ich pozyskiwania i składowania, podano w  ST D.L.00.00.00 „Wymagania ogólne” pkt 2. </w:t>
      </w:r>
    </w:p>
    <w:p w14:paraId="681B2C78" w14:textId="77777777" w:rsidR="005101E8" w:rsidRDefault="008E363D">
      <w:pPr>
        <w:numPr>
          <w:ilvl w:val="0"/>
          <w:numId w:val="17"/>
        </w:numPr>
        <w:ind w:hanging="221"/>
      </w:pPr>
      <w:r>
        <w:rPr>
          <w:b/>
        </w:rPr>
        <w:t xml:space="preserve">SPRZĘT </w:t>
      </w:r>
    </w:p>
    <w:p w14:paraId="7585F46C" w14:textId="77777777" w:rsidR="005101E8" w:rsidRDefault="008E363D">
      <w:pPr>
        <w:numPr>
          <w:ilvl w:val="1"/>
          <w:numId w:val="17"/>
        </w:numPr>
        <w:ind w:hanging="389"/>
      </w:pPr>
      <w:r>
        <w:rPr>
          <w:b/>
        </w:rPr>
        <w:t xml:space="preserve">Ogólne wymagania dotyczące sprzętu </w:t>
      </w:r>
    </w:p>
    <w:p w14:paraId="2EFEC49A" w14:textId="77777777" w:rsidR="005101E8" w:rsidRDefault="008E363D">
      <w:pPr>
        <w:ind w:left="-5" w:right="14"/>
      </w:pPr>
      <w:r>
        <w:t xml:space="preserve">Ogólne wymagania dotyczące sprzętu podano w SST D.L.00.00.00 „Wymagania ogólne” pkt 3. </w:t>
      </w:r>
    </w:p>
    <w:p w14:paraId="7EC91B0A" w14:textId="77777777" w:rsidR="005101E8" w:rsidRDefault="008E363D">
      <w:pPr>
        <w:numPr>
          <w:ilvl w:val="1"/>
          <w:numId w:val="17"/>
        </w:numPr>
        <w:ind w:hanging="389"/>
      </w:pPr>
      <w:r>
        <w:rPr>
          <w:b/>
        </w:rPr>
        <w:t xml:space="preserve">Sprzęt do ścinania i uzupełniania poboczy </w:t>
      </w:r>
    </w:p>
    <w:p w14:paraId="041F3956" w14:textId="77777777" w:rsidR="008E363D" w:rsidRDefault="008E363D">
      <w:pPr>
        <w:ind w:left="-5" w:right="548"/>
      </w:pPr>
      <w:r>
        <w:t xml:space="preserve">Wykonawca przystępujący do wykonania robót określonych w niniejszej ST powinien wykazać się możliwością korzystania z następującego sprzętu: </w:t>
      </w:r>
    </w:p>
    <w:p w14:paraId="3CE73E88" w14:textId="77777777" w:rsidR="005101E8" w:rsidRDefault="008E363D">
      <w:pPr>
        <w:ind w:left="-5" w:right="548"/>
      </w:pPr>
      <w:r>
        <w:rPr>
          <w:rFonts w:ascii="Segoe UI Symbol" w:eastAsia="Segoe UI Symbol" w:hAnsi="Segoe UI Symbol" w:cs="Segoe UI Symbol"/>
        </w:rPr>
        <w:t>−</w:t>
      </w:r>
      <w:r>
        <w:t xml:space="preserve"> zrywarek, kultywatorów lub bron talerzowych, </w:t>
      </w:r>
    </w:p>
    <w:p w14:paraId="0E56BA48" w14:textId="77777777" w:rsidR="005101E8" w:rsidRDefault="008E363D">
      <w:pPr>
        <w:ind w:left="-5" w:right="14"/>
      </w:pPr>
      <w:r>
        <w:rPr>
          <w:rFonts w:ascii="Segoe UI Symbol" w:eastAsia="Segoe UI Symbol" w:hAnsi="Segoe UI Symbol" w:cs="Segoe UI Symbol"/>
        </w:rPr>
        <w:t>−</w:t>
      </w:r>
      <w:r>
        <w:t xml:space="preserve"> równiarek z transporterem (</w:t>
      </w:r>
      <w:proofErr w:type="spellStart"/>
      <w:r>
        <w:t>ścinarki</w:t>
      </w:r>
      <w:proofErr w:type="spellEnd"/>
      <w:r>
        <w:t xml:space="preserve"> poboczy), </w:t>
      </w:r>
    </w:p>
    <w:p w14:paraId="30350B96" w14:textId="77777777" w:rsidR="005101E8" w:rsidRDefault="008E363D">
      <w:pPr>
        <w:ind w:left="-5" w:right="14"/>
      </w:pPr>
      <w:r>
        <w:rPr>
          <w:rFonts w:ascii="Segoe UI Symbol" w:eastAsia="Segoe UI Symbol" w:hAnsi="Segoe UI Symbol" w:cs="Segoe UI Symbol"/>
        </w:rPr>
        <w:t>−</w:t>
      </w:r>
      <w:r>
        <w:t xml:space="preserve"> równiarek do profilowania, </w:t>
      </w:r>
    </w:p>
    <w:p w14:paraId="7E0A5281" w14:textId="77777777" w:rsidR="005101E8" w:rsidRDefault="008E363D">
      <w:pPr>
        <w:ind w:left="-5" w:right="14"/>
      </w:pPr>
      <w:r>
        <w:rPr>
          <w:rFonts w:ascii="Segoe UI Symbol" w:eastAsia="Segoe UI Symbol" w:hAnsi="Segoe UI Symbol" w:cs="Segoe UI Symbol"/>
        </w:rPr>
        <w:t>−</w:t>
      </w:r>
      <w:r>
        <w:t xml:space="preserve"> ładowarek czołowych, </w:t>
      </w:r>
    </w:p>
    <w:p w14:paraId="6D0C16F9" w14:textId="77777777" w:rsidR="005101E8" w:rsidRDefault="008E363D">
      <w:pPr>
        <w:ind w:left="-5" w:right="14"/>
      </w:pPr>
      <w:r>
        <w:rPr>
          <w:rFonts w:ascii="Segoe UI Symbol" w:eastAsia="Segoe UI Symbol" w:hAnsi="Segoe UI Symbol" w:cs="Segoe UI Symbol"/>
        </w:rPr>
        <w:t>−</w:t>
      </w:r>
      <w:r>
        <w:t xml:space="preserve"> walców, </w:t>
      </w:r>
    </w:p>
    <w:p w14:paraId="03DA2EE5" w14:textId="77777777" w:rsidR="005101E8" w:rsidRDefault="008E363D">
      <w:pPr>
        <w:ind w:left="-5" w:right="14"/>
      </w:pPr>
      <w:r>
        <w:rPr>
          <w:rFonts w:ascii="Segoe UI Symbol" w:eastAsia="Segoe UI Symbol" w:hAnsi="Segoe UI Symbol" w:cs="Segoe UI Symbol"/>
        </w:rPr>
        <w:t>−</w:t>
      </w:r>
      <w:r>
        <w:t xml:space="preserve"> płytowych zagęszczarek wibracyjnych, </w:t>
      </w:r>
    </w:p>
    <w:p w14:paraId="6445B1F9" w14:textId="77777777" w:rsidR="005101E8" w:rsidRDefault="008E363D">
      <w:pPr>
        <w:ind w:left="-5" w:right="14"/>
      </w:pPr>
      <w:r>
        <w:rPr>
          <w:rFonts w:ascii="Segoe UI Symbol" w:eastAsia="Segoe UI Symbol" w:hAnsi="Segoe UI Symbol" w:cs="Segoe UI Symbol"/>
        </w:rPr>
        <w:t>−</w:t>
      </w:r>
      <w:r>
        <w:t xml:space="preserve"> przewoźnych zbiorników na wodę. </w:t>
      </w:r>
    </w:p>
    <w:p w14:paraId="60C992CB" w14:textId="77777777" w:rsidR="005101E8" w:rsidRDefault="008E363D">
      <w:pPr>
        <w:numPr>
          <w:ilvl w:val="0"/>
          <w:numId w:val="17"/>
        </w:numPr>
        <w:ind w:hanging="221"/>
      </w:pPr>
      <w:r>
        <w:rPr>
          <w:b/>
        </w:rPr>
        <w:t xml:space="preserve">TRANSPORT </w:t>
      </w:r>
    </w:p>
    <w:p w14:paraId="301160D2" w14:textId="77777777" w:rsidR="005101E8" w:rsidRDefault="008E363D">
      <w:pPr>
        <w:numPr>
          <w:ilvl w:val="1"/>
          <w:numId w:val="17"/>
        </w:numPr>
        <w:ind w:hanging="389"/>
      </w:pPr>
      <w:r>
        <w:rPr>
          <w:b/>
        </w:rPr>
        <w:t xml:space="preserve">Ogólne zasady transportu </w:t>
      </w:r>
    </w:p>
    <w:p w14:paraId="25BC216C" w14:textId="77777777" w:rsidR="005101E8" w:rsidRDefault="008E363D">
      <w:pPr>
        <w:ind w:left="-5" w:right="14"/>
      </w:pPr>
      <w:r>
        <w:t xml:space="preserve">Ogólne zasady wykonania robót podano w SST D-M-00.00.00. "Wymagania ogólne" pkt. 4. </w:t>
      </w:r>
    </w:p>
    <w:p w14:paraId="3D5AEA80" w14:textId="77777777" w:rsidR="005101E8" w:rsidRDefault="008E363D">
      <w:pPr>
        <w:numPr>
          <w:ilvl w:val="1"/>
          <w:numId w:val="17"/>
        </w:numPr>
        <w:ind w:hanging="389"/>
      </w:pPr>
      <w:r>
        <w:rPr>
          <w:b/>
        </w:rPr>
        <w:t xml:space="preserve">Transport materiałów </w:t>
      </w:r>
    </w:p>
    <w:p w14:paraId="63E3082A" w14:textId="77777777" w:rsidR="005101E8" w:rsidRDefault="008E363D">
      <w:pPr>
        <w:ind w:left="-5" w:right="14"/>
      </w:pPr>
      <w:r>
        <w:t xml:space="preserve">Przy wykonywaniu robót określonych w niniejszej ST, można korzystać z dowolnych środków transportowych przeznaczonych do przewozu gruntu. </w:t>
      </w:r>
    </w:p>
    <w:p w14:paraId="17BD2108" w14:textId="77777777" w:rsidR="005101E8" w:rsidRDefault="008E363D">
      <w:pPr>
        <w:numPr>
          <w:ilvl w:val="0"/>
          <w:numId w:val="17"/>
        </w:numPr>
        <w:ind w:hanging="221"/>
      </w:pPr>
      <w:r>
        <w:rPr>
          <w:b/>
        </w:rPr>
        <w:t xml:space="preserve">WYKONANIE ROBÓT </w:t>
      </w:r>
    </w:p>
    <w:p w14:paraId="4DA8E75A" w14:textId="77777777" w:rsidR="005101E8" w:rsidRDefault="008E363D">
      <w:pPr>
        <w:numPr>
          <w:ilvl w:val="1"/>
          <w:numId w:val="17"/>
        </w:numPr>
        <w:ind w:hanging="389"/>
      </w:pPr>
      <w:r>
        <w:rPr>
          <w:b/>
        </w:rPr>
        <w:t xml:space="preserve">Ogólne zasady wykonania robót </w:t>
      </w:r>
    </w:p>
    <w:p w14:paraId="63C0516B" w14:textId="77777777" w:rsidR="005101E8" w:rsidRDefault="008E363D">
      <w:pPr>
        <w:ind w:left="-5" w:right="14"/>
      </w:pPr>
      <w:r>
        <w:t xml:space="preserve">Ogólne zasady wykonania robót podano w SST D.l.00.00.00. "Wymagania ogólne" pkt. 5. </w:t>
      </w:r>
    </w:p>
    <w:p w14:paraId="64005B06" w14:textId="77777777" w:rsidR="005101E8" w:rsidRDefault="008E363D">
      <w:pPr>
        <w:numPr>
          <w:ilvl w:val="1"/>
          <w:numId w:val="17"/>
        </w:numPr>
        <w:ind w:hanging="389"/>
      </w:pPr>
      <w:r>
        <w:rPr>
          <w:b/>
        </w:rPr>
        <w:t xml:space="preserve">Ścinanie poboczy </w:t>
      </w:r>
    </w:p>
    <w:p w14:paraId="7CB0D742" w14:textId="77777777" w:rsidR="005101E8" w:rsidRDefault="008E363D" w:rsidP="006A196F">
      <w:pPr>
        <w:ind w:left="-5" w:right="14"/>
        <w:jc w:val="both"/>
      </w:pPr>
      <w:r>
        <w:lastRenderedPageBreak/>
        <w:t xml:space="preserve">Ścinanie poboczy może być wykonywane ręcznie, za pomocą łopat lub sprzętem mechanicznym wg pkt 3.2. </w:t>
      </w:r>
    </w:p>
    <w:p w14:paraId="273EF644" w14:textId="77777777" w:rsidR="005101E8" w:rsidRDefault="008E363D" w:rsidP="006A196F">
      <w:pPr>
        <w:ind w:left="-5" w:right="14"/>
        <w:jc w:val="both"/>
      </w:pPr>
      <w:r>
        <w:t xml:space="preserve"> Ścinanie poboczy należy przeprowadzić od krawędzi pobocza do krawędzi nawierzchni, zgodnie z założonym w dokumentacji projektowej spadkiem poprzecznym. </w:t>
      </w:r>
    </w:p>
    <w:p w14:paraId="357A48C6" w14:textId="77777777" w:rsidR="005101E8" w:rsidRDefault="008E363D" w:rsidP="006A196F">
      <w:pPr>
        <w:ind w:left="-5" w:right="14"/>
        <w:jc w:val="both"/>
      </w:pPr>
      <w:r>
        <w:tab/>
        <w:t xml:space="preserve">Nadmiar gruntu uzyskanego podczas ścinania poboczy należy wywieźć na odkład. Miejsce odkładu należy uzgodnić z Inżynierem. </w:t>
      </w:r>
    </w:p>
    <w:p w14:paraId="2F46A501" w14:textId="77777777" w:rsidR="005101E8" w:rsidRDefault="008E363D" w:rsidP="006A196F">
      <w:pPr>
        <w:ind w:left="-5" w:right="14"/>
        <w:jc w:val="both"/>
      </w:pPr>
      <w:r>
        <w:tab/>
        <w:t xml:space="preserve">Grunt pozostały w poboczu należy spulchnić na głębokość od 5 do 10 cm, doprowadzić do wilgotności optymalnej poprzez dodanie wody i zagęścić. </w:t>
      </w:r>
    </w:p>
    <w:p w14:paraId="4434DF5F" w14:textId="77777777" w:rsidR="005101E8" w:rsidRDefault="008E363D" w:rsidP="006A196F">
      <w:pPr>
        <w:ind w:left="-5" w:right="14"/>
        <w:jc w:val="both"/>
      </w:pPr>
      <w:r>
        <w:tab/>
        <w:t xml:space="preserve">Wskaźnik zagęszczenia określony zgodnie z BN-77/8931-12 [3], powinien wynosić co najmniej 0,98 maksymalnego zagęszczenia, według normalnej metody </w:t>
      </w:r>
      <w:proofErr w:type="spellStart"/>
      <w:r>
        <w:t>Proctora</w:t>
      </w:r>
      <w:proofErr w:type="spellEnd"/>
      <w:r>
        <w:t xml:space="preserve">, zgodnie z PN-B-04481 [1]. </w:t>
      </w:r>
    </w:p>
    <w:p w14:paraId="3B6A0858" w14:textId="77777777" w:rsidR="005101E8" w:rsidRDefault="005101E8">
      <w:pPr>
        <w:spacing w:after="0" w:line="259" w:lineRule="auto"/>
        <w:ind w:left="0" w:firstLine="0"/>
      </w:pPr>
    </w:p>
    <w:p w14:paraId="6DCEE0B9" w14:textId="77777777" w:rsidR="005101E8" w:rsidRDefault="005101E8">
      <w:pPr>
        <w:spacing w:after="0" w:line="259" w:lineRule="auto"/>
        <w:ind w:left="0" w:firstLine="0"/>
      </w:pPr>
    </w:p>
    <w:p w14:paraId="3490015C" w14:textId="77777777" w:rsidR="005101E8" w:rsidRDefault="005101E8">
      <w:pPr>
        <w:spacing w:after="0" w:line="259" w:lineRule="auto"/>
        <w:ind w:left="0" w:firstLine="0"/>
      </w:pPr>
    </w:p>
    <w:p w14:paraId="1390EC7C" w14:textId="77777777" w:rsidR="005101E8" w:rsidRDefault="008E363D">
      <w:pPr>
        <w:ind w:left="-5"/>
      </w:pPr>
      <w:r>
        <w:rPr>
          <w:b/>
        </w:rPr>
        <w:t xml:space="preserve">5.2. Uzupełnianie poboczy </w:t>
      </w:r>
    </w:p>
    <w:p w14:paraId="39CCFE28" w14:textId="77777777" w:rsidR="005101E8" w:rsidRDefault="008E363D" w:rsidP="006A196F">
      <w:pPr>
        <w:ind w:left="-5" w:right="14"/>
        <w:jc w:val="both"/>
      </w:pPr>
      <w:r>
        <w:t xml:space="preserve">W przypadku występowania ubytków (wgłębień) i zaniżenia w poboczach należy je uzupełnić materiałem o właściwościach podobnych do materiału, z którego zostały pobocza wykonane. Zagęszczenie ułożonej warstwy materiału uzupełniającego należy prowadzić od krawędzi poboczy w kierunku krawędzi nawierzchni. Rodzaj sprzętu do zagęszczania musi być zaakceptowany przez Inżyniera. Zagęszczona powierzchnia powinna być równa, posiadać spadek poprzeczny zgodny z założonym w dokumentacji projektowej, oraz nie posiadać śladów po przejściu walców lub zagęszczarek. </w:t>
      </w:r>
    </w:p>
    <w:p w14:paraId="083F0559" w14:textId="77777777" w:rsidR="005101E8" w:rsidRDefault="008E363D" w:rsidP="006A196F">
      <w:pPr>
        <w:ind w:left="-5" w:right="14"/>
        <w:jc w:val="both"/>
      </w:pPr>
      <w:r>
        <w:t xml:space="preserve">Wskaźnik zagęszczenia wykonany według BN-77/8931-12 [3] powinien wynosić co najmniej 0,98 maksymalnego zagęszczenia według normalnej próby </w:t>
      </w:r>
      <w:proofErr w:type="spellStart"/>
      <w:r>
        <w:t>Proctora</w:t>
      </w:r>
      <w:proofErr w:type="spellEnd"/>
      <w:r>
        <w:t xml:space="preserve">, zgodnie z PN-B-04481 [1]. </w:t>
      </w:r>
    </w:p>
    <w:p w14:paraId="74BCDF60" w14:textId="77777777" w:rsidR="005101E8" w:rsidRDefault="008E363D">
      <w:pPr>
        <w:numPr>
          <w:ilvl w:val="0"/>
          <w:numId w:val="19"/>
        </w:numPr>
        <w:ind w:hanging="334"/>
      </w:pPr>
      <w:r>
        <w:rPr>
          <w:b/>
        </w:rPr>
        <w:t xml:space="preserve">KONTROLA JAKOŚCI ROBÓT </w:t>
      </w:r>
    </w:p>
    <w:p w14:paraId="0CD260FC" w14:textId="77777777" w:rsidR="005101E8" w:rsidRDefault="008E363D">
      <w:pPr>
        <w:numPr>
          <w:ilvl w:val="1"/>
          <w:numId w:val="19"/>
        </w:numPr>
        <w:ind w:hanging="499"/>
      </w:pPr>
      <w:r>
        <w:rPr>
          <w:b/>
        </w:rPr>
        <w:t xml:space="preserve">Ogólne zasady kontroli jakości robót </w:t>
      </w:r>
    </w:p>
    <w:p w14:paraId="7DDF67CE" w14:textId="77777777" w:rsidR="005101E8" w:rsidRDefault="008E363D">
      <w:pPr>
        <w:ind w:left="-5" w:right="14"/>
      </w:pPr>
      <w:r>
        <w:t xml:space="preserve">Ogólne zasady kontroli jakości robót podano w SST D.L.00.00.00. "Wymagania ogólne" pkt. 6.  </w:t>
      </w:r>
    </w:p>
    <w:p w14:paraId="7E9E35E1" w14:textId="77777777" w:rsidR="005101E8" w:rsidRDefault="008E363D">
      <w:pPr>
        <w:numPr>
          <w:ilvl w:val="1"/>
          <w:numId w:val="19"/>
        </w:numPr>
        <w:ind w:hanging="499"/>
      </w:pPr>
      <w:r>
        <w:rPr>
          <w:b/>
        </w:rPr>
        <w:t xml:space="preserve">Badania w czasie robót </w:t>
      </w:r>
    </w:p>
    <w:p w14:paraId="1685F63F" w14:textId="77777777" w:rsidR="005101E8" w:rsidRDefault="008E363D">
      <w:pPr>
        <w:ind w:left="-5" w:right="14"/>
      </w:pPr>
      <w:r>
        <w:t xml:space="preserve">Częstotliwość oraz zakres badań i pomiarów w czasie prowadzenia robót  podano w tablicy 1. </w:t>
      </w:r>
    </w:p>
    <w:p w14:paraId="2C448BF4" w14:textId="77777777" w:rsidR="005101E8" w:rsidRDefault="005101E8">
      <w:pPr>
        <w:spacing w:after="0" w:line="259" w:lineRule="auto"/>
        <w:ind w:left="0" w:firstLine="0"/>
      </w:pPr>
    </w:p>
    <w:p w14:paraId="5CB9EAE7" w14:textId="77777777" w:rsidR="005101E8" w:rsidRDefault="008E363D">
      <w:pPr>
        <w:ind w:left="-5" w:right="14"/>
      </w:pPr>
      <w:r>
        <w:t xml:space="preserve">Tablica 1. Częstotliwość oraz zakres badań i pomiarów </w:t>
      </w:r>
    </w:p>
    <w:tbl>
      <w:tblPr>
        <w:tblStyle w:val="TableGrid"/>
        <w:tblW w:w="7440" w:type="dxa"/>
        <w:tblInd w:w="-69" w:type="dxa"/>
        <w:tblCellMar>
          <w:top w:w="7" w:type="dxa"/>
          <w:left w:w="70" w:type="dxa"/>
          <w:right w:w="74" w:type="dxa"/>
        </w:tblCellMar>
        <w:tblLook w:val="04A0" w:firstRow="1" w:lastRow="0" w:firstColumn="1" w:lastColumn="0" w:noHBand="0" w:noVBand="1"/>
      </w:tblPr>
      <w:tblGrid>
        <w:gridCol w:w="636"/>
        <w:gridCol w:w="3545"/>
        <w:gridCol w:w="3259"/>
      </w:tblGrid>
      <w:tr w:rsidR="005101E8" w14:paraId="3B200831" w14:textId="77777777">
        <w:trPr>
          <w:trHeight w:val="72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37582E5" w14:textId="77777777" w:rsidR="005101E8" w:rsidRDefault="005101E8">
            <w:pPr>
              <w:spacing w:after="0" w:line="259" w:lineRule="auto"/>
              <w:ind w:left="0" w:firstLine="0"/>
            </w:pPr>
          </w:p>
          <w:p w14:paraId="2E2B895F" w14:textId="77777777" w:rsidR="005101E8" w:rsidRDefault="008E363D">
            <w:pPr>
              <w:spacing w:after="0" w:line="259" w:lineRule="auto"/>
              <w:ind w:left="0" w:firstLine="0"/>
            </w:pPr>
            <w:r>
              <w:t xml:space="preserve">Lp. 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741D6DB" w14:textId="77777777" w:rsidR="005101E8" w:rsidRDefault="005101E8">
            <w:pPr>
              <w:spacing w:after="0" w:line="259" w:lineRule="auto"/>
              <w:ind w:left="0" w:firstLine="0"/>
            </w:pPr>
          </w:p>
          <w:p w14:paraId="13DC6521" w14:textId="77777777" w:rsidR="005101E8" w:rsidRDefault="008E363D">
            <w:pPr>
              <w:spacing w:after="0" w:line="259" w:lineRule="auto"/>
              <w:ind w:left="0" w:firstLine="0"/>
            </w:pPr>
            <w:r>
              <w:t xml:space="preserve">Wyszczególnienie badań 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920671A" w14:textId="77777777" w:rsidR="005101E8" w:rsidRDefault="008E363D">
            <w:pPr>
              <w:spacing w:after="0" w:line="259" w:lineRule="auto"/>
              <w:ind w:left="0" w:right="317" w:firstLine="0"/>
            </w:pPr>
            <w:r>
              <w:t xml:space="preserve">Częstotliwość badań Minimalna liczba badań na dziennej działce roboczej </w:t>
            </w:r>
          </w:p>
        </w:tc>
      </w:tr>
      <w:tr w:rsidR="005101E8" w14:paraId="545B6A7A" w14:textId="77777777">
        <w:trPr>
          <w:trHeight w:val="262"/>
        </w:trPr>
        <w:tc>
          <w:tcPr>
            <w:tcW w:w="63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71F09" w14:textId="77777777" w:rsidR="005101E8" w:rsidRDefault="008E363D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54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E70EF" w14:textId="77777777" w:rsidR="005101E8" w:rsidRDefault="008E363D">
            <w:pPr>
              <w:spacing w:after="0" w:line="259" w:lineRule="auto"/>
              <w:ind w:left="0" w:firstLine="0"/>
            </w:pPr>
            <w:r>
              <w:t xml:space="preserve">Uziarnienie mieszanki uzupełniającej </w:t>
            </w:r>
          </w:p>
        </w:tc>
        <w:tc>
          <w:tcPr>
            <w:tcW w:w="32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F8AC5" w14:textId="77777777" w:rsidR="005101E8" w:rsidRDefault="008E363D">
            <w:pPr>
              <w:spacing w:after="0" w:line="259" w:lineRule="auto"/>
              <w:ind w:left="0" w:firstLine="0"/>
            </w:pPr>
            <w:r>
              <w:t xml:space="preserve">2 próbki </w:t>
            </w:r>
          </w:p>
        </w:tc>
      </w:tr>
      <w:tr w:rsidR="005101E8" w14:paraId="04D85DB2" w14:textId="77777777">
        <w:trPr>
          <w:trHeight w:val="475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0AC07" w14:textId="77777777" w:rsidR="005101E8" w:rsidRDefault="008E363D">
            <w:pPr>
              <w:spacing w:after="0" w:line="259" w:lineRule="auto"/>
              <w:ind w:left="0" w:firstLine="0"/>
            </w:pPr>
            <w:r>
              <w:t xml:space="preserve">4 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45CFC" w14:textId="77777777" w:rsidR="005101E8" w:rsidRDefault="008E363D">
            <w:pPr>
              <w:spacing w:after="0" w:line="259" w:lineRule="auto"/>
              <w:ind w:left="0" w:firstLine="0"/>
            </w:pPr>
            <w:r>
              <w:t xml:space="preserve">Wskaźnik zagęszczenia na ścinanych lub uzupełnianych poboczach 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02497" w14:textId="77777777" w:rsidR="005101E8" w:rsidRDefault="008E363D">
            <w:pPr>
              <w:spacing w:after="0" w:line="259" w:lineRule="auto"/>
              <w:ind w:left="0" w:firstLine="0"/>
            </w:pPr>
            <w:r>
              <w:t xml:space="preserve">2 razy na 1 km </w:t>
            </w:r>
          </w:p>
        </w:tc>
      </w:tr>
    </w:tbl>
    <w:p w14:paraId="7B8F28E9" w14:textId="77777777" w:rsidR="005101E8" w:rsidRDefault="008E363D">
      <w:pPr>
        <w:ind w:left="-5"/>
      </w:pPr>
      <w:r>
        <w:rPr>
          <w:b/>
        </w:rPr>
        <w:t xml:space="preserve">6.4. Pomiar cech geometrycznych ścinanych lub uzupełnianych poboczy </w:t>
      </w:r>
    </w:p>
    <w:p w14:paraId="3E217C23" w14:textId="77777777" w:rsidR="005101E8" w:rsidRDefault="008E363D">
      <w:pPr>
        <w:ind w:left="-5" w:right="14"/>
      </w:pPr>
      <w:r>
        <w:t xml:space="preserve">Częstotliwość oraz zakres pomiarów po zakończeniu robót podano w tablicy 2. </w:t>
      </w:r>
    </w:p>
    <w:p w14:paraId="25A4308B" w14:textId="77777777" w:rsidR="005101E8" w:rsidRDefault="008E363D">
      <w:pPr>
        <w:ind w:left="-5" w:right="14"/>
      </w:pPr>
      <w:r>
        <w:t xml:space="preserve">Tablica 2. Częstotliwość oraz zakres pomiarów ścinanych lub uzupełnianych poboczy </w:t>
      </w:r>
    </w:p>
    <w:tbl>
      <w:tblPr>
        <w:tblStyle w:val="TableGrid"/>
        <w:tblW w:w="7440" w:type="dxa"/>
        <w:tblInd w:w="-69" w:type="dxa"/>
        <w:tblCellMar>
          <w:top w:w="7" w:type="dxa"/>
          <w:left w:w="70" w:type="dxa"/>
          <w:right w:w="65" w:type="dxa"/>
        </w:tblCellMar>
        <w:tblLook w:val="04A0" w:firstRow="1" w:lastRow="0" w:firstColumn="1" w:lastColumn="0" w:noHBand="0" w:noVBand="1"/>
      </w:tblPr>
      <w:tblGrid>
        <w:gridCol w:w="636"/>
        <w:gridCol w:w="3545"/>
        <w:gridCol w:w="3259"/>
      </w:tblGrid>
      <w:tr w:rsidR="005101E8" w14:paraId="3351E3AB" w14:textId="77777777">
        <w:trPr>
          <w:trHeight w:val="259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6E71891" w14:textId="77777777" w:rsidR="005101E8" w:rsidRDefault="008E363D">
            <w:pPr>
              <w:spacing w:after="0" w:line="259" w:lineRule="auto"/>
              <w:ind w:left="0" w:firstLine="0"/>
            </w:pPr>
            <w:r>
              <w:t xml:space="preserve">Lp. 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AA644E0" w14:textId="77777777" w:rsidR="005101E8" w:rsidRDefault="008E363D">
            <w:pPr>
              <w:spacing w:after="0" w:line="259" w:lineRule="auto"/>
              <w:ind w:left="0" w:firstLine="0"/>
            </w:pPr>
            <w:r>
              <w:t xml:space="preserve">Wyszczególnienie 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7AD02D1" w14:textId="77777777" w:rsidR="005101E8" w:rsidRDefault="008E363D">
            <w:pPr>
              <w:spacing w:after="0" w:line="259" w:lineRule="auto"/>
              <w:ind w:left="0" w:firstLine="0"/>
              <w:jc w:val="both"/>
            </w:pPr>
            <w:r>
              <w:t xml:space="preserve">Minimalna częstotliwość pomiarów </w:t>
            </w:r>
          </w:p>
        </w:tc>
      </w:tr>
      <w:tr w:rsidR="005101E8" w14:paraId="3A8B3162" w14:textId="77777777">
        <w:trPr>
          <w:trHeight w:val="262"/>
        </w:trPr>
        <w:tc>
          <w:tcPr>
            <w:tcW w:w="63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7E57E" w14:textId="77777777" w:rsidR="005101E8" w:rsidRDefault="008E363D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54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C12D3" w14:textId="77777777" w:rsidR="005101E8" w:rsidRDefault="008E363D">
            <w:pPr>
              <w:spacing w:after="0" w:line="259" w:lineRule="auto"/>
              <w:ind w:left="0" w:firstLine="0"/>
            </w:pPr>
            <w:r>
              <w:t xml:space="preserve">Spadki poprzeczne </w:t>
            </w:r>
          </w:p>
        </w:tc>
        <w:tc>
          <w:tcPr>
            <w:tcW w:w="32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B12C1" w14:textId="77777777" w:rsidR="005101E8" w:rsidRDefault="008E363D">
            <w:pPr>
              <w:spacing w:after="0" w:line="259" w:lineRule="auto"/>
              <w:ind w:left="0" w:firstLine="0"/>
            </w:pPr>
            <w:r>
              <w:t xml:space="preserve">2 razy na 100 m </w:t>
            </w:r>
          </w:p>
        </w:tc>
      </w:tr>
      <w:tr w:rsidR="005101E8" w14:paraId="47E98811" w14:textId="77777777">
        <w:trPr>
          <w:trHeight w:val="245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24A15" w14:textId="77777777" w:rsidR="005101E8" w:rsidRDefault="008E363D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0B410" w14:textId="77777777" w:rsidR="005101E8" w:rsidRDefault="008E363D">
            <w:pPr>
              <w:spacing w:after="0" w:line="259" w:lineRule="auto"/>
              <w:ind w:left="0" w:firstLine="0"/>
            </w:pPr>
            <w:r>
              <w:t xml:space="preserve">Równość podłużna </w:t>
            </w:r>
          </w:p>
        </w:tc>
        <w:tc>
          <w:tcPr>
            <w:tcW w:w="32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898A3" w14:textId="77777777" w:rsidR="005101E8" w:rsidRDefault="008E363D">
            <w:pPr>
              <w:spacing w:after="0" w:line="259" w:lineRule="auto"/>
              <w:ind w:left="0" w:firstLine="0"/>
            </w:pPr>
            <w:r>
              <w:t xml:space="preserve">co 50 m </w:t>
            </w:r>
          </w:p>
          <w:p w14:paraId="4164825A" w14:textId="77777777" w:rsidR="005101E8" w:rsidRDefault="005101E8">
            <w:pPr>
              <w:spacing w:after="0" w:line="259" w:lineRule="auto"/>
              <w:ind w:left="0" w:firstLine="0"/>
            </w:pPr>
          </w:p>
        </w:tc>
      </w:tr>
      <w:tr w:rsidR="005101E8" w14:paraId="0FCB5CDA" w14:textId="77777777">
        <w:trPr>
          <w:trHeight w:val="245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5D80E" w14:textId="77777777" w:rsidR="005101E8" w:rsidRDefault="008E363D">
            <w:pPr>
              <w:spacing w:after="0" w:line="259" w:lineRule="auto"/>
              <w:ind w:left="0" w:firstLine="0"/>
            </w:pPr>
            <w:r>
              <w:t xml:space="preserve">3 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E6FCC" w14:textId="77777777" w:rsidR="005101E8" w:rsidRDefault="008E363D">
            <w:pPr>
              <w:spacing w:after="0" w:line="259" w:lineRule="auto"/>
              <w:ind w:left="0" w:firstLine="0"/>
            </w:pPr>
            <w:r>
              <w:t xml:space="preserve">Równość poprzeczna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3AF5D" w14:textId="77777777" w:rsidR="005101E8" w:rsidRDefault="005101E8">
            <w:pPr>
              <w:spacing w:after="160" w:line="259" w:lineRule="auto"/>
              <w:ind w:left="0" w:firstLine="0"/>
            </w:pPr>
          </w:p>
        </w:tc>
      </w:tr>
    </w:tbl>
    <w:p w14:paraId="07B5D76A" w14:textId="77777777" w:rsidR="005101E8" w:rsidRDefault="008E363D">
      <w:pPr>
        <w:numPr>
          <w:ilvl w:val="2"/>
          <w:numId w:val="19"/>
        </w:numPr>
        <w:ind w:right="14" w:hanging="554"/>
      </w:pPr>
      <w:r>
        <w:t xml:space="preserve">Spadki poprzeczne poboczy </w:t>
      </w:r>
    </w:p>
    <w:p w14:paraId="6615A42B" w14:textId="77777777" w:rsidR="005101E8" w:rsidRDefault="008E363D">
      <w:pPr>
        <w:tabs>
          <w:tab w:val="center" w:pos="4558"/>
        </w:tabs>
        <w:ind w:left="-15" w:firstLine="0"/>
      </w:pPr>
      <w:r>
        <w:tab/>
        <w:t xml:space="preserve">Spadki poprzeczne poboczy powinny być zgodne z dokumentacją projektową, z tolerancją </w:t>
      </w:r>
      <w:r>
        <w:rPr>
          <w:rFonts w:ascii="Segoe UI Symbol" w:eastAsia="Segoe UI Symbol" w:hAnsi="Segoe UI Symbol" w:cs="Segoe UI Symbol"/>
        </w:rPr>
        <w:t>±</w:t>
      </w:r>
      <w:r>
        <w:t xml:space="preserve"> 1%. </w:t>
      </w:r>
    </w:p>
    <w:p w14:paraId="6747FB55" w14:textId="77777777" w:rsidR="005101E8" w:rsidRDefault="008E363D">
      <w:pPr>
        <w:numPr>
          <w:ilvl w:val="2"/>
          <w:numId w:val="19"/>
        </w:numPr>
        <w:ind w:right="14" w:hanging="554"/>
      </w:pPr>
      <w:r>
        <w:t xml:space="preserve">Równość poboczy </w:t>
      </w:r>
    </w:p>
    <w:p w14:paraId="4F81D36E" w14:textId="77777777" w:rsidR="005101E8" w:rsidRDefault="008E363D">
      <w:pPr>
        <w:ind w:left="-5" w:right="14"/>
      </w:pPr>
      <w:r>
        <w:tab/>
        <w:t xml:space="preserve">Nierówności podłużne i poprzeczne należy mierzyć łatą 4-metrową wg BN-68/8931-04 [2].  Maksymalny prześwit pod łatą nie może przekraczać 15 mm. </w:t>
      </w:r>
    </w:p>
    <w:p w14:paraId="4298FDD9" w14:textId="77777777" w:rsidR="005101E8" w:rsidRDefault="008E363D">
      <w:pPr>
        <w:numPr>
          <w:ilvl w:val="0"/>
          <w:numId w:val="19"/>
        </w:numPr>
        <w:ind w:hanging="334"/>
      </w:pPr>
      <w:r>
        <w:rPr>
          <w:b/>
        </w:rPr>
        <w:t xml:space="preserve">OBMIAR ROBÓT </w:t>
      </w:r>
    </w:p>
    <w:p w14:paraId="024F5457" w14:textId="77777777" w:rsidR="005101E8" w:rsidRDefault="008E363D">
      <w:pPr>
        <w:numPr>
          <w:ilvl w:val="1"/>
          <w:numId w:val="19"/>
        </w:numPr>
        <w:ind w:hanging="499"/>
      </w:pPr>
      <w:r>
        <w:rPr>
          <w:b/>
        </w:rPr>
        <w:t xml:space="preserve">Ogólne zasady obmiaru robót </w:t>
      </w:r>
    </w:p>
    <w:p w14:paraId="38632D4D" w14:textId="77777777" w:rsidR="005101E8" w:rsidRDefault="008E363D">
      <w:pPr>
        <w:ind w:left="-5" w:right="14"/>
      </w:pPr>
      <w:r>
        <w:t xml:space="preserve">Ogólne zasady obmiaru robót podano w SST DL.00.00.00 "Wymagania ogólne" pkt 7. </w:t>
      </w:r>
    </w:p>
    <w:p w14:paraId="4FCDB672" w14:textId="77777777" w:rsidR="005101E8" w:rsidRDefault="008E363D">
      <w:pPr>
        <w:numPr>
          <w:ilvl w:val="1"/>
          <w:numId w:val="19"/>
        </w:numPr>
        <w:ind w:hanging="499"/>
      </w:pPr>
      <w:r>
        <w:rPr>
          <w:b/>
        </w:rPr>
        <w:t xml:space="preserve">Jednostka obmiarowa </w:t>
      </w:r>
    </w:p>
    <w:p w14:paraId="21DD0B3B" w14:textId="77777777" w:rsidR="005101E8" w:rsidRDefault="008E363D">
      <w:pPr>
        <w:tabs>
          <w:tab w:val="center" w:pos="3949"/>
        </w:tabs>
        <w:ind w:left="-15" w:firstLine="0"/>
      </w:pPr>
      <w:r>
        <w:rPr>
          <w:b/>
        </w:rPr>
        <w:tab/>
      </w:r>
      <w:r>
        <w:t>Jednostką obmiarową jest m</w:t>
      </w:r>
      <w:r>
        <w:rPr>
          <w:vertAlign w:val="superscript"/>
        </w:rPr>
        <w:t>2</w:t>
      </w:r>
      <w:r>
        <w:t xml:space="preserve"> (metr kwadratowy) wykonanych robót na poboczach.  </w:t>
      </w:r>
    </w:p>
    <w:p w14:paraId="3804ABC7" w14:textId="77777777" w:rsidR="005101E8" w:rsidRDefault="008E363D">
      <w:pPr>
        <w:numPr>
          <w:ilvl w:val="0"/>
          <w:numId w:val="19"/>
        </w:numPr>
        <w:ind w:hanging="334"/>
      </w:pPr>
      <w:r>
        <w:rPr>
          <w:b/>
        </w:rPr>
        <w:t xml:space="preserve">ODBIÓR ROBÓT </w:t>
      </w:r>
    </w:p>
    <w:p w14:paraId="263EC6DD" w14:textId="77777777" w:rsidR="005101E8" w:rsidRDefault="008E363D">
      <w:pPr>
        <w:numPr>
          <w:ilvl w:val="1"/>
          <w:numId w:val="19"/>
        </w:numPr>
        <w:ind w:hanging="499"/>
      </w:pPr>
      <w:r>
        <w:rPr>
          <w:b/>
        </w:rPr>
        <w:t xml:space="preserve">Ogólne zasady odbioru robót </w:t>
      </w:r>
    </w:p>
    <w:p w14:paraId="515FD065" w14:textId="77777777" w:rsidR="005101E8" w:rsidRDefault="008E363D">
      <w:pPr>
        <w:ind w:left="-5" w:right="466"/>
      </w:pPr>
      <w:r>
        <w:lastRenderedPageBreak/>
        <w:t xml:space="preserve">Ogólne zasady odbioru robót podano w SST D.L.00.00.00 „Wymagania ogólne” pkt 8.  Roboty uznaje się za wykonane zgodnie z dokumentacją projektową, SST                      i wymaganiami Inżyniera, jeżeli wszystkie pomiary i badania z zachowaniem tolerancji wg pkt 6 dały wyniki pozytywne. </w:t>
      </w:r>
    </w:p>
    <w:p w14:paraId="63CA90CD" w14:textId="77777777" w:rsidR="005101E8" w:rsidRDefault="008E363D">
      <w:pPr>
        <w:numPr>
          <w:ilvl w:val="0"/>
          <w:numId w:val="19"/>
        </w:numPr>
        <w:ind w:hanging="334"/>
      </w:pPr>
      <w:r>
        <w:rPr>
          <w:b/>
        </w:rPr>
        <w:t xml:space="preserve">PODSTAWA PŁATNOŚCI </w:t>
      </w:r>
    </w:p>
    <w:p w14:paraId="6D21E7B4" w14:textId="77777777" w:rsidR="005101E8" w:rsidRDefault="008E363D">
      <w:pPr>
        <w:numPr>
          <w:ilvl w:val="1"/>
          <w:numId w:val="19"/>
        </w:numPr>
        <w:ind w:hanging="499"/>
      </w:pPr>
      <w:r>
        <w:rPr>
          <w:b/>
        </w:rPr>
        <w:t xml:space="preserve">Ogólne zasady dotyczące podstaw płatności </w:t>
      </w:r>
    </w:p>
    <w:p w14:paraId="1836B7B4" w14:textId="004C20C5" w:rsidR="005101E8" w:rsidRDefault="008E363D" w:rsidP="006A196F">
      <w:pPr>
        <w:ind w:left="-5" w:right="14"/>
      </w:pPr>
      <w:r>
        <w:t xml:space="preserve"> Ogólne ustalenia dotyczące podstawy płatności podano w SST D.L.00.00.00 „Wymagania ogólne” pkt 9. </w:t>
      </w:r>
    </w:p>
    <w:p w14:paraId="063241DF" w14:textId="77777777" w:rsidR="005101E8" w:rsidRDefault="008E363D">
      <w:pPr>
        <w:numPr>
          <w:ilvl w:val="1"/>
          <w:numId w:val="19"/>
        </w:numPr>
        <w:spacing w:after="27"/>
        <w:ind w:hanging="499"/>
      </w:pPr>
      <w:r>
        <w:rPr>
          <w:b/>
        </w:rPr>
        <w:t xml:space="preserve">Cena jednostki obmiarowej  </w:t>
      </w:r>
      <w:r>
        <w:rPr>
          <w:b/>
        </w:rPr>
        <w:tab/>
      </w:r>
      <w:r>
        <w:t>Cena wykonania 1 m</w:t>
      </w:r>
      <w:r>
        <w:rPr>
          <w:vertAlign w:val="superscript"/>
        </w:rPr>
        <w:t>2</w:t>
      </w:r>
      <w:r>
        <w:t xml:space="preserve"> robót obejmuje: </w:t>
      </w:r>
    </w:p>
    <w:p w14:paraId="5115B472" w14:textId="77777777" w:rsidR="005101E8" w:rsidRDefault="008E363D">
      <w:pPr>
        <w:ind w:left="-5" w:right="14"/>
      </w:pPr>
      <w:r>
        <w:rPr>
          <w:rFonts w:ascii="Segoe UI Symbol" w:eastAsia="Segoe UI Symbol" w:hAnsi="Segoe UI Symbol" w:cs="Segoe UI Symbol"/>
        </w:rPr>
        <w:t>−</w:t>
      </w:r>
      <w:r>
        <w:t xml:space="preserve"> prace pomiarowe i przygotowawcze, </w:t>
      </w:r>
    </w:p>
    <w:p w14:paraId="48B8483D" w14:textId="77777777" w:rsidR="005101E8" w:rsidRDefault="008E363D">
      <w:pPr>
        <w:ind w:left="-5" w:right="14"/>
      </w:pPr>
      <w:r>
        <w:rPr>
          <w:rFonts w:ascii="Segoe UI Symbol" w:eastAsia="Segoe UI Symbol" w:hAnsi="Segoe UI Symbol" w:cs="Segoe UI Symbol"/>
        </w:rPr>
        <w:t>−</w:t>
      </w:r>
      <w:r>
        <w:t xml:space="preserve"> oznakowanie robót, </w:t>
      </w:r>
    </w:p>
    <w:p w14:paraId="60B8294B" w14:textId="77777777" w:rsidR="005101E8" w:rsidRDefault="008E363D">
      <w:pPr>
        <w:ind w:left="-5" w:right="14"/>
      </w:pPr>
      <w:r>
        <w:rPr>
          <w:rFonts w:ascii="Segoe UI Symbol" w:eastAsia="Segoe UI Symbol" w:hAnsi="Segoe UI Symbol" w:cs="Segoe UI Symbol"/>
        </w:rPr>
        <w:t>−</w:t>
      </w:r>
      <w:r>
        <w:t xml:space="preserve"> ścięcie poboczy i zagęszczenie podłoża, </w:t>
      </w:r>
    </w:p>
    <w:p w14:paraId="141519FC" w14:textId="77777777" w:rsidR="005101E8" w:rsidRDefault="008E363D">
      <w:pPr>
        <w:ind w:left="-5" w:right="14"/>
      </w:pPr>
      <w:r>
        <w:rPr>
          <w:rFonts w:ascii="Segoe UI Symbol" w:eastAsia="Segoe UI Symbol" w:hAnsi="Segoe UI Symbol" w:cs="Segoe UI Symbol"/>
        </w:rPr>
        <w:t>−</w:t>
      </w:r>
      <w:r>
        <w:t xml:space="preserve"> odwiezienie gruntu na odkład, </w:t>
      </w:r>
    </w:p>
    <w:p w14:paraId="08929611" w14:textId="77777777" w:rsidR="005101E8" w:rsidRDefault="008E363D">
      <w:pPr>
        <w:ind w:left="-5" w:right="14"/>
      </w:pPr>
      <w:r>
        <w:rPr>
          <w:rFonts w:ascii="Segoe UI Symbol" w:eastAsia="Segoe UI Symbol" w:hAnsi="Segoe UI Symbol" w:cs="Segoe UI Symbol"/>
        </w:rPr>
        <w:t>−</w:t>
      </w:r>
      <w:r>
        <w:t xml:space="preserve"> dostarczenie materiału uzupełniającego, </w:t>
      </w:r>
    </w:p>
    <w:p w14:paraId="7A93C285" w14:textId="77777777" w:rsidR="005101E8" w:rsidRDefault="008E363D">
      <w:pPr>
        <w:ind w:left="-5" w:right="14"/>
      </w:pPr>
      <w:r>
        <w:rPr>
          <w:rFonts w:ascii="Segoe UI Symbol" w:eastAsia="Segoe UI Symbol" w:hAnsi="Segoe UI Symbol" w:cs="Segoe UI Symbol"/>
        </w:rPr>
        <w:t>−</w:t>
      </w:r>
      <w:r>
        <w:t xml:space="preserve"> rozłożenie materiału, </w:t>
      </w:r>
    </w:p>
    <w:p w14:paraId="119A58F0" w14:textId="77777777" w:rsidR="005101E8" w:rsidRDefault="008E363D">
      <w:pPr>
        <w:ind w:left="-5" w:right="14"/>
      </w:pPr>
      <w:r>
        <w:rPr>
          <w:rFonts w:ascii="Segoe UI Symbol" w:eastAsia="Segoe UI Symbol" w:hAnsi="Segoe UI Symbol" w:cs="Segoe UI Symbol"/>
        </w:rPr>
        <w:t>−</w:t>
      </w:r>
      <w:r>
        <w:t xml:space="preserve"> zagęszczenie poboczy, </w:t>
      </w:r>
    </w:p>
    <w:p w14:paraId="6952A2F6" w14:textId="77777777" w:rsidR="005101E8" w:rsidRDefault="008E363D">
      <w:pPr>
        <w:ind w:left="-5" w:right="14"/>
      </w:pPr>
      <w:r>
        <w:rPr>
          <w:rFonts w:ascii="Segoe UI Symbol" w:eastAsia="Segoe UI Symbol" w:hAnsi="Segoe UI Symbol" w:cs="Segoe UI Symbol"/>
        </w:rPr>
        <w:t>−</w:t>
      </w:r>
      <w:r>
        <w:t xml:space="preserve"> przeprowadzenie pomiarów i badań laboratoryjnych wymaganych w specyfikacji technicznej. </w:t>
      </w:r>
    </w:p>
    <w:p w14:paraId="2242A4EA" w14:textId="77777777" w:rsidR="005101E8" w:rsidRDefault="008E363D">
      <w:pPr>
        <w:numPr>
          <w:ilvl w:val="0"/>
          <w:numId w:val="19"/>
        </w:numPr>
        <w:ind w:hanging="334"/>
      </w:pPr>
      <w:r>
        <w:rPr>
          <w:b/>
        </w:rPr>
        <w:t xml:space="preserve">PRZEPISY ZWIĄZANE </w:t>
      </w:r>
    </w:p>
    <w:p w14:paraId="71BD6DE9" w14:textId="77777777" w:rsidR="005101E8" w:rsidRDefault="008E363D">
      <w:pPr>
        <w:numPr>
          <w:ilvl w:val="1"/>
          <w:numId w:val="19"/>
        </w:numPr>
        <w:ind w:hanging="499"/>
      </w:pPr>
      <w:r>
        <w:rPr>
          <w:b/>
        </w:rPr>
        <w:t xml:space="preserve">Normy </w:t>
      </w:r>
    </w:p>
    <w:p w14:paraId="0B2E79BC" w14:textId="77777777" w:rsidR="005101E8" w:rsidRDefault="008E363D">
      <w:pPr>
        <w:numPr>
          <w:ilvl w:val="0"/>
          <w:numId w:val="20"/>
        </w:numPr>
        <w:ind w:right="14" w:hanging="276"/>
      </w:pPr>
      <w:r>
        <w:t xml:space="preserve">PN-B-04481       Grunty budowlane. Badania laboratoryjne </w:t>
      </w:r>
    </w:p>
    <w:p w14:paraId="1100DEF7" w14:textId="77777777" w:rsidR="005101E8" w:rsidRDefault="008E363D">
      <w:pPr>
        <w:numPr>
          <w:ilvl w:val="0"/>
          <w:numId w:val="20"/>
        </w:numPr>
        <w:ind w:right="14" w:hanging="276"/>
      </w:pPr>
      <w:r>
        <w:t xml:space="preserve">BN-68/8931-04   Drogi samochodowe. Pomiar równości nawierzchni </w:t>
      </w:r>
      <w:proofErr w:type="spellStart"/>
      <w:r>
        <w:t>planografem</w:t>
      </w:r>
      <w:proofErr w:type="spellEnd"/>
      <w:r>
        <w:t xml:space="preserve"> i łatą </w:t>
      </w:r>
    </w:p>
    <w:p w14:paraId="69767003" w14:textId="77777777" w:rsidR="005101E8" w:rsidRDefault="008E363D">
      <w:pPr>
        <w:numPr>
          <w:ilvl w:val="0"/>
          <w:numId w:val="20"/>
        </w:numPr>
        <w:ind w:right="14" w:hanging="276"/>
      </w:pPr>
      <w:r>
        <w:t xml:space="preserve">BN-77/8931-12   Oznaczenie wskaźnika zagęszczenia gruntu. </w:t>
      </w:r>
    </w:p>
    <w:p w14:paraId="7FB40B76" w14:textId="77777777" w:rsidR="005101E8" w:rsidRDefault="008E363D">
      <w:pPr>
        <w:ind w:left="-5"/>
      </w:pPr>
      <w:r>
        <w:rPr>
          <w:b/>
        </w:rPr>
        <w:t xml:space="preserve">10.2. Inne materiały </w:t>
      </w:r>
    </w:p>
    <w:p w14:paraId="3928AF0B" w14:textId="77777777" w:rsidR="005101E8" w:rsidRDefault="008E363D">
      <w:pPr>
        <w:numPr>
          <w:ilvl w:val="0"/>
          <w:numId w:val="20"/>
        </w:numPr>
        <w:ind w:right="14" w:hanging="276"/>
      </w:pPr>
      <w:r>
        <w:t xml:space="preserve">Stanisław Datka, Stanisław </w:t>
      </w:r>
      <w:proofErr w:type="spellStart"/>
      <w:r>
        <w:t>Luszawski</w:t>
      </w:r>
      <w:proofErr w:type="spellEnd"/>
      <w:r>
        <w:t xml:space="preserve">: Drogowe roboty ziemne. </w:t>
      </w:r>
    </w:p>
    <w:p w14:paraId="68D01887" w14:textId="77777777" w:rsidR="005101E8" w:rsidRDefault="005101E8">
      <w:pPr>
        <w:spacing w:after="0" w:line="259" w:lineRule="auto"/>
        <w:ind w:left="0" w:firstLine="0"/>
      </w:pPr>
    </w:p>
    <w:p w14:paraId="1249E397" w14:textId="77777777" w:rsidR="005101E8" w:rsidRDefault="005101E8">
      <w:pPr>
        <w:spacing w:after="14" w:line="226" w:lineRule="auto"/>
        <w:ind w:left="0" w:right="9124" w:firstLine="0"/>
      </w:pPr>
    </w:p>
    <w:p w14:paraId="37ACC497" w14:textId="77777777" w:rsidR="005101E8" w:rsidRDefault="005101E8">
      <w:pPr>
        <w:spacing w:after="0" w:line="259" w:lineRule="auto"/>
        <w:ind w:left="0" w:firstLine="0"/>
      </w:pPr>
    </w:p>
    <w:p w14:paraId="79FE9930" w14:textId="77777777" w:rsidR="005101E8" w:rsidRDefault="005101E8">
      <w:pPr>
        <w:spacing w:after="0" w:line="259" w:lineRule="auto"/>
        <w:ind w:left="0" w:firstLine="0"/>
      </w:pPr>
    </w:p>
    <w:p w14:paraId="7090D5FB" w14:textId="77777777" w:rsidR="008E363D" w:rsidRDefault="008E363D" w:rsidP="00A36E8D">
      <w:pPr>
        <w:spacing w:after="0" w:line="259" w:lineRule="auto"/>
        <w:ind w:left="0" w:firstLine="0"/>
        <w:rPr>
          <w:b/>
        </w:rPr>
      </w:pPr>
    </w:p>
    <w:p w14:paraId="7F6DF28B" w14:textId="77777777" w:rsidR="008E363D" w:rsidRDefault="008E363D" w:rsidP="00A36E8D">
      <w:pPr>
        <w:spacing w:after="0" w:line="259" w:lineRule="auto"/>
        <w:ind w:left="0" w:firstLine="0"/>
        <w:rPr>
          <w:b/>
        </w:rPr>
      </w:pPr>
    </w:p>
    <w:p w14:paraId="37FEC225" w14:textId="77777777" w:rsidR="005101E8" w:rsidRDefault="008E363D" w:rsidP="00A36E8D">
      <w:pPr>
        <w:spacing w:after="0" w:line="259" w:lineRule="auto"/>
        <w:ind w:left="0" w:firstLine="0"/>
      </w:pPr>
      <w:r>
        <w:rPr>
          <w:b/>
        </w:rPr>
        <w:t>D</w:t>
      </w:r>
      <w:r w:rsidR="00E33914">
        <w:rPr>
          <w:b/>
        </w:rPr>
        <w:t>-</w:t>
      </w:r>
      <w:r>
        <w:rPr>
          <w:b/>
        </w:rPr>
        <w:t xml:space="preserve"> 05.01.01 Konserwacja nawierzchni jezdni </w:t>
      </w:r>
    </w:p>
    <w:p w14:paraId="436AE4D3" w14:textId="77777777" w:rsidR="005101E8" w:rsidRDefault="008E363D">
      <w:pPr>
        <w:numPr>
          <w:ilvl w:val="0"/>
          <w:numId w:val="27"/>
        </w:numPr>
        <w:ind w:hanging="221"/>
      </w:pPr>
      <w:r>
        <w:rPr>
          <w:b/>
        </w:rPr>
        <w:t xml:space="preserve">WSTĘP </w:t>
      </w:r>
    </w:p>
    <w:p w14:paraId="76D95541" w14:textId="77777777" w:rsidR="005101E8" w:rsidRDefault="00A36E8D">
      <w:pPr>
        <w:numPr>
          <w:ilvl w:val="1"/>
          <w:numId w:val="27"/>
        </w:numPr>
        <w:ind w:hanging="389"/>
      </w:pPr>
      <w:r>
        <w:rPr>
          <w:b/>
        </w:rPr>
        <w:t xml:space="preserve"> Przedmiot SST </w:t>
      </w:r>
    </w:p>
    <w:p w14:paraId="0AA8A051" w14:textId="77777777" w:rsidR="005101E8" w:rsidRDefault="008E363D" w:rsidP="006A196F">
      <w:pPr>
        <w:ind w:left="-5" w:right="14"/>
        <w:jc w:val="both"/>
      </w:pPr>
      <w:r>
        <w:t xml:space="preserve">Przedmiotem niniejszej szczegółowej specyfikacji technicznej (SST) są wymagania dotyczące wykonania i odbioru wykonanej konserwacji nawierzchni jezdni przy remoncie </w:t>
      </w:r>
      <w:r w:rsidR="00A36E8D">
        <w:t>odcinka drogi powiatowej nr 1681N</w:t>
      </w:r>
      <w:r w:rsidR="00A36E8D" w:rsidRPr="007D7D62">
        <w:t>.</w:t>
      </w:r>
    </w:p>
    <w:p w14:paraId="021B0717" w14:textId="77777777" w:rsidR="005101E8" w:rsidRDefault="008E363D">
      <w:pPr>
        <w:numPr>
          <w:ilvl w:val="1"/>
          <w:numId w:val="27"/>
        </w:numPr>
        <w:ind w:hanging="389"/>
      </w:pPr>
      <w:r>
        <w:rPr>
          <w:b/>
        </w:rPr>
        <w:t xml:space="preserve">Zakres stosowania SST </w:t>
      </w:r>
    </w:p>
    <w:p w14:paraId="61EBB1A7" w14:textId="77777777" w:rsidR="00A36E8D" w:rsidRDefault="008E363D">
      <w:pPr>
        <w:ind w:left="-5" w:right="1026"/>
      </w:pPr>
      <w:r>
        <w:t xml:space="preserve">SST jest stosowana jako dokument przetargowy i kontraktowy przy zlecaniu i realizacji robót wymienionych w p. 1.1. </w:t>
      </w:r>
    </w:p>
    <w:p w14:paraId="2A0B4BA2" w14:textId="77777777" w:rsidR="005101E8" w:rsidRDefault="00A36E8D">
      <w:pPr>
        <w:ind w:left="-5" w:right="1026"/>
      </w:pPr>
      <w:r>
        <w:rPr>
          <w:b/>
        </w:rPr>
        <w:t xml:space="preserve">1.3. Zakres robót objętych SST </w:t>
      </w:r>
    </w:p>
    <w:p w14:paraId="0E6148EA" w14:textId="77777777" w:rsidR="005101E8" w:rsidRDefault="008E363D" w:rsidP="006A196F">
      <w:pPr>
        <w:ind w:left="-5" w:right="14"/>
        <w:jc w:val="both"/>
      </w:pPr>
      <w:r>
        <w:t>Ustalenia zawarte w niniejszej specyfikacji dotyczą zasad prowadzenia robót związanych                      z wykonaniem konserwacji nawierzchni przy remoncie odcink</w:t>
      </w:r>
      <w:r w:rsidR="00A36E8D">
        <w:t xml:space="preserve">a </w:t>
      </w:r>
      <w:r>
        <w:t xml:space="preserve">drogi </w:t>
      </w:r>
      <w:r w:rsidR="00A36E8D">
        <w:t>powiatowej</w:t>
      </w:r>
      <w:r>
        <w:t xml:space="preserve">  w nadleśnictwie S</w:t>
      </w:r>
      <w:r w:rsidR="00EE0C43">
        <w:t xml:space="preserve">pychowo </w:t>
      </w:r>
      <w:r>
        <w:t xml:space="preserve">, obręb </w:t>
      </w:r>
      <w:r w:rsidR="001D245A">
        <w:t xml:space="preserve">Piasutno </w:t>
      </w:r>
      <w:r>
        <w:t xml:space="preserve">w technologii: </w:t>
      </w:r>
    </w:p>
    <w:p w14:paraId="4537024A" w14:textId="77777777" w:rsidR="005101E8" w:rsidRDefault="008E363D" w:rsidP="006A196F">
      <w:pPr>
        <w:numPr>
          <w:ilvl w:val="0"/>
          <w:numId w:val="28"/>
        </w:numPr>
        <w:spacing w:after="1" w:line="240" w:lineRule="auto"/>
        <w:ind w:right="2" w:hanging="283"/>
        <w:jc w:val="both"/>
      </w:pPr>
      <w:r>
        <w:t>Wbudowanie nowego materiału (</w:t>
      </w:r>
      <w:proofErr w:type="spellStart"/>
      <w:r>
        <w:t>doziarnienie</w:t>
      </w:r>
      <w:proofErr w:type="spellEnd"/>
      <w:r>
        <w:t xml:space="preserve">) w miejscach wybojów w nawierzchni drogi tłuczniowej tj. kruszywa łamanego, stabilizowanego mechanicznie  0/31,5 mm </w:t>
      </w:r>
    </w:p>
    <w:p w14:paraId="6A5F9D15" w14:textId="77777777" w:rsidR="005101E8" w:rsidRDefault="008E363D" w:rsidP="006A196F">
      <w:pPr>
        <w:numPr>
          <w:ilvl w:val="0"/>
          <w:numId w:val="28"/>
        </w:numPr>
        <w:spacing w:after="1" w:line="240" w:lineRule="auto"/>
        <w:ind w:right="2" w:hanging="283"/>
        <w:jc w:val="both"/>
      </w:pPr>
      <w:r>
        <w:t xml:space="preserve">Kruszenie i mieszanie oraz układanie warstw konstrukcyjnych drogi na głębokość́ do 25cm przy użyciu kruszarki separacyjnej umożliwiającej warstwowy rozkład kruszywa w zależności od wielkości uziarnienia kruszywa, </w:t>
      </w:r>
    </w:p>
    <w:p w14:paraId="711A246A" w14:textId="77777777" w:rsidR="008E363D" w:rsidRDefault="008E363D" w:rsidP="006A196F">
      <w:pPr>
        <w:numPr>
          <w:ilvl w:val="0"/>
          <w:numId w:val="28"/>
        </w:numPr>
        <w:ind w:right="2" w:hanging="283"/>
        <w:jc w:val="both"/>
      </w:pPr>
      <w:r>
        <w:t xml:space="preserve">Mieszanie warstwy ścieralnej na głębokość ok. 10 cm przy użyciu </w:t>
      </w:r>
      <w:proofErr w:type="spellStart"/>
      <w:r>
        <w:t>recyklera</w:t>
      </w:r>
      <w:proofErr w:type="spellEnd"/>
      <w:r>
        <w:t xml:space="preserve">  HEN WPF-200 </w:t>
      </w:r>
    </w:p>
    <w:p w14:paraId="12F3E508" w14:textId="77777777" w:rsidR="005101E8" w:rsidRDefault="008E363D" w:rsidP="006A196F">
      <w:pPr>
        <w:ind w:left="283" w:right="2" w:firstLine="0"/>
        <w:jc w:val="both"/>
      </w:pPr>
      <w:r>
        <w:t xml:space="preserve">o szerokości 200 cm lub równorzędnej maszyny o podobnych parametrach technicznych. </w:t>
      </w:r>
    </w:p>
    <w:p w14:paraId="31A61463" w14:textId="77777777" w:rsidR="005101E8" w:rsidRDefault="008E363D" w:rsidP="006A196F">
      <w:pPr>
        <w:numPr>
          <w:ilvl w:val="0"/>
          <w:numId w:val="28"/>
        </w:numPr>
        <w:ind w:right="2" w:hanging="283"/>
        <w:jc w:val="both"/>
      </w:pPr>
      <w:r>
        <w:t xml:space="preserve">Nadanie nawierzchni profilu daszkowego drogi z zachowaniem spadków 3-4%. </w:t>
      </w:r>
    </w:p>
    <w:p w14:paraId="4B68E172" w14:textId="77777777" w:rsidR="005101E8" w:rsidRDefault="008E363D" w:rsidP="006A196F">
      <w:pPr>
        <w:numPr>
          <w:ilvl w:val="0"/>
          <w:numId w:val="28"/>
        </w:numPr>
        <w:ind w:right="2" w:hanging="283"/>
        <w:jc w:val="both"/>
      </w:pPr>
      <w:r>
        <w:t xml:space="preserve">Zagęszczenie nawierzchni drogi walcem wibracyjnym metalowo – gumowym.  </w:t>
      </w:r>
    </w:p>
    <w:p w14:paraId="119DB732" w14:textId="77777777" w:rsidR="005101E8" w:rsidRDefault="008E363D" w:rsidP="006A196F">
      <w:pPr>
        <w:numPr>
          <w:ilvl w:val="0"/>
          <w:numId w:val="28"/>
        </w:numPr>
        <w:spacing w:after="1" w:line="240" w:lineRule="auto"/>
        <w:ind w:right="2" w:hanging="283"/>
        <w:jc w:val="both"/>
      </w:pPr>
      <w:r>
        <w:t xml:space="preserve">Mechaniczne ścinanie lub frezowanie poboczy przy użyciu </w:t>
      </w:r>
      <w:proofErr w:type="spellStart"/>
      <w:r>
        <w:t>ścinarki</w:t>
      </w:r>
      <w:proofErr w:type="spellEnd"/>
      <w:r>
        <w:t xml:space="preserve"> samojezdnej lub frezarki o szerokości min. 90cm z opcją regulacji kąta nachylania. Nie dopuszcza się używanie kosiarek bijakowych. </w:t>
      </w:r>
    </w:p>
    <w:p w14:paraId="6A89B867" w14:textId="77777777" w:rsidR="005101E8" w:rsidRDefault="008E363D" w:rsidP="006A196F">
      <w:pPr>
        <w:spacing w:after="1" w:line="240" w:lineRule="auto"/>
        <w:ind w:left="-5" w:right="-9"/>
        <w:jc w:val="both"/>
      </w:pPr>
      <w:r>
        <w:lastRenderedPageBreak/>
        <w:t xml:space="preserve">Wykonawca dokona wszelkich starań aby zachować szerokość drogi </w:t>
      </w:r>
      <w:r w:rsidR="00017D34">
        <w:t xml:space="preserve">4,0 </w:t>
      </w:r>
      <w:r>
        <w:t xml:space="preserve">m dla ciągu głównego a poboczy </w:t>
      </w:r>
      <w:r w:rsidR="00017D34">
        <w:t>1</w:t>
      </w:r>
      <w:r>
        <w:t>,</w:t>
      </w:r>
      <w:r w:rsidR="00017D34">
        <w:t xml:space="preserve">50 </w:t>
      </w:r>
      <w:r>
        <w:t xml:space="preserve">m. Dopuszcza się jednak dla odcinków, na których niemożliwe jest zachowanie powyższe parametrów szerokości, wykonać naprawę o : szerokość jezdni nie mniejsza niż 3m, i nie większej jak 4,5m. Szerokość poboczy nie mniejsza niż 0,50m, nie większa niż </w:t>
      </w:r>
      <w:r w:rsidR="00017D34">
        <w:t>2</w:t>
      </w:r>
      <w:r>
        <w:t xml:space="preserve">,0m. </w:t>
      </w:r>
    </w:p>
    <w:p w14:paraId="40742CF2" w14:textId="77777777" w:rsidR="005101E8" w:rsidRDefault="008E363D" w:rsidP="006A196F">
      <w:pPr>
        <w:spacing w:after="1" w:line="240" w:lineRule="auto"/>
        <w:ind w:left="-5" w:right="-9"/>
        <w:jc w:val="both"/>
      </w:pPr>
      <w:r>
        <w:t xml:space="preserve">Ilości prac planowanych do wykonania, na których jest planowana realizacja przedmiotu zamówienia ma charakter wstępny i może ulec zmianie (zarówno zwiększeniu, jak i zmniejszeniu) w trakcie realizacji zamówienia. Zamawiający może zlecić w trakcie realizacji Umowy zakres prac mniejszy niż wskazany w SWZ, jednak nie mniej niż 80 %. </w:t>
      </w:r>
    </w:p>
    <w:p w14:paraId="43ED1E79" w14:textId="77777777" w:rsidR="005101E8" w:rsidRDefault="008E363D" w:rsidP="006A196F">
      <w:pPr>
        <w:ind w:left="-5" w:right="14"/>
        <w:jc w:val="both"/>
      </w:pPr>
      <w:r>
        <w:t xml:space="preserve">Prace należy wykonywać w wilgotności optymalnej podłoża. </w:t>
      </w:r>
    </w:p>
    <w:p w14:paraId="7AB6EAA2" w14:textId="77777777" w:rsidR="005101E8" w:rsidRDefault="008E363D">
      <w:pPr>
        <w:ind w:left="-5"/>
      </w:pPr>
      <w:r>
        <w:rPr>
          <w:b/>
        </w:rPr>
        <w:t xml:space="preserve">1.4. Określenia podstawowe </w:t>
      </w:r>
    </w:p>
    <w:p w14:paraId="56545185" w14:textId="77777777" w:rsidR="005101E8" w:rsidRDefault="008E363D" w:rsidP="006A196F">
      <w:pPr>
        <w:numPr>
          <w:ilvl w:val="2"/>
          <w:numId w:val="29"/>
        </w:numPr>
        <w:ind w:right="14" w:hanging="554"/>
        <w:jc w:val="both"/>
      </w:pPr>
      <w:r>
        <w:t xml:space="preserve">Nawierzchnia tłuczniowa - jedna lub więcej warstw z tłucznia i klińca kamiennego, leżących na  podłożu naturalnym lub ulepszonym, zaklinowanych i uzdatnionych do bezpośredniego przejmowania ruchu. </w:t>
      </w:r>
    </w:p>
    <w:p w14:paraId="7BC84124" w14:textId="77777777" w:rsidR="005101E8" w:rsidRDefault="008E363D" w:rsidP="006A196F">
      <w:pPr>
        <w:numPr>
          <w:ilvl w:val="2"/>
          <w:numId w:val="29"/>
        </w:numPr>
        <w:ind w:right="14" w:hanging="554"/>
        <w:jc w:val="both"/>
      </w:pPr>
      <w:r>
        <w:t xml:space="preserve">Kruszywo łamane - materiał ziarnisty uzyskany przez mechaniczne rozdrobnienie skał litych, wg PN-B-01100 [1]. </w:t>
      </w:r>
    </w:p>
    <w:p w14:paraId="4C77FC83" w14:textId="77777777" w:rsidR="005101E8" w:rsidRDefault="008E363D" w:rsidP="006A196F">
      <w:pPr>
        <w:numPr>
          <w:ilvl w:val="2"/>
          <w:numId w:val="29"/>
        </w:numPr>
        <w:ind w:right="14" w:hanging="554"/>
        <w:jc w:val="both"/>
      </w:pPr>
      <w:r>
        <w:t xml:space="preserve">Kruszywo łamane zwykłe - kruszywo uzyskane w wyniku co najmniej jednokrotnego </w:t>
      </w:r>
      <w:proofErr w:type="spellStart"/>
      <w:r>
        <w:t>przekruszenia</w:t>
      </w:r>
      <w:proofErr w:type="spellEnd"/>
      <w:r>
        <w:t xml:space="preserve"> skał litych i rozsiania na frakcje lub grupy frakcji, charakteryzujące się ziarnami </w:t>
      </w:r>
      <w:proofErr w:type="spellStart"/>
      <w:r>
        <w:t>ostrokrawędziastymi</w:t>
      </w:r>
      <w:proofErr w:type="spellEnd"/>
      <w:r>
        <w:t xml:space="preserve"> o nieforemnych kształtach, wg PN-B-01100 [1]. </w:t>
      </w:r>
    </w:p>
    <w:p w14:paraId="321EFFF0" w14:textId="77777777" w:rsidR="005101E8" w:rsidRDefault="008E363D" w:rsidP="006A196F">
      <w:pPr>
        <w:numPr>
          <w:ilvl w:val="2"/>
          <w:numId w:val="29"/>
        </w:numPr>
        <w:ind w:right="14" w:hanging="554"/>
        <w:jc w:val="both"/>
      </w:pPr>
      <w:r>
        <w:t xml:space="preserve">Tłuczeń - kruszywo łamane zwykłe o wielkości </w:t>
      </w:r>
      <w:proofErr w:type="spellStart"/>
      <w:r>
        <w:t>ziarn</w:t>
      </w:r>
      <w:proofErr w:type="spellEnd"/>
      <w:r>
        <w:t xml:space="preserve"> od 31,5 mm do 63 mm. </w:t>
      </w:r>
    </w:p>
    <w:p w14:paraId="6A4D6590" w14:textId="77777777" w:rsidR="005101E8" w:rsidRDefault="008E363D" w:rsidP="006A196F">
      <w:pPr>
        <w:numPr>
          <w:ilvl w:val="2"/>
          <w:numId w:val="29"/>
        </w:numPr>
        <w:ind w:right="14" w:hanging="554"/>
        <w:jc w:val="both"/>
      </w:pPr>
      <w:r>
        <w:t xml:space="preserve">Kliniec - kruszywo łamane zwykłe o wielkości </w:t>
      </w:r>
      <w:proofErr w:type="spellStart"/>
      <w:r>
        <w:t>ziarn</w:t>
      </w:r>
      <w:proofErr w:type="spellEnd"/>
      <w:r>
        <w:t xml:space="preserve"> od 4 mm do 31,5 mm. </w:t>
      </w:r>
    </w:p>
    <w:p w14:paraId="363E3B2D" w14:textId="77777777" w:rsidR="005101E8" w:rsidRDefault="008E363D" w:rsidP="006A196F">
      <w:pPr>
        <w:numPr>
          <w:ilvl w:val="2"/>
          <w:numId w:val="29"/>
        </w:numPr>
        <w:ind w:right="14" w:hanging="554"/>
        <w:jc w:val="both"/>
      </w:pPr>
      <w:r>
        <w:t xml:space="preserve">Miał - kruszywo łamane zwykłe o wielkości </w:t>
      </w:r>
      <w:proofErr w:type="spellStart"/>
      <w:r>
        <w:t>ziarn</w:t>
      </w:r>
      <w:proofErr w:type="spellEnd"/>
      <w:r>
        <w:t xml:space="preserve"> do 4 mm. </w:t>
      </w:r>
    </w:p>
    <w:p w14:paraId="0C70FC7A" w14:textId="77777777" w:rsidR="005101E8" w:rsidRDefault="008E363D" w:rsidP="006A196F">
      <w:pPr>
        <w:numPr>
          <w:ilvl w:val="2"/>
          <w:numId w:val="29"/>
        </w:numPr>
        <w:ind w:right="14" w:hanging="554"/>
        <w:jc w:val="both"/>
      </w:pPr>
      <w:r>
        <w:t xml:space="preserve">Mieszanka </w:t>
      </w:r>
      <w:r w:rsidR="009A3907" w:rsidRPr="009A3907">
        <w:t xml:space="preserve"> niezwiązana - ziarnisty materiał, zazwyczaj o określonym składzie ziarnowym (od d = 0 do D), który jest stosowany do wykonania ulepszonego podłoża gruntowego oraz warstw konstrukcji nawierzchni dróg</w:t>
      </w:r>
      <w:r>
        <w:t xml:space="preserve">. </w:t>
      </w:r>
    </w:p>
    <w:p w14:paraId="6592809A" w14:textId="77777777" w:rsidR="005101E8" w:rsidRDefault="008E363D" w:rsidP="006A196F">
      <w:pPr>
        <w:numPr>
          <w:ilvl w:val="2"/>
          <w:numId w:val="29"/>
        </w:numPr>
        <w:ind w:right="14" w:hanging="554"/>
        <w:jc w:val="both"/>
      </w:pPr>
      <w:r>
        <w:t xml:space="preserve">Piasek - kruszywo naturalne o wielkości </w:t>
      </w:r>
      <w:proofErr w:type="spellStart"/>
      <w:r>
        <w:t>ziarn</w:t>
      </w:r>
      <w:proofErr w:type="spellEnd"/>
      <w:r>
        <w:t xml:space="preserve"> do 2 mm. </w:t>
      </w:r>
    </w:p>
    <w:p w14:paraId="0C7715BA" w14:textId="77777777" w:rsidR="006A196F" w:rsidRDefault="008E363D" w:rsidP="006A196F">
      <w:pPr>
        <w:numPr>
          <w:ilvl w:val="2"/>
          <w:numId w:val="29"/>
        </w:numPr>
        <w:ind w:right="14" w:hanging="554"/>
        <w:jc w:val="both"/>
      </w:pPr>
      <w:r>
        <w:t xml:space="preserve">Pozostałe określenia są zgodne z obowiązującymi, odpowiednimi polskimi normami i definicjami podanymi w SST D-05.02.00 „Nawierzchnie twarde nieulepszone. Wymagania ogólne” pkt 1.4.  </w:t>
      </w:r>
    </w:p>
    <w:p w14:paraId="405C7B32" w14:textId="0391D3CD" w:rsidR="005101E8" w:rsidRDefault="008E363D" w:rsidP="006A196F">
      <w:pPr>
        <w:ind w:right="14"/>
        <w:jc w:val="both"/>
      </w:pPr>
      <w:r>
        <w:rPr>
          <w:b/>
        </w:rPr>
        <w:t xml:space="preserve">1.5. Ogólne wymagania dotyczące robót </w:t>
      </w:r>
    </w:p>
    <w:p w14:paraId="36EF128B" w14:textId="77777777" w:rsidR="005101E8" w:rsidRDefault="008E363D">
      <w:pPr>
        <w:ind w:left="-5" w:right="14"/>
      </w:pPr>
      <w:r>
        <w:t xml:space="preserve">Ogólne wymagania dotyczące robót podano w SST D.L.00.00.00 „Wymagania ogólne” pkt 5. </w:t>
      </w:r>
    </w:p>
    <w:p w14:paraId="0CA72F1F" w14:textId="77777777" w:rsidR="005101E8" w:rsidRDefault="008E363D">
      <w:pPr>
        <w:numPr>
          <w:ilvl w:val="0"/>
          <w:numId w:val="30"/>
        </w:numPr>
        <w:ind w:hanging="221"/>
      </w:pPr>
      <w:r>
        <w:rPr>
          <w:b/>
        </w:rPr>
        <w:t xml:space="preserve">Materiały </w:t>
      </w:r>
    </w:p>
    <w:p w14:paraId="04C77CD3" w14:textId="77777777" w:rsidR="005101E8" w:rsidRDefault="008E363D">
      <w:pPr>
        <w:numPr>
          <w:ilvl w:val="1"/>
          <w:numId w:val="30"/>
        </w:numPr>
        <w:ind w:hanging="386"/>
      </w:pPr>
      <w:r>
        <w:rPr>
          <w:b/>
        </w:rPr>
        <w:t xml:space="preserve">Ogólne wymagania dotyczące materiałów </w:t>
      </w:r>
    </w:p>
    <w:p w14:paraId="740C65D8" w14:textId="77777777" w:rsidR="005101E8" w:rsidRDefault="008E363D">
      <w:pPr>
        <w:ind w:left="-5" w:right="14"/>
      </w:pPr>
      <w:r>
        <w:t xml:space="preserve">Ogólne wymagania dotyczące materiałów, ich pozyskiwania i składowania, podano w  ST D.L.00.00.00 „Wymagania ogólne” pkt 2. </w:t>
      </w:r>
    </w:p>
    <w:p w14:paraId="1AABFC58" w14:textId="77777777" w:rsidR="005101E8" w:rsidRDefault="008E363D">
      <w:pPr>
        <w:numPr>
          <w:ilvl w:val="1"/>
          <w:numId w:val="30"/>
        </w:numPr>
        <w:ind w:hanging="386"/>
      </w:pPr>
      <w:r>
        <w:rPr>
          <w:b/>
        </w:rPr>
        <w:t xml:space="preserve">Rodzaje materiałów </w:t>
      </w:r>
    </w:p>
    <w:p w14:paraId="52FC6C99" w14:textId="77777777" w:rsidR="005101E8" w:rsidRDefault="008E363D">
      <w:pPr>
        <w:ind w:left="-5" w:right="14"/>
      </w:pPr>
      <w:r>
        <w:rPr>
          <w:rFonts w:ascii="Segoe UI Symbol" w:eastAsia="Segoe UI Symbol" w:hAnsi="Segoe UI Symbol" w:cs="Segoe UI Symbol"/>
        </w:rPr>
        <w:t>−</w:t>
      </w:r>
      <w:r>
        <w:t xml:space="preserve"> kruszywo granitowe, łamane 0/31,5 mm wg PN-B-11112 [15] </w:t>
      </w:r>
    </w:p>
    <w:p w14:paraId="38DEFF00" w14:textId="77777777" w:rsidR="005101E8" w:rsidRDefault="008E363D">
      <w:pPr>
        <w:numPr>
          <w:ilvl w:val="1"/>
          <w:numId w:val="31"/>
        </w:numPr>
        <w:ind w:hanging="386"/>
      </w:pPr>
      <w:r>
        <w:rPr>
          <w:b/>
        </w:rPr>
        <w:t xml:space="preserve">Rodzaje materiałów </w:t>
      </w:r>
    </w:p>
    <w:p w14:paraId="5DE97F89" w14:textId="77777777" w:rsidR="005101E8" w:rsidRDefault="008E363D">
      <w:pPr>
        <w:ind w:left="-5" w:right="14"/>
      </w:pPr>
      <w:r>
        <w:t xml:space="preserve">Materiałami stosowanymi przy </w:t>
      </w:r>
      <w:proofErr w:type="spellStart"/>
      <w:r>
        <w:t>doziarnieniu</w:t>
      </w:r>
      <w:proofErr w:type="spellEnd"/>
      <w:r>
        <w:t xml:space="preserve"> nawierzchni tłuczniowej wg PN-S-96023 są: kruszywo łamane 0-31,</w:t>
      </w:r>
    </w:p>
    <w:p w14:paraId="61CE911F" w14:textId="77777777" w:rsidR="005101E8" w:rsidRDefault="008E363D">
      <w:pPr>
        <w:numPr>
          <w:ilvl w:val="1"/>
          <w:numId w:val="31"/>
        </w:numPr>
        <w:ind w:hanging="386"/>
      </w:pPr>
      <w:r>
        <w:rPr>
          <w:b/>
        </w:rPr>
        <w:t xml:space="preserve">Wymagania dla materiałów </w:t>
      </w:r>
    </w:p>
    <w:p w14:paraId="4CA230BF" w14:textId="77777777" w:rsidR="005101E8" w:rsidRDefault="008E363D" w:rsidP="006A196F">
      <w:pPr>
        <w:ind w:left="-5" w:right="241"/>
        <w:jc w:val="both"/>
      </w:pPr>
      <w:r>
        <w:t xml:space="preserve">Żadne kruszywa użyte do wykonania </w:t>
      </w:r>
      <w:proofErr w:type="spellStart"/>
      <w:r>
        <w:t>doziarnienia</w:t>
      </w:r>
      <w:proofErr w:type="spellEnd"/>
      <w:r>
        <w:t xml:space="preserve"> nawierzchni nie mogą być </w:t>
      </w:r>
      <w:proofErr w:type="spellStart"/>
      <w:r>
        <w:t>zaglinione</w:t>
      </w:r>
      <w:proofErr w:type="spellEnd"/>
      <w:r>
        <w:t xml:space="preserve"> . Planowany do wbudowania materiał kamienny z wynikami badań laboratoryjnych winien zostać i przedstawiony do akceptacji inspektorowi nadzoru inwestorskiego , przed właściwym rozpoczęciem j robót nawierzchniowych. Jakość użytego do budowy kruszywa winna być zgodna z zaakceptowanym kruszywem i wynikami badań. </w:t>
      </w:r>
    </w:p>
    <w:p w14:paraId="0534EB1A" w14:textId="77777777" w:rsidR="009A3907" w:rsidRDefault="008E363D" w:rsidP="006A196F">
      <w:pPr>
        <w:ind w:left="-5" w:right="154"/>
        <w:jc w:val="both"/>
      </w:pPr>
      <w:r>
        <w:t xml:space="preserve">W przypadku dostarczenia materiału wątpliwej jakości Zamawiający może pobrać próbki i zlecić badanie kruszywa przez laboratorium drogowe. Jeżeli wyniki potwierdzą złą jakość kruszywa koszty badania poniesie Wykonawca. Wykonawca wymieni wówczas na własny koszt kruszywo o złej jakości na kruszywo zgodne z wymaganiami normy. </w:t>
      </w:r>
    </w:p>
    <w:p w14:paraId="5A2C0482" w14:textId="77777777" w:rsidR="005101E8" w:rsidRDefault="008E363D">
      <w:pPr>
        <w:ind w:left="-5" w:right="154"/>
      </w:pPr>
      <w:r>
        <w:rPr>
          <w:b/>
        </w:rPr>
        <w:t xml:space="preserve">3. Sprzęt </w:t>
      </w:r>
    </w:p>
    <w:p w14:paraId="65B5D4AD" w14:textId="77777777" w:rsidR="005101E8" w:rsidRDefault="008E363D">
      <w:pPr>
        <w:ind w:left="-5"/>
      </w:pPr>
      <w:r>
        <w:rPr>
          <w:b/>
        </w:rPr>
        <w:t xml:space="preserve">3.1. Ogólne wymagania dotyczące sprzętu </w:t>
      </w:r>
    </w:p>
    <w:p w14:paraId="0BACEECE" w14:textId="77777777" w:rsidR="005101E8" w:rsidRDefault="008E363D">
      <w:pPr>
        <w:ind w:left="-5" w:right="14"/>
      </w:pPr>
      <w:r>
        <w:t xml:space="preserve">Wymagania dotyczące sprzętu podano w SST DL.00.00.00..Wymagania ogólne" pkt 3. </w:t>
      </w:r>
    </w:p>
    <w:p w14:paraId="04521547" w14:textId="77777777" w:rsidR="005101E8" w:rsidRDefault="008E363D">
      <w:pPr>
        <w:ind w:left="-5"/>
      </w:pPr>
      <w:r>
        <w:rPr>
          <w:b/>
        </w:rPr>
        <w:t xml:space="preserve">3.2. Sprzęt do wykonania nawierzchni </w:t>
      </w:r>
    </w:p>
    <w:p w14:paraId="5C07005C" w14:textId="77777777" w:rsidR="005101E8" w:rsidRDefault="008E363D">
      <w:pPr>
        <w:ind w:left="-5" w:right="14"/>
      </w:pPr>
      <w:r>
        <w:t xml:space="preserve">Wykonawca przystępujący do wykonania robót powinien wykazać się możliwością korzystania z następującego sprzętu: </w:t>
      </w:r>
    </w:p>
    <w:p w14:paraId="13A5B2C6" w14:textId="77777777" w:rsidR="005101E8" w:rsidRDefault="008E363D" w:rsidP="006A196F">
      <w:pPr>
        <w:numPr>
          <w:ilvl w:val="0"/>
          <w:numId w:val="32"/>
        </w:numPr>
        <w:ind w:right="14" w:hanging="233"/>
        <w:jc w:val="both"/>
      </w:pPr>
      <w:r>
        <w:lastRenderedPageBreak/>
        <w:t xml:space="preserve">frezarką separacyjną wgłębną do recyklingu dróg o nawierzchni z kruszywa kamiennego, destruktu betonowego lub bitumicznej, np. typu HEN model RBM-M-1500 lub inną o równoważnych własnościach technicznych, </w:t>
      </w:r>
    </w:p>
    <w:p w14:paraId="56C8183D" w14:textId="77777777" w:rsidR="005101E8" w:rsidRDefault="008E363D" w:rsidP="006A196F">
      <w:pPr>
        <w:numPr>
          <w:ilvl w:val="0"/>
          <w:numId w:val="32"/>
        </w:numPr>
        <w:ind w:right="14" w:hanging="233"/>
        <w:jc w:val="both"/>
      </w:pPr>
      <w:r>
        <w:t xml:space="preserve">frezarką do renowacji dróg o nawierzchni z kruszywa kamiennego, destruktu betonowego lub bitumicznego, np. typu HEN model WPF200 lub inną o równoważnych własnościach technicznych, </w:t>
      </w:r>
    </w:p>
    <w:p w14:paraId="5556D2D8" w14:textId="77777777" w:rsidR="005101E8" w:rsidRDefault="008E363D" w:rsidP="006A196F">
      <w:pPr>
        <w:numPr>
          <w:ilvl w:val="0"/>
          <w:numId w:val="32"/>
        </w:numPr>
        <w:ind w:right="14" w:hanging="233"/>
        <w:jc w:val="both"/>
      </w:pPr>
      <w:r>
        <w:t xml:space="preserve">ciągnikiem o mocy odpowiedniej do frezarek, którymi dysponuje Wykonawca, zgodnie z zaleceniami producenta,  </w:t>
      </w:r>
    </w:p>
    <w:p w14:paraId="7EE39DE1" w14:textId="77777777" w:rsidR="005101E8" w:rsidRDefault="008E363D" w:rsidP="006A196F">
      <w:pPr>
        <w:numPr>
          <w:ilvl w:val="0"/>
          <w:numId w:val="32"/>
        </w:numPr>
        <w:ind w:right="14" w:hanging="233"/>
        <w:jc w:val="both"/>
      </w:pPr>
      <w:r>
        <w:t xml:space="preserve">walcem samojezdnym ogumionym, gładkim i/lub kombinowanym o masie min. 7 t. </w:t>
      </w:r>
    </w:p>
    <w:p w14:paraId="7D2CB2C7" w14:textId="77777777" w:rsidR="005101E8" w:rsidRDefault="008E363D" w:rsidP="006A196F">
      <w:pPr>
        <w:numPr>
          <w:ilvl w:val="0"/>
          <w:numId w:val="32"/>
        </w:numPr>
        <w:ind w:right="14" w:hanging="233"/>
        <w:jc w:val="both"/>
      </w:pPr>
      <w:r>
        <w:t xml:space="preserve">frezarkę do poboczy o szerokości min. 90cm z regulacją konta nachylenia min 32% oraz głębokość pracy min. 100mm, np. typu MCB900 lub inną o równoważnych właściwościach technicznych </w:t>
      </w:r>
    </w:p>
    <w:p w14:paraId="36D367D1" w14:textId="77777777" w:rsidR="005101E8" w:rsidRDefault="008E363D">
      <w:pPr>
        <w:numPr>
          <w:ilvl w:val="0"/>
          <w:numId w:val="33"/>
        </w:numPr>
        <w:ind w:hanging="221"/>
      </w:pPr>
      <w:r>
        <w:rPr>
          <w:b/>
        </w:rPr>
        <w:t xml:space="preserve">Transport </w:t>
      </w:r>
    </w:p>
    <w:p w14:paraId="67428993" w14:textId="77777777" w:rsidR="005101E8" w:rsidRDefault="008E363D">
      <w:pPr>
        <w:ind w:left="-5"/>
      </w:pPr>
      <w:r>
        <w:rPr>
          <w:b/>
        </w:rPr>
        <w:t xml:space="preserve"> Ogólne wymagania dotyczące transportu podano w OST D.L.00.00.00 „Wymagania ogólne” pkt 4. </w:t>
      </w:r>
    </w:p>
    <w:p w14:paraId="7EA4C5A2" w14:textId="77777777" w:rsidR="005101E8" w:rsidRDefault="008E363D">
      <w:pPr>
        <w:numPr>
          <w:ilvl w:val="0"/>
          <w:numId w:val="33"/>
        </w:numPr>
        <w:ind w:hanging="221"/>
      </w:pPr>
      <w:r>
        <w:rPr>
          <w:b/>
        </w:rPr>
        <w:t xml:space="preserve">Wykonanie robót </w:t>
      </w:r>
    </w:p>
    <w:p w14:paraId="123ED403" w14:textId="77777777" w:rsidR="005101E8" w:rsidRDefault="008E363D">
      <w:pPr>
        <w:numPr>
          <w:ilvl w:val="1"/>
          <w:numId w:val="33"/>
        </w:numPr>
        <w:ind w:hanging="386"/>
      </w:pPr>
      <w:r>
        <w:rPr>
          <w:b/>
        </w:rPr>
        <w:t xml:space="preserve">Ogólne zasady wykonania robót </w:t>
      </w:r>
    </w:p>
    <w:p w14:paraId="0F5829D2" w14:textId="77777777" w:rsidR="005101E8" w:rsidRDefault="008E363D">
      <w:pPr>
        <w:ind w:left="-5" w:right="14"/>
      </w:pPr>
      <w:r>
        <w:t xml:space="preserve">Ogólne zasady wykonania robót podano w SST D.L.00.00.00 „Wymagania ogólne” pkt 5. </w:t>
      </w:r>
    </w:p>
    <w:p w14:paraId="44490FA4" w14:textId="77777777" w:rsidR="005101E8" w:rsidRDefault="008E363D">
      <w:pPr>
        <w:numPr>
          <w:ilvl w:val="1"/>
          <w:numId w:val="33"/>
        </w:numPr>
        <w:ind w:hanging="386"/>
      </w:pPr>
      <w:r>
        <w:rPr>
          <w:b/>
        </w:rPr>
        <w:t xml:space="preserve">Odcinek próbny </w:t>
      </w:r>
    </w:p>
    <w:p w14:paraId="41E9E2D1" w14:textId="77777777" w:rsidR="005101E8" w:rsidRDefault="008E363D" w:rsidP="006A196F">
      <w:pPr>
        <w:ind w:left="-5" w:right="14"/>
        <w:jc w:val="both"/>
      </w:pPr>
      <w:r>
        <w:t xml:space="preserve">Jeżeli w SST przewidziano konieczność wykonania odcinka próbnego, to co najmniej na 3 dni przed rozpoczęciem robót Wykonawca powinien wykonać odcinek próbny w celu: </w:t>
      </w:r>
    </w:p>
    <w:p w14:paraId="44AF3668" w14:textId="77777777" w:rsidR="005101E8" w:rsidRDefault="008E363D" w:rsidP="006A196F">
      <w:pPr>
        <w:ind w:left="-5" w:right="14"/>
        <w:jc w:val="both"/>
      </w:pPr>
      <w:r>
        <w:rPr>
          <w:rFonts w:ascii="Segoe UI Symbol" w:eastAsia="Segoe UI Symbol" w:hAnsi="Segoe UI Symbol" w:cs="Segoe UI Symbol"/>
        </w:rPr>
        <w:t>−</w:t>
      </w:r>
      <w:r>
        <w:t xml:space="preserve"> stwierdzenia, czy sprzęt stosowany jest właściwy, </w:t>
      </w:r>
    </w:p>
    <w:p w14:paraId="10C6FC64" w14:textId="77777777" w:rsidR="005101E8" w:rsidRDefault="008E363D" w:rsidP="006A196F">
      <w:pPr>
        <w:ind w:left="-5" w:right="14"/>
        <w:jc w:val="both"/>
      </w:pPr>
      <w:r>
        <w:t>Na odcinku próbnym Wykonawca powinien użyć takich materiałów oraz sprzętu, jakie będą stosowane do konserwacji nawierzchni. Powierzchnia odcinka próbnego powinna wynosić od 400 do 800 m</w:t>
      </w:r>
      <w:r>
        <w:rPr>
          <w:vertAlign w:val="superscript"/>
        </w:rPr>
        <w:t>2</w:t>
      </w:r>
      <w:r>
        <w:t xml:space="preserve">, a długość nie powinna być mniejsza niż 200 m. Odcinek próbny powinien być zlokalizowany w miejscu wskazanym przez Inżyniera. Wykonawca może przystąpić do wykonywania nawierzchni po zaakceptowaniu odcinka próbnego przez Inżyniera. </w:t>
      </w:r>
    </w:p>
    <w:p w14:paraId="3CCD3C2E" w14:textId="77777777" w:rsidR="005101E8" w:rsidRDefault="008E363D">
      <w:pPr>
        <w:numPr>
          <w:ilvl w:val="0"/>
          <w:numId w:val="33"/>
        </w:numPr>
        <w:ind w:hanging="221"/>
      </w:pPr>
      <w:r>
        <w:rPr>
          <w:b/>
        </w:rPr>
        <w:t xml:space="preserve">Kontrola jakości robót </w:t>
      </w:r>
    </w:p>
    <w:p w14:paraId="288A7EDD" w14:textId="77777777" w:rsidR="005101E8" w:rsidRDefault="008E363D">
      <w:pPr>
        <w:numPr>
          <w:ilvl w:val="1"/>
          <w:numId w:val="33"/>
        </w:numPr>
        <w:spacing w:after="74"/>
        <w:ind w:hanging="386"/>
      </w:pPr>
      <w:r>
        <w:rPr>
          <w:b/>
        </w:rPr>
        <w:t xml:space="preserve">Ogólne zasady kontroli jakości robót </w:t>
      </w:r>
    </w:p>
    <w:p w14:paraId="6431A911" w14:textId="77777777" w:rsidR="005101E8" w:rsidRDefault="008E363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Ogólne zasady kontroli jakości robót podano w SST D.L.00.00.00 „Wymagania ogólne” pkt 6. </w:t>
      </w:r>
    </w:p>
    <w:p w14:paraId="602FE7A3" w14:textId="77777777" w:rsidR="005101E8" w:rsidRDefault="008E363D">
      <w:pPr>
        <w:numPr>
          <w:ilvl w:val="1"/>
          <w:numId w:val="33"/>
        </w:numPr>
        <w:ind w:hanging="386"/>
      </w:pPr>
      <w:r>
        <w:rPr>
          <w:b/>
        </w:rPr>
        <w:t xml:space="preserve">Badania przed przystąpieniem do robót </w:t>
      </w:r>
    </w:p>
    <w:p w14:paraId="28D638B9" w14:textId="77777777" w:rsidR="005101E8" w:rsidRDefault="008E363D">
      <w:pPr>
        <w:ind w:left="-5" w:right="14"/>
      </w:pPr>
      <w:r>
        <w:t xml:space="preserve">Przed przystąpieniem do robót Wykonawca zobowiązany będzie po przedłożenia certyfikatu na użyty materiał, potwierdzający jego uziarnienia oraz rodzaj kruszywa (wymagane kruszywo granitowe, 031,5mm). </w:t>
      </w:r>
    </w:p>
    <w:p w14:paraId="3D4AE940" w14:textId="77777777" w:rsidR="005101E8" w:rsidRDefault="005101E8">
      <w:pPr>
        <w:spacing w:after="0" w:line="259" w:lineRule="auto"/>
        <w:ind w:left="0" w:firstLine="0"/>
      </w:pPr>
    </w:p>
    <w:p w14:paraId="7DE30022" w14:textId="77777777" w:rsidR="005101E8" w:rsidRDefault="005101E8">
      <w:pPr>
        <w:spacing w:after="0" w:line="259" w:lineRule="auto"/>
        <w:ind w:left="0" w:firstLine="0"/>
      </w:pPr>
    </w:p>
    <w:p w14:paraId="088907EC" w14:textId="77777777" w:rsidR="005101E8" w:rsidRDefault="008E363D">
      <w:pPr>
        <w:numPr>
          <w:ilvl w:val="2"/>
          <w:numId w:val="33"/>
        </w:numPr>
        <w:ind w:hanging="554"/>
      </w:pPr>
      <w:r>
        <w:rPr>
          <w:b/>
        </w:rPr>
        <w:t xml:space="preserve">Częstotliwość oraz zakres badań i pomiarów </w:t>
      </w:r>
    </w:p>
    <w:p w14:paraId="0C01AE0C" w14:textId="77777777" w:rsidR="005101E8" w:rsidRDefault="008E363D">
      <w:pPr>
        <w:ind w:left="-5" w:right="14"/>
      </w:pPr>
      <w:r>
        <w:t xml:space="preserve">Częstotliwość oraz zakres badań i pomiarów dotyczących cech geometrycznych nawierzchni twardych nieulepszonych podano w tablicy 1. </w:t>
      </w:r>
    </w:p>
    <w:p w14:paraId="377EB683" w14:textId="77777777" w:rsidR="005101E8" w:rsidRDefault="008E363D">
      <w:pPr>
        <w:numPr>
          <w:ilvl w:val="2"/>
          <w:numId w:val="33"/>
        </w:numPr>
        <w:ind w:hanging="554"/>
      </w:pPr>
      <w:r>
        <w:rPr>
          <w:b/>
        </w:rPr>
        <w:t>Równość nawierzchni</w:t>
      </w:r>
    </w:p>
    <w:p w14:paraId="132C8341" w14:textId="77777777" w:rsidR="005101E8" w:rsidRDefault="008E363D">
      <w:pPr>
        <w:ind w:left="-5" w:right="303"/>
      </w:pPr>
      <w:r>
        <w:t xml:space="preserve">Nierówności podłużne nawierzchni należy mierzyć 4-metrową łatą, zgodnie z normą  BN-68/8931-04 [24]. </w:t>
      </w:r>
    </w:p>
    <w:p w14:paraId="2DB408EA" w14:textId="77777777" w:rsidR="005101E8" w:rsidRDefault="008E363D">
      <w:pPr>
        <w:ind w:left="-5" w:right="85"/>
      </w:pPr>
      <w:r>
        <w:t xml:space="preserve">Nierówności poprzeczne nawierzchni należy mierzyć 4-metrową łatą, zgodnie z normą  BN-68/8931-04 [24]. </w:t>
      </w:r>
    </w:p>
    <w:p w14:paraId="6EC6CA9A" w14:textId="77777777" w:rsidR="005101E8" w:rsidRDefault="008E363D">
      <w:pPr>
        <w:ind w:left="-5" w:right="14"/>
      </w:pPr>
      <w:r>
        <w:t xml:space="preserve">Nierówności nawierzchni nie powinny przekraczać 15 mm dla nawierzchni </w:t>
      </w:r>
      <w:proofErr w:type="spellStart"/>
      <w:r>
        <w:t>tluczniowej</w:t>
      </w:r>
      <w:proofErr w:type="spellEnd"/>
    </w:p>
    <w:p w14:paraId="5B576EBA" w14:textId="77777777" w:rsidR="005101E8" w:rsidRDefault="008E363D">
      <w:pPr>
        <w:ind w:left="-5" w:right="14"/>
      </w:pPr>
      <w:r>
        <w:t xml:space="preserve">Tablica 1. Częstotliwość oraz zakres badań i pomiarów wykonanej nawierzchni </w:t>
      </w:r>
    </w:p>
    <w:tbl>
      <w:tblPr>
        <w:tblStyle w:val="TableGrid"/>
        <w:tblW w:w="8350" w:type="dxa"/>
        <w:tblInd w:w="-69" w:type="dxa"/>
        <w:tblCellMar>
          <w:top w:w="7" w:type="dxa"/>
          <w:left w:w="70" w:type="dxa"/>
          <w:right w:w="26" w:type="dxa"/>
        </w:tblCellMar>
        <w:tblLook w:val="04A0" w:firstRow="1" w:lastRow="0" w:firstColumn="1" w:lastColumn="0" w:noHBand="0" w:noVBand="1"/>
      </w:tblPr>
      <w:tblGrid>
        <w:gridCol w:w="430"/>
        <w:gridCol w:w="2880"/>
        <w:gridCol w:w="5040"/>
      </w:tblGrid>
      <w:tr w:rsidR="005101E8" w14:paraId="3AD1C431" w14:textId="77777777">
        <w:trPr>
          <w:trHeight w:val="49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43FCE48" w14:textId="77777777" w:rsidR="005101E8" w:rsidRDefault="008E363D">
            <w:pPr>
              <w:spacing w:after="0" w:line="259" w:lineRule="auto"/>
              <w:ind w:left="0" w:firstLine="0"/>
              <w:jc w:val="both"/>
            </w:pPr>
            <w:r>
              <w:t xml:space="preserve">Lp.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ED96B88" w14:textId="77777777" w:rsidR="005101E8" w:rsidRDefault="008E363D">
            <w:pPr>
              <w:spacing w:after="0" w:line="259" w:lineRule="auto"/>
              <w:ind w:left="0" w:right="28" w:firstLine="0"/>
              <w:jc w:val="both"/>
            </w:pPr>
            <w:r>
              <w:t xml:space="preserve">Wyszczególnienie badań                        i pomiarów 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5FF3644" w14:textId="77777777" w:rsidR="005101E8" w:rsidRDefault="008E363D">
            <w:pPr>
              <w:spacing w:after="0" w:line="259" w:lineRule="auto"/>
              <w:ind w:left="0" w:right="2167" w:firstLine="0"/>
              <w:jc w:val="both"/>
            </w:pPr>
            <w:r>
              <w:t xml:space="preserve">Minimalna częstotliwość Badań i pomiarów </w:t>
            </w:r>
          </w:p>
        </w:tc>
      </w:tr>
      <w:tr w:rsidR="005101E8" w14:paraId="6D054456" w14:textId="77777777">
        <w:trPr>
          <w:trHeight w:val="259"/>
        </w:trPr>
        <w:tc>
          <w:tcPr>
            <w:tcW w:w="4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05E73" w14:textId="77777777" w:rsidR="005101E8" w:rsidRDefault="008E363D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28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422AB" w14:textId="77777777" w:rsidR="005101E8" w:rsidRDefault="008E363D">
            <w:pPr>
              <w:spacing w:after="0" w:line="259" w:lineRule="auto"/>
              <w:ind w:left="0" w:firstLine="0"/>
            </w:pPr>
            <w:r>
              <w:t xml:space="preserve">Szerokość nawierzchni </w:t>
            </w:r>
          </w:p>
        </w:tc>
        <w:tc>
          <w:tcPr>
            <w:tcW w:w="50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2B922" w14:textId="77777777" w:rsidR="005101E8" w:rsidRDefault="008E363D">
            <w:pPr>
              <w:spacing w:after="0" w:line="259" w:lineRule="auto"/>
              <w:ind w:left="0" w:firstLine="0"/>
            </w:pPr>
            <w:r>
              <w:t xml:space="preserve">10 razy na 1 km </w:t>
            </w:r>
          </w:p>
        </w:tc>
      </w:tr>
      <w:tr w:rsidR="005101E8" w14:paraId="4B9E9101" w14:textId="77777777">
        <w:trPr>
          <w:trHeight w:val="245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B8229" w14:textId="77777777" w:rsidR="005101E8" w:rsidRDefault="008E363D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D66E5" w14:textId="77777777" w:rsidR="005101E8" w:rsidRDefault="008E363D">
            <w:pPr>
              <w:spacing w:after="0" w:line="259" w:lineRule="auto"/>
              <w:ind w:left="0" w:firstLine="0"/>
            </w:pPr>
            <w:r>
              <w:t xml:space="preserve">Równość podłużna 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10662" w14:textId="77777777" w:rsidR="005101E8" w:rsidRDefault="008E363D">
            <w:pPr>
              <w:spacing w:after="0" w:line="259" w:lineRule="auto"/>
              <w:ind w:left="0" w:firstLine="0"/>
            </w:pPr>
            <w:r>
              <w:t xml:space="preserve">co 20 m na każdym pasie ruchu </w:t>
            </w:r>
          </w:p>
        </w:tc>
      </w:tr>
      <w:tr w:rsidR="005101E8" w14:paraId="2301A203" w14:textId="77777777">
        <w:trPr>
          <w:trHeight w:val="245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DAC70" w14:textId="77777777" w:rsidR="005101E8" w:rsidRDefault="008E363D">
            <w:pPr>
              <w:spacing w:after="0" w:line="259" w:lineRule="auto"/>
              <w:ind w:left="0" w:firstLine="0"/>
            </w:pPr>
            <w:r>
              <w:t xml:space="preserve">3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CFEE7" w14:textId="77777777" w:rsidR="005101E8" w:rsidRDefault="008E363D">
            <w:pPr>
              <w:spacing w:after="0" w:line="259" w:lineRule="auto"/>
              <w:ind w:left="0" w:firstLine="0"/>
            </w:pPr>
            <w:r>
              <w:t xml:space="preserve">Równość poprzeczna 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BE94A" w14:textId="77777777" w:rsidR="005101E8" w:rsidRDefault="008E363D">
            <w:pPr>
              <w:spacing w:after="0" w:line="259" w:lineRule="auto"/>
              <w:ind w:left="0" w:firstLine="0"/>
            </w:pPr>
            <w:r>
              <w:t xml:space="preserve">10 razy na 1 km </w:t>
            </w:r>
          </w:p>
        </w:tc>
      </w:tr>
      <w:tr w:rsidR="005101E8" w14:paraId="0286F241" w14:textId="77777777">
        <w:trPr>
          <w:trHeight w:val="247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116AC" w14:textId="77777777" w:rsidR="005101E8" w:rsidRDefault="008E363D">
            <w:pPr>
              <w:spacing w:after="0" w:line="259" w:lineRule="auto"/>
              <w:ind w:left="0" w:firstLine="0"/>
            </w:pPr>
            <w:r>
              <w:t xml:space="preserve">4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F8632" w14:textId="77777777" w:rsidR="005101E8" w:rsidRDefault="008E363D">
            <w:pPr>
              <w:spacing w:after="0" w:line="259" w:lineRule="auto"/>
              <w:ind w:left="0" w:firstLine="0"/>
            </w:pPr>
            <w:r>
              <w:t xml:space="preserve">Spadki poprzeczne </w:t>
            </w:r>
            <w:r>
              <w:rPr>
                <w:vertAlign w:val="superscript"/>
              </w:rPr>
              <w:t>*)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C1177" w14:textId="77777777" w:rsidR="005101E8" w:rsidRDefault="008E363D">
            <w:pPr>
              <w:spacing w:after="0" w:line="259" w:lineRule="auto"/>
              <w:ind w:left="0" w:firstLine="0"/>
            </w:pPr>
            <w:r>
              <w:t xml:space="preserve">10 razy na 1 km </w:t>
            </w:r>
          </w:p>
        </w:tc>
      </w:tr>
    </w:tbl>
    <w:p w14:paraId="0E084A02" w14:textId="77777777" w:rsidR="005101E8" w:rsidRDefault="008E363D">
      <w:pPr>
        <w:numPr>
          <w:ilvl w:val="2"/>
          <w:numId w:val="33"/>
        </w:numPr>
        <w:ind w:hanging="554"/>
      </w:pPr>
      <w:r>
        <w:rPr>
          <w:b/>
        </w:rPr>
        <w:t>Szerokość nawierzchni</w:t>
      </w:r>
    </w:p>
    <w:p w14:paraId="6F0BF083" w14:textId="77777777" w:rsidR="005101E8" w:rsidRDefault="008E363D">
      <w:pPr>
        <w:ind w:left="-5" w:right="14"/>
      </w:pPr>
      <w:r>
        <w:t xml:space="preserve">Szerokość nawierzchni nie może różnić się o więcej niż +10 cm i -5 cm. </w:t>
      </w:r>
    </w:p>
    <w:p w14:paraId="3816D4DD" w14:textId="77777777" w:rsidR="005101E8" w:rsidRDefault="008E363D">
      <w:pPr>
        <w:numPr>
          <w:ilvl w:val="2"/>
          <w:numId w:val="33"/>
        </w:numPr>
        <w:ind w:hanging="554"/>
      </w:pPr>
      <w:r>
        <w:rPr>
          <w:b/>
        </w:rPr>
        <w:t xml:space="preserve">Pomiar nośności nawierzchni </w:t>
      </w:r>
    </w:p>
    <w:p w14:paraId="5EF1051D" w14:textId="77777777" w:rsidR="005101E8" w:rsidRDefault="008E363D">
      <w:pPr>
        <w:ind w:left="-5" w:right="14"/>
      </w:pPr>
      <w:r>
        <w:t xml:space="preserve">Odbiór robót odbywa się w obecności przedstawiciela Wykonawcy, przedstawicieli nadleśnictwa i inspektora nadzoru. </w:t>
      </w:r>
    </w:p>
    <w:p w14:paraId="5F5E19C7" w14:textId="77777777" w:rsidR="005101E8" w:rsidRDefault="008E363D">
      <w:pPr>
        <w:ind w:left="-5" w:right="14"/>
      </w:pPr>
      <w:r>
        <w:lastRenderedPageBreak/>
        <w:t xml:space="preserve">Zagęszczenie nawierzchni drogi na odcinkach po pracy </w:t>
      </w:r>
      <w:proofErr w:type="spellStart"/>
      <w:r>
        <w:t>recyklera</w:t>
      </w:r>
      <w:proofErr w:type="spellEnd"/>
      <w:r>
        <w:t xml:space="preserve">/frezarki ocenia się na podstawie stanu nawierzchni - nie mogą być widoczne ślady po przejeździe sprzętu zagęszczającego.  Częstotliwość badań: min. 2 szt. na każde 2000,00 m2 dla płyty statycznej lub min 4 szt. na każde 2000,00 m2 nawierzchni dla płyty dynamicznej. Nawierzchnia tłuczniowa powinna spełniać wymagania dotyczące nośności podane w tablicy 2. </w:t>
      </w:r>
    </w:p>
    <w:p w14:paraId="380FC4E1" w14:textId="77777777" w:rsidR="005101E8" w:rsidRDefault="008E363D">
      <w:pPr>
        <w:spacing w:after="29"/>
        <w:ind w:left="-5" w:right="14"/>
      </w:pPr>
      <w:r>
        <w:t xml:space="preserve">Tablica 2. Wymagana nośność nawierzchni tłuczniowej </w:t>
      </w:r>
    </w:p>
    <w:p w14:paraId="5000C08E" w14:textId="77777777" w:rsidR="005101E8" w:rsidRDefault="005101E8">
      <w:pPr>
        <w:spacing w:after="0" w:line="259" w:lineRule="auto"/>
        <w:ind w:left="0" w:firstLine="0"/>
      </w:pPr>
    </w:p>
    <w:p w14:paraId="47E7F91A" w14:textId="77777777" w:rsidR="005101E8" w:rsidRDefault="008E363D">
      <w:pPr>
        <w:spacing w:after="0" w:line="259" w:lineRule="auto"/>
        <w:ind w:left="0" w:firstLine="0"/>
      </w:pPr>
      <w:r>
        <w:rPr>
          <w:sz w:val="24"/>
        </w:rPr>
        <w:t xml:space="preserve">Wymagane  do osiągniecia wartości cech badania: </w:t>
      </w:r>
    </w:p>
    <w:p w14:paraId="294C3B67" w14:textId="77777777" w:rsidR="005101E8" w:rsidRDefault="005101E8">
      <w:pPr>
        <w:spacing w:after="0" w:line="259" w:lineRule="auto"/>
        <w:ind w:left="0" w:firstLine="0"/>
      </w:pPr>
    </w:p>
    <w:tbl>
      <w:tblPr>
        <w:tblStyle w:val="TableGrid"/>
        <w:tblW w:w="9070" w:type="dxa"/>
        <w:tblInd w:w="55" w:type="dxa"/>
        <w:tblCellMar>
          <w:top w:w="53" w:type="dxa"/>
          <w:left w:w="103" w:type="dxa"/>
          <w:bottom w:w="12" w:type="dxa"/>
          <w:right w:w="56" w:type="dxa"/>
        </w:tblCellMar>
        <w:tblLook w:val="04A0" w:firstRow="1" w:lastRow="0" w:firstColumn="1" w:lastColumn="0" w:noHBand="0" w:noVBand="1"/>
      </w:tblPr>
      <w:tblGrid>
        <w:gridCol w:w="1510"/>
        <w:gridCol w:w="1440"/>
        <w:gridCol w:w="1440"/>
        <w:gridCol w:w="1440"/>
        <w:gridCol w:w="1620"/>
        <w:gridCol w:w="1620"/>
      </w:tblGrid>
      <w:tr w:rsidR="005101E8" w14:paraId="4E33DDD1" w14:textId="77777777">
        <w:trPr>
          <w:trHeight w:val="245"/>
        </w:trPr>
        <w:tc>
          <w:tcPr>
            <w:tcW w:w="1510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C8FB9E7" w14:textId="77777777" w:rsidR="005101E8" w:rsidRDefault="005101E8">
            <w:pPr>
              <w:spacing w:after="0" w:line="259" w:lineRule="auto"/>
              <w:ind w:left="0" w:firstLine="0"/>
              <w:jc w:val="center"/>
            </w:pPr>
          </w:p>
          <w:p w14:paraId="60DBCACD" w14:textId="77777777" w:rsidR="005101E8" w:rsidRDefault="008E363D">
            <w:pPr>
              <w:spacing w:after="53" w:line="240" w:lineRule="auto"/>
              <w:ind w:left="125" w:right="133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Podbudowa z kruszywa o </w:t>
            </w:r>
          </w:p>
          <w:p w14:paraId="6B000C49" w14:textId="77777777" w:rsidR="005101E8" w:rsidRDefault="008E363D">
            <w:pPr>
              <w:spacing w:after="0" w:line="259" w:lineRule="auto"/>
              <w:ind w:left="36" w:firstLine="0"/>
            </w:pPr>
            <w:r>
              <w:rPr>
                <w:rFonts w:ascii="Times New Roman" w:eastAsia="Times New Roman" w:hAnsi="Times New Roman" w:cs="Times New Roman"/>
              </w:rPr>
              <w:t>wskaźniku w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no</w:t>
            </w:r>
            <w:r>
              <w:rPr>
                <w:rFonts w:ascii="Times New Roman" w:eastAsia="Times New Roman" w:hAnsi="Times New Roman" w:cs="Times New Roman"/>
                <w:sz w:val="13"/>
              </w:rPr>
              <w:t>ś</w:t>
            </w:r>
          </w:p>
          <w:p w14:paraId="7BE44959" w14:textId="77777777" w:rsidR="005101E8" w:rsidRDefault="008E363D">
            <w:pPr>
              <w:spacing w:after="0" w:line="259" w:lineRule="auto"/>
              <w:ind w:left="345" w:hanging="27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nie mniejszym  niż,   %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DECCD8" w14:textId="77777777" w:rsidR="005101E8" w:rsidRDefault="005101E8">
            <w:pPr>
              <w:spacing w:after="160" w:line="259" w:lineRule="auto"/>
              <w:ind w:left="0" w:firstLine="0"/>
            </w:pPr>
          </w:p>
        </w:tc>
        <w:tc>
          <w:tcPr>
            <w:tcW w:w="612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6581DE" w14:textId="77777777" w:rsidR="005101E8" w:rsidRDefault="008E363D">
            <w:pPr>
              <w:spacing w:after="0" w:line="259" w:lineRule="auto"/>
              <w:ind w:left="1524" w:firstLine="0"/>
            </w:pPr>
            <w:r>
              <w:rPr>
                <w:rFonts w:ascii="Times New Roman" w:eastAsia="Times New Roman" w:hAnsi="Times New Roman" w:cs="Times New Roman"/>
              </w:rPr>
              <w:t xml:space="preserve">Wymagane cechy  </w:t>
            </w:r>
          </w:p>
        </w:tc>
      </w:tr>
      <w:tr w:rsidR="005101E8" w14:paraId="517A498B" w14:textId="77777777">
        <w:trPr>
          <w:trHeight w:val="11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D16F4C" w14:textId="77777777" w:rsidR="005101E8" w:rsidRDefault="005101E8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BA77E51" w14:textId="77777777" w:rsidR="005101E8" w:rsidRDefault="005101E8">
            <w:pPr>
              <w:spacing w:after="17" w:line="259" w:lineRule="auto"/>
              <w:ind w:left="2" w:firstLine="0"/>
              <w:jc w:val="center"/>
            </w:pPr>
          </w:p>
          <w:p w14:paraId="03A5BCC0" w14:textId="77777777" w:rsidR="005101E8" w:rsidRDefault="008E363D">
            <w:pPr>
              <w:spacing w:after="16" w:line="262" w:lineRule="auto"/>
              <w:ind w:left="0" w:firstLine="218"/>
            </w:pPr>
            <w:r>
              <w:rPr>
                <w:rFonts w:ascii="Times New Roman" w:eastAsia="Times New Roman" w:hAnsi="Times New Roman" w:cs="Times New Roman"/>
              </w:rPr>
              <w:t>Wskaźnik zagęszczenia I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  nie </w:t>
            </w:r>
          </w:p>
          <w:p w14:paraId="0846C4A1" w14:textId="77777777" w:rsidR="005101E8" w:rsidRDefault="008E363D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mniejszy niż  </w:t>
            </w:r>
          </w:p>
          <w:p w14:paraId="1DF214C7" w14:textId="77777777" w:rsidR="005101E8" w:rsidRDefault="005101E8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3EA49" w14:textId="77777777" w:rsidR="005101E8" w:rsidRDefault="005101E8">
            <w:pPr>
              <w:spacing w:after="137" w:line="259" w:lineRule="auto"/>
              <w:ind w:left="2" w:firstLine="0"/>
              <w:jc w:val="center"/>
            </w:pPr>
          </w:p>
          <w:p w14:paraId="760FE41C" w14:textId="77777777" w:rsidR="005101E8" w:rsidRDefault="008E363D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Maksymalne ugięcie sprężyste pod kołem, mm 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EEE19" w14:textId="77777777" w:rsidR="005101E8" w:rsidRDefault="008E363D">
            <w:pPr>
              <w:spacing w:after="0" w:line="27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Minimalny moduł odkształcenia mierzony płytą o średnicy 30 cm, </w:t>
            </w:r>
          </w:p>
          <w:p w14:paraId="03F10C87" w14:textId="77777777" w:rsidR="005101E8" w:rsidRDefault="008E363D">
            <w:pPr>
              <w:spacing w:after="0" w:line="259" w:lineRule="auto"/>
              <w:ind w:left="0" w:right="48" w:firstLine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MPa</w:t>
            </w:r>
            <w:proofErr w:type="spellEnd"/>
          </w:p>
        </w:tc>
      </w:tr>
      <w:tr w:rsidR="005101E8" w14:paraId="27F1CF2E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B6443AB" w14:textId="77777777" w:rsidR="005101E8" w:rsidRDefault="005101E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084DFB9" w14:textId="77777777" w:rsidR="005101E8" w:rsidRDefault="005101E8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7487858F" w14:textId="77777777" w:rsidR="005101E8" w:rsidRDefault="008E363D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kN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0E1BB87C" w14:textId="77777777" w:rsidR="005101E8" w:rsidRDefault="008E363D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8813880" w14:textId="77777777" w:rsidR="005101E8" w:rsidRDefault="008E363D">
            <w:pPr>
              <w:spacing w:after="23" w:line="259" w:lineRule="auto"/>
              <w:ind w:left="0" w:right="49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od pierwszego </w:t>
            </w:r>
          </w:p>
          <w:p w14:paraId="70615CF7" w14:textId="77777777" w:rsidR="005101E8" w:rsidRDefault="008E363D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obciążenia E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2386118" w14:textId="77777777" w:rsidR="005101E8" w:rsidRDefault="008E363D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od drugiego obciążenia E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</w:p>
        </w:tc>
      </w:tr>
      <w:tr w:rsidR="005101E8" w14:paraId="14CBF0F0" w14:textId="77777777">
        <w:trPr>
          <w:trHeight w:val="322"/>
        </w:trPr>
        <w:tc>
          <w:tcPr>
            <w:tcW w:w="15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A5DC0D" w14:textId="77777777" w:rsidR="005101E8" w:rsidRDefault="008E363D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60 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F78503" w14:textId="77777777" w:rsidR="005101E8" w:rsidRDefault="008E363D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1,0 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5B696F6" w14:textId="77777777" w:rsidR="005101E8" w:rsidRDefault="008E363D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1,40 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8CA482B" w14:textId="77777777" w:rsidR="005101E8" w:rsidRDefault="008E363D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1,60 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33F4335" w14:textId="77777777" w:rsidR="005101E8" w:rsidRDefault="008E363D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60 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021AD3" w14:textId="77777777" w:rsidR="005101E8" w:rsidRDefault="008E363D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120 </w:t>
            </w:r>
          </w:p>
        </w:tc>
      </w:tr>
    </w:tbl>
    <w:p w14:paraId="6EE6EA52" w14:textId="77777777" w:rsidR="005101E8" w:rsidRDefault="005101E8">
      <w:pPr>
        <w:spacing w:after="0" w:line="259" w:lineRule="auto"/>
        <w:ind w:left="0" w:firstLine="0"/>
      </w:pPr>
    </w:p>
    <w:p w14:paraId="2BB84267" w14:textId="77777777" w:rsidR="005101E8" w:rsidRDefault="008E363D">
      <w:pPr>
        <w:spacing w:after="98"/>
        <w:ind w:left="-5" w:right="14"/>
      </w:pPr>
      <w:r>
        <w:t xml:space="preserve">Zagęszczenie nawierzchni tłuczniowej należy uznać za prawidłowe wtedy, gdy stosunek wtórnego modułu odkształcenia do pierwotnego modułu odkształcenia, mierzonych przy użyciu płyty o średnicy </w:t>
      </w:r>
    </w:p>
    <w:p w14:paraId="56D83193" w14:textId="77777777" w:rsidR="005101E8" w:rsidRDefault="008E363D">
      <w:pPr>
        <w:spacing w:line="333" w:lineRule="auto"/>
        <w:ind w:left="-5" w:right="14"/>
      </w:pPr>
      <w:r>
        <w:t xml:space="preserve">30 cm, jest nie większy od 2,2 ( </w:t>
      </w:r>
      <w:r>
        <w:rPr>
          <w:rFonts w:ascii="Times New Roman" w:eastAsia="Times New Roman" w:hAnsi="Times New Roman" w:cs="Times New Roman"/>
          <w:i/>
        </w:rPr>
        <w:t xml:space="preserve">M </w:t>
      </w:r>
      <w:r>
        <w:rPr>
          <w:rFonts w:ascii="Times New Roman" w:eastAsia="Times New Roman" w:hAnsi="Times New Roman" w:cs="Times New Roman"/>
          <w:i/>
          <w:vertAlign w:val="subscript"/>
        </w:rPr>
        <w:t>E</w:t>
      </w:r>
      <w:r>
        <w:rPr>
          <w:rFonts w:ascii="Times New Roman" w:eastAsia="Times New Roman" w:hAnsi="Times New Roman" w:cs="Times New Roman"/>
          <w:i/>
          <w:vertAlign w:val="superscript"/>
        </w:rPr>
        <w:t xml:space="preserve">II 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i/>
        </w:rPr>
        <w:t xml:space="preserve">M </w:t>
      </w:r>
      <w:r>
        <w:rPr>
          <w:rFonts w:ascii="Times New Roman" w:eastAsia="Times New Roman" w:hAnsi="Times New Roman" w:cs="Times New Roman"/>
          <w:i/>
          <w:vertAlign w:val="subscript"/>
        </w:rPr>
        <w:t>E</w:t>
      </w:r>
      <w:r>
        <w:rPr>
          <w:rFonts w:ascii="Times New Roman" w:eastAsia="Times New Roman" w:hAnsi="Times New Roman" w:cs="Times New Roman"/>
          <w:i/>
          <w:vertAlign w:val="superscript"/>
        </w:rPr>
        <w:t xml:space="preserve">I </w:t>
      </w:r>
      <w:r>
        <w:rPr>
          <w:rFonts w:ascii="Segoe UI Symbol" w:eastAsia="Segoe UI Symbol" w:hAnsi="Segoe UI Symbol" w:cs="Segoe UI Symbol"/>
        </w:rPr>
        <w:t xml:space="preserve">≤ </w:t>
      </w:r>
      <w:r>
        <w:rPr>
          <w:rFonts w:ascii="Times New Roman" w:eastAsia="Times New Roman" w:hAnsi="Times New Roman" w:cs="Times New Roman"/>
        </w:rPr>
        <w:t xml:space="preserve">2,2 </w:t>
      </w:r>
      <w:r>
        <w:t xml:space="preserve">). Do bieżącej kontroli dopuszcza się również użycie płyt dynamicznych. </w:t>
      </w:r>
    </w:p>
    <w:p w14:paraId="3EF2AB2B" w14:textId="77777777" w:rsidR="005101E8" w:rsidRDefault="008E363D">
      <w:pPr>
        <w:ind w:left="-5"/>
      </w:pPr>
      <w:r>
        <w:rPr>
          <w:b/>
        </w:rPr>
        <w:t xml:space="preserve">6.6. Zasady postępowania z wadliwie wykonanymi odcinkami nawierzchni </w:t>
      </w:r>
    </w:p>
    <w:p w14:paraId="7E9D777F" w14:textId="77777777" w:rsidR="005101E8" w:rsidRDefault="008E363D">
      <w:pPr>
        <w:ind w:left="-5"/>
      </w:pPr>
      <w:r>
        <w:rPr>
          <w:b/>
        </w:rPr>
        <w:t>6.6.1. Niewłaściwe uziarnienie i właściwości kruszywa</w:t>
      </w:r>
    </w:p>
    <w:p w14:paraId="79FE2C08" w14:textId="77777777" w:rsidR="005101E8" w:rsidRDefault="008E363D">
      <w:pPr>
        <w:ind w:left="-5" w:right="14"/>
      </w:pPr>
      <w:r>
        <w:t xml:space="preserve">Wszystkie kruszywa nie spełniające wymagań podanych w odpowiednich punktach specyfikacji zostaną odrzucone. Jeżeli kruszywa, nie spełniające wymagań zostaną wbudowane, to na polecenie Inżyniera, Wykonawca wymieni je na właściwe, na własny koszt. </w:t>
      </w:r>
    </w:p>
    <w:p w14:paraId="26EC3A80" w14:textId="77777777" w:rsidR="005101E8" w:rsidRDefault="008E363D">
      <w:pPr>
        <w:ind w:left="-5"/>
      </w:pPr>
      <w:r>
        <w:rPr>
          <w:b/>
        </w:rPr>
        <w:t>6.6.2. Niewłaściwe cechy geometryczne nawierzchni</w:t>
      </w:r>
    </w:p>
    <w:p w14:paraId="4F8D0343" w14:textId="77777777" w:rsidR="005101E8" w:rsidRDefault="008E363D">
      <w:pPr>
        <w:ind w:left="-5" w:right="14"/>
      </w:pPr>
      <w:r>
        <w:t xml:space="preserve">Wszystkie powierzchnie nawierzchni, które wykazują większe odchylenia cech geometrycznych od określonych w punkcie 6.2.2 powinny być naprawione przez spulchnienie lub zerwanie na całą grubość warstwy, wyrównane i powtórnie zagęszczone. Dodanie nowego materiału bez spulchnienia wykonanej warstwy jest niedopuszczalne. </w:t>
      </w:r>
    </w:p>
    <w:p w14:paraId="6FC2F51B" w14:textId="77777777" w:rsidR="005101E8" w:rsidRDefault="008E363D">
      <w:pPr>
        <w:ind w:left="-5" w:right="14"/>
      </w:pPr>
      <w:r>
        <w:t xml:space="preserve">Roboty te Wykonawca wykona na własny koszt. Po ich wykonaniu nastąpi ponowny pomiar i ocena. </w:t>
      </w:r>
    </w:p>
    <w:p w14:paraId="25420FDC" w14:textId="77777777" w:rsidR="005101E8" w:rsidRDefault="008E363D">
      <w:pPr>
        <w:ind w:left="-5"/>
      </w:pPr>
      <w:r>
        <w:rPr>
          <w:b/>
        </w:rPr>
        <w:t>6.6.3. Niewłaściwa nośność nawierzchni</w:t>
      </w:r>
    </w:p>
    <w:p w14:paraId="726738EB" w14:textId="77777777" w:rsidR="005101E8" w:rsidRDefault="008E363D">
      <w:pPr>
        <w:ind w:left="-5" w:right="14"/>
      </w:pPr>
      <w:r>
        <w:t xml:space="preserve">Jeżeli nośność nawierzchni będzie mniejsza od wymaganej, to Wykonawca wykona wszelkie roboty niezbędne do zapewnienia wymaganej nośności, zalecone przez Inżyniera. </w:t>
      </w:r>
    </w:p>
    <w:p w14:paraId="7CFF92F1" w14:textId="77777777" w:rsidR="005101E8" w:rsidRDefault="008E363D">
      <w:pPr>
        <w:ind w:left="-5" w:right="14"/>
      </w:pPr>
      <w:r>
        <w:t xml:space="preserve">Koszty tych dodatkowych robót poniesie Wykonawca tylko wtedy, gdy zaniżenie nośności nawierzchni wynikło z niewłaściwego wykonania przez Wykonawcę robót. </w:t>
      </w:r>
    </w:p>
    <w:p w14:paraId="73B52640" w14:textId="77777777" w:rsidR="005101E8" w:rsidRDefault="008E363D">
      <w:pPr>
        <w:numPr>
          <w:ilvl w:val="0"/>
          <w:numId w:val="34"/>
        </w:numPr>
        <w:ind w:hanging="221"/>
      </w:pPr>
      <w:r>
        <w:rPr>
          <w:b/>
        </w:rPr>
        <w:t xml:space="preserve">Obmiar robót </w:t>
      </w:r>
    </w:p>
    <w:p w14:paraId="07896B73" w14:textId="77777777" w:rsidR="005101E8" w:rsidRDefault="008E363D">
      <w:pPr>
        <w:numPr>
          <w:ilvl w:val="1"/>
          <w:numId w:val="34"/>
        </w:numPr>
        <w:ind w:hanging="389"/>
      </w:pPr>
      <w:r>
        <w:rPr>
          <w:b/>
        </w:rPr>
        <w:t xml:space="preserve">Ogólne zasady obmiaru robót </w:t>
      </w:r>
    </w:p>
    <w:p w14:paraId="3DEBDA8B" w14:textId="77777777" w:rsidR="005101E8" w:rsidRDefault="008E363D">
      <w:pPr>
        <w:ind w:left="-5" w:right="14"/>
      </w:pPr>
      <w:r>
        <w:t xml:space="preserve">Ogólne zasady obmiaru robót podano w SST D.L.00.00.00 „Wymagania ogólne” pkt 7. </w:t>
      </w:r>
    </w:p>
    <w:p w14:paraId="1C2BD014" w14:textId="77777777" w:rsidR="005101E8" w:rsidRDefault="008E363D">
      <w:pPr>
        <w:numPr>
          <w:ilvl w:val="1"/>
          <w:numId w:val="34"/>
        </w:numPr>
        <w:ind w:hanging="389"/>
      </w:pPr>
      <w:r>
        <w:rPr>
          <w:b/>
        </w:rPr>
        <w:t xml:space="preserve">Jednostka obmiarowa </w:t>
      </w:r>
    </w:p>
    <w:p w14:paraId="57DA50FA" w14:textId="77777777" w:rsidR="005101E8" w:rsidRDefault="008E363D">
      <w:pPr>
        <w:ind w:left="-5" w:right="14"/>
      </w:pPr>
      <w:r>
        <w:t xml:space="preserve">Jednostką obmiarową jest </w:t>
      </w:r>
      <w:r w:rsidR="009A3907">
        <w:t xml:space="preserve">km (kilometr) i </w:t>
      </w:r>
      <w:r>
        <w:t>m</w:t>
      </w:r>
      <w:r>
        <w:rPr>
          <w:vertAlign w:val="superscript"/>
        </w:rPr>
        <w:t>2</w:t>
      </w:r>
      <w:r>
        <w:t xml:space="preserve"> (metr kwadratowy). </w:t>
      </w:r>
    </w:p>
    <w:p w14:paraId="6D616C1F" w14:textId="77777777" w:rsidR="005101E8" w:rsidRDefault="008E363D">
      <w:pPr>
        <w:numPr>
          <w:ilvl w:val="0"/>
          <w:numId w:val="34"/>
        </w:numPr>
        <w:ind w:hanging="221"/>
      </w:pPr>
      <w:r>
        <w:rPr>
          <w:b/>
        </w:rPr>
        <w:t xml:space="preserve">Odbiór robót </w:t>
      </w:r>
    </w:p>
    <w:p w14:paraId="4D7DD147" w14:textId="77777777" w:rsidR="005101E8" w:rsidRDefault="008E363D">
      <w:pPr>
        <w:ind w:left="-5" w:right="14"/>
      </w:pPr>
      <w:r>
        <w:t xml:space="preserve">Ogólne zasady odbioru robót podano w SST D.L.00.00.00 „Wymagania ogólne” pkt 8. </w:t>
      </w:r>
    </w:p>
    <w:p w14:paraId="6ED27FE9" w14:textId="77777777" w:rsidR="005101E8" w:rsidRDefault="008E363D">
      <w:pPr>
        <w:ind w:left="-5" w:right="14"/>
      </w:pPr>
      <w:r>
        <w:t xml:space="preserve">Roboty uznaje się za wykonane zgodnie z dokumentacją projektową, SST i wymaganiami Inżyniera, jeżeli wszystkie pomiary i badania z zachowaniem tolerancji wg pkt 6 dały wyniki pozytywne. Wymagania ogólne” pkt 8. </w:t>
      </w:r>
    </w:p>
    <w:p w14:paraId="1C81F5CC" w14:textId="77777777" w:rsidR="005101E8" w:rsidRDefault="008E363D">
      <w:pPr>
        <w:numPr>
          <w:ilvl w:val="0"/>
          <w:numId w:val="34"/>
        </w:numPr>
        <w:ind w:hanging="221"/>
      </w:pPr>
      <w:r>
        <w:rPr>
          <w:b/>
        </w:rPr>
        <w:t xml:space="preserve">Podstawa płatności </w:t>
      </w:r>
    </w:p>
    <w:p w14:paraId="40BF592B" w14:textId="77777777" w:rsidR="005101E8" w:rsidRDefault="008E363D">
      <w:pPr>
        <w:numPr>
          <w:ilvl w:val="1"/>
          <w:numId w:val="34"/>
        </w:numPr>
        <w:ind w:hanging="389"/>
      </w:pPr>
      <w:r>
        <w:rPr>
          <w:b/>
        </w:rPr>
        <w:t xml:space="preserve">Ogólne ustalenia dotyczące podstawy płatności </w:t>
      </w:r>
    </w:p>
    <w:p w14:paraId="07CC9A18" w14:textId="77777777" w:rsidR="005101E8" w:rsidRDefault="008E363D">
      <w:pPr>
        <w:ind w:left="-5" w:right="14"/>
      </w:pPr>
      <w:r>
        <w:t xml:space="preserve">Ogólne ustalenia dotyczące podstawy płatności podano w SST D.L.00.00.00 „Wymagania ogólne” pkt </w:t>
      </w:r>
    </w:p>
    <w:p w14:paraId="4F404B88" w14:textId="77777777" w:rsidR="005101E8" w:rsidRDefault="008E363D">
      <w:pPr>
        <w:ind w:left="-5" w:right="14"/>
      </w:pPr>
      <w:r>
        <w:lastRenderedPageBreak/>
        <w:t xml:space="preserve">9. </w:t>
      </w:r>
    </w:p>
    <w:p w14:paraId="709E7ED0" w14:textId="77777777" w:rsidR="005101E8" w:rsidRDefault="008E363D">
      <w:pPr>
        <w:numPr>
          <w:ilvl w:val="1"/>
          <w:numId w:val="34"/>
        </w:numPr>
        <w:ind w:hanging="389"/>
      </w:pPr>
      <w:r>
        <w:rPr>
          <w:b/>
        </w:rPr>
        <w:t xml:space="preserve">Cena jednostki obmiarowej </w:t>
      </w:r>
    </w:p>
    <w:p w14:paraId="0B73ECAC" w14:textId="77777777" w:rsidR="005101E8" w:rsidRDefault="008E363D">
      <w:pPr>
        <w:ind w:left="-5" w:right="3967"/>
      </w:pPr>
      <w:r>
        <w:t>Cena 1 m</w:t>
      </w:r>
      <w:r>
        <w:rPr>
          <w:vertAlign w:val="superscript"/>
        </w:rPr>
        <w:t>2</w:t>
      </w:r>
      <w:r>
        <w:t xml:space="preserve">konserwacji nawierzchni tłuczniowej obejmuje: </w:t>
      </w:r>
      <w:r>
        <w:rPr>
          <w:rFonts w:ascii="Segoe UI Symbol" w:eastAsia="Segoe UI Symbol" w:hAnsi="Segoe UI Symbol" w:cs="Segoe UI Symbol"/>
        </w:rPr>
        <w:t>−</w:t>
      </w:r>
      <w:r>
        <w:t xml:space="preserve"> prace pomiarowe i oznakowanie robót, </w:t>
      </w:r>
    </w:p>
    <w:p w14:paraId="794B46BE" w14:textId="77777777" w:rsidR="005101E8" w:rsidRDefault="008E363D">
      <w:pPr>
        <w:ind w:left="-5" w:right="14"/>
      </w:pPr>
      <w:r>
        <w:rPr>
          <w:rFonts w:ascii="Segoe UI Symbol" w:eastAsia="Segoe UI Symbol" w:hAnsi="Segoe UI Symbol" w:cs="Segoe UI Symbol"/>
        </w:rPr>
        <w:t>−</w:t>
      </w:r>
      <w:r>
        <w:t xml:space="preserve"> dostarczenie materiałów na miejsce wbudowania, </w:t>
      </w:r>
    </w:p>
    <w:p w14:paraId="57E5D312" w14:textId="77777777" w:rsidR="005101E8" w:rsidRDefault="008E363D">
      <w:pPr>
        <w:spacing w:after="1" w:line="240" w:lineRule="auto"/>
        <w:ind w:left="268" w:right="-9" w:hanging="283"/>
        <w:jc w:val="both"/>
      </w:pPr>
      <w:r>
        <w:rPr>
          <w:rFonts w:ascii="Segoe UI Symbol" w:eastAsia="Segoe UI Symbol" w:hAnsi="Segoe UI Symbol" w:cs="Segoe UI Symbol"/>
        </w:rPr>
        <w:t>−</w:t>
      </w:r>
      <w:r>
        <w:t xml:space="preserve"> wbudowanie nowego materiału (</w:t>
      </w:r>
      <w:proofErr w:type="spellStart"/>
      <w:r>
        <w:t>doziarnienie</w:t>
      </w:r>
      <w:proofErr w:type="spellEnd"/>
      <w:r>
        <w:t xml:space="preserve">) w miejscach wybojów w nawierzchni drogi tłuczniowej tj. kruszywa granitowego, łamanego, stabilizowanego mechanicznie  0/31,5 mm </w:t>
      </w:r>
    </w:p>
    <w:p w14:paraId="26DF30AF" w14:textId="77777777" w:rsidR="005101E8" w:rsidRDefault="008E363D">
      <w:pPr>
        <w:spacing w:after="1" w:line="240" w:lineRule="auto"/>
        <w:ind w:left="268" w:right="-9" w:hanging="283"/>
        <w:jc w:val="both"/>
      </w:pPr>
      <w:r>
        <w:rPr>
          <w:rFonts w:ascii="Segoe UI Symbol" w:eastAsia="Segoe UI Symbol" w:hAnsi="Segoe UI Symbol" w:cs="Segoe UI Symbol"/>
        </w:rPr>
        <w:t>−</w:t>
      </w:r>
      <w:r>
        <w:t xml:space="preserve"> kruszenie i mieszanie oraz układanie warstw konstrukcyjnych drogi na głębokość́ do 25cm przy użyciu kruszarki separacyjnej umożliwiającej warstwowy rozkład kruszywa w zależności od wielkości uziarnienia kruszywa, w ilości ………. m2. </w:t>
      </w:r>
    </w:p>
    <w:p w14:paraId="5B5B6691" w14:textId="77777777" w:rsidR="005101E8" w:rsidRDefault="008E363D">
      <w:pPr>
        <w:ind w:left="268" w:right="14" w:hanging="283"/>
      </w:pPr>
      <w:r>
        <w:rPr>
          <w:rFonts w:ascii="Segoe UI Symbol" w:eastAsia="Segoe UI Symbol" w:hAnsi="Segoe UI Symbol" w:cs="Segoe UI Symbol"/>
        </w:rPr>
        <w:t>−</w:t>
      </w:r>
      <w:r>
        <w:t xml:space="preserve"> mieszanie warstwy ścieralnej na głębokość ok. 10 cm przy użyciu </w:t>
      </w:r>
      <w:proofErr w:type="spellStart"/>
      <w:r>
        <w:t>recyklera</w:t>
      </w:r>
      <w:proofErr w:type="spellEnd"/>
      <w:r>
        <w:t xml:space="preserve"> HEN WPF-200 o szerokości 200 cm lub równorzędnej maszyny o podobnych parametrach technicznych. </w:t>
      </w:r>
    </w:p>
    <w:p w14:paraId="5C7A9CF8" w14:textId="77777777" w:rsidR="005101E8" w:rsidRDefault="008E363D">
      <w:pPr>
        <w:ind w:left="-5" w:right="14"/>
      </w:pPr>
      <w:r>
        <w:rPr>
          <w:rFonts w:ascii="Segoe UI Symbol" w:eastAsia="Segoe UI Symbol" w:hAnsi="Segoe UI Symbol" w:cs="Segoe UI Symbol"/>
        </w:rPr>
        <w:t>−</w:t>
      </w:r>
      <w:r>
        <w:t xml:space="preserve"> nadanie nawierzchni profilu daszkowego drogi z zachowaniem spadków 3-4%. </w:t>
      </w:r>
    </w:p>
    <w:p w14:paraId="66E4BD31" w14:textId="77777777" w:rsidR="005101E8" w:rsidRDefault="008E363D">
      <w:pPr>
        <w:ind w:left="-5" w:right="14"/>
      </w:pPr>
      <w:r>
        <w:rPr>
          <w:rFonts w:ascii="Segoe UI Symbol" w:eastAsia="Segoe UI Symbol" w:hAnsi="Segoe UI Symbol" w:cs="Segoe UI Symbol"/>
        </w:rPr>
        <w:t>−</w:t>
      </w:r>
      <w:r>
        <w:t xml:space="preserve"> zagęszczenie nawierzchni drogi walcem wibracyjnym metalowo – gumowym.  </w:t>
      </w:r>
    </w:p>
    <w:p w14:paraId="703AFE9A" w14:textId="77777777" w:rsidR="005101E8" w:rsidRDefault="008E363D">
      <w:pPr>
        <w:numPr>
          <w:ilvl w:val="0"/>
          <w:numId w:val="35"/>
        </w:numPr>
        <w:ind w:hanging="334"/>
      </w:pPr>
      <w:r>
        <w:rPr>
          <w:b/>
        </w:rPr>
        <w:t xml:space="preserve">Przepisy związane </w:t>
      </w:r>
    </w:p>
    <w:p w14:paraId="2246592D" w14:textId="77777777" w:rsidR="005101E8" w:rsidRDefault="008E363D">
      <w:pPr>
        <w:ind w:left="-5"/>
      </w:pPr>
      <w:r>
        <w:rPr>
          <w:b/>
        </w:rPr>
        <w:t xml:space="preserve">10.1. Normy </w:t>
      </w:r>
    </w:p>
    <w:p w14:paraId="7FD7D74E" w14:textId="77777777" w:rsidR="005101E8" w:rsidRDefault="008E363D">
      <w:pPr>
        <w:numPr>
          <w:ilvl w:val="0"/>
          <w:numId w:val="36"/>
        </w:numPr>
        <w:ind w:right="14" w:hanging="497"/>
      </w:pPr>
      <w:r>
        <w:t xml:space="preserve">PN-B-01100 </w:t>
      </w:r>
      <w:r>
        <w:tab/>
        <w:t xml:space="preserve">Kruszywa mineralne. Kruszywa skalne. Podział, nazwy i określenia </w:t>
      </w:r>
    </w:p>
    <w:p w14:paraId="166BC1E0" w14:textId="77777777" w:rsidR="005101E8" w:rsidRDefault="008E363D">
      <w:pPr>
        <w:numPr>
          <w:ilvl w:val="0"/>
          <w:numId w:val="36"/>
        </w:numPr>
        <w:ind w:right="14" w:hanging="497"/>
      </w:pPr>
      <w:r>
        <w:t xml:space="preserve">PN-B-04101 </w:t>
      </w:r>
      <w:r>
        <w:tab/>
        <w:t xml:space="preserve">Materiały kamienne. Oznaczenie nasiąkliwości wodą </w:t>
      </w:r>
    </w:p>
    <w:p w14:paraId="3EF96FA3" w14:textId="77777777" w:rsidR="005101E8" w:rsidRDefault="008E363D">
      <w:pPr>
        <w:numPr>
          <w:ilvl w:val="0"/>
          <w:numId w:val="36"/>
        </w:numPr>
        <w:ind w:right="14" w:hanging="497"/>
      </w:pPr>
      <w:r>
        <w:t xml:space="preserve">PN-B-04110 </w:t>
      </w:r>
      <w:r>
        <w:tab/>
        <w:t xml:space="preserve">Materiały kamienne. Oznaczanie wytrzymałości na ściskanie </w:t>
      </w:r>
    </w:p>
    <w:p w14:paraId="023CA213" w14:textId="77777777" w:rsidR="005101E8" w:rsidRDefault="008E363D">
      <w:pPr>
        <w:numPr>
          <w:ilvl w:val="0"/>
          <w:numId w:val="36"/>
        </w:numPr>
        <w:ind w:right="14" w:hanging="497"/>
      </w:pPr>
      <w:r>
        <w:t xml:space="preserve">PN-B-04111 </w:t>
      </w:r>
      <w:r>
        <w:tab/>
        <w:t xml:space="preserve">Materiały kamienne. Oznaczanie ścieralności na tarczy </w:t>
      </w:r>
      <w:proofErr w:type="spellStart"/>
      <w:r>
        <w:t>Boehmego</w:t>
      </w:r>
      <w:proofErr w:type="spellEnd"/>
    </w:p>
    <w:p w14:paraId="6B226EEB" w14:textId="77777777" w:rsidR="005101E8" w:rsidRDefault="008E363D">
      <w:pPr>
        <w:numPr>
          <w:ilvl w:val="0"/>
          <w:numId w:val="36"/>
        </w:numPr>
        <w:ind w:right="14" w:hanging="497"/>
      </w:pPr>
      <w:r>
        <w:t xml:space="preserve">PN-B-04115 </w:t>
      </w:r>
      <w:r>
        <w:tab/>
        <w:t xml:space="preserve">Materiały kamienne. Oznaczanie wytrzymałości kamienia na uderzenie (zwięzłość) </w:t>
      </w:r>
    </w:p>
    <w:p w14:paraId="23061A2C" w14:textId="77777777" w:rsidR="005101E8" w:rsidRDefault="008E363D">
      <w:pPr>
        <w:numPr>
          <w:ilvl w:val="0"/>
          <w:numId w:val="36"/>
        </w:numPr>
        <w:ind w:right="14" w:hanging="497"/>
      </w:pPr>
      <w:r>
        <w:t xml:space="preserve">PN-B-06714-12 Kruszywa mineralne. Badania. Oznaczanie zawartości zanieczyszczeń obcych </w:t>
      </w:r>
    </w:p>
    <w:p w14:paraId="3C26CAA6" w14:textId="77777777" w:rsidR="005101E8" w:rsidRDefault="008E363D">
      <w:pPr>
        <w:numPr>
          <w:ilvl w:val="0"/>
          <w:numId w:val="36"/>
        </w:numPr>
        <w:ind w:right="14" w:hanging="497"/>
      </w:pPr>
      <w:r>
        <w:t xml:space="preserve">PN-B-06714-15 Kruszywa mineralne. Badania. Oznaczanie składu ziarnowego </w:t>
      </w:r>
    </w:p>
    <w:p w14:paraId="373912C7" w14:textId="77777777" w:rsidR="005101E8" w:rsidRDefault="008E363D">
      <w:pPr>
        <w:numPr>
          <w:ilvl w:val="0"/>
          <w:numId w:val="36"/>
        </w:numPr>
        <w:ind w:right="14" w:hanging="497"/>
      </w:pPr>
      <w:r>
        <w:t xml:space="preserve">PN-B-06714-16 Kruszywa mineralne. Badania. Oznaczanie kształtu </w:t>
      </w:r>
      <w:proofErr w:type="spellStart"/>
      <w:r>
        <w:t>ziarn</w:t>
      </w:r>
      <w:proofErr w:type="spellEnd"/>
    </w:p>
    <w:p w14:paraId="23923948" w14:textId="77777777" w:rsidR="005101E8" w:rsidRDefault="008E363D">
      <w:pPr>
        <w:numPr>
          <w:ilvl w:val="0"/>
          <w:numId w:val="36"/>
        </w:numPr>
        <w:ind w:right="14" w:hanging="497"/>
      </w:pPr>
      <w:r>
        <w:t xml:space="preserve">PN-B-06714-18 Kruszywa mineralne. Badania. Oznaczanie nasiąkliwości </w:t>
      </w:r>
    </w:p>
    <w:p w14:paraId="3BAC4298" w14:textId="77777777" w:rsidR="005101E8" w:rsidRDefault="008E363D">
      <w:pPr>
        <w:numPr>
          <w:ilvl w:val="0"/>
          <w:numId w:val="36"/>
        </w:numPr>
        <w:ind w:right="14" w:hanging="497"/>
      </w:pPr>
      <w:r>
        <w:t xml:space="preserve">PN-B-06714-19 Kruszywa mineralne. Badania. Oznaczanie mrozoodporności metodą bezpośrednią </w:t>
      </w:r>
    </w:p>
    <w:p w14:paraId="5A8386FA" w14:textId="77777777" w:rsidR="005101E8" w:rsidRDefault="008E363D">
      <w:pPr>
        <w:numPr>
          <w:ilvl w:val="0"/>
          <w:numId w:val="36"/>
        </w:numPr>
        <w:ind w:right="14" w:hanging="497"/>
      </w:pPr>
      <w:r>
        <w:t xml:space="preserve">PN-B-06714-20 Kruszywa mineralne. Badania. Oznaczanie mrozoodporności metodą </w:t>
      </w:r>
    </w:p>
    <w:p w14:paraId="02DE02C9" w14:textId="77777777" w:rsidR="005101E8" w:rsidRDefault="008E363D">
      <w:pPr>
        <w:ind w:left="2060" w:right="14"/>
      </w:pPr>
      <w:r>
        <w:t xml:space="preserve">krystalizacji </w:t>
      </w:r>
    </w:p>
    <w:p w14:paraId="1A1D83F5" w14:textId="77777777" w:rsidR="005101E8" w:rsidRDefault="008E363D">
      <w:pPr>
        <w:numPr>
          <w:ilvl w:val="0"/>
          <w:numId w:val="36"/>
        </w:numPr>
        <w:ind w:right="14" w:hanging="497"/>
      </w:pPr>
      <w:r>
        <w:t xml:space="preserve">PN-B-06714-26 Kruszywa mineralne. Badania. Oznaczanie zawartości zanieczyszczeń organicznych </w:t>
      </w:r>
    </w:p>
    <w:p w14:paraId="795C048D" w14:textId="77777777" w:rsidR="005101E8" w:rsidRDefault="008E363D">
      <w:pPr>
        <w:numPr>
          <w:ilvl w:val="0"/>
          <w:numId w:val="36"/>
        </w:numPr>
        <w:ind w:right="14" w:hanging="497"/>
      </w:pPr>
      <w:r>
        <w:t xml:space="preserve">PN-B-06714-42 Kruszywa mineralne. Badania. Oznaczanie ścieralności w bębnie Los Angeles </w:t>
      </w:r>
    </w:p>
    <w:p w14:paraId="5A278F0E" w14:textId="77777777" w:rsidR="005101E8" w:rsidRDefault="008E363D">
      <w:pPr>
        <w:numPr>
          <w:ilvl w:val="0"/>
          <w:numId w:val="36"/>
        </w:numPr>
        <w:ind w:right="14" w:hanging="497"/>
      </w:pPr>
      <w:r>
        <w:t xml:space="preserve">PN-B-11104 </w:t>
      </w:r>
      <w:r>
        <w:tab/>
        <w:t xml:space="preserve">Materiały kamienne. Brukowiec </w:t>
      </w:r>
    </w:p>
    <w:p w14:paraId="3AA7F36A" w14:textId="77777777" w:rsidR="005101E8" w:rsidRDefault="008E363D">
      <w:pPr>
        <w:numPr>
          <w:ilvl w:val="0"/>
          <w:numId w:val="36"/>
        </w:numPr>
        <w:ind w:right="14" w:hanging="497"/>
      </w:pPr>
      <w:r>
        <w:t xml:space="preserve">PN-B-11112 </w:t>
      </w:r>
      <w:r>
        <w:tab/>
        <w:t xml:space="preserve">Kruszywo mineralne. Kruszywo łamane do nawierzchni drogowych </w:t>
      </w:r>
    </w:p>
    <w:p w14:paraId="5831EF7D" w14:textId="77777777" w:rsidR="005101E8" w:rsidRDefault="008E363D">
      <w:pPr>
        <w:numPr>
          <w:ilvl w:val="0"/>
          <w:numId w:val="36"/>
        </w:numPr>
        <w:ind w:right="14" w:hanging="497"/>
      </w:pPr>
      <w:r>
        <w:t xml:space="preserve">PN-B-11113 </w:t>
      </w:r>
      <w:r>
        <w:tab/>
        <w:t xml:space="preserve">Kruszywo mineralne. Kruszywo naturalne do nawierzchni drogowych. Piasek </w:t>
      </w:r>
    </w:p>
    <w:p w14:paraId="0EBD8147" w14:textId="77777777" w:rsidR="005101E8" w:rsidRDefault="008E363D">
      <w:pPr>
        <w:numPr>
          <w:ilvl w:val="0"/>
          <w:numId w:val="36"/>
        </w:numPr>
        <w:ind w:right="14" w:hanging="497"/>
      </w:pPr>
      <w:r>
        <w:t xml:space="preserve">PN-B-19701 </w:t>
      </w:r>
      <w:r>
        <w:tab/>
        <w:t xml:space="preserve">Cement. Cement powszechnego użytku. Skład, wymagania             i ocena zgodności </w:t>
      </w:r>
    </w:p>
    <w:p w14:paraId="171545BB" w14:textId="77777777" w:rsidR="005101E8" w:rsidRDefault="008E363D">
      <w:pPr>
        <w:numPr>
          <w:ilvl w:val="0"/>
          <w:numId w:val="36"/>
        </w:numPr>
        <w:ind w:right="14" w:hanging="497"/>
      </w:pPr>
      <w:r>
        <w:t xml:space="preserve">PN-B-32250 </w:t>
      </w:r>
      <w:r>
        <w:tab/>
        <w:t xml:space="preserve">Materiały budowlane. Woda do betonów i zapraw </w:t>
      </w:r>
    </w:p>
    <w:p w14:paraId="2620CE9B" w14:textId="77777777" w:rsidR="005101E8" w:rsidRDefault="008E363D">
      <w:pPr>
        <w:numPr>
          <w:ilvl w:val="0"/>
          <w:numId w:val="36"/>
        </w:numPr>
        <w:ind w:right="14" w:hanging="497"/>
      </w:pPr>
      <w:r>
        <w:t xml:space="preserve">PN-S-06101 </w:t>
      </w:r>
      <w:r>
        <w:tab/>
        <w:t xml:space="preserve">Drogi samochodowe. Nawierzchnia z brukowca. Warunki techniczne </w:t>
      </w:r>
    </w:p>
    <w:p w14:paraId="53A2E893" w14:textId="77777777" w:rsidR="005101E8" w:rsidRDefault="008E363D">
      <w:pPr>
        <w:numPr>
          <w:ilvl w:val="0"/>
          <w:numId w:val="36"/>
        </w:numPr>
        <w:ind w:right="14" w:hanging="497"/>
      </w:pPr>
      <w:r>
        <w:t xml:space="preserve">PN-S-96023 </w:t>
      </w:r>
      <w:r>
        <w:tab/>
        <w:t xml:space="preserve">Konstrukcje drogowe. Podbudowa i nawierzchnia z tłucznia kamiennego </w:t>
      </w:r>
    </w:p>
    <w:p w14:paraId="2BC12832" w14:textId="77777777" w:rsidR="005101E8" w:rsidRDefault="008E363D">
      <w:pPr>
        <w:numPr>
          <w:ilvl w:val="0"/>
          <w:numId w:val="36"/>
        </w:numPr>
        <w:ind w:right="14" w:hanging="497"/>
      </w:pPr>
      <w:r>
        <w:t xml:space="preserve">BN-88/6731-08 Cement. Transport i przechowywanie </w:t>
      </w:r>
    </w:p>
    <w:p w14:paraId="2C2FC302" w14:textId="77777777" w:rsidR="005101E8" w:rsidRDefault="008E363D">
      <w:pPr>
        <w:numPr>
          <w:ilvl w:val="0"/>
          <w:numId w:val="36"/>
        </w:numPr>
        <w:ind w:right="14" w:hanging="497"/>
      </w:pPr>
      <w:r>
        <w:t xml:space="preserve">BN-64/8931-01 Oznaczanie wskaźnika piaskowego </w:t>
      </w:r>
    </w:p>
    <w:p w14:paraId="3F58EA16" w14:textId="77777777" w:rsidR="005101E8" w:rsidRDefault="008E363D">
      <w:pPr>
        <w:numPr>
          <w:ilvl w:val="0"/>
          <w:numId w:val="36"/>
        </w:numPr>
        <w:ind w:right="14" w:hanging="497"/>
      </w:pPr>
      <w:r>
        <w:t xml:space="preserve">BN-64/8931-02 Oznaczanie modułu odkształcenia nawierzchni podatnych i podłoża przez obciążenie płytą </w:t>
      </w:r>
    </w:p>
    <w:p w14:paraId="511916F9" w14:textId="77777777" w:rsidR="001D245A" w:rsidRDefault="008E363D">
      <w:pPr>
        <w:numPr>
          <w:ilvl w:val="0"/>
          <w:numId w:val="36"/>
        </w:numPr>
        <w:ind w:right="14" w:hanging="497"/>
      </w:pPr>
      <w:r>
        <w:t xml:space="preserve">BN-68/8931-04 Drogi samochodowe. Pomiar równości nawierzchni </w:t>
      </w:r>
      <w:proofErr w:type="spellStart"/>
      <w:r>
        <w:t>planografem</w:t>
      </w:r>
      <w:proofErr w:type="spellEnd"/>
      <w:r>
        <w:t xml:space="preserve"> i łatą. </w:t>
      </w:r>
    </w:p>
    <w:p w14:paraId="4A932526" w14:textId="77777777" w:rsidR="005101E8" w:rsidRDefault="008E363D">
      <w:pPr>
        <w:numPr>
          <w:ilvl w:val="0"/>
          <w:numId w:val="36"/>
        </w:numPr>
        <w:ind w:right="14" w:hanging="497"/>
      </w:pPr>
      <w:r>
        <w:rPr>
          <w:b/>
        </w:rPr>
        <w:t xml:space="preserve">10.2. Inne dokumenty </w:t>
      </w:r>
      <w:r>
        <w:t xml:space="preserve">Nie występują. </w:t>
      </w:r>
    </w:p>
    <w:p w14:paraId="0A0502B7" w14:textId="77777777" w:rsidR="005101E8" w:rsidRDefault="005101E8">
      <w:pPr>
        <w:spacing w:after="0" w:line="259" w:lineRule="auto"/>
        <w:ind w:left="0" w:firstLine="0"/>
      </w:pPr>
    </w:p>
    <w:sectPr w:rsidR="005101E8" w:rsidSect="00534E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076" w:right="1456" w:bottom="2010" w:left="1260" w:header="706" w:footer="7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95EDB" w14:textId="77777777" w:rsidR="004E5740" w:rsidRDefault="004E5740">
      <w:pPr>
        <w:spacing w:after="0" w:line="240" w:lineRule="auto"/>
      </w:pPr>
      <w:r>
        <w:separator/>
      </w:r>
    </w:p>
  </w:endnote>
  <w:endnote w:type="continuationSeparator" w:id="0">
    <w:p w14:paraId="13D25476" w14:textId="77777777" w:rsidR="004E5740" w:rsidRDefault="004E5740">
      <w:pPr>
        <w:spacing w:after="0" w:line="240" w:lineRule="auto"/>
      </w:pPr>
      <w:r>
        <w:continuationSeparator/>
      </w:r>
    </w:p>
  </w:endnote>
  <w:endnote w:id="1">
    <w:p w14:paraId="6E60685C" w14:textId="6957D3C8" w:rsidR="00FB5C5F" w:rsidRDefault="00FB5C5F" w:rsidP="00FB5C5F">
      <w:pPr>
        <w:spacing w:after="0" w:line="259" w:lineRule="auto"/>
        <w:ind w:left="0" w:firstLine="0"/>
      </w:pPr>
      <w:r>
        <w:rPr>
          <w:b/>
        </w:rPr>
        <w:t>D.L.07.0</w:t>
      </w:r>
      <w:r w:rsidR="00A5067A">
        <w:rPr>
          <w:b/>
        </w:rPr>
        <w:t>2</w:t>
      </w:r>
      <w:r>
        <w:rPr>
          <w:b/>
        </w:rPr>
        <w:t xml:space="preserve">.01. OZNAKOWANIE PIONOWE </w:t>
      </w:r>
    </w:p>
    <w:p w14:paraId="4FEBDF6B" w14:textId="4362296E" w:rsidR="002721C2" w:rsidRDefault="002721C2" w:rsidP="00FB5C5F">
      <w:pPr>
        <w:spacing w:after="0" w:line="259" w:lineRule="auto"/>
        <w:ind w:left="0" w:firstLine="0"/>
      </w:pPr>
    </w:p>
    <w:p w14:paraId="04351B37" w14:textId="2BA0F0CA" w:rsidR="002721C2" w:rsidRDefault="002B2C91" w:rsidP="00FB5C5F">
      <w:pPr>
        <w:spacing w:after="0" w:line="259" w:lineRule="auto"/>
        <w:ind w:left="0" w:firstLine="0"/>
      </w:pPr>
      <w:r>
        <w:rPr>
          <w:noProof/>
        </w:rPr>
        <w:drawing>
          <wp:inline distT="0" distB="0" distL="0" distR="0" wp14:anchorId="4A77968A" wp14:editId="27B25D8F">
            <wp:extent cx="3714750" cy="2612136"/>
            <wp:effectExtent l="0" t="0" r="0" b="0"/>
            <wp:docPr id="149713272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7132724" name="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3742228" cy="2631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4CD72" w14:textId="77777777" w:rsidR="002721C2" w:rsidRDefault="002721C2" w:rsidP="00FB5C5F">
      <w:pPr>
        <w:spacing w:after="0" w:line="259" w:lineRule="auto"/>
        <w:ind w:left="0" w:firstLine="0"/>
      </w:pPr>
    </w:p>
    <w:p w14:paraId="7B75B7AB" w14:textId="77777777" w:rsidR="002721C2" w:rsidRDefault="002721C2" w:rsidP="00FB5C5F">
      <w:pPr>
        <w:spacing w:after="0" w:line="259" w:lineRule="auto"/>
        <w:ind w:left="0" w:firstLine="0"/>
      </w:pPr>
    </w:p>
    <w:p w14:paraId="48650BA2" w14:textId="77777777" w:rsidR="00FB5C5F" w:rsidRDefault="00FB5C5F" w:rsidP="00A5067A">
      <w:pPr>
        <w:pStyle w:val="Tytu"/>
        <w:spacing w:after="0"/>
        <w:ind w:left="0" w:firstLine="0"/>
        <w:jc w:val="center"/>
        <w:rPr>
          <w:sz w:val="20"/>
        </w:rPr>
      </w:pPr>
    </w:p>
    <w:p w14:paraId="55EAC6C1" w14:textId="77777777" w:rsidR="0075396E" w:rsidRDefault="0075396E" w:rsidP="0075396E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Open Sans" w:eastAsia="Arial" w:hAnsi="Open Sans" w:cs="Open Sans"/>
          <w:color w:val="111111"/>
          <w:bdr w:val="none" w:sz="0" w:space="0" w:color="auto" w:frame="1"/>
        </w:rPr>
      </w:pPr>
    </w:p>
    <w:p w14:paraId="31DA6E20" w14:textId="077606AD" w:rsidR="0075396E" w:rsidRDefault="0075396E" w:rsidP="0075396E">
      <w:pPr>
        <w:pStyle w:val="Normalny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11111"/>
          <w:sz w:val="20"/>
          <w:szCs w:val="20"/>
        </w:rPr>
      </w:pPr>
      <w:r>
        <w:rPr>
          <w:rStyle w:val="Pogrubienie"/>
          <w:rFonts w:ascii="Open Sans" w:eastAsia="Arial" w:hAnsi="Open Sans" w:cs="Open Sans"/>
          <w:color w:val="111111"/>
          <w:bdr w:val="none" w:sz="0" w:space="0" w:color="auto" w:frame="1"/>
        </w:rPr>
        <w:t>Wzór tablicy informacyjnej w zakresie współfinansowania ze środków Lasów Państwowych </w:t>
      </w:r>
    </w:p>
    <w:p w14:paraId="23BF8AFB" w14:textId="77777777" w:rsidR="0075396E" w:rsidRDefault="0075396E" w:rsidP="0075396E">
      <w:pPr>
        <w:pStyle w:val="Normalny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11111"/>
          <w:sz w:val="20"/>
          <w:szCs w:val="20"/>
        </w:rPr>
      </w:pPr>
      <w:r>
        <w:rPr>
          <w:rStyle w:val="Pogrubienie"/>
          <w:rFonts w:ascii="Open Sans" w:eastAsia="Arial" w:hAnsi="Open Sans" w:cs="Open Sans"/>
          <w:color w:val="111111"/>
          <w:bdr w:val="none" w:sz="0" w:space="0" w:color="auto" w:frame="1"/>
        </w:rPr>
        <w:t>Wielkość:</w:t>
      </w:r>
      <w:r>
        <w:rPr>
          <w:rFonts w:ascii="Open Sans" w:hAnsi="Open Sans" w:cs="Open Sans"/>
          <w:color w:val="111111"/>
          <w:sz w:val="20"/>
          <w:szCs w:val="20"/>
        </w:rPr>
        <w:t> 1400x1000 mm</w:t>
      </w:r>
    </w:p>
    <w:p w14:paraId="0643925C" w14:textId="77777777" w:rsidR="0075396E" w:rsidRDefault="0075396E" w:rsidP="0075396E">
      <w:pPr>
        <w:pStyle w:val="Normalny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11111"/>
          <w:sz w:val="20"/>
          <w:szCs w:val="20"/>
        </w:rPr>
      </w:pPr>
      <w:r>
        <w:rPr>
          <w:rStyle w:val="Pogrubienie"/>
          <w:rFonts w:ascii="Open Sans" w:eastAsia="Arial" w:hAnsi="Open Sans" w:cs="Open Sans"/>
          <w:color w:val="111111"/>
          <w:bdr w:val="none" w:sz="0" w:space="0" w:color="auto" w:frame="1"/>
        </w:rPr>
        <w:t>Materiał:</w:t>
      </w:r>
      <w:r>
        <w:rPr>
          <w:rFonts w:ascii="Open Sans" w:hAnsi="Open Sans" w:cs="Open Sans"/>
          <w:color w:val="111111"/>
          <w:sz w:val="20"/>
          <w:szCs w:val="20"/>
        </w:rPr>
        <w:t> blacha stalowa ocynkowana gr 1,25 mm, krawędź podwójnie zaginana na całym obwodzie, rogi kąt prosty.</w:t>
      </w:r>
    </w:p>
    <w:p w14:paraId="6952785C" w14:textId="77777777" w:rsidR="0075396E" w:rsidRDefault="0075396E" w:rsidP="0075396E">
      <w:pPr>
        <w:pStyle w:val="Normalny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11111"/>
          <w:sz w:val="20"/>
          <w:szCs w:val="20"/>
        </w:rPr>
      </w:pPr>
      <w:r>
        <w:rPr>
          <w:rStyle w:val="Pogrubienie"/>
          <w:rFonts w:ascii="Open Sans" w:eastAsia="Arial" w:hAnsi="Open Sans" w:cs="Open Sans"/>
          <w:color w:val="111111"/>
          <w:bdr w:val="none" w:sz="0" w:space="0" w:color="auto" w:frame="1"/>
        </w:rPr>
        <w:t>Tył znaku:</w:t>
      </w:r>
      <w:r>
        <w:rPr>
          <w:rFonts w:ascii="Open Sans" w:hAnsi="Open Sans" w:cs="Open Sans"/>
          <w:color w:val="111111"/>
          <w:sz w:val="20"/>
          <w:szCs w:val="20"/>
        </w:rPr>
        <w:t> zabezpieczony farbą proszkową koloru szarego RAL 7037. </w:t>
      </w:r>
    </w:p>
    <w:p w14:paraId="0BBB773F" w14:textId="7CB326C9" w:rsidR="0075396E" w:rsidRPr="00715EB1" w:rsidRDefault="0075396E" w:rsidP="00715EB1">
      <w:pPr>
        <w:pStyle w:val="Normalny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11111"/>
          <w:sz w:val="20"/>
          <w:szCs w:val="20"/>
        </w:rPr>
      </w:pPr>
      <w:r>
        <w:rPr>
          <w:rStyle w:val="Pogrubienie"/>
          <w:rFonts w:ascii="Open Sans" w:eastAsia="Arial" w:hAnsi="Open Sans" w:cs="Open Sans"/>
          <w:color w:val="111111"/>
          <w:bdr w:val="none" w:sz="0" w:space="0" w:color="auto" w:frame="1"/>
        </w:rPr>
        <w:t>Lico:</w:t>
      </w:r>
      <w:r>
        <w:rPr>
          <w:rFonts w:ascii="Open Sans" w:hAnsi="Open Sans" w:cs="Open Sans"/>
          <w:color w:val="111111"/>
          <w:sz w:val="20"/>
          <w:szCs w:val="20"/>
        </w:rPr>
        <w:t> wykonane z folii odblaskowej I generacji, zadruk kolorowy, dodatkowe zabezpieczenie laminatem przed działaniem UV.  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83DD" w14:textId="77777777" w:rsidR="005101E8" w:rsidRDefault="00534EBC">
    <w:pPr>
      <w:spacing w:after="0" w:line="259" w:lineRule="auto"/>
      <w:ind w:left="0" w:right="7" w:firstLine="0"/>
      <w:jc w:val="center"/>
    </w:pPr>
    <w:r>
      <w:fldChar w:fldCharType="begin"/>
    </w:r>
    <w:r w:rsidR="008E363D">
      <w:instrText xml:space="preserve"> PAGE   \* MERGEFORMAT </w:instrText>
    </w:r>
    <w:r>
      <w:fldChar w:fldCharType="separate"/>
    </w:r>
    <w:r w:rsidR="008E363D"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 w14:paraId="74168262" w14:textId="77777777" w:rsidR="005101E8" w:rsidRDefault="005101E8">
    <w:pPr>
      <w:spacing w:after="0" w:line="259" w:lineRule="auto"/>
      <w:ind w:left="0" w:right="310" w:firstLine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33B96" w14:textId="77777777" w:rsidR="005101E8" w:rsidRDefault="00534EBC">
    <w:pPr>
      <w:spacing w:after="0" w:line="259" w:lineRule="auto"/>
      <w:ind w:left="0" w:right="7" w:firstLine="0"/>
      <w:jc w:val="center"/>
    </w:pPr>
    <w:r>
      <w:fldChar w:fldCharType="begin"/>
    </w:r>
    <w:r w:rsidR="008E363D">
      <w:instrText xml:space="preserve"> PAGE   \* MERGEFORMAT </w:instrText>
    </w:r>
    <w:r>
      <w:fldChar w:fldCharType="separate"/>
    </w:r>
    <w:r w:rsidR="008E363D" w:rsidRPr="008E363D">
      <w:rPr>
        <w:rFonts w:ascii="Times New Roman" w:eastAsia="Times New Roman" w:hAnsi="Times New Roman" w:cs="Times New Roman"/>
        <w:noProof/>
      </w:rPr>
      <w:t>7</w:t>
    </w:r>
    <w:r>
      <w:rPr>
        <w:rFonts w:ascii="Times New Roman" w:eastAsia="Times New Roman" w:hAnsi="Times New Roman" w:cs="Times New Roman"/>
      </w:rPr>
      <w:fldChar w:fldCharType="end"/>
    </w:r>
  </w:p>
  <w:p w14:paraId="0121C4C2" w14:textId="77777777" w:rsidR="005101E8" w:rsidRDefault="005101E8">
    <w:pPr>
      <w:spacing w:after="0" w:line="259" w:lineRule="auto"/>
      <w:ind w:left="0" w:right="310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5324A" w14:textId="77777777" w:rsidR="005101E8" w:rsidRDefault="00534EBC">
    <w:pPr>
      <w:spacing w:after="0" w:line="259" w:lineRule="auto"/>
      <w:ind w:left="0" w:right="7" w:firstLine="0"/>
      <w:jc w:val="center"/>
    </w:pPr>
    <w:r>
      <w:fldChar w:fldCharType="begin"/>
    </w:r>
    <w:r w:rsidR="008E363D">
      <w:instrText xml:space="preserve"> PAGE   \* MERGEFORMAT </w:instrText>
    </w:r>
    <w:r>
      <w:fldChar w:fldCharType="separate"/>
    </w:r>
    <w:r w:rsidR="008E363D"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 w14:paraId="0CA71C39" w14:textId="77777777" w:rsidR="005101E8" w:rsidRDefault="005101E8">
    <w:pPr>
      <w:spacing w:after="0" w:line="259" w:lineRule="auto"/>
      <w:ind w:left="0" w:right="310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5E99E" w14:textId="77777777" w:rsidR="004E5740" w:rsidRDefault="004E5740">
      <w:pPr>
        <w:spacing w:after="0" w:line="240" w:lineRule="auto"/>
      </w:pPr>
      <w:r>
        <w:separator/>
      </w:r>
    </w:p>
  </w:footnote>
  <w:footnote w:type="continuationSeparator" w:id="0">
    <w:p w14:paraId="6690A00A" w14:textId="77777777" w:rsidR="004E5740" w:rsidRDefault="004E5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10FEA" w14:textId="77777777" w:rsidR="005101E8" w:rsidRDefault="00000000">
    <w:pPr>
      <w:spacing w:after="0" w:line="259" w:lineRule="auto"/>
      <w:ind w:left="0" w:right="3" w:firstLine="0"/>
      <w:jc w:val="center"/>
    </w:pPr>
    <w:r>
      <w:rPr>
        <w:rFonts w:ascii="Calibri" w:eastAsia="Calibri" w:hAnsi="Calibri" w:cs="Calibri"/>
        <w:noProof/>
        <w:sz w:val="22"/>
      </w:rPr>
      <w:pict w14:anchorId="16C28D46">
        <v:group id="Group 35453" o:spid="_x0000_s1029" style="position:absolute;left:0;text-align:left;margin-left:61.55pt;margin-top:45.7pt;width:461.9pt;height:.5pt;z-index:251658240;mso-position-horizontal-relative:page;mso-position-vertical-relative:page" coordsize="58658,60">
          <v:shape id="Shape 36871" o:spid="_x0000_s1030" style="position:absolute;width:58658;height:91" coordsize="5865876,9144" path="m,l5865876,r,9144l,9144,,e" fillcolor="black" stroked="f" strokeweight="0">
            <v:stroke opacity="0" miterlimit="10" joinstyle="miter"/>
          </v:shape>
          <w10:wrap type="square" anchorx="page" anchory="page"/>
        </v:group>
      </w:pict>
    </w:r>
    <w:r w:rsidR="008E363D">
      <w:rPr>
        <w:sz w:val="16"/>
      </w:rPr>
      <w:t xml:space="preserve">Szczegółowe Specyfikacje Techniczne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AFA8" w14:textId="77777777" w:rsidR="005101E8" w:rsidRDefault="00000000">
    <w:pPr>
      <w:spacing w:after="0" w:line="259" w:lineRule="auto"/>
      <w:ind w:left="0" w:right="3" w:firstLine="0"/>
      <w:jc w:val="center"/>
    </w:pPr>
    <w:r>
      <w:rPr>
        <w:rFonts w:ascii="Calibri" w:eastAsia="Calibri" w:hAnsi="Calibri" w:cs="Calibri"/>
        <w:noProof/>
        <w:sz w:val="22"/>
      </w:rPr>
      <w:pict w14:anchorId="40B2791E">
        <v:group id="Group 35435" o:spid="_x0000_s1027" style="position:absolute;left:0;text-align:left;margin-left:61.55pt;margin-top:45.7pt;width:461.9pt;height:.5pt;z-index:251659264;mso-position-horizontal-relative:page;mso-position-vertical-relative:page" coordsize="58658,60">
          <v:shape id="Shape 36869" o:spid="_x0000_s1028" style="position:absolute;width:58658;height:91" coordsize="5865876,9144" path="m,l5865876,r,9144l,9144,,e" fillcolor="black" stroked="f" strokeweight="0">
            <v:stroke opacity="0" miterlimit="10" joinstyle="miter"/>
          </v:shape>
          <w10:wrap type="square" anchorx="page" anchory="page"/>
        </v:group>
      </w:pict>
    </w:r>
    <w:r w:rsidR="008E363D">
      <w:rPr>
        <w:sz w:val="16"/>
      </w:rPr>
      <w:t xml:space="preserve">Szczegółowe Specyfikacje Techniczne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18789" w14:textId="77777777" w:rsidR="005101E8" w:rsidRDefault="00000000">
    <w:pPr>
      <w:spacing w:after="0" w:line="259" w:lineRule="auto"/>
      <w:ind w:left="0" w:right="3" w:firstLine="0"/>
      <w:jc w:val="center"/>
    </w:pPr>
    <w:r>
      <w:rPr>
        <w:rFonts w:ascii="Calibri" w:eastAsia="Calibri" w:hAnsi="Calibri" w:cs="Calibri"/>
        <w:noProof/>
        <w:sz w:val="22"/>
      </w:rPr>
      <w:pict w14:anchorId="19DD40B4">
        <v:group id="Group 35417" o:spid="_x0000_s1025" style="position:absolute;left:0;text-align:left;margin-left:61.55pt;margin-top:45.7pt;width:461.9pt;height:.5pt;z-index:251660288;mso-position-horizontal-relative:page;mso-position-vertical-relative:page" coordsize="58658,60">
          <v:shape id="Shape 36867" o:spid="_x0000_s1026" style="position:absolute;width:58658;height:91" coordsize="5865876,9144" path="m,l5865876,r,9144l,9144,,e" fillcolor="black" stroked="f" strokeweight="0">
            <v:stroke opacity="0" miterlimit="10" joinstyle="miter"/>
          </v:shape>
          <w10:wrap type="square" anchorx="page" anchory="page"/>
        </v:group>
      </w:pict>
    </w:r>
    <w:r w:rsidR="008E363D">
      <w:rPr>
        <w:sz w:val="16"/>
      </w:rPr>
      <w:t xml:space="preserve">Szczegółowe Specyfikacje Techniczne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FB27A74"/>
    <w:lvl w:ilvl="0">
      <w:numFmt w:val="decimal"/>
      <w:lvlText w:val="*"/>
      <w:lvlJc w:val="left"/>
    </w:lvl>
  </w:abstractNum>
  <w:abstractNum w:abstractNumId="1" w15:restartNumberingAfterBreak="0">
    <w:nsid w:val="02937AFE"/>
    <w:multiLevelType w:val="multilevel"/>
    <w:tmpl w:val="4FA00930"/>
    <w:lvl w:ilvl="0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9A05B0"/>
    <w:multiLevelType w:val="multilevel"/>
    <w:tmpl w:val="B29A6388"/>
    <w:lvl w:ilvl="0">
      <w:start w:val="4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B83EE7"/>
    <w:multiLevelType w:val="multilevel"/>
    <w:tmpl w:val="D5F82BEE"/>
    <w:lvl w:ilvl="0">
      <w:start w:val="9"/>
      <w:numFmt w:val="decimal"/>
      <w:lvlText w:val="%1."/>
      <w:lvlJc w:val="left"/>
      <w:pPr>
        <w:ind w:left="3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1B7C7A"/>
    <w:multiLevelType w:val="multilevel"/>
    <w:tmpl w:val="386291B0"/>
    <w:lvl w:ilvl="0">
      <w:start w:val="7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F56A94"/>
    <w:multiLevelType w:val="multilevel"/>
    <w:tmpl w:val="167864EC"/>
    <w:lvl w:ilvl="0">
      <w:start w:val="7"/>
      <w:numFmt w:val="decimal"/>
      <w:lvlText w:val="%1."/>
      <w:lvlJc w:val="left"/>
      <w:pPr>
        <w:ind w:left="2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E54D00"/>
    <w:multiLevelType w:val="hybridMultilevel"/>
    <w:tmpl w:val="918EA260"/>
    <w:lvl w:ilvl="0" w:tplc="EAB22B74">
      <w:start w:val="10"/>
      <w:numFmt w:val="decimal"/>
      <w:lvlText w:val="%1."/>
      <w:lvlJc w:val="left"/>
      <w:pPr>
        <w:ind w:left="3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6E8A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3246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284C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DEFA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B8A6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7A76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9C67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D67B2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9A4BDB"/>
    <w:multiLevelType w:val="multilevel"/>
    <w:tmpl w:val="AAFCFBE8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2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935C2B"/>
    <w:multiLevelType w:val="hybridMultilevel"/>
    <w:tmpl w:val="3E606CDA"/>
    <w:lvl w:ilvl="0" w:tplc="8A64C2B2">
      <w:start w:val="1"/>
      <w:numFmt w:val="decimal"/>
      <w:lvlText w:val="%1.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50CEA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DEE1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1E54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B8C7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0E02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E852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DA93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A6E8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1A63623"/>
    <w:multiLevelType w:val="multilevel"/>
    <w:tmpl w:val="27D8CBCE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2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6840702"/>
    <w:multiLevelType w:val="hybridMultilevel"/>
    <w:tmpl w:val="06A67708"/>
    <w:lvl w:ilvl="0" w:tplc="E00E270C">
      <w:start w:val="9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B8EC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BCFC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3A71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1625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50C9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5C26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EA0A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5C9F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BF4884"/>
    <w:multiLevelType w:val="multilevel"/>
    <w:tmpl w:val="8D4897D8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CB3826"/>
    <w:multiLevelType w:val="hybridMultilevel"/>
    <w:tmpl w:val="90F0D1F8"/>
    <w:lvl w:ilvl="0" w:tplc="C4C2DB50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AE7A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100A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020B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304E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141C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2473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3868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A6059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1643A39"/>
    <w:multiLevelType w:val="multilevel"/>
    <w:tmpl w:val="B23C545E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2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A641D6"/>
    <w:multiLevelType w:val="multilevel"/>
    <w:tmpl w:val="E618BDA8"/>
    <w:lvl w:ilvl="0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75354DC"/>
    <w:multiLevelType w:val="hybridMultilevel"/>
    <w:tmpl w:val="A90CCF96"/>
    <w:lvl w:ilvl="0" w:tplc="3140CE28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7C41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2462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388E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2CF3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4C04D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B68E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9E3C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DAE9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7BE5E8F"/>
    <w:multiLevelType w:val="hybridMultilevel"/>
    <w:tmpl w:val="E310A0A0"/>
    <w:lvl w:ilvl="0" w:tplc="81EA7D94">
      <w:start w:val="6"/>
      <w:numFmt w:val="decimal"/>
      <w:lvlText w:val="%1."/>
      <w:lvlJc w:val="left"/>
      <w:pPr>
        <w:ind w:left="2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4A4B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DC321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F2B4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0281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5439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9A5A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036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BA32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B432A4"/>
    <w:multiLevelType w:val="hybridMultilevel"/>
    <w:tmpl w:val="0FB04698"/>
    <w:lvl w:ilvl="0" w:tplc="A4AE269A">
      <w:start w:val="1"/>
      <w:numFmt w:val="lowerLetter"/>
      <w:lvlText w:val="%1)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4E3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8276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B29C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D6D4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0CBA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2AAE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B4AB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6255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DE82F89"/>
    <w:multiLevelType w:val="hybridMultilevel"/>
    <w:tmpl w:val="970E7A86"/>
    <w:lvl w:ilvl="0" w:tplc="C8DC4622">
      <w:start w:val="1"/>
      <w:numFmt w:val="bullet"/>
      <w:lvlText w:val="-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186A9C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7270D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980CB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66EF0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746D5C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A80C7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01E7AB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D8E8F7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075524"/>
    <w:multiLevelType w:val="multilevel"/>
    <w:tmpl w:val="2FBA4C9C"/>
    <w:lvl w:ilvl="0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E200AF4"/>
    <w:multiLevelType w:val="hybridMultilevel"/>
    <w:tmpl w:val="B61ABBBC"/>
    <w:lvl w:ilvl="0" w:tplc="8D404BD0">
      <w:start w:val="1"/>
      <w:numFmt w:val="lowerLetter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8C4A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5A3E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88C0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5468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7E04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DA5B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8C4C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30C5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4B0CE0"/>
    <w:multiLevelType w:val="multilevel"/>
    <w:tmpl w:val="1AE4E5A2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3E7304D"/>
    <w:multiLevelType w:val="hybridMultilevel"/>
    <w:tmpl w:val="6A48C11E"/>
    <w:lvl w:ilvl="0" w:tplc="407E6C82">
      <w:start w:val="1"/>
      <w:numFmt w:val="bullet"/>
      <w:lvlText w:val="-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5E1BE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283A8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FA421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7A8CF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24349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A00AC1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84D34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254AE5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45A6830"/>
    <w:multiLevelType w:val="hybridMultilevel"/>
    <w:tmpl w:val="8C2049EE"/>
    <w:lvl w:ilvl="0" w:tplc="C166FCF2">
      <w:start w:val="2"/>
      <w:numFmt w:val="lowerLetter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B28EE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3E69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EE41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74BA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6C7F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7E35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BE6ED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5284A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9E9444B"/>
    <w:multiLevelType w:val="multilevel"/>
    <w:tmpl w:val="4BC2BA46"/>
    <w:lvl w:ilvl="0">
      <w:start w:val="6"/>
      <w:numFmt w:val="decimal"/>
      <w:lvlText w:val="%1."/>
      <w:lvlJc w:val="left"/>
      <w:pPr>
        <w:ind w:left="3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A752814"/>
    <w:multiLevelType w:val="singleLevel"/>
    <w:tmpl w:val="82C8B4F2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534542AD"/>
    <w:multiLevelType w:val="multilevel"/>
    <w:tmpl w:val="2EE0C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7" w15:restartNumberingAfterBreak="0">
    <w:nsid w:val="558A65F4"/>
    <w:multiLevelType w:val="multilevel"/>
    <w:tmpl w:val="06229400"/>
    <w:lvl w:ilvl="0">
      <w:start w:val="2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5E1550E"/>
    <w:multiLevelType w:val="hybridMultilevel"/>
    <w:tmpl w:val="7AC69BA8"/>
    <w:lvl w:ilvl="0" w:tplc="F554370C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C2CC44">
      <w:start w:val="1"/>
      <w:numFmt w:val="lowerLetter"/>
      <w:lvlText w:val="%2"/>
      <w:lvlJc w:val="left"/>
      <w:pPr>
        <w:ind w:left="1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5CF66E">
      <w:start w:val="1"/>
      <w:numFmt w:val="lowerRoman"/>
      <w:lvlText w:val="%3"/>
      <w:lvlJc w:val="left"/>
      <w:pPr>
        <w:ind w:left="1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44CC88">
      <w:start w:val="1"/>
      <w:numFmt w:val="decimal"/>
      <w:lvlText w:val="%4"/>
      <w:lvlJc w:val="left"/>
      <w:pPr>
        <w:ind w:left="2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047D36">
      <w:start w:val="1"/>
      <w:numFmt w:val="lowerLetter"/>
      <w:lvlText w:val="%5"/>
      <w:lvlJc w:val="left"/>
      <w:pPr>
        <w:ind w:left="3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FA36EE">
      <w:start w:val="1"/>
      <w:numFmt w:val="lowerRoman"/>
      <w:lvlText w:val="%6"/>
      <w:lvlJc w:val="left"/>
      <w:pPr>
        <w:ind w:left="4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E80D14">
      <w:start w:val="1"/>
      <w:numFmt w:val="decimal"/>
      <w:lvlText w:val="%7"/>
      <w:lvlJc w:val="left"/>
      <w:pPr>
        <w:ind w:left="4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DE9846">
      <w:start w:val="1"/>
      <w:numFmt w:val="lowerLetter"/>
      <w:lvlText w:val="%8"/>
      <w:lvlJc w:val="left"/>
      <w:pPr>
        <w:ind w:left="5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D477D4">
      <w:start w:val="1"/>
      <w:numFmt w:val="lowerRoman"/>
      <w:lvlText w:val="%9"/>
      <w:lvlJc w:val="left"/>
      <w:pPr>
        <w:ind w:left="6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7B03C12"/>
    <w:multiLevelType w:val="hybridMultilevel"/>
    <w:tmpl w:val="906E6E5E"/>
    <w:lvl w:ilvl="0" w:tplc="647EA4FC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4C63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4ACF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048E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424B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FAA5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F25A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F203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F088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DCC185F"/>
    <w:multiLevelType w:val="multilevel"/>
    <w:tmpl w:val="79BA6020"/>
    <w:lvl w:ilvl="0">
      <w:start w:val="6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FD83F5B"/>
    <w:multiLevelType w:val="hybridMultilevel"/>
    <w:tmpl w:val="A0185FAE"/>
    <w:lvl w:ilvl="0" w:tplc="1088A8B4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0277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47E0D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F43D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5887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52B6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76F4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BCB7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5AE6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5AB1068"/>
    <w:multiLevelType w:val="multilevel"/>
    <w:tmpl w:val="23062248"/>
    <w:lvl w:ilvl="0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2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D6E68E1"/>
    <w:multiLevelType w:val="multilevel"/>
    <w:tmpl w:val="79123830"/>
    <w:lvl w:ilvl="0">
      <w:start w:val="1"/>
      <w:numFmt w:val="decimal"/>
      <w:lvlText w:val="%1."/>
      <w:lvlJc w:val="left"/>
      <w:pPr>
        <w:ind w:left="1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1772E1C"/>
    <w:multiLevelType w:val="multilevel"/>
    <w:tmpl w:val="2D465360"/>
    <w:lvl w:ilvl="0">
      <w:start w:val="8"/>
      <w:numFmt w:val="decimal"/>
      <w:lvlText w:val="%1."/>
      <w:lvlJc w:val="left"/>
      <w:pPr>
        <w:ind w:left="3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25620E5"/>
    <w:multiLevelType w:val="multilevel"/>
    <w:tmpl w:val="42AAFF94"/>
    <w:lvl w:ilvl="0">
      <w:start w:val="7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6463BED"/>
    <w:multiLevelType w:val="multilevel"/>
    <w:tmpl w:val="454AA692"/>
    <w:lvl w:ilvl="0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64914A4"/>
    <w:multiLevelType w:val="multilevel"/>
    <w:tmpl w:val="FEC42EE6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2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BA40E3F"/>
    <w:multiLevelType w:val="multilevel"/>
    <w:tmpl w:val="77DA5278"/>
    <w:lvl w:ilvl="0">
      <w:start w:val="2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42914628">
    <w:abstractNumId w:val="1"/>
  </w:num>
  <w:num w:numId="2" w16cid:durableId="915093922">
    <w:abstractNumId w:val="27"/>
  </w:num>
  <w:num w:numId="3" w16cid:durableId="802237429">
    <w:abstractNumId w:val="18"/>
  </w:num>
  <w:num w:numId="4" w16cid:durableId="154610920">
    <w:abstractNumId w:val="35"/>
  </w:num>
  <w:num w:numId="5" w16cid:durableId="2093159660">
    <w:abstractNumId w:val="23"/>
  </w:num>
  <w:num w:numId="6" w16cid:durableId="1044209931">
    <w:abstractNumId w:val="11"/>
  </w:num>
  <w:num w:numId="7" w16cid:durableId="40595038">
    <w:abstractNumId w:val="31"/>
  </w:num>
  <w:num w:numId="8" w16cid:durableId="2131506143">
    <w:abstractNumId w:val="10"/>
  </w:num>
  <w:num w:numId="9" w16cid:durableId="684743763">
    <w:abstractNumId w:val="22"/>
  </w:num>
  <w:num w:numId="10" w16cid:durableId="761800177">
    <w:abstractNumId w:val="32"/>
  </w:num>
  <w:num w:numId="11" w16cid:durableId="1622223773">
    <w:abstractNumId w:val="16"/>
  </w:num>
  <w:num w:numId="12" w16cid:durableId="1695157062">
    <w:abstractNumId w:val="34"/>
  </w:num>
  <w:num w:numId="13" w16cid:durableId="1574579551">
    <w:abstractNumId w:val="15"/>
  </w:num>
  <w:num w:numId="14" w16cid:durableId="761492359">
    <w:abstractNumId w:val="33"/>
  </w:num>
  <w:num w:numId="15" w16cid:durableId="2127384838">
    <w:abstractNumId w:val="9"/>
  </w:num>
  <w:num w:numId="16" w16cid:durableId="165755094">
    <w:abstractNumId w:val="5"/>
  </w:num>
  <w:num w:numId="17" w16cid:durableId="184950392">
    <w:abstractNumId w:val="14"/>
  </w:num>
  <w:num w:numId="18" w16cid:durableId="1190531141">
    <w:abstractNumId w:val="7"/>
  </w:num>
  <w:num w:numId="19" w16cid:durableId="545069921">
    <w:abstractNumId w:val="24"/>
  </w:num>
  <w:num w:numId="20" w16cid:durableId="1218007891">
    <w:abstractNumId w:val="8"/>
  </w:num>
  <w:num w:numId="21" w16cid:durableId="1627539198">
    <w:abstractNumId w:val="19"/>
  </w:num>
  <w:num w:numId="22" w16cid:durableId="1721174446">
    <w:abstractNumId w:val="37"/>
  </w:num>
  <w:num w:numId="23" w16cid:durableId="1940093451">
    <w:abstractNumId w:val="20"/>
  </w:num>
  <w:num w:numId="24" w16cid:durableId="1201279670">
    <w:abstractNumId w:val="30"/>
  </w:num>
  <w:num w:numId="25" w16cid:durableId="1849522714">
    <w:abstractNumId w:val="3"/>
  </w:num>
  <w:num w:numId="26" w16cid:durableId="1998730521">
    <w:abstractNumId w:val="12"/>
  </w:num>
  <w:num w:numId="27" w16cid:durableId="1408769174">
    <w:abstractNumId w:val="36"/>
  </w:num>
  <w:num w:numId="28" w16cid:durableId="1116487402">
    <w:abstractNumId w:val="29"/>
  </w:num>
  <w:num w:numId="29" w16cid:durableId="1672681741">
    <w:abstractNumId w:val="13"/>
  </w:num>
  <w:num w:numId="30" w16cid:durableId="1953660350">
    <w:abstractNumId w:val="38"/>
  </w:num>
  <w:num w:numId="31" w16cid:durableId="1856456859">
    <w:abstractNumId w:val="21"/>
  </w:num>
  <w:num w:numId="32" w16cid:durableId="156072749">
    <w:abstractNumId w:val="17"/>
  </w:num>
  <w:num w:numId="33" w16cid:durableId="266349403">
    <w:abstractNumId w:val="2"/>
  </w:num>
  <w:num w:numId="34" w16cid:durableId="1044603860">
    <w:abstractNumId w:val="4"/>
  </w:num>
  <w:num w:numId="35" w16cid:durableId="623386630">
    <w:abstractNumId w:val="6"/>
  </w:num>
  <w:num w:numId="36" w16cid:durableId="352071996">
    <w:abstractNumId w:val="28"/>
  </w:num>
  <w:num w:numId="37" w16cid:durableId="1553735283">
    <w:abstractNumId w:val="25"/>
  </w:num>
  <w:num w:numId="38" w16cid:durableId="1591617465">
    <w:abstractNumId w:val="0"/>
    <w:lvlOverride w:ilvl="0">
      <w:lvl w:ilvl="0">
        <w:start w:val="4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9" w16cid:durableId="29336789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1E8"/>
    <w:rsid w:val="00017D34"/>
    <w:rsid w:val="000250D7"/>
    <w:rsid w:val="000C393B"/>
    <w:rsid w:val="000D72E2"/>
    <w:rsid w:val="000F6E95"/>
    <w:rsid w:val="0018690F"/>
    <w:rsid w:val="001D245A"/>
    <w:rsid w:val="002721C2"/>
    <w:rsid w:val="002B2C91"/>
    <w:rsid w:val="003659F7"/>
    <w:rsid w:val="00366CA4"/>
    <w:rsid w:val="00420982"/>
    <w:rsid w:val="00435649"/>
    <w:rsid w:val="004E5740"/>
    <w:rsid w:val="005101E8"/>
    <w:rsid w:val="00534EBC"/>
    <w:rsid w:val="005C31C5"/>
    <w:rsid w:val="005F02D1"/>
    <w:rsid w:val="006A196F"/>
    <w:rsid w:val="00715EB1"/>
    <w:rsid w:val="0075396E"/>
    <w:rsid w:val="007D7D62"/>
    <w:rsid w:val="008E363D"/>
    <w:rsid w:val="009A3907"/>
    <w:rsid w:val="00A07163"/>
    <w:rsid w:val="00A36E8D"/>
    <w:rsid w:val="00A5067A"/>
    <w:rsid w:val="00BC5D6C"/>
    <w:rsid w:val="00C35E99"/>
    <w:rsid w:val="00E33914"/>
    <w:rsid w:val="00EA2B96"/>
    <w:rsid w:val="00EE0C43"/>
    <w:rsid w:val="00F232DC"/>
    <w:rsid w:val="00F4028E"/>
    <w:rsid w:val="00FB5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56ECC"/>
  <w15:docId w15:val="{9F0069A5-88B6-4DE1-8810-36106F45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EBC"/>
    <w:pPr>
      <w:spacing w:after="5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34EB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2D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2DC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2DC"/>
    <w:rPr>
      <w:vertAlign w:val="superscript"/>
    </w:rPr>
  </w:style>
  <w:style w:type="paragraph" w:styleId="Tekstpodstawowy">
    <w:name w:val="Body Text"/>
    <w:basedOn w:val="Normalny"/>
    <w:link w:val="TekstpodstawowyZnak"/>
    <w:rsid w:val="00FB5C5F"/>
    <w:pPr>
      <w:overflowPunct w:val="0"/>
      <w:autoSpaceDE w:val="0"/>
      <w:autoSpaceDN w:val="0"/>
      <w:adjustRightInd w:val="0"/>
      <w:spacing w:after="72" w:line="240" w:lineRule="auto"/>
      <w:ind w:left="0" w:firstLine="0"/>
      <w:jc w:val="both"/>
      <w:textAlignment w:val="baseline"/>
    </w:pPr>
    <w:rPr>
      <w:rFonts w:ascii="Times New Roman" w:eastAsia="Times New Roman" w:hAnsi="Times New Roman" w:cs="Times New Roman"/>
      <w:spacing w:val="-12"/>
      <w:kern w:val="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B5C5F"/>
    <w:rPr>
      <w:rFonts w:ascii="Times New Roman" w:eastAsia="Times New Roman" w:hAnsi="Times New Roman" w:cs="Times New Roman"/>
      <w:color w:val="000000"/>
      <w:spacing w:val="-12"/>
      <w:kern w:val="0"/>
      <w:sz w:val="24"/>
      <w:szCs w:val="20"/>
    </w:rPr>
  </w:style>
  <w:style w:type="paragraph" w:customStyle="1" w:styleId="BodySingle">
    <w:name w:val="Body Single"/>
    <w:rsid w:val="00FB5C5F"/>
    <w:pPr>
      <w:keepLines/>
      <w:overflowPunct w:val="0"/>
      <w:autoSpaceDE w:val="0"/>
      <w:autoSpaceDN w:val="0"/>
      <w:adjustRightInd w:val="0"/>
      <w:spacing w:before="43" w:after="100" w:line="240" w:lineRule="auto"/>
      <w:ind w:left="686" w:hanging="686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szCs w:val="20"/>
    </w:rPr>
  </w:style>
  <w:style w:type="paragraph" w:customStyle="1" w:styleId="Bullet">
    <w:name w:val="Bullet"/>
    <w:rsid w:val="00FB5C5F"/>
    <w:pPr>
      <w:overflowPunct w:val="0"/>
      <w:autoSpaceDE w:val="0"/>
      <w:autoSpaceDN w:val="0"/>
      <w:adjustRightInd w:val="0"/>
      <w:spacing w:after="144" w:line="240" w:lineRule="auto"/>
      <w:ind w:left="680" w:hanging="680"/>
      <w:jc w:val="both"/>
      <w:textAlignment w:val="baseline"/>
    </w:pPr>
    <w:rPr>
      <w:rFonts w:ascii="Times New Roman" w:eastAsia="Times New Roman" w:hAnsi="Times New Roman" w:cs="Times New Roman"/>
      <w:b/>
      <w:color w:val="000000"/>
      <w:kern w:val="0"/>
      <w:sz w:val="24"/>
      <w:szCs w:val="20"/>
    </w:rPr>
  </w:style>
  <w:style w:type="paragraph" w:customStyle="1" w:styleId="Bullet1">
    <w:name w:val="Bullet 1"/>
    <w:rsid w:val="00FB5C5F"/>
    <w:pPr>
      <w:overflowPunct w:val="0"/>
      <w:autoSpaceDE w:val="0"/>
      <w:autoSpaceDN w:val="0"/>
      <w:adjustRightInd w:val="0"/>
      <w:spacing w:after="43" w:line="240" w:lineRule="auto"/>
      <w:ind w:left="453" w:hanging="453"/>
      <w:jc w:val="both"/>
      <w:textAlignment w:val="baseline"/>
    </w:pPr>
    <w:rPr>
      <w:rFonts w:ascii="Times New Roman" w:eastAsia="Times New Roman" w:hAnsi="Times New Roman" w:cs="Times New Roman"/>
      <w:color w:val="000000"/>
      <w:spacing w:val="-12"/>
      <w:kern w:val="0"/>
      <w:sz w:val="24"/>
      <w:szCs w:val="20"/>
    </w:rPr>
  </w:style>
  <w:style w:type="paragraph" w:customStyle="1" w:styleId="Subhead">
    <w:name w:val="Subhead"/>
    <w:rsid w:val="00FB5C5F"/>
    <w:pPr>
      <w:overflowPunct w:val="0"/>
      <w:autoSpaceDE w:val="0"/>
      <w:autoSpaceDN w:val="0"/>
      <w:adjustRightInd w:val="0"/>
      <w:spacing w:after="288" w:line="240" w:lineRule="auto"/>
      <w:ind w:left="567" w:hanging="567"/>
      <w:jc w:val="both"/>
      <w:textAlignment w:val="baseline"/>
    </w:pPr>
    <w:rPr>
      <w:rFonts w:ascii="Times New Roman" w:eastAsia="Times New Roman" w:hAnsi="Times New Roman" w:cs="Times New Roman"/>
      <w:b/>
      <w:color w:val="000000"/>
      <w:kern w:val="0"/>
      <w:sz w:val="24"/>
      <w:szCs w:val="20"/>
    </w:rPr>
  </w:style>
  <w:style w:type="paragraph" w:styleId="Tytu">
    <w:name w:val="Title"/>
    <w:basedOn w:val="Normalny"/>
    <w:link w:val="TytuZnak"/>
    <w:qFormat/>
    <w:rsid w:val="00FB5C5F"/>
    <w:pPr>
      <w:keepNext/>
      <w:keepLines/>
      <w:overflowPunct w:val="0"/>
      <w:autoSpaceDE w:val="0"/>
      <w:autoSpaceDN w:val="0"/>
      <w:adjustRightInd w:val="0"/>
      <w:spacing w:after="669" w:line="240" w:lineRule="auto"/>
      <w:ind w:left="1655" w:hanging="1655"/>
      <w:jc w:val="both"/>
      <w:textAlignment w:val="baseline"/>
    </w:pPr>
    <w:rPr>
      <w:rFonts w:ascii="Times New Roman" w:eastAsia="Times New Roman" w:hAnsi="Times New Roman" w:cs="Times New Roman"/>
      <w:b/>
      <w:caps/>
      <w:kern w:val="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B5C5F"/>
    <w:rPr>
      <w:rFonts w:ascii="Times New Roman" w:eastAsia="Times New Roman" w:hAnsi="Times New Roman" w:cs="Times New Roman"/>
      <w:b/>
      <w:caps/>
      <w:color w:val="000000"/>
      <w:kern w:val="0"/>
      <w:sz w:val="28"/>
      <w:szCs w:val="20"/>
    </w:rPr>
  </w:style>
  <w:style w:type="paragraph" w:styleId="Tekstpodstawowy2">
    <w:name w:val="Body Text 2"/>
    <w:basedOn w:val="Normalny"/>
    <w:link w:val="Tekstpodstawowy2Znak"/>
    <w:rsid w:val="00FB5C5F"/>
    <w:pPr>
      <w:overflowPunct w:val="0"/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color w:val="auto"/>
      <w:spacing w:val="-12"/>
      <w:kern w:val="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B5C5F"/>
    <w:rPr>
      <w:rFonts w:ascii="Times New Roman" w:eastAsia="Times New Roman" w:hAnsi="Times New Roman" w:cs="Times New Roman"/>
      <w:spacing w:val="-12"/>
      <w:kern w:val="0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75396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539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0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A8305-1B9F-4682-A36E-E0FA481D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5899</Words>
  <Characters>35397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specyfikacja techniczna droga gminna</vt:lpstr>
    </vt:vector>
  </TitlesOfParts>
  <Company/>
  <LinksUpToDate>false</LinksUpToDate>
  <CharactersWithSpaces>41214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specyfikacja techniczna droga gminna</dc:title>
  <dc:subject/>
  <dc:creator>Paweł</dc:creator>
  <cp:keywords/>
  <cp:lastModifiedBy>ZDP Szczytno</cp:lastModifiedBy>
  <cp:revision>14</cp:revision>
  <dcterms:created xsi:type="dcterms:W3CDTF">2023-10-24T07:44:00Z</dcterms:created>
  <dcterms:modified xsi:type="dcterms:W3CDTF">2023-11-07T09:33:00Z</dcterms:modified>
</cp:coreProperties>
</file>