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DDA24" w14:textId="1A0A2134" w:rsidR="000C733D" w:rsidRPr="00CA694C" w:rsidRDefault="00D17036" w:rsidP="00CA694C">
      <w:pPr>
        <w:pStyle w:val="Stopk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b/>
          <w:sz w:val="20"/>
          <w:szCs w:val="20"/>
        </w:rPr>
        <w:t xml:space="preserve">Załącznik </w:t>
      </w:r>
      <w:r w:rsidRPr="00550948">
        <w:rPr>
          <w:rStyle w:val="PodtytuZnak"/>
          <w:rFonts w:ascii="Arial" w:eastAsiaTheme="minorHAnsi" w:hAnsi="Arial" w:cs="Arial"/>
          <w:b/>
          <w:sz w:val="20"/>
          <w:szCs w:val="20"/>
        </w:rPr>
        <w:t>nr</w:t>
      </w:r>
      <w:r w:rsidRPr="00550948">
        <w:rPr>
          <w:rFonts w:ascii="Arial" w:hAnsi="Arial" w:cs="Arial"/>
          <w:b/>
          <w:sz w:val="20"/>
          <w:szCs w:val="20"/>
        </w:rPr>
        <w:t xml:space="preserve"> </w:t>
      </w:r>
      <w:r w:rsidR="00295134" w:rsidRPr="00550948">
        <w:rPr>
          <w:rFonts w:ascii="Arial" w:hAnsi="Arial" w:cs="Arial"/>
          <w:b/>
          <w:sz w:val="20"/>
          <w:szCs w:val="20"/>
        </w:rPr>
        <w:t>5</w:t>
      </w:r>
      <w:r w:rsidR="00E651B3" w:rsidRPr="00550948">
        <w:rPr>
          <w:rFonts w:ascii="Arial" w:hAnsi="Arial" w:cs="Arial"/>
          <w:b/>
          <w:sz w:val="20"/>
          <w:szCs w:val="20"/>
        </w:rPr>
        <w:t xml:space="preserve"> do S</w:t>
      </w:r>
      <w:r w:rsidRPr="00550948">
        <w:rPr>
          <w:rFonts w:ascii="Arial" w:hAnsi="Arial" w:cs="Arial"/>
          <w:b/>
          <w:sz w:val="20"/>
          <w:szCs w:val="20"/>
        </w:rPr>
        <w:t>WZ</w:t>
      </w:r>
    </w:p>
    <w:p w14:paraId="0D7F4480" w14:textId="0DC2B21E" w:rsidR="002513FC" w:rsidRPr="00080011" w:rsidRDefault="002513FC" w:rsidP="002513FC">
      <w:pPr>
        <w:pStyle w:val="Styl2"/>
        <w:numPr>
          <w:ilvl w:val="0"/>
          <w:numId w:val="0"/>
        </w:numPr>
        <w:spacing w:after="240"/>
      </w:pPr>
      <w:bookmarkStart w:id="0" w:name="_Hlk131067291"/>
      <w:r w:rsidRPr="002206A6">
        <w:rPr>
          <w:b w:val="0"/>
          <w:bCs/>
        </w:rPr>
        <w:t>Opis przedmiotu zamówienia</w:t>
      </w:r>
      <w:r w:rsidR="00080011">
        <w:rPr>
          <w:b w:val="0"/>
          <w:bCs/>
        </w:rPr>
        <w:t xml:space="preserve"> </w:t>
      </w:r>
      <w:r w:rsidR="00080011" w:rsidRPr="00080011">
        <w:t>– zmieniony dnia 25.07.2024 r.</w:t>
      </w:r>
    </w:p>
    <w:p w14:paraId="142E5BD4" w14:textId="77777777" w:rsidR="00F10800" w:rsidRPr="00C25C7B" w:rsidRDefault="00F10800" w:rsidP="00F10800">
      <w:pPr>
        <w:widowControl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51858611" w14:textId="615D7512" w:rsidR="00F10800" w:rsidRPr="00C25C7B" w:rsidRDefault="00F10800" w:rsidP="00F10800">
      <w:pPr>
        <w:widowControl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pn.</w:t>
      </w:r>
      <w:r w:rsidRPr="00CC6C8E">
        <w:rPr>
          <w:rFonts w:ascii="Arial" w:hAnsi="Arial" w:cs="Arial"/>
          <w:b/>
          <w:sz w:val="20"/>
          <w:szCs w:val="20"/>
        </w:rPr>
        <w:t xml:space="preserve"> </w:t>
      </w:r>
      <w:r w:rsidRPr="00520C79">
        <w:rPr>
          <w:rFonts w:ascii="Arial" w:hAnsi="Arial" w:cs="Arial"/>
          <w:b/>
          <w:sz w:val="20"/>
          <w:szCs w:val="20"/>
        </w:rPr>
        <w:t>„</w:t>
      </w:r>
      <w:r w:rsidR="0070618F" w:rsidRPr="00423A3C">
        <w:rPr>
          <w:rFonts w:ascii="Arial" w:hAnsi="Arial"/>
          <w:b/>
          <w:sz w:val="20"/>
          <w:szCs w:val="20"/>
        </w:rPr>
        <w:t>Budowa i przebudowa dróg gminnych na terenie gminy Mogilno</w:t>
      </w:r>
      <w:r w:rsidRPr="00520C79">
        <w:rPr>
          <w:rFonts w:ascii="Arial" w:hAnsi="Arial" w:cs="Arial"/>
          <w:b/>
          <w:sz w:val="20"/>
          <w:szCs w:val="20"/>
        </w:rPr>
        <w:t>”</w:t>
      </w:r>
    </w:p>
    <w:bookmarkEnd w:id="0"/>
    <w:p w14:paraId="7ACC5E32" w14:textId="77777777" w:rsidR="00075179" w:rsidRPr="00550948" w:rsidRDefault="00075179" w:rsidP="00075179">
      <w:pPr>
        <w:tabs>
          <w:tab w:val="right" w:pos="9072"/>
        </w:tabs>
        <w:spacing w:line="240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4F336A" w14:textId="77777777" w:rsidR="0099312C" w:rsidRDefault="0099312C" w:rsidP="0099312C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B3559">
        <w:rPr>
          <w:rFonts w:ascii="Arial" w:hAnsi="Arial" w:cs="Arial"/>
          <w:sz w:val="20"/>
          <w:szCs w:val="20"/>
        </w:rPr>
        <w:t>Przedmiot zamówienia obejmuje</w:t>
      </w:r>
      <w:r>
        <w:rPr>
          <w:rFonts w:ascii="Arial" w:hAnsi="Arial" w:cs="Arial"/>
          <w:sz w:val="20"/>
          <w:szCs w:val="20"/>
        </w:rPr>
        <w:t>:</w:t>
      </w:r>
      <w:r w:rsidRPr="008B3559">
        <w:rPr>
          <w:rFonts w:ascii="Arial" w:hAnsi="Arial" w:cs="Arial"/>
          <w:sz w:val="20"/>
          <w:szCs w:val="20"/>
        </w:rPr>
        <w:t xml:space="preserve"> </w:t>
      </w:r>
    </w:p>
    <w:p w14:paraId="071F9979" w14:textId="714B0B35" w:rsidR="0070618F" w:rsidRPr="0070618F" w:rsidRDefault="0099312C" w:rsidP="0099312C">
      <w:pPr>
        <w:pStyle w:val="Akapitzlist"/>
        <w:numPr>
          <w:ilvl w:val="0"/>
          <w:numId w:val="26"/>
        </w:numPr>
        <w:spacing w:after="0" w:line="360" w:lineRule="auto"/>
        <w:ind w:left="644"/>
        <w:contextualSpacing w:val="0"/>
        <w:jc w:val="both"/>
        <w:rPr>
          <w:rFonts w:ascii="Arial" w:hAnsi="Arial" w:cs="Arial"/>
          <w:sz w:val="20"/>
          <w:szCs w:val="20"/>
        </w:rPr>
      </w:pPr>
      <w:r w:rsidRPr="00133DA4">
        <w:rPr>
          <w:rFonts w:ascii="Arial" w:hAnsi="Arial" w:cs="Arial"/>
          <w:b/>
          <w:sz w:val="20"/>
          <w:szCs w:val="20"/>
        </w:rPr>
        <w:t xml:space="preserve">Dla części pierwszej: </w:t>
      </w:r>
      <w:r w:rsidR="0070618F" w:rsidRPr="00FC352D">
        <w:rPr>
          <w:rFonts w:ascii="Arial" w:hAnsi="Arial"/>
          <w:b/>
          <w:sz w:val="20"/>
          <w:u w:val="single"/>
        </w:rPr>
        <w:t>Budowę dróg gminnych stanowiących ul. 17 Maja i odcinek ul. Ignacego Jana Paderewskiego w Mogilnie</w:t>
      </w:r>
      <w:r w:rsidR="00FC352D">
        <w:rPr>
          <w:rFonts w:ascii="Arial" w:hAnsi="Arial"/>
          <w:b/>
          <w:sz w:val="20"/>
        </w:rPr>
        <w:t>.</w:t>
      </w:r>
    </w:p>
    <w:p w14:paraId="2FEE98AD" w14:textId="77777777" w:rsidR="0070618F" w:rsidRPr="0070618F" w:rsidRDefault="0070618F" w:rsidP="0070618F">
      <w:pPr>
        <w:pStyle w:val="Akapitzlist"/>
        <w:spacing w:after="0" w:line="36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70618F">
        <w:rPr>
          <w:rFonts w:ascii="Arial" w:hAnsi="Arial" w:cs="Arial"/>
          <w:bCs/>
          <w:sz w:val="20"/>
          <w:szCs w:val="20"/>
        </w:rPr>
        <w:t>Budowa prowadzona będzie na następujących działkach ewidencyjnych:</w:t>
      </w:r>
    </w:p>
    <w:p w14:paraId="6F63F0AC" w14:textId="77777777" w:rsidR="0070618F" w:rsidRPr="0070618F" w:rsidRDefault="0070618F" w:rsidP="0070618F">
      <w:pPr>
        <w:pStyle w:val="Akapitzlist"/>
        <w:spacing w:after="0" w:line="36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70618F">
        <w:rPr>
          <w:rFonts w:ascii="Arial" w:hAnsi="Arial" w:cs="Arial"/>
          <w:bCs/>
          <w:sz w:val="20"/>
          <w:szCs w:val="20"/>
        </w:rPr>
        <w:t>- działka nr 34/3 obręb Mogilno 040903_4.0001</w:t>
      </w:r>
    </w:p>
    <w:p w14:paraId="6814EFCB" w14:textId="77777777" w:rsidR="0070618F" w:rsidRPr="0070618F" w:rsidRDefault="0070618F" w:rsidP="0070618F">
      <w:pPr>
        <w:pStyle w:val="Akapitzlist"/>
        <w:spacing w:after="0" w:line="36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70618F">
        <w:rPr>
          <w:rFonts w:ascii="Arial" w:hAnsi="Arial" w:cs="Arial"/>
          <w:bCs/>
          <w:sz w:val="20"/>
          <w:szCs w:val="20"/>
        </w:rPr>
        <w:t>- działka nr 35/8 obręb Mogilno 040903_4.0001</w:t>
      </w:r>
    </w:p>
    <w:p w14:paraId="06401B96" w14:textId="77777777" w:rsidR="0070618F" w:rsidRPr="0070618F" w:rsidRDefault="0070618F" w:rsidP="0070618F">
      <w:pPr>
        <w:pStyle w:val="Akapitzlist"/>
        <w:spacing w:after="0" w:line="36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70618F">
        <w:rPr>
          <w:rFonts w:ascii="Arial" w:hAnsi="Arial" w:cs="Arial"/>
          <w:bCs/>
          <w:sz w:val="20"/>
          <w:szCs w:val="20"/>
        </w:rPr>
        <w:t>- działka nr 310 obręb Mogilno 040903_4.0001</w:t>
      </w:r>
    </w:p>
    <w:p w14:paraId="646EFEFD" w14:textId="77777777" w:rsidR="0070618F" w:rsidRPr="0070618F" w:rsidRDefault="0070618F" w:rsidP="0070618F">
      <w:pPr>
        <w:pStyle w:val="Akapitzlist"/>
        <w:spacing w:after="0" w:line="36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70618F">
        <w:rPr>
          <w:rFonts w:ascii="Arial" w:hAnsi="Arial" w:cs="Arial"/>
          <w:bCs/>
          <w:sz w:val="20"/>
          <w:szCs w:val="20"/>
        </w:rPr>
        <w:t>- działka nr 313/24 obręb Mogilno 040903_4.0001</w:t>
      </w:r>
    </w:p>
    <w:p w14:paraId="11392447" w14:textId="77777777" w:rsidR="0070618F" w:rsidRPr="0070618F" w:rsidRDefault="0070618F" w:rsidP="0070618F">
      <w:pPr>
        <w:pStyle w:val="Akapitzlist"/>
        <w:spacing w:after="0" w:line="36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70618F">
        <w:rPr>
          <w:rFonts w:ascii="Arial" w:hAnsi="Arial" w:cs="Arial"/>
          <w:bCs/>
          <w:sz w:val="20"/>
          <w:szCs w:val="20"/>
        </w:rPr>
        <w:t>- działka nr 870 obręb Mogilno 040903_4.0001</w:t>
      </w:r>
    </w:p>
    <w:p w14:paraId="58316EA4" w14:textId="77777777" w:rsidR="0070618F" w:rsidRPr="0070618F" w:rsidRDefault="0070618F" w:rsidP="0070618F">
      <w:pPr>
        <w:pStyle w:val="Akapitzlist"/>
        <w:spacing w:after="0" w:line="36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70618F">
        <w:rPr>
          <w:rFonts w:ascii="Arial" w:hAnsi="Arial" w:cs="Arial"/>
          <w:bCs/>
          <w:sz w:val="20"/>
          <w:szCs w:val="20"/>
        </w:rPr>
        <w:t>- działka nr 871 obręb Mogilno 040903_4.0001</w:t>
      </w:r>
    </w:p>
    <w:p w14:paraId="7B6E61EA" w14:textId="77777777" w:rsidR="0070618F" w:rsidRPr="0070618F" w:rsidRDefault="0070618F" w:rsidP="0070618F">
      <w:pPr>
        <w:pStyle w:val="Akapitzlist"/>
        <w:spacing w:after="0" w:line="36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70618F">
        <w:rPr>
          <w:rFonts w:ascii="Arial" w:hAnsi="Arial" w:cs="Arial"/>
          <w:bCs/>
          <w:sz w:val="20"/>
          <w:szCs w:val="20"/>
        </w:rPr>
        <w:t>- działka nr 929 obręb Mogilno 040903_4.0001</w:t>
      </w:r>
    </w:p>
    <w:p w14:paraId="54AF5421" w14:textId="77777777" w:rsidR="0070618F" w:rsidRPr="0070618F" w:rsidRDefault="0070618F" w:rsidP="0070618F">
      <w:pPr>
        <w:pStyle w:val="Akapitzlist"/>
        <w:spacing w:after="0" w:line="36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70618F">
        <w:rPr>
          <w:rFonts w:ascii="Arial" w:hAnsi="Arial" w:cs="Arial"/>
          <w:bCs/>
          <w:sz w:val="20"/>
          <w:szCs w:val="20"/>
        </w:rPr>
        <w:t>- działka nr 930/1 obręb Mogilno 040903_4.0001</w:t>
      </w:r>
    </w:p>
    <w:p w14:paraId="653B5538" w14:textId="77777777" w:rsidR="0070618F" w:rsidRPr="0070618F" w:rsidRDefault="0070618F" w:rsidP="0070618F">
      <w:pPr>
        <w:pStyle w:val="Akapitzlist"/>
        <w:spacing w:after="0" w:line="36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70618F">
        <w:rPr>
          <w:rFonts w:ascii="Arial" w:hAnsi="Arial" w:cs="Arial"/>
          <w:bCs/>
          <w:sz w:val="20"/>
          <w:szCs w:val="20"/>
        </w:rPr>
        <w:t>- działka nr 1091/1 obręb Mogilno 040903_4.0001</w:t>
      </w:r>
    </w:p>
    <w:p w14:paraId="30414061" w14:textId="77777777" w:rsidR="0070618F" w:rsidRPr="0070618F" w:rsidRDefault="0070618F" w:rsidP="0070618F">
      <w:pPr>
        <w:pStyle w:val="Akapitzlist"/>
        <w:spacing w:after="0" w:line="36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70618F">
        <w:rPr>
          <w:rFonts w:ascii="Arial" w:hAnsi="Arial" w:cs="Arial"/>
          <w:bCs/>
          <w:sz w:val="20"/>
          <w:szCs w:val="20"/>
        </w:rPr>
        <w:t>- działka nr 70/1 obręb Padniewko 040903_5.0032</w:t>
      </w:r>
    </w:p>
    <w:p w14:paraId="524F8674" w14:textId="77777777" w:rsidR="0070618F" w:rsidRPr="0070618F" w:rsidRDefault="0070618F" w:rsidP="0070618F">
      <w:pPr>
        <w:pStyle w:val="Akapitzlist"/>
        <w:spacing w:after="0" w:line="36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70618F">
        <w:rPr>
          <w:rFonts w:ascii="Arial" w:hAnsi="Arial" w:cs="Arial"/>
          <w:bCs/>
          <w:sz w:val="20"/>
          <w:szCs w:val="20"/>
        </w:rPr>
        <w:t>- działka nr 77/1 obręb Padniewko 040903_5.0032</w:t>
      </w:r>
    </w:p>
    <w:p w14:paraId="4FE5F957" w14:textId="77777777" w:rsidR="0070618F" w:rsidRPr="0070618F" w:rsidRDefault="0070618F" w:rsidP="0070618F">
      <w:pPr>
        <w:pStyle w:val="Akapitzlist"/>
        <w:spacing w:after="0" w:line="36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70618F">
        <w:rPr>
          <w:rFonts w:ascii="Arial" w:hAnsi="Arial" w:cs="Arial"/>
          <w:bCs/>
          <w:sz w:val="20"/>
          <w:szCs w:val="20"/>
        </w:rPr>
        <w:t>- działka nr 80/3 obręb Padniewko 040903_5.0032</w:t>
      </w:r>
    </w:p>
    <w:p w14:paraId="449B5958" w14:textId="77777777" w:rsidR="0070618F" w:rsidRPr="0070618F" w:rsidRDefault="0070618F" w:rsidP="0070618F">
      <w:pPr>
        <w:pStyle w:val="Akapitzlist"/>
        <w:spacing w:after="0" w:line="36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70618F">
        <w:rPr>
          <w:rFonts w:ascii="Arial" w:hAnsi="Arial" w:cs="Arial"/>
          <w:bCs/>
          <w:sz w:val="20"/>
          <w:szCs w:val="20"/>
        </w:rPr>
        <w:t>- działka nr 82/8 obręb Padniewko 040903_5.0032</w:t>
      </w:r>
    </w:p>
    <w:p w14:paraId="5966204C" w14:textId="77777777" w:rsidR="0070618F" w:rsidRDefault="0070618F" w:rsidP="0070618F">
      <w:pPr>
        <w:pStyle w:val="Akapitzlist"/>
        <w:spacing w:after="0" w:line="360" w:lineRule="auto"/>
        <w:ind w:left="64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70618F">
        <w:rPr>
          <w:rFonts w:ascii="Arial" w:hAnsi="Arial" w:cs="Arial"/>
          <w:bCs/>
          <w:sz w:val="20"/>
          <w:szCs w:val="20"/>
        </w:rPr>
        <w:t>- działka nr 83 obręb Padniewko 040903_5.0032</w:t>
      </w:r>
    </w:p>
    <w:p w14:paraId="4C73D8CF" w14:textId="0F1BD518" w:rsidR="0070618F" w:rsidRPr="0070618F" w:rsidRDefault="0070618F" w:rsidP="0070618F">
      <w:pPr>
        <w:pStyle w:val="Akapitzlist"/>
        <w:spacing w:after="0" w:line="36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70618F">
        <w:rPr>
          <w:rFonts w:ascii="Arial" w:hAnsi="Arial" w:cs="Arial"/>
          <w:bCs/>
          <w:sz w:val="20"/>
          <w:szCs w:val="20"/>
        </w:rPr>
        <w:t>Droga przebiegać będzie po aktualnym szlaku z niewielką korektą przebiegu. Będzie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0618F">
        <w:rPr>
          <w:rFonts w:ascii="Arial" w:hAnsi="Arial" w:cs="Arial"/>
          <w:bCs/>
          <w:sz w:val="20"/>
          <w:szCs w:val="20"/>
        </w:rPr>
        <w:t>ona dwukierunkowa o szerokości 5,0 m (z wyjątkiem poszerzeń na łuku drogi).</w:t>
      </w:r>
    </w:p>
    <w:p w14:paraId="15CA0243" w14:textId="77777777" w:rsidR="0070618F" w:rsidRDefault="0070618F" w:rsidP="0070618F">
      <w:pPr>
        <w:pStyle w:val="Akapitzlist"/>
        <w:spacing w:after="0" w:line="36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70618F">
        <w:rPr>
          <w:rFonts w:ascii="Arial" w:hAnsi="Arial" w:cs="Arial"/>
          <w:bCs/>
          <w:sz w:val="20"/>
          <w:szCs w:val="20"/>
        </w:rPr>
        <w:t>Początek stanowić będzie droga powiatowa nr 2408C (ul. Padniewska) natomiast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0618F">
        <w:rPr>
          <w:rFonts w:ascii="Arial" w:hAnsi="Arial" w:cs="Arial"/>
          <w:bCs/>
          <w:sz w:val="20"/>
          <w:szCs w:val="20"/>
        </w:rPr>
        <w:t xml:space="preserve">zakończenie znajdować będzie się przy drodze gminnej (ul. Leszka Białego). </w:t>
      </w:r>
    </w:p>
    <w:p w14:paraId="55012409" w14:textId="49895868" w:rsidR="0070618F" w:rsidRPr="0070618F" w:rsidRDefault="0070618F" w:rsidP="0070618F">
      <w:pPr>
        <w:pStyle w:val="Akapitzlist"/>
        <w:spacing w:after="0" w:line="36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70618F">
        <w:rPr>
          <w:rFonts w:ascii="Arial" w:hAnsi="Arial" w:cs="Arial"/>
          <w:bCs/>
          <w:sz w:val="20"/>
          <w:szCs w:val="20"/>
        </w:rPr>
        <w:t>Wykonana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0618F">
        <w:rPr>
          <w:rFonts w:ascii="Arial" w:hAnsi="Arial" w:cs="Arial"/>
          <w:bCs/>
          <w:sz w:val="20"/>
          <w:szCs w:val="20"/>
        </w:rPr>
        <w:t>zostanie ona w technologii bitumicznej. Wzdłuż jezdni, po lewej stronie umieszczony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0618F">
        <w:rPr>
          <w:rFonts w:ascii="Arial" w:hAnsi="Arial" w:cs="Arial"/>
          <w:bCs/>
          <w:sz w:val="20"/>
          <w:szCs w:val="20"/>
        </w:rPr>
        <w:t>zostanie chodnik szerokości 2,0 m. W ciągu chodnika wykonane zostaną zjazdy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0618F">
        <w:rPr>
          <w:rFonts w:ascii="Arial" w:hAnsi="Arial" w:cs="Arial"/>
          <w:bCs/>
          <w:sz w:val="20"/>
          <w:szCs w:val="20"/>
        </w:rPr>
        <w:t>oddzielone od chodnika jedynie odmiennym kolorem kostki brukowej betonowej.</w:t>
      </w:r>
    </w:p>
    <w:p w14:paraId="162C43A2" w14:textId="7421229A" w:rsidR="0070618F" w:rsidRPr="0070618F" w:rsidRDefault="0070618F" w:rsidP="0070618F">
      <w:pPr>
        <w:pStyle w:val="Akapitzlist"/>
        <w:spacing w:after="0" w:line="36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70618F">
        <w:rPr>
          <w:rFonts w:ascii="Arial" w:hAnsi="Arial" w:cs="Arial"/>
          <w:bCs/>
          <w:sz w:val="20"/>
          <w:szCs w:val="20"/>
        </w:rPr>
        <w:t>Część projektowanego odcinka prowadzona będzie po terenie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0618F">
        <w:rPr>
          <w:rFonts w:ascii="Arial" w:hAnsi="Arial" w:cs="Arial"/>
          <w:bCs/>
          <w:sz w:val="20"/>
          <w:szCs w:val="20"/>
        </w:rPr>
        <w:t>prywatnym, który na etapie pozwolenia na budowę zostanie przejęty zgodnie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0618F">
        <w:rPr>
          <w:rFonts w:ascii="Arial" w:hAnsi="Arial" w:cs="Arial"/>
          <w:bCs/>
          <w:sz w:val="20"/>
          <w:szCs w:val="20"/>
        </w:rPr>
        <w:t>ze szczególnymi zasadami przygotowania i realizacji inwestycji w zakresie dróg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0618F">
        <w:rPr>
          <w:rFonts w:ascii="Arial" w:hAnsi="Arial" w:cs="Arial"/>
          <w:bCs/>
          <w:sz w:val="20"/>
          <w:szCs w:val="20"/>
        </w:rPr>
        <w:t>publicznych.</w:t>
      </w:r>
    </w:p>
    <w:p w14:paraId="205C37E9" w14:textId="37238475" w:rsidR="0070618F" w:rsidRPr="0070618F" w:rsidRDefault="0070618F" w:rsidP="0070618F">
      <w:pPr>
        <w:pStyle w:val="Akapitzlist"/>
        <w:spacing w:after="0" w:line="36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70618F">
        <w:rPr>
          <w:rFonts w:ascii="Arial" w:hAnsi="Arial" w:cs="Arial"/>
          <w:bCs/>
          <w:sz w:val="20"/>
          <w:szCs w:val="20"/>
        </w:rPr>
        <w:t>Zestawienie powierzchni</w:t>
      </w:r>
      <w:r w:rsidR="004C0AA9">
        <w:rPr>
          <w:rFonts w:ascii="Arial" w:hAnsi="Arial" w:cs="Arial"/>
          <w:bCs/>
          <w:sz w:val="20"/>
          <w:szCs w:val="20"/>
        </w:rPr>
        <w:t>:</w:t>
      </w:r>
    </w:p>
    <w:p w14:paraId="0CD99BE5" w14:textId="77777777" w:rsidR="0070618F" w:rsidRPr="0070618F" w:rsidRDefault="0070618F" w:rsidP="0070618F">
      <w:pPr>
        <w:pStyle w:val="Akapitzlist"/>
        <w:spacing w:after="0" w:line="36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CA694C">
        <w:rPr>
          <w:rFonts w:ascii="Arial" w:hAnsi="Arial" w:cs="Arial"/>
          <w:b/>
          <w:sz w:val="20"/>
          <w:szCs w:val="20"/>
        </w:rPr>
        <w:t>a)</w:t>
      </w:r>
      <w:r w:rsidRPr="0070618F">
        <w:rPr>
          <w:rFonts w:ascii="Arial" w:hAnsi="Arial" w:cs="Arial"/>
          <w:bCs/>
          <w:sz w:val="20"/>
          <w:szCs w:val="20"/>
        </w:rPr>
        <w:t xml:space="preserve"> jezdnia bitumiczna – 4621 m2</w:t>
      </w:r>
    </w:p>
    <w:p w14:paraId="133E6727" w14:textId="77777777" w:rsidR="0070618F" w:rsidRPr="0070618F" w:rsidRDefault="0070618F" w:rsidP="0070618F">
      <w:pPr>
        <w:pStyle w:val="Akapitzlist"/>
        <w:spacing w:after="0" w:line="36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CA694C">
        <w:rPr>
          <w:rFonts w:ascii="Arial" w:hAnsi="Arial" w:cs="Arial"/>
          <w:b/>
          <w:sz w:val="20"/>
          <w:szCs w:val="20"/>
        </w:rPr>
        <w:t>b)</w:t>
      </w:r>
      <w:r w:rsidRPr="0070618F">
        <w:rPr>
          <w:rFonts w:ascii="Arial" w:hAnsi="Arial" w:cs="Arial"/>
          <w:bCs/>
          <w:sz w:val="20"/>
          <w:szCs w:val="20"/>
        </w:rPr>
        <w:t xml:space="preserve"> zjazdy – 396 m2</w:t>
      </w:r>
    </w:p>
    <w:p w14:paraId="5C07F72B" w14:textId="77777777" w:rsidR="0070618F" w:rsidRPr="0070618F" w:rsidRDefault="0070618F" w:rsidP="0070618F">
      <w:pPr>
        <w:pStyle w:val="Akapitzlist"/>
        <w:spacing w:after="0" w:line="36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CA694C">
        <w:rPr>
          <w:rFonts w:ascii="Arial" w:hAnsi="Arial" w:cs="Arial"/>
          <w:b/>
          <w:sz w:val="20"/>
          <w:szCs w:val="20"/>
        </w:rPr>
        <w:t>c)</w:t>
      </w:r>
      <w:r w:rsidRPr="0070618F">
        <w:rPr>
          <w:rFonts w:ascii="Arial" w:hAnsi="Arial" w:cs="Arial"/>
          <w:bCs/>
          <w:sz w:val="20"/>
          <w:szCs w:val="20"/>
        </w:rPr>
        <w:t xml:space="preserve"> chodnik – 1671 m2</w:t>
      </w:r>
    </w:p>
    <w:p w14:paraId="488E7055" w14:textId="38A208B5" w:rsidR="0070618F" w:rsidRDefault="0070618F" w:rsidP="0070618F">
      <w:pPr>
        <w:pStyle w:val="Akapitzlist"/>
        <w:spacing w:after="0" w:line="360" w:lineRule="auto"/>
        <w:ind w:left="64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A694C">
        <w:rPr>
          <w:rFonts w:ascii="Arial" w:hAnsi="Arial" w:cs="Arial"/>
          <w:b/>
          <w:sz w:val="20"/>
          <w:szCs w:val="20"/>
        </w:rPr>
        <w:t>d)</w:t>
      </w:r>
      <w:r w:rsidRPr="0070618F">
        <w:rPr>
          <w:rFonts w:ascii="Arial" w:hAnsi="Arial" w:cs="Arial"/>
          <w:bCs/>
          <w:sz w:val="20"/>
          <w:szCs w:val="20"/>
        </w:rPr>
        <w:t xml:space="preserve"> tereny zielone (powierzchnia biologicznie czynna) – 2175 m2</w:t>
      </w:r>
    </w:p>
    <w:p w14:paraId="0D7700E0" w14:textId="77777777" w:rsidR="0070618F" w:rsidRDefault="0070618F" w:rsidP="0070618F">
      <w:pPr>
        <w:pStyle w:val="Akapitzlist"/>
        <w:spacing w:after="0" w:line="360" w:lineRule="auto"/>
        <w:ind w:left="644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67874F5C" w14:textId="0ABC3507" w:rsidR="00FC352D" w:rsidRPr="00FC352D" w:rsidRDefault="0099312C" w:rsidP="0099312C">
      <w:pPr>
        <w:pStyle w:val="Akapitzlist"/>
        <w:numPr>
          <w:ilvl w:val="0"/>
          <w:numId w:val="26"/>
        </w:numPr>
        <w:spacing w:after="0" w:line="360" w:lineRule="auto"/>
        <w:ind w:left="644"/>
        <w:contextualSpacing w:val="0"/>
        <w:jc w:val="both"/>
        <w:rPr>
          <w:rFonts w:ascii="Arial" w:hAnsi="Arial" w:cs="Arial"/>
          <w:sz w:val="20"/>
          <w:szCs w:val="20"/>
        </w:rPr>
      </w:pPr>
      <w:r w:rsidRPr="00133DA4">
        <w:rPr>
          <w:rFonts w:ascii="Arial" w:hAnsi="Arial" w:cs="Arial"/>
          <w:b/>
          <w:sz w:val="20"/>
          <w:szCs w:val="20"/>
        </w:rPr>
        <w:lastRenderedPageBreak/>
        <w:t xml:space="preserve">Dla części drugiej: </w:t>
      </w:r>
      <w:r w:rsidR="00FC352D" w:rsidRPr="00FC352D">
        <w:rPr>
          <w:rFonts w:ascii="Arial" w:hAnsi="Arial"/>
          <w:b/>
          <w:sz w:val="20"/>
          <w:u w:val="single"/>
        </w:rPr>
        <w:t>Przebudowę fragmentu drogi gminnej nr 140566C stanowiącej ul. Łuczaka w Mogilnie</w:t>
      </w:r>
      <w:r w:rsidR="00FC352D" w:rsidRPr="00FC352D">
        <w:rPr>
          <w:rFonts w:ascii="Arial" w:hAnsi="Arial" w:cs="Arial"/>
          <w:sz w:val="20"/>
          <w:szCs w:val="20"/>
        </w:rPr>
        <w:t>.</w:t>
      </w:r>
    </w:p>
    <w:p w14:paraId="04F2B982" w14:textId="34AE6DD7" w:rsidR="00FC352D" w:rsidRPr="00FC352D" w:rsidRDefault="00FC352D" w:rsidP="00FC352D">
      <w:pPr>
        <w:pStyle w:val="Akapitzlist"/>
        <w:spacing w:after="0" w:line="36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FC352D">
        <w:rPr>
          <w:rFonts w:ascii="Arial" w:hAnsi="Arial" w:cs="Arial"/>
          <w:bCs/>
          <w:sz w:val="20"/>
          <w:szCs w:val="20"/>
        </w:rPr>
        <w:t>Zadanie inwestycyjne stanowi odcinek drogi gminnej o długości 115,94 m.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C352D">
        <w:rPr>
          <w:rFonts w:ascii="Arial" w:hAnsi="Arial" w:cs="Arial"/>
          <w:bCs/>
          <w:sz w:val="20"/>
          <w:szCs w:val="20"/>
        </w:rPr>
        <w:t>Odcinek rozpoczyna się za skrzyżowaniem ul. Łuczaka z ul. Niewiadomskiego a kończy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C352D">
        <w:rPr>
          <w:rFonts w:ascii="Arial" w:hAnsi="Arial" w:cs="Arial"/>
          <w:bCs/>
          <w:sz w:val="20"/>
          <w:szCs w:val="20"/>
        </w:rPr>
        <w:t>przy wjeździe na osiedle mieszkaniowe.</w:t>
      </w:r>
    </w:p>
    <w:p w14:paraId="6EC36E7D" w14:textId="37DDC654" w:rsidR="00FC352D" w:rsidRPr="00FC352D" w:rsidRDefault="00FC352D" w:rsidP="00FC352D">
      <w:pPr>
        <w:pStyle w:val="Akapitzlist"/>
        <w:spacing w:after="0" w:line="36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Zadanie </w:t>
      </w:r>
      <w:r w:rsidRPr="00FC352D">
        <w:rPr>
          <w:rFonts w:ascii="Arial" w:hAnsi="Arial" w:cs="Arial"/>
          <w:bCs/>
          <w:sz w:val="20"/>
          <w:szCs w:val="20"/>
        </w:rPr>
        <w:t>obejmuje:</w:t>
      </w:r>
    </w:p>
    <w:p w14:paraId="7CC1499B" w14:textId="793DFABA" w:rsidR="00FC352D" w:rsidRDefault="00FC352D" w:rsidP="00CA694C">
      <w:pPr>
        <w:pStyle w:val="Akapitzlist"/>
        <w:numPr>
          <w:ilvl w:val="0"/>
          <w:numId w:val="30"/>
        </w:numPr>
        <w:spacing w:after="0" w:line="360" w:lineRule="auto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FC352D">
        <w:rPr>
          <w:rFonts w:ascii="Arial" w:hAnsi="Arial" w:cs="Arial"/>
          <w:bCs/>
          <w:sz w:val="20"/>
          <w:szCs w:val="20"/>
        </w:rPr>
        <w:t>wykonanie przebudowy drogi gminnej poprzez wykonanie nowej konstrukcji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C352D">
        <w:rPr>
          <w:rFonts w:ascii="Arial" w:hAnsi="Arial" w:cs="Arial"/>
          <w:bCs/>
          <w:sz w:val="20"/>
          <w:szCs w:val="20"/>
        </w:rPr>
        <w:t>nawierzchni,</w:t>
      </w:r>
    </w:p>
    <w:p w14:paraId="1E31AB0F" w14:textId="4A6A4D58" w:rsidR="00FC352D" w:rsidRDefault="00FC352D" w:rsidP="00CA694C">
      <w:pPr>
        <w:pStyle w:val="Akapitzlist"/>
        <w:numPr>
          <w:ilvl w:val="0"/>
          <w:numId w:val="30"/>
        </w:numPr>
        <w:spacing w:after="0" w:line="360" w:lineRule="auto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CA694C">
        <w:rPr>
          <w:rFonts w:ascii="Arial" w:hAnsi="Arial" w:cs="Arial"/>
          <w:bCs/>
          <w:sz w:val="20"/>
          <w:szCs w:val="20"/>
        </w:rPr>
        <w:t xml:space="preserve">wykonanie </w:t>
      </w:r>
      <w:proofErr w:type="spellStart"/>
      <w:r w:rsidRPr="00CA694C">
        <w:rPr>
          <w:rFonts w:ascii="Arial" w:hAnsi="Arial" w:cs="Arial"/>
          <w:bCs/>
          <w:sz w:val="20"/>
          <w:szCs w:val="20"/>
        </w:rPr>
        <w:t>pieszojezdni</w:t>
      </w:r>
      <w:proofErr w:type="spellEnd"/>
      <w:r w:rsidRPr="00CA694C">
        <w:rPr>
          <w:rFonts w:ascii="Arial" w:hAnsi="Arial" w:cs="Arial"/>
          <w:bCs/>
          <w:sz w:val="20"/>
          <w:szCs w:val="20"/>
        </w:rPr>
        <w:t>,</w:t>
      </w:r>
    </w:p>
    <w:p w14:paraId="727C19B7" w14:textId="099E9213" w:rsidR="00FC352D" w:rsidRDefault="00FC352D" w:rsidP="00CA694C">
      <w:pPr>
        <w:pStyle w:val="Akapitzlist"/>
        <w:numPr>
          <w:ilvl w:val="0"/>
          <w:numId w:val="30"/>
        </w:numPr>
        <w:spacing w:after="0" w:line="360" w:lineRule="auto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CA694C">
        <w:rPr>
          <w:rFonts w:ascii="Arial" w:hAnsi="Arial" w:cs="Arial"/>
          <w:bCs/>
          <w:sz w:val="20"/>
          <w:szCs w:val="20"/>
        </w:rPr>
        <w:t>wykonanie rur osłonowych dla zabezpieczania infrastruktury elektroenergetycznej,</w:t>
      </w:r>
    </w:p>
    <w:p w14:paraId="1DF37552" w14:textId="385E11A1" w:rsidR="00FC352D" w:rsidRPr="00CA694C" w:rsidRDefault="00FC352D" w:rsidP="00CA694C">
      <w:pPr>
        <w:pStyle w:val="Akapitzlist"/>
        <w:numPr>
          <w:ilvl w:val="0"/>
          <w:numId w:val="30"/>
        </w:numPr>
        <w:spacing w:after="0" w:line="360" w:lineRule="auto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CA694C">
        <w:rPr>
          <w:rFonts w:ascii="Arial" w:hAnsi="Arial" w:cs="Arial"/>
          <w:bCs/>
          <w:sz w:val="20"/>
          <w:szCs w:val="20"/>
        </w:rPr>
        <w:t xml:space="preserve">wykonanie wpustów kanalizacji deszczowej z </w:t>
      </w:r>
      <w:proofErr w:type="spellStart"/>
      <w:r w:rsidRPr="00CA694C">
        <w:rPr>
          <w:rFonts w:ascii="Arial" w:hAnsi="Arial" w:cs="Arial"/>
          <w:bCs/>
          <w:sz w:val="20"/>
          <w:szCs w:val="20"/>
        </w:rPr>
        <w:t>przykanalikami</w:t>
      </w:r>
      <w:proofErr w:type="spellEnd"/>
      <w:r w:rsidRPr="00CA694C">
        <w:rPr>
          <w:rFonts w:ascii="Arial" w:hAnsi="Arial" w:cs="Arial"/>
          <w:bCs/>
          <w:sz w:val="20"/>
          <w:szCs w:val="20"/>
        </w:rPr>
        <w:t>.</w:t>
      </w:r>
    </w:p>
    <w:p w14:paraId="62B138B0" w14:textId="103E0F4D" w:rsidR="00FC352D" w:rsidRPr="008A3A2B" w:rsidRDefault="00FC352D" w:rsidP="008A3A2B">
      <w:pPr>
        <w:pStyle w:val="Akapitzlist"/>
        <w:spacing w:after="0" w:line="360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FC352D">
        <w:rPr>
          <w:rFonts w:ascii="Arial" w:hAnsi="Arial" w:cs="Arial"/>
          <w:bCs/>
          <w:sz w:val="20"/>
          <w:szCs w:val="20"/>
        </w:rPr>
        <w:t>W stanie istniejącym odcinek drogi gminnej posiada jezdnie 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C352D">
        <w:rPr>
          <w:rFonts w:ascii="Arial" w:hAnsi="Arial" w:cs="Arial"/>
          <w:bCs/>
          <w:sz w:val="20"/>
          <w:szCs w:val="20"/>
        </w:rPr>
        <w:t>nawierzchni mieszanki kruszywa łamanego z gruntem rodzimym o zmiennej szerokości od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C352D">
        <w:rPr>
          <w:rFonts w:ascii="Arial" w:hAnsi="Arial" w:cs="Arial"/>
          <w:bCs/>
          <w:sz w:val="20"/>
          <w:szCs w:val="20"/>
        </w:rPr>
        <w:t xml:space="preserve">3,4 m do 4,5 m z obustronnymi zawyżonymi poboczami gruntowymi. </w:t>
      </w:r>
      <w:r w:rsidRPr="008A3A2B">
        <w:rPr>
          <w:rFonts w:ascii="Arial" w:hAnsi="Arial" w:cs="Arial"/>
          <w:bCs/>
          <w:sz w:val="20"/>
          <w:szCs w:val="20"/>
        </w:rPr>
        <w:t>Na</w:t>
      </w:r>
      <w:r w:rsidR="008A3A2B">
        <w:rPr>
          <w:rFonts w:ascii="Arial" w:hAnsi="Arial" w:cs="Arial"/>
          <w:bCs/>
          <w:sz w:val="20"/>
          <w:szCs w:val="20"/>
        </w:rPr>
        <w:t xml:space="preserve"> </w:t>
      </w:r>
      <w:r w:rsidRPr="008A3A2B">
        <w:rPr>
          <w:rFonts w:ascii="Arial" w:hAnsi="Arial" w:cs="Arial"/>
          <w:bCs/>
          <w:sz w:val="20"/>
          <w:szCs w:val="20"/>
        </w:rPr>
        <w:t>przedmiotowym odcinku nie występują rowy i muldy odwadniające. Woda odprowadzana jest</w:t>
      </w:r>
      <w:r w:rsidR="008A3A2B">
        <w:rPr>
          <w:rFonts w:ascii="Arial" w:hAnsi="Arial" w:cs="Arial"/>
          <w:bCs/>
          <w:sz w:val="20"/>
          <w:szCs w:val="20"/>
        </w:rPr>
        <w:t xml:space="preserve"> </w:t>
      </w:r>
      <w:r w:rsidRPr="008A3A2B">
        <w:rPr>
          <w:rFonts w:ascii="Arial" w:hAnsi="Arial" w:cs="Arial"/>
          <w:bCs/>
          <w:sz w:val="20"/>
          <w:szCs w:val="20"/>
        </w:rPr>
        <w:t>na przyległe tereny zielone.</w:t>
      </w:r>
    </w:p>
    <w:p w14:paraId="0FC6BA1D" w14:textId="668AB126" w:rsidR="00816BB6" w:rsidRPr="00816BB6" w:rsidRDefault="00816BB6" w:rsidP="00816BB6">
      <w:pPr>
        <w:pStyle w:val="Akapitzlist"/>
        <w:numPr>
          <w:ilvl w:val="0"/>
          <w:numId w:val="26"/>
        </w:numPr>
        <w:spacing w:after="0" w:line="36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816BB6">
        <w:rPr>
          <w:rFonts w:ascii="Arial" w:hAnsi="Arial" w:cs="Arial"/>
          <w:b/>
          <w:sz w:val="20"/>
          <w:szCs w:val="20"/>
        </w:rPr>
        <w:t xml:space="preserve">Dla części trzeciej: </w:t>
      </w:r>
      <w:r w:rsidRPr="00816BB6">
        <w:rPr>
          <w:rFonts w:ascii="Arial" w:hAnsi="Arial"/>
          <w:b/>
          <w:sz w:val="20"/>
          <w:u w:val="single"/>
        </w:rPr>
        <w:t xml:space="preserve">Przebudowę drogi gminnej nr 140229C Szerzawy – Baba (działka nr 42, 48, 49, 35) – jednostka </w:t>
      </w:r>
      <w:proofErr w:type="spellStart"/>
      <w:r w:rsidRPr="00816BB6">
        <w:rPr>
          <w:rFonts w:ascii="Arial" w:hAnsi="Arial"/>
          <w:b/>
          <w:sz w:val="20"/>
          <w:u w:val="single"/>
        </w:rPr>
        <w:t>ewid</w:t>
      </w:r>
      <w:proofErr w:type="spellEnd"/>
      <w:r w:rsidRPr="00816BB6">
        <w:rPr>
          <w:rFonts w:ascii="Arial" w:hAnsi="Arial"/>
          <w:b/>
          <w:sz w:val="20"/>
          <w:u w:val="single"/>
        </w:rPr>
        <w:t xml:space="preserve">. Mogilno – obszar wiejski, obręb </w:t>
      </w:r>
      <w:proofErr w:type="spellStart"/>
      <w:r w:rsidRPr="00816BB6">
        <w:rPr>
          <w:rFonts w:ascii="Arial" w:hAnsi="Arial"/>
          <w:b/>
          <w:sz w:val="20"/>
          <w:u w:val="single"/>
        </w:rPr>
        <w:t>ewid</w:t>
      </w:r>
      <w:proofErr w:type="spellEnd"/>
      <w:r w:rsidRPr="00816BB6">
        <w:rPr>
          <w:rFonts w:ascii="Arial" w:hAnsi="Arial"/>
          <w:b/>
          <w:sz w:val="20"/>
          <w:u w:val="single"/>
        </w:rPr>
        <w:t>. Szerzawy</w:t>
      </w:r>
      <w:r w:rsidRPr="00816BB6">
        <w:rPr>
          <w:rFonts w:ascii="Arial" w:hAnsi="Arial" w:cs="Arial"/>
          <w:b/>
          <w:sz w:val="20"/>
          <w:szCs w:val="20"/>
        </w:rPr>
        <w:t>.</w:t>
      </w:r>
    </w:p>
    <w:p w14:paraId="55DEAA86" w14:textId="77777777" w:rsidR="00816BB6" w:rsidRDefault="00816BB6" w:rsidP="00816BB6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21992">
        <w:rPr>
          <w:rFonts w:ascii="Arial" w:hAnsi="Arial" w:cs="Arial"/>
          <w:sz w:val="20"/>
          <w:szCs w:val="20"/>
        </w:rPr>
        <w:t xml:space="preserve">Zadanie obejmuje przebudowę drogi gminnej nr 140229C Szerzawy – Baba (działka nr 42, 48, 49, 35) – jednostka </w:t>
      </w:r>
      <w:proofErr w:type="spellStart"/>
      <w:r w:rsidRPr="00121992">
        <w:rPr>
          <w:rFonts w:ascii="Arial" w:hAnsi="Arial" w:cs="Arial"/>
          <w:sz w:val="20"/>
          <w:szCs w:val="20"/>
        </w:rPr>
        <w:t>ewid</w:t>
      </w:r>
      <w:proofErr w:type="spellEnd"/>
      <w:r w:rsidRPr="00121992">
        <w:rPr>
          <w:rFonts w:ascii="Arial" w:hAnsi="Arial" w:cs="Arial"/>
          <w:sz w:val="20"/>
          <w:szCs w:val="20"/>
        </w:rPr>
        <w:t xml:space="preserve">. Mogilno – obszar wiejski, obręb </w:t>
      </w:r>
      <w:proofErr w:type="spellStart"/>
      <w:r w:rsidRPr="00121992">
        <w:rPr>
          <w:rFonts w:ascii="Arial" w:hAnsi="Arial" w:cs="Arial"/>
          <w:sz w:val="20"/>
          <w:szCs w:val="20"/>
        </w:rPr>
        <w:t>ewid</w:t>
      </w:r>
      <w:proofErr w:type="spellEnd"/>
      <w:r w:rsidRPr="00121992">
        <w:rPr>
          <w:rFonts w:ascii="Arial" w:hAnsi="Arial" w:cs="Arial"/>
          <w:sz w:val="20"/>
          <w:szCs w:val="20"/>
        </w:rPr>
        <w:t>. Szerzawy na długości 281,07 m.</w:t>
      </w:r>
    </w:p>
    <w:p w14:paraId="5A40B52A" w14:textId="77777777" w:rsidR="00816BB6" w:rsidRPr="005A5FD0" w:rsidRDefault="00816BB6" w:rsidP="00816BB6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lang w:val="cs-CZ"/>
        </w:rPr>
      </w:pPr>
      <w:r w:rsidRPr="005A5FD0">
        <w:rPr>
          <w:rFonts w:ascii="Arial" w:hAnsi="Arial" w:cs="Arial"/>
          <w:sz w:val="20"/>
          <w:szCs w:val="20"/>
          <w:lang w:val="cs-CZ"/>
        </w:rPr>
        <w:t xml:space="preserve">Zakres </w:t>
      </w:r>
      <w:r>
        <w:rPr>
          <w:rFonts w:ascii="Arial" w:hAnsi="Arial" w:cs="Arial"/>
          <w:sz w:val="20"/>
          <w:szCs w:val="20"/>
          <w:lang w:val="cs-CZ"/>
        </w:rPr>
        <w:t>zadania</w:t>
      </w:r>
      <w:r w:rsidRPr="005A5FD0">
        <w:rPr>
          <w:rFonts w:ascii="Arial" w:hAnsi="Arial" w:cs="Arial"/>
          <w:sz w:val="20"/>
          <w:szCs w:val="20"/>
          <w:lang w:val="cs-CZ"/>
        </w:rPr>
        <w:t>:</w:t>
      </w:r>
    </w:p>
    <w:p w14:paraId="7F72E7F7" w14:textId="77777777" w:rsidR="00816BB6" w:rsidRPr="005A5FD0" w:rsidRDefault="00816BB6" w:rsidP="00816BB6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lang w:val="cs-CZ"/>
        </w:rPr>
      </w:pPr>
      <w:r w:rsidRPr="005A5FD0">
        <w:rPr>
          <w:rFonts w:ascii="Arial" w:hAnsi="Arial" w:cs="Arial"/>
          <w:sz w:val="20"/>
          <w:szCs w:val="20"/>
          <w:lang w:val="cs-CZ"/>
        </w:rPr>
        <w:t>- warstwa ścieralna z betonu asfaltowego grub. 4 cm (AC11S</w:t>
      </w:r>
      <w:r>
        <w:rPr>
          <w:rFonts w:ascii="Arial" w:hAnsi="Arial" w:cs="Arial"/>
          <w:sz w:val="20"/>
          <w:szCs w:val="20"/>
          <w:lang w:val="cs-CZ"/>
        </w:rPr>
        <w:t>,</w:t>
      </w:r>
      <w:r w:rsidRPr="005A5FD0">
        <w:rPr>
          <w:rFonts w:ascii="Arial" w:hAnsi="Arial" w:cs="Arial"/>
          <w:sz w:val="20"/>
          <w:szCs w:val="20"/>
          <w:lang w:val="cs-CZ"/>
        </w:rPr>
        <w:t>)</w:t>
      </w:r>
    </w:p>
    <w:p w14:paraId="7639FB85" w14:textId="77777777" w:rsidR="00816BB6" w:rsidRPr="005A5FD0" w:rsidRDefault="00816BB6" w:rsidP="00816BB6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lang w:val="cs-CZ"/>
        </w:rPr>
      </w:pPr>
      <w:r w:rsidRPr="005A5FD0">
        <w:rPr>
          <w:rFonts w:ascii="Arial" w:hAnsi="Arial" w:cs="Arial"/>
          <w:sz w:val="20"/>
          <w:szCs w:val="20"/>
          <w:lang w:val="cs-CZ"/>
        </w:rPr>
        <w:t>- warstwa wiążąca z betonu asfaltowego grub. 4 cm (AC11S)</w:t>
      </w:r>
      <w:r>
        <w:rPr>
          <w:rFonts w:ascii="Arial" w:hAnsi="Arial" w:cs="Arial"/>
          <w:sz w:val="20"/>
          <w:szCs w:val="20"/>
          <w:lang w:val="cs-CZ"/>
        </w:rPr>
        <w:t>,</w:t>
      </w:r>
    </w:p>
    <w:p w14:paraId="297302D9" w14:textId="77777777" w:rsidR="00816BB6" w:rsidRPr="005A5FD0" w:rsidRDefault="00816BB6" w:rsidP="00816BB6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lang w:val="cs-CZ"/>
        </w:rPr>
      </w:pPr>
      <w:r w:rsidRPr="005A5FD0">
        <w:rPr>
          <w:rFonts w:ascii="Arial" w:hAnsi="Arial" w:cs="Arial"/>
          <w:sz w:val="20"/>
          <w:szCs w:val="20"/>
          <w:lang w:val="cs-CZ"/>
        </w:rPr>
        <w:t>- podbudowa z kruszywa łamanego stabilizowanego mechanicznie frakcji 0/31,5 mm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5A5FD0">
        <w:rPr>
          <w:rFonts w:ascii="Arial" w:hAnsi="Arial" w:cs="Arial"/>
          <w:sz w:val="20"/>
          <w:szCs w:val="20"/>
          <w:lang w:val="cs-CZ"/>
        </w:rPr>
        <w:t>grub. 25 cm (kruszywo twarde)</w:t>
      </w:r>
      <w:r>
        <w:rPr>
          <w:rFonts w:ascii="Arial" w:hAnsi="Arial" w:cs="Arial"/>
          <w:sz w:val="20"/>
          <w:szCs w:val="20"/>
          <w:lang w:val="cs-CZ"/>
        </w:rPr>
        <w:t>,</w:t>
      </w:r>
    </w:p>
    <w:p w14:paraId="3C40F71B" w14:textId="77777777" w:rsidR="00816BB6" w:rsidRPr="005A5FD0" w:rsidRDefault="00816BB6" w:rsidP="00816BB6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lang w:val="cs-CZ"/>
        </w:rPr>
      </w:pPr>
      <w:r w:rsidRPr="005A5FD0">
        <w:rPr>
          <w:rFonts w:ascii="Arial" w:hAnsi="Arial" w:cs="Arial"/>
          <w:sz w:val="20"/>
          <w:szCs w:val="20"/>
          <w:lang w:val="cs-CZ"/>
        </w:rPr>
        <w:t>- warstwa odsączająca z piasku o wodoprzepuszczalności powyżej 8 m/dobę grub. 10 cm</w:t>
      </w:r>
      <w:r>
        <w:rPr>
          <w:rFonts w:ascii="Arial" w:hAnsi="Arial" w:cs="Arial"/>
          <w:sz w:val="20"/>
          <w:szCs w:val="20"/>
          <w:lang w:val="cs-CZ"/>
        </w:rPr>
        <w:t>,</w:t>
      </w:r>
    </w:p>
    <w:p w14:paraId="23548A19" w14:textId="77777777" w:rsidR="00816BB6" w:rsidRPr="005A5FD0" w:rsidRDefault="00816BB6" w:rsidP="00816BB6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lang w:val="cs-CZ"/>
        </w:rPr>
      </w:pPr>
      <w:r w:rsidRPr="005A5FD0">
        <w:rPr>
          <w:rFonts w:ascii="Arial" w:hAnsi="Arial" w:cs="Arial"/>
          <w:sz w:val="20"/>
          <w:szCs w:val="20"/>
          <w:lang w:val="cs-CZ"/>
        </w:rPr>
        <w:t>- umocnienie poboczy kruszywem łamanym grub. 10 cm na szerokości 0,50 m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5A5FD0">
        <w:rPr>
          <w:rFonts w:ascii="Arial" w:hAnsi="Arial" w:cs="Arial"/>
          <w:sz w:val="20"/>
          <w:szCs w:val="20"/>
          <w:lang w:val="cs-CZ"/>
        </w:rPr>
        <w:t>(kruszywo twarde)</w:t>
      </w:r>
      <w:r>
        <w:rPr>
          <w:rFonts w:ascii="Arial" w:hAnsi="Arial" w:cs="Arial"/>
          <w:sz w:val="20"/>
          <w:szCs w:val="20"/>
          <w:lang w:val="cs-CZ"/>
        </w:rPr>
        <w:t>,</w:t>
      </w:r>
    </w:p>
    <w:p w14:paraId="7D4298E6" w14:textId="77777777" w:rsidR="00816BB6" w:rsidRDefault="00816BB6" w:rsidP="00816BB6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lang w:val="cs-CZ"/>
        </w:rPr>
      </w:pPr>
      <w:r w:rsidRPr="005A5FD0">
        <w:rPr>
          <w:rFonts w:ascii="Arial" w:hAnsi="Arial" w:cs="Arial"/>
          <w:sz w:val="20"/>
          <w:szCs w:val="20"/>
          <w:lang w:val="cs-CZ"/>
        </w:rPr>
        <w:t>- wykonanie zjazdów na pola, posesje i drogi polne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14:paraId="7EF0BC1E" w14:textId="77777777" w:rsidR="00816BB6" w:rsidRDefault="00816BB6" w:rsidP="00816BB6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lang w:val="cs-CZ"/>
        </w:rPr>
      </w:pPr>
      <w:r w:rsidRPr="00121992">
        <w:rPr>
          <w:rFonts w:ascii="Arial" w:hAnsi="Arial" w:cs="Arial"/>
          <w:sz w:val="20"/>
          <w:szCs w:val="20"/>
          <w:lang w:val="cs-CZ"/>
        </w:rPr>
        <w:t>Obecnie w otoczeniu projektowanej drogi dojazdowej znajduje się droga z</w:t>
      </w:r>
      <w:r>
        <w:rPr>
          <w:rFonts w:ascii="Arial" w:hAnsi="Arial" w:cs="Arial"/>
          <w:sz w:val="20"/>
          <w:szCs w:val="20"/>
          <w:lang w:val="cs-CZ"/>
        </w:rPr>
        <w:t> </w:t>
      </w:r>
      <w:r w:rsidRPr="00121992">
        <w:rPr>
          <w:rFonts w:ascii="Arial" w:hAnsi="Arial" w:cs="Arial"/>
          <w:sz w:val="20"/>
          <w:szCs w:val="20"/>
          <w:lang w:val="cs-CZ"/>
        </w:rPr>
        <w:t>kruszywa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121992">
        <w:rPr>
          <w:rFonts w:ascii="Arial" w:hAnsi="Arial" w:cs="Arial"/>
          <w:sz w:val="20"/>
          <w:szCs w:val="20"/>
          <w:lang w:val="cs-CZ"/>
        </w:rPr>
        <w:t>różnego rodzaju (kamień łamany, gruz betonowy, żużel wielkopiecowy). Jej istniejący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121992">
        <w:rPr>
          <w:rFonts w:ascii="Arial" w:hAnsi="Arial" w:cs="Arial"/>
          <w:sz w:val="20"/>
          <w:szCs w:val="20"/>
          <w:lang w:val="cs-CZ"/>
        </w:rPr>
        <w:t>przebieg nie mieści się w pasie drogowym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14:paraId="746DC1CF" w14:textId="77777777" w:rsidR="00816BB6" w:rsidRPr="00121992" w:rsidRDefault="00816BB6" w:rsidP="00816BB6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21992">
        <w:rPr>
          <w:rFonts w:ascii="Arial" w:hAnsi="Arial" w:cs="Arial"/>
          <w:sz w:val="20"/>
          <w:szCs w:val="20"/>
        </w:rPr>
        <w:t>W pasie drogowym znajduje się następujące uzbrojenie podziemne:</w:t>
      </w:r>
    </w:p>
    <w:p w14:paraId="31B1063B" w14:textId="77777777" w:rsidR="00816BB6" w:rsidRPr="00121992" w:rsidRDefault="00816BB6" w:rsidP="00816BB6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21992">
        <w:rPr>
          <w:rFonts w:ascii="Arial" w:hAnsi="Arial" w:cs="Arial"/>
          <w:sz w:val="20"/>
          <w:szCs w:val="20"/>
        </w:rPr>
        <w:t>- sieć wodociągowa</w:t>
      </w:r>
      <w:r>
        <w:rPr>
          <w:rFonts w:ascii="Arial" w:hAnsi="Arial" w:cs="Arial"/>
          <w:sz w:val="20"/>
          <w:szCs w:val="20"/>
        </w:rPr>
        <w:t>,</w:t>
      </w:r>
    </w:p>
    <w:p w14:paraId="29FEFE55" w14:textId="580E947D" w:rsidR="00816BB6" w:rsidRPr="00A2027E" w:rsidRDefault="00816BB6" w:rsidP="00A2027E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lang w:val="cs-CZ"/>
        </w:rPr>
      </w:pPr>
      <w:r w:rsidRPr="00121992">
        <w:rPr>
          <w:rFonts w:ascii="Arial" w:hAnsi="Arial" w:cs="Arial"/>
          <w:sz w:val="20"/>
          <w:szCs w:val="20"/>
        </w:rPr>
        <w:t>- sieć energetyczna</w:t>
      </w:r>
      <w:r>
        <w:rPr>
          <w:rFonts w:ascii="Arial" w:hAnsi="Arial" w:cs="Arial"/>
          <w:sz w:val="20"/>
          <w:szCs w:val="20"/>
        </w:rPr>
        <w:t>.</w:t>
      </w:r>
    </w:p>
    <w:p w14:paraId="0F6B2502" w14:textId="53E52D5D" w:rsidR="00706FDE" w:rsidRPr="00706FDE" w:rsidRDefault="00550948" w:rsidP="006F220F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FD3BA5">
        <w:rPr>
          <w:rFonts w:ascii="Arial" w:hAnsi="Arial" w:cs="Arial"/>
          <w:sz w:val="20"/>
          <w:szCs w:val="20"/>
        </w:rPr>
        <w:t>Szczegółowy zakres robót oraz przyjęta technologia został</w:t>
      </w:r>
      <w:r w:rsidR="00FD3BA5" w:rsidRPr="00FD3BA5">
        <w:rPr>
          <w:rFonts w:ascii="Arial" w:hAnsi="Arial" w:cs="Arial"/>
          <w:sz w:val="20"/>
          <w:szCs w:val="20"/>
        </w:rPr>
        <w:t>y</w:t>
      </w:r>
      <w:r w:rsidRPr="00FD3BA5">
        <w:rPr>
          <w:rFonts w:ascii="Arial" w:hAnsi="Arial" w:cs="Arial"/>
          <w:sz w:val="20"/>
          <w:szCs w:val="20"/>
        </w:rPr>
        <w:t xml:space="preserve"> opisan</w:t>
      </w:r>
      <w:r w:rsidR="00FD3BA5" w:rsidRPr="00FD3BA5">
        <w:rPr>
          <w:rFonts w:ascii="Arial" w:hAnsi="Arial" w:cs="Arial"/>
          <w:sz w:val="20"/>
          <w:szCs w:val="20"/>
        </w:rPr>
        <w:t>e</w:t>
      </w:r>
      <w:r w:rsidRPr="00FD3BA5">
        <w:rPr>
          <w:rFonts w:ascii="Arial" w:hAnsi="Arial" w:cs="Arial"/>
          <w:sz w:val="20"/>
          <w:szCs w:val="20"/>
        </w:rPr>
        <w:t xml:space="preserve"> </w:t>
      </w:r>
      <w:r w:rsidR="00CA694C">
        <w:rPr>
          <w:rFonts w:ascii="Arial" w:hAnsi="Arial" w:cs="Arial"/>
          <w:sz w:val="20"/>
          <w:szCs w:val="20"/>
        </w:rPr>
        <w:t xml:space="preserve">dla wszystkich części zamówienia </w:t>
      </w:r>
      <w:r w:rsidRPr="00FD3BA5">
        <w:rPr>
          <w:rFonts w:ascii="Arial" w:hAnsi="Arial" w:cs="Arial"/>
          <w:sz w:val="20"/>
          <w:szCs w:val="20"/>
        </w:rPr>
        <w:t xml:space="preserve">w </w:t>
      </w:r>
      <w:r w:rsidR="00FD3BA5" w:rsidRPr="00FD3BA5">
        <w:rPr>
          <w:rFonts w:ascii="Arial" w:hAnsi="Arial" w:cs="Arial"/>
          <w:b/>
          <w:bCs/>
          <w:sz w:val="20"/>
          <w:szCs w:val="20"/>
        </w:rPr>
        <w:t xml:space="preserve">Załączniku nr </w:t>
      </w:r>
      <w:r w:rsidR="00FC429E">
        <w:rPr>
          <w:rFonts w:ascii="Arial" w:hAnsi="Arial" w:cs="Arial"/>
          <w:b/>
          <w:bCs/>
          <w:sz w:val="20"/>
          <w:szCs w:val="20"/>
        </w:rPr>
        <w:t>8</w:t>
      </w:r>
      <w:r w:rsidR="00FD3BA5" w:rsidRPr="00FD3BA5">
        <w:rPr>
          <w:rFonts w:ascii="Arial" w:hAnsi="Arial" w:cs="Arial"/>
          <w:b/>
          <w:bCs/>
          <w:sz w:val="20"/>
          <w:szCs w:val="20"/>
        </w:rPr>
        <w:t xml:space="preserve"> do SWZ – Dokumentacja </w:t>
      </w:r>
      <w:r w:rsidR="0027018E">
        <w:rPr>
          <w:rFonts w:ascii="Arial" w:hAnsi="Arial" w:cs="Arial"/>
          <w:b/>
          <w:bCs/>
          <w:sz w:val="20"/>
          <w:szCs w:val="20"/>
        </w:rPr>
        <w:t>projektowa.</w:t>
      </w:r>
      <w:r w:rsidR="00706FD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067A9E9" w14:textId="77777777" w:rsidR="00640C1F" w:rsidRPr="00550948" w:rsidRDefault="00640C1F" w:rsidP="00A11BB1">
      <w:pPr>
        <w:pStyle w:val="Akapitzlist"/>
        <w:numPr>
          <w:ilvl w:val="0"/>
          <w:numId w:val="21"/>
        </w:numPr>
        <w:tabs>
          <w:tab w:val="left" w:pos="426"/>
          <w:tab w:val="right" w:pos="9072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  <w:lang w:eastAsia="zh-CN"/>
        </w:rPr>
        <w:t xml:space="preserve">Jeżeli dokumentacja techniczna wskazywałyby w odniesieniu do niektórych materiałów i urządzeń znaki towarowe lub pochodzenie, Zamawiający dopuszcza składanie materiałów równoważnych. Wszelkie materiały pochodzące od konkretnych producentów, określają minimalne parametry </w:t>
      </w:r>
      <w:r w:rsidRPr="00550948">
        <w:rPr>
          <w:rFonts w:ascii="Arial" w:hAnsi="Arial" w:cs="Arial"/>
          <w:sz w:val="20"/>
          <w:szCs w:val="20"/>
          <w:lang w:eastAsia="zh-CN"/>
        </w:rPr>
        <w:lastRenderedPageBreak/>
        <w:t xml:space="preserve">jakościowe i cechy użytkowe, jakim muszą odpowiadać towary, aby spełnić wymagania stawiane przez Zamawiającego i stanowią wyłącznie wzorzec jakościowy przedmiotu zamówienia. Poprzez zapis dotyczący minimalnych wymagań parametrów jakościowych, Zamawiający rozumie wymagania towarów zawarte w ogólnie dostępnych źródłach, katalogach, stronach internetowych producentów. Operowanie przykładowymi nazwami producenta ma jedynie na celu doprecyzowanie poziomu oczekiwań Zamawiającego w stosunku do określonego rozwiązania. Posługiwanie się nazwami producentów/produktów ma wyłącznie charakter przykładowy. Zamawiający przy opisie przedmiotu zamówienia, wskazując oznaczenie konkretnego producenta (dostawcy) lub konkretny produkt, dopuszcza jednocześnie produkty równoważne o parametrach jakościowych i cechach użytkowych, co najmniej na poziomie parametrów wskazanego produktu, uznając tym samym każdy produkt o wskazanych parametrach lub lepszych. W takiej sytuacji Zamawiający wymaga złożenia stosownych dokumentów, uwiarygodniających te materiały lub urządzenia. Będą one podlegały ocenie przez Zamawiającego, która będzie podstawą do podjęcia przez Zamawiającego decyzji o akceptacji materiałów równoważnych. </w:t>
      </w:r>
    </w:p>
    <w:p w14:paraId="63EE303A" w14:textId="35282B81" w:rsidR="00640C1F" w:rsidRPr="00550948" w:rsidRDefault="00640C1F" w:rsidP="00A11BB1">
      <w:pPr>
        <w:pStyle w:val="Akapitzlist"/>
        <w:numPr>
          <w:ilvl w:val="0"/>
          <w:numId w:val="21"/>
        </w:numPr>
        <w:tabs>
          <w:tab w:val="left" w:pos="426"/>
          <w:tab w:val="right" w:pos="9072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  <w:lang w:eastAsia="zh-CN"/>
        </w:rPr>
        <w:t>Wykonawca zobowiązany jest wykonać przedmiot zamówienia zgodnie ze sztuką budowlaną i obowiązującymi przepisami prawa, a w szczególności ustawą z dnia 07 lipca 1994 roku Prawo budowlane (Dz. U. z 202</w:t>
      </w:r>
      <w:r w:rsidR="00AC02D2">
        <w:rPr>
          <w:rFonts w:ascii="Arial" w:hAnsi="Arial" w:cs="Arial"/>
          <w:sz w:val="20"/>
          <w:szCs w:val="20"/>
          <w:lang w:eastAsia="zh-CN"/>
        </w:rPr>
        <w:t>3</w:t>
      </w:r>
      <w:r w:rsidRPr="00550948">
        <w:rPr>
          <w:rFonts w:ascii="Arial" w:hAnsi="Arial" w:cs="Arial"/>
          <w:sz w:val="20"/>
          <w:szCs w:val="20"/>
          <w:lang w:eastAsia="zh-CN"/>
        </w:rPr>
        <w:t xml:space="preserve"> r., poz. </w:t>
      </w:r>
      <w:r w:rsidR="00AC02D2">
        <w:rPr>
          <w:rFonts w:ascii="Arial" w:hAnsi="Arial" w:cs="Arial"/>
          <w:sz w:val="20"/>
          <w:szCs w:val="20"/>
          <w:lang w:eastAsia="zh-CN"/>
        </w:rPr>
        <w:t>682</w:t>
      </w:r>
      <w:r w:rsidRPr="00550948">
        <w:rPr>
          <w:rFonts w:ascii="Arial" w:hAnsi="Arial" w:cs="Arial"/>
          <w:sz w:val="20"/>
          <w:szCs w:val="20"/>
          <w:lang w:eastAsia="zh-CN"/>
        </w:rPr>
        <w:t>). Prace muszą być wykonane zgodnie z warunkami technicznymi i wymogami oraz normami przy tego typu robotach. Wszystkie materiały wykorzystane do wykonania przedmiotu zamówienia muszą być dopuszczone do stosowania zgodnie</w:t>
      </w:r>
      <w:r w:rsidR="000C733D" w:rsidRPr="00550948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550948">
        <w:rPr>
          <w:rFonts w:ascii="Arial" w:hAnsi="Arial" w:cs="Arial"/>
          <w:sz w:val="20"/>
          <w:szCs w:val="20"/>
          <w:lang w:eastAsia="zh-CN"/>
        </w:rPr>
        <w:t>z obowiązującymi przepisami.</w:t>
      </w:r>
    </w:p>
    <w:p w14:paraId="43BD0014" w14:textId="77777777" w:rsidR="00640C1F" w:rsidRDefault="00640C1F" w:rsidP="00A11BB1">
      <w:pPr>
        <w:pStyle w:val="Akapitzlist"/>
        <w:numPr>
          <w:ilvl w:val="0"/>
          <w:numId w:val="21"/>
        </w:numPr>
        <w:tabs>
          <w:tab w:val="left" w:pos="426"/>
          <w:tab w:val="right" w:pos="9072"/>
        </w:tabs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5094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Przed przygotowaniem oferty, Wykonawca może dokonać wizji lokalnej miejsca robót budowlanych oraz zdobyć własnym staraniem wszelkie informacje, które mogą być konieczne do przygotowania oferty oraz podpisania umowy.</w:t>
      </w:r>
    </w:p>
    <w:p w14:paraId="44B8E565" w14:textId="5CD81A2F" w:rsidR="00640C1F" w:rsidRPr="00B356FD" w:rsidRDefault="00640C1F" w:rsidP="00B356FD">
      <w:pPr>
        <w:pStyle w:val="Akapitzlist"/>
        <w:numPr>
          <w:ilvl w:val="0"/>
          <w:numId w:val="21"/>
        </w:numPr>
        <w:tabs>
          <w:tab w:val="left" w:pos="426"/>
          <w:tab w:val="right" w:pos="9072"/>
        </w:tabs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356FD">
        <w:rPr>
          <w:rFonts w:ascii="Arial" w:hAnsi="Arial" w:cs="Arial"/>
          <w:sz w:val="20"/>
          <w:szCs w:val="20"/>
        </w:rPr>
        <w:t>Do Wykonawcy należeć będzie odtworzenie zniszczonych lub zdewastowanych nawierzchni</w:t>
      </w:r>
      <w:r w:rsidR="0099312C">
        <w:rPr>
          <w:rFonts w:ascii="Arial" w:hAnsi="Arial" w:cs="Arial"/>
          <w:sz w:val="20"/>
          <w:szCs w:val="20"/>
        </w:rPr>
        <w:t xml:space="preserve"> </w:t>
      </w:r>
      <w:r w:rsidRPr="00B356FD">
        <w:rPr>
          <w:rFonts w:ascii="Arial" w:hAnsi="Arial" w:cs="Arial"/>
          <w:sz w:val="20"/>
          <w:szCs w:val="20"/>
        </w:rPr>
        <w:t>utwardzonych i terenów zielonych po prowadzonych pracach budowlanych do stanu pierwotnego.</w:t>
      </w:r>
      <w:r w:rsidR="00B356FD" w:rsidRPr="00B356FD">
        <w:rPr>
          <w:rFonts w:ascii="Arial" w:hAnsi="Arial" w:cs="Arial"/>
          <w:sz w:val="20"/>
          <w:szCs w:val="20"/>
        </w:rPr>
        <w:t xml:space="preserve"> Po zakończeniu robót Wykonawca sporządzi dokumentację fotograficzną ukazującą stan wszystkich nieruchomości przed realizacją robót i po wykonanych pracach.</w:t>
      </w:r>
    </w:p>
    <w:p w14:paraId="04451D46" w14:textId="77777777" w:rsidR="00640C1F" w:rsidRDefault="00640C1F" w:rsidP="006F220F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Wykonawca jest obowiązany do ścisłej współpracy z Zamawiającym.</w:t>
      </w:r>
    </w:p>
    <w:p w14:paraId="73F6CFF3" w14:textId="21DBF6ED" w:rsidR="00B356FD" w:rsidRPr="00B356FD" w:rsidRDefault="00B356FD" w:rsidP="00B356FD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56FD">
        <w:rPr>
          <w:rFonts w:ascii="Arial" w:hAnsi="Arial" w:cs="Arial"/>
          <w:sz w:val="20"/>
          <w:szCs w:val="20"/>
        </w:rPr>
        <w:t>Wykonawca zobowiązany będzie do wykonania dokumentacji powykonawczej</w:t>
      </w:r>
      <w:r>
        <w:rPr>
          <w:rFonts w:ascii="Arial" w:hAnsi="Arial" w:cs="Arial"/>
          <w:sz w:val="20"/>
          <w:szCs w:val="20"/>
        </w:rPr>
        <w:t xml:space="preserve"> </w:t>
      </w:r>
      <w:r w:rsidRPr="00B356FD">
        <w:rPr>
          <w:rFonts w:ascii="Arial" w:hAnsi="Arial" w:cs="Arial"/>
          <w:sz w:val="20"/>
          <w:szCs w:val="20"/>
        </w:rPr>
        <w:t xml:space="preserve">w ilości 2 egzemplarzy. Dokumentacja powykonawcza powinna zawierać: </w:t>
      </w:r>
    </w:p>
    <w:p w14:paraId="5E9497A2" w14:textId="1F7502EC" w:rsidR="00B356FD" w:rsidRPr="00B356FD" w:rsidRDefault="00B356FD" w:rsidP="00B356FD">
      <w:pPr>
        <w:pStyle w:val="Akapitzlist"/>
        <w:numPr>
          <w:ilvl w:val="0"/>
          <w:numId w:val="25"/>
        </w:numPr>
        <w:tabs>
          <w:tab w:val="left" w:pos="426"/>
          <w:tab w:val="right" w:pos="9072"/>
        </w:tabs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356FD">
        <w:rPr>
          <w:rFonts w:ascii="Arial" w:hAnsi="Arial" w:cs="Arial"/>
          <w:sz w:val="20"/>
          <w:szCs w:val="20"/>
        </w:rPr>
        <w:t>dokumentacj</w:t>
      </w:r>
      <w:r>
        <w:rPr>
          <w:rFonts w:ascii="Arial" w:hAnsi="Arial" w:cs="Arial"/>
          <w:sz w:val="20"/>
          <w:szCs w:val="20"/>
        </w:rPr>
        <w:t>ę</w:t>
      </w:r>
      <w:r w:rsidRPr="00B356FD">
        <w:rPr>
          <w:rFonts w:ascii="Arial" w:hAnsi="Arial" w:cs="Arial"/>
          <w:sz w:val="20"/>
          <w:szCs w:val="20"/>
        </w:rPr>
        <w:t xml:space="preserve"> geodezyjn</w:t>
      </w:r>
      <w:r>
        <w:rPr>
          <w:rFonts w:ascii="Arial" w:hAnsi="Arial" w:cs="Arial"/>
          <w:sz w:val="20"/>
          <w:szCs w:val="20"/>
        </w:rPr>
        <w:t>ą</w:t>
      </w:r>
      <w:r w:rsidRPr="00B356FD">
        <w:rPr>
          <w:rFonts w:ascii="Arial" w:hAnsi="Arial" w:cs="Arial"/>
          <w:sz w:val="20"/>
          <w:szCs w:val="20"/>
        </w:rPr>
        <w:t xml:space="preserve"> powykonawcz</w:t>
      </w:r>
      <w:r>
        <w:rPr>
          <w:rFonts w:ascii="Arial" w:hAnsi="Arial" w:cs="Arial"/>
          <w:sz w:val="20"/>
          <w:szCs w:val="20"/>
        </w:rPr>
        <w:t>ą</w:t>
      </w:r>
      <w:r w:rsidRPr="00B356FD">
        <w:rPr>
          <w:rFonts w:ascii="Arial" w:hAnsi="Arial" w:cs="Arial"/>
          <w:sz w:val="20"/>
          <w:szCs w:val="20"/>
        </w:rPr>
        <w:t>,</w:t>
      </w:r>
    </w:p>
    <w:p w14:paraId="058A1386" w14:textId="77777777" w:rsidR="00B356FD" w:rsidRPr="00B356FD" w:rsidRDefault="00B356FD" w:rsidP="00B356FD">
      <w:pPr>
        <w:pStyle w:val="Akapitzlist"/>
        <w:numPr>
          <w:ilvl w:val="0"/>
          <w:numId w:val="25"/>
        </w:numPr>
        <w:tabs>
          <w:tab w:val="left" w:pos="426"/>
          <w:tab w:val="right" w:pos="9072"/>
        </w:tabs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356FD">
        <w:rPr>
          <w:rFonts w:ascii="Arial" w:hAnsi="Arial" w:cs="Arial"/>
          <w:sz w:val="20"/>
          <w:szCs w:val="20"/>
        </w:rPr>
        <w:t>oświadczenia kierownika budowy,</w:t>
      </w:r>
    </w:p>
    <w:p w14:paraId="1D1B9DD9" w14:textId="77777777" w:rsidR="00B356FD" w:rsidRPr="00B356FD" w:rsidRDefault="00B356FD" w:rsidP="00B356FD">
      <w:pPr>
        <w:pStyle w:val="Akapitzlist"/>
        <w:numPr>
          <w:ilvl w:val="0"/>
          <w:numId w:val="25"/>
        </w:numPr>
        <w:tabs>
          <w:tab w:val="left" w:pos="426"/>
          <w:tab w:val="right" w:pos="9072"/>
        </w:tabs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356FD">
        <w:rPr>
          <w:rFonts w:ascii="Arial" w:hAnsi="Arial" w:cs="Arial"/>
          <w:sz w:val="20"/>
          <w:szCs w:val="20"/>
        </w:rPr>
        <w:t>protokoły z badań i pomiarów przeprowadzonych w trakcie prowadzonych prac,</w:t>
      </w:r>
    </w:p>
    <w:p w14:paraId="47836114" w14:textId="77777777" w:rsidR="00B356FD" w:rsidRPr="00B356FD" w:rsidRDefault="00B356FD" w:rsidP="00B356FD">
      <w:pPr>
        <w:pStyle w:val="Akapitzlist"/>
        <w:numPr>
          <w:ilvl w:val="0"/>
          <w:numId w:val="25"/>
        </w:numPr>
        <w:tabs>
          <w:tab w:val="left" w:pos="426"/>
          <w:tab w:val="right" w:pos="9072"/>
        </w:tabs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356FD">
        <w:rPr>
          <w:rFonts w:ascii="Arial" w:hAnsi="Arial" w:cs="Arial"/>
          <w:sz w:val="20"/>
          <w:szCs w:val="20"/>
        </w:rPr>
        <w:t>atesty i certyfikaty wbudowanych materiałów,</w:t>
      </w:r>
    </w:p>
    <w:p w14:paraId="16300E8A" w14:textId="77777777" w:rsidR="00B356FD" w:rsidRPr="00B356FD" w:rsidRDefault="00B356FD" w:rsidP="00B356FD">
      <w:pPr>
        <w:pStyle w:val="Akapitzlist"/>
        <w:numPr>
          <w:ilvl w:val="0"/>
          <w:numId w:val="25"/>
        </w:numPr>
        <w:tabs>
          <w:tab w:val="left" w:pos="426"/>
          <w:tab w:val="right" w:pos="9072"/>
        </w:tabs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356FD">
        <w:rPr>
          <w:rFonts w:ascii="Arial" w:hAnsi="Arial" w:cs="Arial"/>
          <w:sz w:val="20"/>
          <w:szCs w:val="20"/>
        </w:rPr>
        <w:t>inne dokumenty niezbędne do zgłoszenia zakończenia robót w PINB.</w:t>
      </w:r>
    </w:p>
    <w:p w14:paraId="551A61CF" w14:textId="2004EA39" w:rsidR="00B356FD" w:rsidRPr="00B356FD" w:rsidRDefault="00B356FD" w:rsidP="00B356FD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56FD">
        <w:rPr>
          <w:rFonts w:ascii="Arial" w:hAnsi="Arial" w:cs="Arial"/>
          <w:sz w:val="20"/>
          <w:szCs w:val="20"/>
        </w:rPr>
        <w:t>Po stronie Wykonawcy będzie uzyskanie pozytywnych opinii (bez uwag) Państwowej Inspekcji Sanitarnej w Mogilnie oraz Państwowej Straży Pożarnej w Mogilnie (zgodnie z art. 56 Prawa budowlanego)</w:t>
      </w:r>
      <w:r w:rsidR="00A91FDF">
        <w:rPr>
          <w:rFonts w:ascii="Arial" w:hAnsi="Arial" w:cs="Arial"/>
          <w:sz w:val="20"/>
          <w:szCs w:val="20"/>
        </w:rPr>
        <w:t>, jeżeli będzie to wymagane prawem.</w:t>
      </w:r>
    </w:p>
    <w:p w14:paraId="4DE1AC46" w14:textId="5333E341" w:rsidR="00B356FD" w:rsidRPr="00B356FD" w:rsidRDefault="00B356FD" w:rsidP="00B356FD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56FD">
        <w:rPr>
          <w:rFonts w:ascii="Arial" w:hAnsi="Arial" w:cs="Arial"/>
          <w:sz w:val="20"/>
          <w:szCs w:val="20"/>
        </w:rPr>
        <w:lastRenderedPageBreak/>
        <w:t>Wykonawca, w imieniu Zamawiającego, złoży skuteczne zawiadomienie o zakończeniu budowy w Powiatowym Inspektoracie Nadzoru Budowlanego w Mogilnie i uzyska zaświadczenie o braku sprzeciwu do użytkowania drogi</w:t>
      </w:r>
      <w:r w:rsidR="00A91FDF">
        <w:rPr>
          <w:rFonts w:ascii="Arial" w:hAnsi="Arial" w:cs="Arial"/>
          <w:sz w:val="20"/>
          <w:szCs w:val="20"/>
        </w:rPr>
        <w:t>, jeżeli będzie to wymagane prawem.</w:t>
      </w:r>
    </w:p>
    <w:p w14:paraId="6A80C824" w14:textId="77777777" w:rsidR="00640C1F" w:rsidRPr="00550948" w:rsidRDefault="00640C1F" w:rsidP="00567B44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Wymagania dot. zatrudnienia osób wykonujących wskazane czynności w zakresie realizacji zamówienia na podstawie umowy o pracę.</w:t>
      </w:r>
    </w:p>
    <w:p w14:paraId="698AF261" w14:textId="77777777" w:rsidR="00640C1F" w:rsidRPr="00550948" w:rsidRDefault="00640C1F" w:rsidP="00567B44">
      <w:pPr>
        <w:pStyle w:val="Default"/>
        <w:numPr>
          <w:ilvl w:val="0"/>
          <w:numId w:val="7"/>
        </w:numPr>
        <w:tabs>
          <w:tab w:val="right" w:pos="9072"/>
        </w:tabs>
        <w:spacing w:line="360" w:lineRule="auto"/>
        <w:ind w:left="709" w:hanging="283"/>
        <w:jc w:val="both"/>
        <w:rPr>
          <w:bCs/>
          <w:color w:val="auto"/>
          <w:sz w:val="20"/>
          <w:szCs w:val="20"/>
          <w:lang w:eastAsia="pl-PL"/>
        </w:rPr>
      </w:pPr>
      <w:r w:rsidRPr="00550948">
        <w:rPr>
          <w:bCs/>
          <w:color w:val="auto"/>
          <w:sz w:val="20"/>
          <w:szCs w:val="20"/>
          <w:lang w:eastAsia="pl-PL"/>
        </w:rPr>
        <w:t xml:space="preserve">W oparciu o art. 95 ust. 1 </w:t>
      </w:r>
      <w:proofErr w:type="spellStart"/>
      <w:r w:rsidRPr="00550948">
        <w:rPr>
          <w:bCs/>
          <w:color w:val="auto"/>
          <w:sz w:val="20"/>
          <w:szCs w:val="20"/>
          <w:lang w:eastAsia="pl-PL"/>
        </w:rPr>
        <w:t>p.z.p</w:t>
      </w:r>
      <w:proofErr w:type="spellEnd"/>
      <w:r w:rsidRPr="00550948">
        <w:rPr>
          <w:bCs/>
          <w:color w:val="auto"/>
          <w:sz w:val="20"/>
          <w:szCs w:val="20"/>
          <w:lang w:eastAsia="pl-PL"/>
        </w:rPr>
        <w:t>. Zamawiający wymaga zatrudnienia przez Wykonawcę lub podwykonawcę na podstawie umowy o pracę, przez cały okres realizacji zamówienia, osób wykonujących wskazane poniżej czynności:</w:t>
      </w:r>
    </w:p>
    <w:p w14:paraId="2E86117C" w14:textId="77777777" w:rsidR="00A11BB1" w:rsidRPr="0041474D" w:rsidRDefault="00A11BB1" w:rsidP="00A11BB1">
      <w:pPr>
        <w:pStyle w:val="pkt"/>
        <w:numPr>
          <w:ilvl w:val="0"/>
          <w:numId w:val="6"/>
        </w:numPr>
        <w:spacing w:before="0" w:after="0" w:line="360" w:lineRule="auto"/>
        <w:ind w:left="1134"/>
        <w:rPr>
          <w:rFonts w:ascii="Arial" w:hAnsi="Arial" w:cs="Arial"/>
          <w:sz w:val="20"/>
        </w:rPr>
      </w:pPr>
      <w:r w:rsidRPr="0041474D">
        <w:rPr>
          <w:rFonts w:ascii="Arial" w:hAnsi="Arial" w:cs="Arial"/>
          <w:bCs/>
          <w:sz w:val="20"/>
        </w:rPr>
        <w:t>roboty przygotowawcze,</w:t>
      </w:r>
    </w:p>
    <w:p w14:paraId="4EA77D31" w14:textId="4E709D2B" w:rsidR="00A11BB1" w:rsidRPr="006F220F" w:rsidRDefault="00A11BB1" w:rsidP="006F220F">
      <w:pPr>
        <w:pStyle w:val="pkt"/>
        <w:numPr>
          <w:ilvl w:val="0"/>
          <w:numId w:val="6"/>
        </w:numPr>
        <w:spacing w:before="0" w:after="0" w:line="360" w:lineRule="auto"/>
        <w:ind w:left="1134"/>
        <w:rPr>
          <w:rFonts w:ascii="Arial" w:hAnsi="Arial" w:cs="Arial"/>
          <w:sz w:val="20"/>
        </w:rPr>
      </w:pPr>
      <w:r w:rsidRPr="0041474D">
        <w:rPr>
          <w:rFonts w:ascii="Arial" w:hAnsi="Arial" w:cs="Arial"/>
          <w:bCs/>
          <w:sz w:val="20"/>
        </w:rPr>
        <w:t>roboty drogowe</w:t>
      </w:r>
      <w:r w:rsidRPr="006F220F">
        <w:rPr>
          <w:rFonts w:ascii="Arial" w:hAnsi="Arial" w:cs="Arial"/>
          <w:bCs/>
          <w:sz w:val="20"/>
        </w:rPr>
        <w:t>,</w:t>
      </w:r>
    </w:p>
    <w:p w14:paraId="0A7A9972" w14:textId="77777777" w:rsidR="00A11BB1" w:rsidRPr="0041474D" w:rsidRDefault="00A11BB1" w:rsidP="00A11BB1">
      <w:pPr>
        <w:pStyle w:val="pkt"/>
        <w:numPr>
          <w:ilvl w:val="0"/>
          <w:numId w:val="6"/>
        </w:numPr>
        <w:spacing w:before="0" w:after="0" w:line="360" w:lineRule="auto"/>
        <w:ind w:left="1134"/>
        <w:rPr>
          <w:rFonts w:ascii="Arial" w:hAnsi="Arial" w:cs="Arial"/>
          <w:sz w:val="20"/>
        </w:rPr>
      </w:pPr>
      <w:r w:rsidRPr="0041474D">
        <w:rPr>
          <w:rFonts w:ascii="Arial" w:hAnsi="Arial" w:cs="Arial"/>
          <w:bCs/>
          <w:sz w:val="20"/>
        </w:rPr>
        <w:t>roboty sanitarne,</w:t>
      </w:r>
    </w:p>
    <w:p w14:paraId="7EA41902" w14:textId="44386D64" w:rsidR="00640C1F" w:rsidRPr="0041474D" w:rsidRDefault="00A11BB1" w:rsidP="00A11BB1">
      <w:pPr>
        <w:pStyle w:val="Default"/>
        <w:numPr>
          <w:ilvl w:val="0"/>
          <w:numId w:val="6"/>
        </w:numPr>
        <w:tabs>
          <w:tab w:val="right" w:pos="9072"/>
        </w:tabs>
        <w:spacing w:line="360" w:lineRule="auto"/>
        <w:ind w:left="1134"/>
        <w:jc w:val="both"/>
        <w:rPr>
          <w:color w:val="auto"/>
          <w:sz w:val="20"/>
          <w:szCs w:val="20"/>
        </w:rPr>
      </w:pPr>
      <w:r w:rsidRPr="0041474D">
        <w:rPr>
          <w:bCs/>
          <w:sz w:val="20"/>
        </w:rPr>
        <w:t>obsługa maszyn i urządzeń budowlanych</w:t>
      </w:r>
      <w:r w:rsidR="00640C1F" w:rsidRPr="0041474D">
        <w:rPr>
          <w:bCs/>
          <w:color w:val="auto"/>
          <w:sz w:val="20"/>
          <w:szCs w:val="20"/>
        </w:rPr>
        <w:t>.</w:t>
      </w:r>
    </w:p>
    <w:p w14:paraId="78604D3F" w14:textId="77777777" w:rsidR="00640C1F" w:rsidRPr="00550948" w:rsidRDefault="00640C1F" w:rsidP="00832849">
      <w:pPr>
        <w:pStyle w:val="Default"/>
        <w:tabs>
          <w:tab w:val="right" w:pos="9072"/>
        </w:tabs>
        <w:spacing w:line="360" w:lineRule="auto"/>
        <w:ind w:left="284"/>
        <w:jc w:val="both"/>
        <w:rPr>
          <w:color w:val="auto"/>
          <w:sz w:val="20"/>
          <w:szCs w:val="20"/>
          <w:lang w:eastAsia="ar-SA"/>
        </w:rPr>
      </w:pPr>
      <w:r w:rsidRPr="00550948">
        <w:rPr>
          <w:color w:val="auto"/>
          <w:sz w:val="20"/>
          <w:szCs w:val="20"/>
        </w:rPr>
        <w:t xml:space="preserve">W przypadku rozwiązania stosunku pracy z pracownikiem przed zakończeniem realizacji robót Wykonawca, zobowiązany będzie do niezwłocznego zatrudnienia na to miejsce innej osoby. </w:t>
      </w:r>
      <w:r w:rsidRPr="00550948">
        <w:rPr>
          <w:color w:val="auto"/>
          <w:sz w:val="20"/>
          <w:szCs w:val="20"/>
          <w:lang w:eastAsia="ar-SA"/>
        </w:rPr>
        <w:t xml:space="preserve">Zamawiający dopuszcza zmianę osób podlegających zatrudnieniu </w:t>
      </w:r>
      <w:r w:rsidRPr="00550948">
        <w:rPr>
          <w:color w:val="auto"/>
          <w:sz w:val="20"/>
          <w:szCs w:val="20"/>
        </w:rPr>
        <w:t>pod warunkiem, że spełnione zostaną wszystkie powyższe wymagania co do sposobu zatrudnienia na czas realizacji zamówienia</w:t>
      </w:r>
      <w:r w:rsidRPr="00550948">
        <w:rPr>
          <w:color w:val="auto"/>
          <w:sz w:val="20"/>
          <w:szCs w:val="20"/>
          <w:lang w:eastAsia="ar-SA"/>
        </w:rPr>
        <w:t>. Zmiany te nie stanowią zmian umowy.</w:t>
      </w:r>
    </w:p>
    <w:p w14:paraId="21805CE7" w14:textId="2A0D3642" w:rsidR="00640C1F" w:rsidRPr="00550948" w:rsidRDefault="00640C1F" w:rsidP="00567B44">
      <w:pPr>
        <w:pStyle w:val="Default"/>
        <w:numPr>
          <w:ilvl w:val="0"/>
          <w:numId w:val="7"/>
        </w:numPr>
        <w:tabs>
          <w:tab w:val="right" w:pos="9072"/>
        </w:tabs>
        <w:spacing w:line="360" w:lineRule="auto"/>
        <w:ind w:left="851"/>
        <w:jc w:val="both"/>
        <w:rPr>
          <w:color w:val="auto"/>
          <w:sz w:val="20"/>
          <w:szCs w:val="20"/>
          <w:lang w:eastAsia="ar-SA"/>
        </w:rPr>
      </w:pPr>
      <w:r w:rsidRPr="00550948">
        <w:rPr>
          <w:color w:val="auto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 w:rsidR="00B356FD">
        <w:rPr>
          <w:color w:val="auto"/>
          <w:sz w:val="20"/>
          <w:szCs w:val="20"/>
        </w:rPr>
        <w:t>1</w:t>
      </w:r>
      <w:r w:rsidR="006F220F">
        <w:rPr>
          <w:color w:val="auto"/>
          <w:sz w:val="20"/>
          <w:szCs w:val="20"/>
        </w:rPr>
        <w:t>1</w:t>
      </w:r>
      <w:r w:rsidRPr="00550948">
        <w:rPr>
          <w:color w:val="auto"/>
          <w:sz w:val="20"/>
          <w:szCs w:val="20"/>
        </w:rPr>
        <w:t xml:space="preserve"> pkt 1 czynności. Zamawiający uprawniony jest w szczególności do: </w:t>
      </w:r>
    </w:p>
    <w:p w14:paraId="5478DCDD" w14:textId="77777777" w:rsidR="00640C1F" w:rsidRPr="00550948" w:rsidRDefault="00640C1F" w:rsidP="00B356FD">
      <w:pPr>
        <w:pStyle w:val="Akapitzlist"/>
        <w:numPr>
          <w:ilvl w:val="0"/>
          <w:numId w:val="4"/>
        </w:numPr>
        <w:tabs>
          <w:tab w:val="right" w:pos="9072"/>
        </w:tabs>
        <w:spacing w:before="120" w:after="0" w:line="36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żądania oświadczeń i dokumentów w zakresie potwierdzenia spełniania ww. wymogów i dokonywania ich oceny,</w:t>
      </w:r>
    </w:p>
    <w:p w14:paraId="3BBDE70C" w14:textId="77777777" w:rsidR="00640C1F" w:rsidRPr="00550948" w:rsidRDefault="00640C1F" w:rsidP="00B356FD">
      <w:pPr>
        <w:pStyle w:val="Akapitzlist"/>
        <w:numPr>
          <w:ilvl w:val="0"/>
          <w:numId w:val="4"/>
        </w:numPr>
        <w:tabs>
          <w:tab w:val="right" w:pos="9072"/>
        </w:tabs>
        <w:spacing w:before="120" w:after="0" w:line="36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7F558C40" w14:textId="77777777" w:rsidR="00640C1F" w:rsidRPr="00550948" w:rsidRDefault="00640C1F" w:rsidP="00B356FD">
      <w:pPr>
        <w:pStyle w:val="Akapitzlist"/>
        <w:numPr>
          <w:ilvl w:val="0"/>
          <w:numId w:val="4"/>
        </w:numPr>
        <w:tabs>
          <w:tab w:val="right" w:pos="9072"/>
        </w:tabs>
        <w:spacing w:before="120" w:after="0" w:line="36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przeprowadzania kontroli na miejscu wykonywania świadczenia.</w:t>
      </w:r>
    </w:p>
    <w:p w14:paraId="0FF26BBD" w14:textId="60082620" w:rsidR="00640C1F" w:rsidRPr="00550948" w:rsidRDefault="00640C1F" w:rsidP="00B356FD">
      <w:pPr>
        <w:pStyle w:val="Default"/>
        <w:numPr>
          <w:ilvl w:val="0"/>
          <w:numId w:val="7"/>
        </w:numPr>
        <w:tabs>
          <w:tab w:val="right" w:pos="9072"/>
        </w:tabs>
        <w:spacing w:line="360" w:lineRule="auto"/>
        <w:ind w:left="851" w:hanging="283"/>
        <w:jc w:val="both"/>
        <w:rPr>
          <w:color w:val="auto"/>
          <w:sz w:val="20"/>
          <w:szCs w:val="20"/>
        </w:rPr>
      </w:pPr>
      <w:r w:rsidRPr="00550948">
        <w:rPr>
          <w:color w:val="auto"/>
          <w:sz w:val="20"/>
          <w:szCs w:val="20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</w:t>
      </w:r>
      <w:r w:rsidR="00B356FD">
        <w:rPr>
          <w:color w:val="auto"/>
          <w:sz w:val="20"/>
          <w:szCs w:val="20"/>
        </w:rPr>
        <w:t>1</w:t>
      </w:r>
      <w:r w:rsidR="006F220F">
        <w:rPr>
          <w:color w:val="auto"/>
          <w:sz w:val="20"/>
          <w:szCs w:val="20"/>
        </w:rPr>
        <w:t>1</w:t>
      </w:r>
      <w:r w:rsidRPr="00550948">
        <w:rPr>
          <w:color w:val="auto"/>
          <w:sz w:val="20"/>
          <w:szCs w:val="20"/>
        </w:rPr>
        <w:t xml:space="preserve"> pkt 1 czynności w trakcie realizacji zamówienia:</w:t>
      </w:r>
    </w:p>
    <w:p w14:paraId="621BE822" w14:textId="6C0A7173" w:rsidR="00640C1F" w:rsidRPr="00550948" w:rsidRDefault="00640C1F" w:rsidP="00567B44">
      <w:pPr>
        <w:numPr>
          <w:ilvl w:val="0"/>
          <w:numId w:val="5"/>
        </w:numPr>
        <w:tabs>
          <w:tab w:val="left" w:pos="426"/>
          <w:tab w:val="left" w:pos="993"/>
          <w:tab w:val="right" w:pos="9072"/>
        </w:tabs>
        <w:spacing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50948">
        <w:rPr>
          <w:rFonts w:ascii="Arial" w:hAnsi="Arial" w:cs="Arial"/>
          <w:b/>
          <w:bCs/>
          <w:sz w:val="20"/>
          <w:szCs w:val="20"/>
        </w:rPr>
        <w:t xml:space="preserve">oświadczenie Wykonawcy lub podwykonawcy </w:t>
      </w:r>
      <w:r w:rsidRPr="00550948">
        <w:rPr>
          <w:rFonts w:ascii="Arial" w:hAnsi="Arial" w:cs="Arial"/>
          <w:bCs/>
          <w:sz w:val="20"/>
          <w:szCs w:val="20"/>
        </w:rPr>
        <w:t>o zatrudnieniu na podstawie umowy                       o pracę osób wykonujących czynności, których dotyczy wezwanie Zamawiającego.</w:t>
      </w:r>
      <w:r w:rsidRPr="005509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50948">
        <w:rPr>
          <w:rFonts w:ascii="Arial" w:hAnsi="Arial" w:cs="Arial"/>
          <w:bCs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ich imion i nazwisk, rodzaju umowy o pracę i wymiaru zatrudnienia oraz podpis osoby uprawnionej do złożenia oświadczenia w imieniu Wykonawcy lub podwykonawcy;</w:t>
      </w:r>
    </w:p>
    <w:p w14:paraId="63A53C36" w14:textId="4A6B4552" w:rsidR="00640C1F" w:rsidRPr="00550948" w:rsidRDefault="00640C1F" w:rsidP="00567B44">
      <w:pPr>
        <w:numPr>
          <w:ilvl w:val="0"/>
          <w:numId w:val="5"/>
        </w:numPr>
        <w:tabs>
          <w:tab w:val="left" w:pos="426"/>
          <w:tab w:val="left" w:pos="993"/>
          <w:tab w:val="right" w:pos="9072"/>
        </w:tabs>
        <w:spacing w:before="120"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50948">
        <w:rPr>
          <w:rFonts w:ascii="Arial" w:hAnsi="Arial" w:cs="Arial"/>
          <w:bCs/>
          <w:sz w:val="20"/>
          <w:szCs w:val="20"/>
        </w:rPr>
        <w:lastRenderedPageBreak/>
        <w:t>poświadczoną za zgodność z oryginałem odpowiednio przez wykonawcę lub podwykonawcę</w:t>
      </w:r>
      <w:r w:rsidRPr="00550948">
        <w:rPr>
          <w:rFonts w:ascii="Arial" w:hAnsi="Arial" w:cs="Arial"/>
          <w:b/>
          <w:bCs/>
          <w:sz w:val="20"/>
          <w:szCs w:val="20"/>
        </w:rPr>
        <w:t xml:space="preserve"> kopię umowy/umów o pracę</w:t>
      </w:r>
      <w:r w:rsidRPr="00550948">
        <w:rPr>
          <w:rFonts w:ascii="Arial" w:hAnsi="Arial" w:cs="Arial"/>
          <w:bCs/>
          <w:sz w:val="20"/>
          <w:szCs w:val="20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o ochronie danych osobowych tj. w szczególności bez adresów, nr PESEL, jednak z zapewnieniem dostępności imienia i nazwiska pracownika dla identyfikacji dokumentu wraz z informacjami takimi jak: data zawarcia umowy, rodzaj umowy o pracę i wymiar zatrudnienia;</w:t>
      </w:r>
    </w:p>
    <w:p w14:paraId="5503D7FB" w14:textId="104F30E3" w:rsidR="00640C1F" w:rsidRPr="00550948" w:rsidRDefault="00640C1F" w:rsidP="00567B44">
      <w:pPr>
        <w:numPr>
          <w:ilvl w:val="0"/>
          <w:numId w:val="5"/>
        </w:numPr>
        <w:tabs>
          <w:tab w:val="left" w:pos="426"/>
          <w:tab w:val="left" w:pos="993"/>
          <w:tab w:val="right" w:pos="9072"/>
        </w:tabs>
        <w:spacing w:before="120"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50948">
        <w:rPr>
          <w:rFonts w:ascii="Arial" w:hAnsi="Arial" w:cs="Arial"/>
          <w:b/>
          <w:bCs/>
          <w:sz w:val="20"/>
          <w:szCs w:val="20"/>
        </w:rPr>
        <w:t>zaświadczenie właściwego oddziału ZUS,</w:t>
      </w:r>
      <w:r w:rsidRPr="00550948">
        <w:rPr>
          <w:rFonts w:ascii="Arial" w:hAnsi="Arial" w:cs="Arial"/>
          <w:bCs/>
          <w:sz w:val="20"/>
          <w:szCs w:val="20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0F819566" w14:textId="54AD0010" w:rsidR="00640C1F" w:rsidRPr="00550948" w:rsidRDefault="00640C1F" w:rsidP="00567B44">
      <w:pPr>
        <w:numPr>
          <w:ilvl w:val="0"/>
          <w:numId w:val="5"/>
        </w:numPr>
        <w:tabs>
          <w:tab w:val="left" w:pos="426"/>
          <w:tab w:val="left" w:pos="993"/>
          <w:tab w:val="right" w:pos="9072"/>
        </w:tabs>
        <w:spacing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50948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550948">
        <w:rPr>
          <w:rFonts w:ascii="Arial" w:hAnsi="Arial" w:cs="Arial"/>
          <w:b/>
          <w:bCs/>
          <w:sz w:val="20"/>
          <w:szCs w:val="20"/>
        </w:rPr>
        <w:t xml:space="preserve"> kopię dowodu potwierdzającego zgłoszenie pracownika przez pracodawcę do ubezpieczeń</w:t>
      </w:r>
      <w:r w:rsidRPr="00550948">
        <w:rPr>
          <w:rFonts w:ascii="Arial" w:hAnsi="Arial" w:cs="Arial"/>
          <w:bCs/>
          <w:sz w:val="20"/>
          <w:szCs w:val="20"/>
        </w:rPr>
        <w:t xml:space="preserve">, zanonimizowaną w sposób zapewniający ochronę danych osobowych pracowników, zgodnie z przepisami ustawy o ochronie danych osobowych, z zastrzeżeniem z ust. </w:t>
      </w:r>
      <w:r w:rsidR="00B356FD">
        <w:rPr>
          <w:rFonts w:ascii="Arial" w:hAnsi="Arial" w:cs="Arial"/>
          <w:bCs/>
          <w:sz w:val="20"/>
          <w:szCs w:val="20"/>
        </w:rPr>
        <w:t>1</w:t>
      </w:r>
      <w:r w:rsidR="006F220F">
        <w:rPr>
          <w:rFonts w:ascii="Arial" w:hAnsi="Arial" w:cs="Arial"/>
          <w:bCs/>
          <w:sz w:val="20"/>
          <w:szCs w:val="20"/>
        </w:rPr>
        <w:t>1</w:t>
      </w:r>
      <w:r w:rsidRPr="00550948">
        <w:rPr>
          <w:rFonts w:ascii="Arial" w:hAnsi="Arial" w:cs="Arial"/>
          <w:bCs/>
          <w:sz w:val="20"/>
          <w:szCs w:val="20"/>
        </w:rPr>
        <w:t xml:space="preserve"> pkt 3, lit. b).</w:t>
      </w:r>
    </w:p>
    <w:p w14:paraId="794D1C07" w14:textId="1081352A" w:rsidR="00640C1F" w:rsidRPr="00550948" w:rsidRDefault="00640C1F" w:rsidP="00567B44">
      <w:pPr>
        <w:pStyle w:val="Akapitzlist"/>
        <w:numPr>
          <w:ilvl w:val="0"/>
          <w:numId w:val="7"/>
        </w:numPr>
        <w:tabs>
          <w:tab w:val="right" w:pos="9072"/>
        </w:tabs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 xml:space="preserve">Z tytułu niespełnienia przez Wykonawcę lub podwykonawcę wymogu zatrudnienia na podstawie umowy o pracę osób wykonujących wskazane w ust. </w:t>
      </w:r>
      <w:r w:rsidR="00B356FD">
        <w:rPr>
          <w:rFonts w:ascii="Arial" w:hAnsi="Arial" w:cs="Arial"/>
          <w:sz w:val="20"/>
          <w:szCs w:val="20"/>
        </w:rPr>
        <w:t>1</w:t>
      </w:r>
      <w:r w:rsidR="006F220F">
        <w:rPr>
          <w:rFonts w:ascii="Arial" w:hAnsi="Arial" w:cs="Arial"/>
          <w:sz w:val="20"/>
          <w:szCs w:val="20"/>
        </w:rPr>
        <w:t>1</w:t>
      </w:r>
      <w:r w:rsidRPr="00550948">
        <w:rPr>
          <w:rFonts w:ascii="Arial" w:hAnsi="Arial" w:cs="Arial"/>
          <w:sz w:val="20"/>
          <w:szCs w:val="20"/>
        </w:rPr>
        <w:t xml:space="preserve"> pkt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 pracę traktowane będzie jako niespełnienie przez Wykonawcę lub podwykonawcę wymogu zatrudnienia na podstawie umowy o pracę osób wykonujących wskazane w ust. </w:t>
      </w:r>
      <w:r w:rsidR="00B356FD">
        <w:rPr>
          <w:rFonts w:ascii="Arial" w:hAnsi="Arial" w:cs="Arial"/>
          <w:sz w:val="20"/>
          <w:szCs w:val="20"/>
        </w:rPr>
        <w:t>1</w:t>
      </w:r>
      <w:r w:rsidR="006F220F">
        <w:rPr>
          <w:rFonts w:ascii="Arial" w:hAnsi="Arial" w:cs="Arial"/>
          <w:sz w:val="20"/>
          <w:szCs w:val="20"/>
        </w:rPr>
        <w:t>1</w:t>
      </w:r>
      <w:r w:rsidR="00B356FD">
        <w:rPr>
          <w:rFonts w:ascii="Arial" w:hAnsi="Arial" w:cs="Arial"/>
          <w:sz w:val="20"/>
          <w:szCs w:val="20"/>
        </w:rPr>
        <w:t xml:space="preserve"> </w:t>
      </w:r>
      <w:r w:rsidRPr="00550948">
        <w:rPr>
          <w:rFonts w:ascii="Arial" w:hAnsi="Arial" w:cs="Arial"/>
          <w:sz w:val="20"/>
          <w:szCs w:val="20"/>
        </w:rPr>
        <w:t xml:space="preserve">pkt 1 czynności. </w:t>
      </w:r>
    </w:p>
    <w:p w14:paraId="66A04A5D" w14:textId="2FB648DF" w:rsidR="00832849" w:rsidRPr="001B46BE" w:rsidRDefault="00832849" w:rsidP="001B46BE">
      <w:pPr>
        <w:pStyle w:val="Akapitzlist"/>
        <w:numPr>
          <w:ilvl w:val="0"/>
          <w:numId w:val="7"/>
        </w:numPr>
        <w:tabs>
          <w:tab w:val="right" w:pos="9072"/>
        </w:tabs>
        <w:spacing w:before="120"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  <w:lang w:eastAsia="pl-PL"/>
        </w:rPr>
        <w:t>W przypadku uzasadnionych wątpliwości co do przestrzegania prawa pracy przez Wykonawcę lub podwykonawcę, Zamawiający może zwrócić się o przeprowadzenie kontroli przez Państwową Inspekcję Pracy</w:t>
      </w:r>
      <w:r w:rsidR="001B46BE">
        <w:rPr>
          <w:rFonts w:ascii="Arial" w:hAnsi="Arial" w:cs="Arial"/>
          <w:sz w:val="20"/>
          <w:szCs w:val="20"/>
          <w:lang w:eastAsia="pl-PL"/>
        </w:rPr>
        <w:t>.</w:t>
      </w:r>
    </w:p>
    <w:sectPr w:rsidR="00832849" w:rsidRPr="001B46BE" w:rsidSect="00710266">
      <w:headerReference w:type="default" r:id="rId7"/>
      <w:footerReference w:type="default" r:id="rId8"/>
      <w:pgSz w:w="11906" w:h="16838"/>
      <w:pgMar w:top="1843" w:right="1417" w:bottom="1417" w:left="1417" w:header="28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79A8A" w14:textId="77777777" w:rsidR="0083176B" w:rsidRDefault="00533935">
      <w:pPr>
        <w:spacing w:after="0" w:line="240" w:lineRule="auto"/>
      </w:pPr>
      <w:r>
        <w:separator/>
      </w:r>
    </w:p>
  </w:endnote>
  <w:endnote w:type="continuationSeparator" w:id="0">
    <w:p w14:paraId="6FE64ADB" w14:textId="77777777" w:rsidR="0083176B" w:rsidRDefault="0053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8C5C7" w14:textId="77777777" w:rsidR="00832849" w:rsidRPr="00832849" w:rsidRDefault="00832849" w:rsidP="00832849">
    <w:pPr>
      <w:pStyle w:val="Stopka"/>
      <w:jc w:val="right"/>
      <w:rPr>
        <w:rFonts w:ascii="Arial" w:hAnsi="Arial" w:cs="Arial"/>
        <w:sz w:val="16"/>
        <w:szCs w:val="16"/>
      </w:rPr>
    </w:pPr>
    <w:r w:rsidRPr="00832849">
      <w:rPr>
        <w:rFonts w:ascii="Arial" w:hAnsi="Arial" w:cs="Arial"/>
        <w:sz w:val="16"/>
        <w:szCs w:val="16"/>
      </w:rPr>
      <w:t xml:space="preserve">Strona </w:t>
    </w:r>
    <w:r w:rsidRPr="00832849">
      <w:rPr>
        <w:rFonts w:ascii="Arial" w:hAnsi="Arial" w:cs="Arial"/>
        <w:b/>
        <w:bCs/>
        <w:sz w:val="16"/>
        <w:szCs w:val="16"/>
      </w:rPr>
      <w:fldChar w:fldCharType="begin"/>
    </w:r>
    <w:r w:rsidRPr="00832849">
      <w:rPr>
        <w:rFonts w:ascii="Arial" w:hAnsi="Arial" w:cs="Arial"/>
        <w:b/>
        <w:bCs/>
        <w:sz w:val="16"/>
        <w:szCs w:val="16"/>
      </w:rPr>
      <w:instrText>PAGE</w:instrText>
    </w:r>
    <w:r w:rsidRPr="00832849">
      <w:rPr>
        <w:rFonts w:ascii="Arial" w:hAnsi="Arial" w:cs="Arial"/>
        <w:b/>
        <w:bCs/>
        <w:sz w:val="16"/>
        <w:szCs w:val="16"/>
      </w:rPr>
      <w:fldChar w:fldCharType="separate"/>
    </w:r>
    <w:r w:rsidRPr="00832849">
      <w:rPr>
        <w:rFonts w:ascii="Arial" w:hAnsi="Arial" w:cs="Arial"/>
        <w:b/>
        <w:bCs/>
        <w:sz w:val="16"/>
        <w:szCs w:val="16"/>
      </w:rPr>
      <w:t>20</w:t>
    </w:r>
    <w:r w:rsidRPr="00832849">
      <w:rPr>
        <w:rFonts w:ascii="Arial" w:hAnsi="Arial" w:cs="Arial"/>
        <w:b/>
        <w:bCs/>
        <w:sz w:val="16"/>
        <w:szCs w:val="16"/>
      </w:rPr>
      <w:fldChar w:fldCharType="end"/>
    </w:r>
    <w:r w:rsidRPr="00832849">
      <w:rPr>
        <w:rFonts w:ascii="Arial" w:hAnsi="Arial" w:cs="Arial"/>
        <w:sz w:val="16"/>
        <w:szCs w:val="16"/>
      </w:rPr>
      <w:t xml:space="preserve"> z </w:t>
    </w:r>
    <w:r w:rsidRPr="00832849">
      <w:rPr>
        <w:rFonts w:ascii="Arial" w:hAnsi="Arial" w:cs="Arial"/>
        <w:b/>
        <w:bCs/>
        <w:sz w:val="16"/>
        <w:szCs w:val="16"/>
      </w:rPr>
      <w:fldChar w:fldCharType="begin"/>
    </w:r>
    <w:r w:rsidRPr="00832849">
      <w:rPr>
        <w:rFonts w:ascii="Arial" w:hAnsi="Arial" w:cs="Arial"/>
        <w:b/>
        <w:bCs/>
        <w:sz w:val="16"/>
        <w:szCs w:val="16"/>
      </w:rPr>
      <w:instrText>NUMPAGES</w:instrText>
    </w:r>
    <w:r w:rsidRPr="00832849">
      <w:rPr>
        <w:rFonts w:ascii="Arial" w:hAnsi="Arial" w:cs="Arial"/>
        <w:b/>
        <w:bCs/>
        <w:sz w:val="16"/>
        <w:szCs w:val="16"/>
      </w:rPr>
      <w:fldChar w:fldCharType="separate"/>
    </w:r>
    <w:r w:rsidRPr="00832849">
      <w:rPr>
        <w:rFonts w:ascii="Arial" w:hAnsi="Arial" w:cs="Arial"/>
        <w:b/>
        <w:bCs/>
        <w:sz w:val="16"/>
        <w:szCs w:val="16"/>
      </w:rPr>
      <w:t>20</w:t>
    </w:r>
    <w:r w:rsidRPr="00832849">
      <w:rPr>
        <w:rFonts w:ascii="Arial" w:hAnsi="Arial" w:cs="Arial"/>
        <w:b/>
        <w:bCs/>
        <w:sz w:val="16"/>
        <w:szCs w:val="16"/>
      </w:rPr>
      <w:fldChar w:fldCharType="end"/>
    </w:r>
  </w:p>
  <w:p w14:paraId="632CEB29" w14:textId="77777777" w:rsidR="00862C5B" w:rsidRPr="00832849" w:rsidRDefault="00862C5B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B2829" w14:textId="77777777" w:rsidR="0083176B" w:rsidRDefault="00533935">
      <w:pPr>
        <w:spacing w:after="0" w:line="240" w:lineRule="auto"/>
      </w:pPr>
      <w:r>
        <w:separator/>
      </w:r>
    </w:p>
  </w:footnote>
  <w:footnote w:type="continuationSeparator" w:id="0">
    <w:p w14:paraId="1F07CB32" w14:textId="77777777" w:rsidR="0083176B" w:rsidRDefault="0053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072"/>
    </w:tblGrid>
    <w:tr w:rsidR="00710266" w14:paraId="19508BAD" w14:textId="77777777" w:rsidTr="00710266">
      <w:tc>
        <w:tcPr>
          <w:tcW w:w="907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6201EF7" w14:textId="0AD85C3E" w:rsidR="00710266" w:rsidRDefault="00710266" w:rsidP="00710266">
          <w:pPr>
            <w:pStyle w:val="Nagwek"/>
            <w:jc w:val="right"/>
          </w:pPr>
          <w:r w:rsidRPr="00CA503B">
            <w:rPr>
              <w:rFonts w:eastAsia="Calibri"/>
              <w:noProof/>
              <w:sz w:val="20"/>
            </w:rPr>
            <w:drawing>
              <wp:inline distT="0" distB="0" distL="0" distR="0" wp14:anchorId="67E7ACE9" wp14:editId="785C5FE9">
                <wp:extent cx="1581150" cy="666750"/>
                <wp:effectExtent l="0" t="0" r="0" b="0"/>
                <wp:docPr id="64041131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A503B">
            <w:rPr>
              <w:rFonts w:eastAsia="Calibri"/>
              <w:noProof/>
              <w:sz w:val="20"/>
            </w:rPr>
            <w:drawing>
              <wp:inline distT="0" distB="0" distL="0" distR="0" wp14:anchorId="3DE144FB" wp14:editId="4D1B0486">
                <wp:extent cx="1038225" cy="647700"/>
                <wp:effectExtent l="0" t="0" r="9525" b="0"/>
                <wp:docPr id="13234381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81AF5C" w14:textId="77777777" w:rsidR="00CC36CA" w:rsidRDefault="00CC36CA" w:rsidP="00710266">
    <w:pPr>
      <w:pStyle w:val="Nagwek"/>
      <w:rPr>
        <w:rFonts w:ascii="Arial" w:hAnsi="Arial"/>
        <w:sz w:val="16"/>
        <w:szCs w:val="16"/>
      </w:rPr>
    </w:pPr>
    <w:bookmarkStart w:id="1" w:name="_Hlk126135105"/>
    <w:bookmarkStart w:id="2" w:name="_Hlk126135106"/>
  </w:p>
  <w:p w14:paraId="084D2916" w14:textId="17711F06" w:rsidR="00862C5B" w:rsidRPr="00710266" w:rsidRDefault="00D17036" w:rsidP="00710266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="00147D67">
      <w:rPr>
        <w:rFonts w:ascii="Arial" w:hAnsi="Arial"/>
        <w:sz w:val="16"/>
        <w:szCs w:val="16"/>
      </w:rPr>
      <w:t>W</w:t>
    </w:r>
    <w:r w:rsidR="005D0167">
      <w:rPr>
        <w:rFonts w:ascii="Arial" w:hAnsi="Arial"/>
        <w:sz w:val="16"/>
        <w:szCs w:val="16"/>
      </w:rPr>
      <w:t>FE</w:t>
    </w:r>
    <w:r w:rsidR="00147D67">
      <w:rPr>
        <w:rFonts w:ascii="Arial" w:hAnsi="Arial"/>
        <w:sz w:val="16"/>
        <w:szCs w:val="16"/>
      </w:rPr>
      <w:t>.271.</w:t>
    </w:r>
    <w:r w:rsidR="0099312C">
      <w:rPr>
        <w:rFonts w:ascii="Arial" w:hAnsi="Arial"/>
        <w:sz w:val="16"/>
        <w:szCs w:val="16"/>
      </w:rPr>
      <w:t>12</w:t>
    </w:r>
    <w:r w:rsidR="00295134">
      <w:rPr>
        <w:rFonts w:ascii="Arial" w:hAnsi="Arial"/>
        <w:sz w:val="16"/>
        <w:szCs w:val="16"/>
      </w:rPr>
      <w:t>.202</w:t>
    </w:r>
    <w:r w:rsidR="002513FC">
      <w:rPr>
        <w:rFonts w:ascii="Arial" w:hAnsi="Arial"/>
        <w:sz w:val="16"/>
        <w:szCs w:val="16"/>
      </w:rPr>
      <w:t>4</w:t>
    </w:r>
    <w:r w:rsidR="00295134">
      <w:rPr>
        <w:rFonts w:ascii="Arial" w:hAnsi="Arial"/>
        <w:sz w:val="16"/>
        <w:szCs w:val="16"/>
      </w:rPr>
      <w:t>.WGS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E3A85"/>
    <w:multiLevelType w:val="multilevel"/>
    <w:tmpl w:val="106A3046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21289B"/>
    <w:multiLevelType w:val="hybridMultilevel"/>
    <w:tmpl w:val="F9665E26"/>
    <w:lvl w:ilvl="0" w:tplc="E8EC3032">
      <w:start w:val="1"/>
      <w:numFmt w:val="lowerLetter"/>
      <w:lvlText w:val="%1)"/>
      <w:lvlJc w:val="left"/>
      <w:pPr>
        <w:ind w:left="18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947166A"/>
    <w:multiLevelType w:val="multilevel"/>
    <w:tmpl w:val="B510B1BC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0A7F699F"/>
    <w:multiLevelType w:val="multilevel"/>
    <w:tmpl w:val="3BC8DB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A17B66"/>
    <w:multiLevelType w:val="multilevel"/>
    <w:tmpl w:val="7A3CDB06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54123"/>
    <w:multiLevelType w:val="hybridMultilevel"/>
    <w:tmpl w:val="2162F3B8"/>
    <w:lvl w:ilvl="0" w:tplc="4F2E0DA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7B87"/>
    <w:multiLevelType w:val="hybridMultilevel"/>
    <w:tmpl w:val="8EEED416"/>
    <w:lvl w:ilvl="0" w:tplc="D5E442A4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1216E"/>
    <w:multiLevelType w:val="hybridMultilevel"/>
    <w:tmpl w:val="67C0BF72"/>
    <w:lvl w:ilvl="0" w:tplc="319A58EA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E46AEA"/>
    <w:multiLevelType w:val="multilevel"/>
    <w:tmpl w:val="EDAEB83A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 w15:restartNumberingAfterBreak="0">
    <w:nsid w:val="295E40EE"/>
    <w:multiLevelType w:val="multilevel"/>
    <w:tmpl w:val="B578609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FF037E0"/>
    <w:multiLevelType w:val="hybridMultilevel"/>
    <w:tmpl w:val="D1D8D05C"/>
    <w:lvl w:ilvl="0" w:tplc="D08E596A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11" w15:restartNumberingAfterBreak="0">
    <w:nsid w:val="376E2FCC"/>
    <w:multiLevelType w:val="hybridMultilevel"/>
    <w:tmpl w:val="4192CF86"/>
    <w:lvl w:ilvl="0" w:tplc="F912BB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7673F"/>
    <w:multiLevelType w:val="hybridMultilevel"/>
    <w:tmpl w:val="3FD06CB4"/>
    <w:lvl w:ilvl="0" w:tplc="B2BA174C">
      <w:start w:val="1"/>
      <w:numFmt w:val="bullet"/>
      <w:lvlText w:val="-"/>
      <w:lvlJc w:val="left"/>
      <w:pPr>
        <w:ind w:left="1364" w:hanging="360"/>
      </w:pPr>
      <w:rPr>
        <w:rFonts w:ascii="SimHei" w:eastAsia="SimHei" w:hAnsi="Symbol" w:hint="eastAsia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96F1E1B"/>
    <w:multiLevelType w:val="hybridMultilevel"/>
    <w:tmpl w:val="77F09FF6"/>
    <w:lvl w:ilvl="0" w:tplc="9CE0A91C">
      <w:start w:val="4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40040"/>
    <w:multiLevelType w:val="hybridMultilevel"/>
    <w:tmpl w:val="D3AAA2C6"/>
    <w:lvl w:ilvl="0" w:tplc="E8EC3032">
      <w:start w:val="1"/>
      <w:numFmt w:val="lowerLetter"/>
      <w:lvlText w:val="%1)"/>
      <w:lvlJc w:val="left"/>
      <w:pPr>
        <w:ind w:left="18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41547011"/>
    <w:multiLevelType w:val="multilevel"/>
    <w:tmpl w:val="AC1E93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C063CB7"/>
    <w:multiLevelType w:val="multilevel"/>
    <w:tmpl w:val="57F6D85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FFD6695"/>
    <w:multiLevelType w:val="hybridMultilevel"/>
    <w:tmpl w:val="753AA8FA"/>
    <w:lvl w:ilvl="0" w:tplc="B2BA174C">
      <w:start w:val="1"/>
      <w:numFmt w:val="bullet"/>
      <w:lvlText w:val="-"/>
      <w:lvlJc w:val="left"/>
      <w:pPr>
        <w:ind w:left="1364" w:hanging="360"/>
      </w:pPr>
      <w:rPr>
        <w:rFonts w:ascii="SimHei" w:eastAsia="SimHei" w:hAnsi="Symbol" w:hint="eastAsia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5F5E579D"/>
    <w:multiLevelType w:val="hybridMultilevel"/>
    <w:tmpl w:val="1F94C06E"/>
    <w:lvl w:ilvl="0" w:tplc="C898F7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D796F"/>
    <w:multiLevelType w:val="hybridMultilevel"/>
    <w:tmpl w:val="01CE96D4"/>
    <w:lvl w:ilvl="0" w:tplc="B13496F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783665"/>
    <w:multiLevelType w:val="hybridMultilevel"/>
    <w:tmpl w:val="0CBE56D2"/>
    <w:lvl w:ilvl="0" w:tplc="E8EC3032">
      <w:start w:val="1"/>
      <w:numFmt w:val="lowerLetter"/>
      <w:lvlText w:val="%1)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7B2662A"/>
    <w:multiLevelType w:val="hybridMultilevel"/>
    <w:tmpl w:val="65921BF6"/>
    <w:lvl w:ilvl="0" w:tplc="E8EC3032">
      <w:start w:val="1"/>
      <w:numFmt w:val="lowerLetter"/>
      <w:lvlText w:val="%1)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688C1582"/>
    <w:multiLevelType w:val="hybridMultilevel"/>
    <w:tmpl w:val="8C70125A"/>
    <w:lvl w:ilvl="0" w:tplc="319A58EA">
      <w:start w:val="1"/>
      <w:numFmt w:val="lowerLetter"/>
      <w:lvlText w:val="%1)"/>
      <w:lvlJc w:val="left"/>
      <w:pPr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6E882040"/>
    <w:multiLevelType w:val="hybridMultilevel"/>
    <w:tmpl w:val="6366DCFC"/>
    <w:lvl w:ilvl="0" w:tplc="C898F7D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04672FF"/>
    <w:multiLevelType w:val="hybridMultilevel"/>
    <w:tmpl w:val="C8C2676E"/>
    <w:lvl w:ilvl="0" w:tplc="E8EC3032">
      <w:start w:val="1"/>
      <w:numFmt w:val="lowerLetter"/>
      <w:lvlText w:val="%1)"/>
      <w:lvlJc w:val="left"/>
      <w:pPr>
        <w:ind w:left="22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5" w15:restartNumberingAfterBreak="0">
    <w:nsid w:val="72950738"/>
    <w:multiLevelType w:val="hybridMultilevel"/>
    <w:tmpl w:val="58F071F2"/>
    <w:lvl w:ilvl="0" w:tplc="81CAB9E6">
      <w:start w:val="2"/>
      <w:numFmt w:val="decimal"/>
      <w:lvlText w:val="%1)"/>
      <w:lvlJc w:val="left"/>
      <w:pPr>
        <w:ind w:left="186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41552"/>
    <w:multiLevelType w:val="hybridMultilevel"/>
    <w:tmpl w:val="51A0BC78"/>
    <w:lvl w:ilvl="0" w:tplc="E3966C3A">
      <w:start w:val="4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5515A"/>
    <w:multiLevelType w:val="multilevel"/>
    <w:tmpl w:val="52EEE5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B472731"/>
    <w:multiLevelType w:val="hybridMultilevel"/>
    <w:tmpl w:val="74322EFA"/>
    <w:lvl w:ilvl="0" w:tplc="909C16D2">
      <w:start w:val="3"/>
      <w:numFmt w:val="decimal"/>
      <w:lvlText w:val="%1)"/>
      <w:lvlJc w:val="left"/>
      <w:pPr>
        <w:ind w:left="185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434C2"/>
    <w:multiLevelType w:val="hybridMultilevel"/>
    <w:tmpl w:val="C5388FD0"/>
    <w:lvl w:ilvl="0" w:tplc="319A58EA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E6A099B"/>
    <w:multiLevelType w:val="hybridMultilevel"/>
    <w:tmpl w:val="7DD0247C"/>
    <w:lvl w:ilvl="0" w:tplc="889ADB00">
      <w:start w:val="5"/>
      <w:numFmt w:val="decimal"/>
      <w:lvlText w:val="%1)"/>
      <w:lvlJc w:val="left"/>
      <w:pPr>
        <w:ind w:left="18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516371">
    <w:abstractNumId w:val="0"/>
  </w:num>
  <w:num w:numId="2" w16cid:durableId="2131824673">
    <w:abstractNumId w:val="6"/>
  </w:num>
  <w:num w:numId="3" w16cid:durableId="1297683434">
    <w:abstractNumId w:val="15"/>
  </w:num>
  <w:num w:numId="4" w16cid:durableId="545945399">
    <w:abstractNumId w:val="8"/>
  </w:num>
  <w:num w:numId="5" w16cid:durableId="259919648">
    <w:abstractNumId w:val="2"/>
  </w:num>
  <w:num w:numId="6" w16cid:durableId="798307533">
    <w:abstractNumId w:val="11"/>
  </w:num>
  <w:num w:numId="7" w16cid:durableId="969631514">
    <w:abstractNumId w:val="18"/>
  </w:num>
  <w:num w:numId="8" w16cid:durableId="1849833639">
    <w:abstractNumId w:val="16"/>
  </w:num>
  <w:num w:numId="9" w16cid:durableId="1327392985">
    <w:abstractNumId w:val="5"/>
  </w:num>
  <w:num w:numId="10" w16cid:durableId="844706745">
    <w:abstractNumId w:val="23"/>
  </w:num>
  <w:num w:numId="11" w16cid:durableId="1475218236">
    <w:abstractNumId w:val="14"/>
  </w:num>
  <w:num w:numId="12" w16cid:durableId="463079566">
    <w:abstractNumId w:val="25"/>
  </w:num>
  <w:num w:numId="13" w16cid:durableId="1957178983">
    <w:abstractNumId w:val="20"/>
  </w:num>
  <w:num w:numId="14" w16cid:durableId="1921601193">
    <w:abstractNumId w:val="28"/>
  </w:num>
  <w:num w:numId="15" w16cid:durableId="902373774">
    <w:abstractNumId w:val="24"/>
  </w:num>
  <w:num w:numId="16" w16cid:durableId="51344983">
    <w:abstractNumId w:val="13"/>
  </w:num>
  <w:num w:numId="17" w16cid:durableId="1264269802">
    <w:abstractNumId w:val="1"/>
  </w:num>
  <w:num w:numId="18" w16cid:durableId="723522283">
    <w:abstractNumId w:val="26"/>
  </w:num>
  <w:num w:numId="19" w16cid:durableId="100492854">
    <w:abstractNumId w:val="21"/>
  </w:num>
  <w:num w:numId="20" w16cid:durableId="667051327">
    <w:abstractNumId w:val="30"/>
  </w:num>
  <w:num w:numId="21" w16cid:durableId="1874731901">
    <w:abstractNumId w:val="9"/>
  </w:num>
  <w:num w:numId="22" w16cid:durableId="1871383103">
    <w:abstractNumId w:val="10"/>
  </w:num>
  <w:num w:numId="23" w16cid:durableId="564026841">
    <w:abstractNumId w:val="27"/>
  </w:num>
  <w:num w:numId="24" w16cid:durableId="2026011996">
    <w:abstractNumId w:val="4"/>
  </w:num>
  <w:num w:numId="25" w16cid:durableId="1066689002">
    <w:abstractNumId w:val="3"/>
  </w:num>
  <w:num w:numId="26" w16cid:durableId="53087281">
    <w:abstractNumId w:val="19"/>
  </w:num>
  <w:num w:numId="27" w16cid:durableId="1812286900">
    <w:abstractNumId w:val="17"/>
  </w:num>
  <w:num w:numId="28" w16cid:durableId="182399278">
    <w:abstractNumId w:val="12"/>
  </w:num>
  <w:num w:numId="29" w16cid:durableId="60105888">
    <w:abstractNumId w:val="29"/>
  </w:num>
  <w:num w:numId="30" w16cid:durableId="478697039">
    <w:abstractNumId w:val="22"/>
  </w:num>
  <w:num w:numId="31" w16cid:durableId="1096094211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2C"/>
    <w:rsid w:val="00022D80"/>
    <w:rsid w:val="00075179"/>
    <w:rsid w:val="00080011"/>
    <w:rsid w:val="000C733D"/>
    <w:rsid w:val="00147D67"/>
    <w:rsid w:val="00155F70"/>
    <w:rsid w:val="00165545"/>
    <w:rsid w:val="001B46BE"/>
    <w:rsid w:val="001C629E"/>
    <w:rsid w:val="0020139A"/>
    <w:rsid w:val="002513FC"/>
    <w:rsid w:val="0027018E"/>
    <w:rsid w:val="002755C7"/>
    <w:rsid w:val="00295134"/>
    <w:rsid w:val="002C3969"/>
    <w:rsid w:val="002F247D"/>
    <w:rsid w:val="002F4302"/>
    <w:rsid w:val="003F763F"/>
    <w:rsid w:val="0041474D"/>
    <w:rsid w:val="004252B7"/>
    <w:rsid w:val="00440C46"/>
    <w:rsid w:val="00453077"/>
    <w:rsid w:val="004848C2"/>
    <w:rsid w:val="004C0AA9"/>
    <w:rsid w:val="00520C79"/>
    <w:rsid w:val="00533935"/>
    <w:rsid w:val="00550948"/>
    <w:rsid w:val="00550D6C"/>
    <w:rsid w:val="00567B44"/>
    <w:rsid w:val="005D0167"/>
    <w:rsid w:val="00640C1F"/>
    <w:rsid w:val="00685811"/>
    <w:rsid w:val="006D3F2C"/>
    <w:rsid w:val="006F220F"/>
    <w:rsid w:val="006F6BAA"/>
    <w:rsid w:val="0070618F"/>
    <w:rsid w:val="00706FDE"/>
    <w:rsid w:val="00710266"/>
    <w:rsid w:val="00711130"/>
    <w:rsid w:val="007E17E8"/>
    <w:rsid w:val="00805999"/>
    <w:rsid w:val="008123C5"/>
    <w:rsid w:val="00816BB6"/>
    <w:rsid w:val="0083176B"/>
    <w:rsid w:val="00832849"/>
    <w:rsid w:val="00862C5B"/>
    <w:rsid w:val="008A1529"/>
    <w:rsid w:val="008A3A2B"/>
    <w:rsid w:val="008B29DD"/>
    <w:rsid w:val="008C094A"/>
    <w:rsid w:val="0099312C"/>
    <w:rsid w:val="009B2E36"/>
    <w:rsid w:val="00A11BB1"/>
    <w:rsid w:val="00A2027E"/>
    <w:rsid w:val="00A91FDF"/>
    <w:rsid w:val="00AC02D2"/>
    <w:rsid w:val="00B356FD"/>
    <w:rsid w:val="00B96D6F"/>
    <w:rsid w:val="00BC154D"/>
    <w:rsid w:val="00C51BCB"/>
    <w:rsid w:val="00C83ACE"/>
    <w:rsid w:val="00C92ABB"/>
    <w:rsid w:val="00CA2558"/>
    <w:rsid w:val="00CA35C6"/>
    <w:rsid w:val="00CA694C"/>
    <w:rsid w:val="00CC36CA"/>
    <w:rsid w:val="00CD0F8C"/>
    <w:rsid w:val="00CF5AD5"/>
    <w:rsid w:val="00D17036"/>
    <w:rsid w:val="00D94242"/>
    <w:rsid w:val="00DF7CE2"/>
    <w:rsid w:val="00E651B3"/>
    <w:rsid w:val="00EF3BA4"/>
    <w:rsid w:val="00F10800"/>
    <w:rsid w:val="00F21652"/>
    <w:rsid w:val="00F368C2"/>
    <w:rsid w:val="00F7306A"/>
    <w:rsid w:val="00FA1B1B"/>
    <w:rsid w:val="00FB2F94"/>
    <w:rsid w:val="00FB60CD"/>
    <w:rsid w:val="00FB63A6"/>
    <w:rsid w:val="00FC352D"/>
    <w:rsid w:val="00FC429E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4E5E328"/>
  <w15:docId w15:val="{FD19C491-331A-4C78-A117-0545536A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24F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24F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24F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24F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F4046F"/>
  </w:style>
  <w:style w:type="character" w:customStyle="1" w:styleId="StopkaZnak">
    <w:name w:val="Stopka Znak"/>
    <w:basedOn w:val="Domylnaczcionkaakapitu"/>
    <w:link w:val="Stopka"/>
    <w:uiPriority w:val="99"/>
    <w:qFormat/>
    <w:rsid w:val="00F4046F"/>
  </w:style>
  <w:style w:type="character" w:customStyle="1" w:styleId="ListLabel1">
    <w:name w:val="ListLabel 1"/>
    <w:qFormat/>
    <w:rPr>
      <w:rFonts w:ascii="Times New Roman" w:hAnsi="Times New Roman"/>
      <w:b/>
      <w:bCs/>
      <w:sz w:val="24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hAnsi="Times New Roman"/>
      <w:b/>
      <w:bCs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/>
      <w:b/>
      <w:bCs/>
      <w:sz w:val="24"/>
    </w:rPr>
  </w:style>
  <w:style w:type="character" w:customStyle="1" w:styleId="ListLabel26">
    <w:name w:val="ListLabel 26"/>
    <w:qFormat/>
    <w:rPr>
      <w:rFonts w:ascii="Times New Roman" w:hAnsi="Times New Roman"/>
      <w:b/>
      <w:bCs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bCs/>
      <w:sz w:val="24"/>
    </w:rPr>
  </w:style>
  <w:style w:type="paragraph" w:styleId="Nagwek">
    <w:name w:val="header"/>
    <w:basedOn w:val="Normalny"/>
    <w:next w:val="Tekstpodstawowy"/>
    <w:link w:val="NagwekZnak"/>
    <w:unhideWhenUsed/>
    <w:qFormat/>
    <w:rsid w:val="00F404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L1,Numerowanie,2 heading,A_wyliczenie,K-P_odwolanie,Akapit z listą5,maz_wyliczenie,opis dzialania,Akapit z listą BS,sw tekst,Kolorowa lista — akcent 11,normalny tekst,CW_Lista"/>
    <w:basedOn w:val="Normalny"/>
    <w:link w:val="AkapitzlistZnak"/>
    <w:uiPriority w:val="34"/>
    <w:qFormat/>
    <w:rsid w:val="0040501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24F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24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24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4046F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405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D17036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17036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1703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1">
    <w:name w:val="Podtytuł Znak1"/>
    <w:basedOn w:val="Domylnaczcionkaakapitu"/>
    <w:uiPriority w:val="11"/>
    <w:rsid w:val="00D17036"/>
    <w:rPr>
      <w:rFonts w:eastAsiaTheme="minorEastAsia"/>
      <w:color w:val="5A5A5A" w:themeColor="text1" w:themeTint="A5"/>
      <w:spacing w:val="15"/>
    </w:rPr>
  </w:style>
  <w:style w:type="paragraph" w:customStyle="1" w:styleId="Styl1">
    <w:name w:val="Styl1"/>
    <w:basedOn w:val="Normalny"/>
    <w:link w:val="Styl1Znak"/>
    <w:autoRedefine/>
    <w:qFormat/>
    <w:rsid w:val="00D17036"/>
    <w:pPr>
      <w:numPr>
        <w:numId w:val="2"/>
      </w:numPr>
      <w:pBdr>
        <w:bottom w:val="single" w:sz="4" w:space="1" w:color="auto"/>
      </w:pBdr>
      <w:shd w:val="clear" w:color="auto" w:fill="D9D9D9" w:themeFill="background1" w:themeFillShade="D9"/>
      <w:spacing w:after="0"/>
    </w:pPr>
    <w:rPr>
      <w:rFonts w:ascii="Arial" w:hAnsi="Arial" w:cs="Arial"/>
      <w:b/>
      <w:sz w:val="20"/>
      <w:szCs w:val="20"/>
    </w:rPr>
  </w:style>
  <w:style w:type="paragraph" w:customStyle="1" w:styleId="Styl2">
    <w:name w:val="Styl2"/>
    <w:basedOn w:val="Styl1"/>
    <w:link w:val="Styl2Znak"/>
    <w:qFormat/>
    <w:rsid w:val="00D17036"/>
    <w:pPr>
      <w:pBdr>
        <w:bottom w:val="double" w:sz="4" w:space="1" w:color="auto"/>
      </w:pBdr>
    </w:pPr>
  </w:style>
  <w:style w:type="character" w:customStyle="1" w:styleId="Styl1Znak">
    <w:name w:val="Styl1 Znak"/>
    <w:basedOn w:val="Domylnaczcionkaakapitu"/>
    <w:link w:val="Styl1"/>
    <w:rsid w:val="00D17036"/>
    <w:rPr>
      <w:rFonts w:ascii="Arial" w:hAnsi="Arial" w:cs="Arial"/>
      <w:b/>
      <w:sz w:val="20"/>
      <w:szCs w:val="20"/>
      <w:shd w:val="clear" w:color="auto" w:fill="D9D9D9" w:themeFill="background1" w:themeFillShade="D9"/>
    </w:rPr>
  </w:style>
  <w:style w:type="paragraph" w:customStyle="1" w:styleId="Default">
    <w:name w:val="Default"/>
    <w:qFormat/>
    <w:rsid w:val="00F7306A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Styl2Znak">
    <w:name w:val="Styl2 Znak"/>
    <w:basedOn w:val="Styl1Znak"/>
    <w:link w:val="Styl2"/>
    <w:rsid w:val="00D17036"/>
    <w:rPr>
      <w:rFonts w:ascii="Arial" w:hAnsi="Arial" w:cs="Arial"/>
      <w:b/>
      <w:sz w:val="20"/>
      <w:szCs w:val="20"/>
      <w:shd w:val="clear" w:color="auto" w:fill="D9D9D9" w:themeFill="background1" w:themeFillShade="D9"/>
    </w:rPr>
  </w:style>
  <w:style w:type="paragraph" w:customStyle="1" w:styleId="Standard">
    <w:name w:val="Standard"/>
    <w:rsid w:val="00295134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sw tekst Znak,Kolorowa lista — akcent 11 Znak,normalny tekst Znak"/>
    <w:link w:val="Akapitzlist"/>
    <w:uiPriority w:val="34"/>
    <w:qFormat/>
    <w:locked/>
    <w:rsid w:val="00147D6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42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429E"/>
  </w:style>
  <w:style w:type="paragraph" w:customStyle="1" w:styleId="pkt">
    <w:name w:val="pkt"/>
    <w:basedOn w:val="Normalny"/>
    <w:link w:val="pktZnak"/>
    <w:rsid w:val="00A11BB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11BB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1738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Karolina Popielarz</cp:lastModifiedBy>
  <cp:revision>3</cp:revision>
  <cp:lastPrinted>2024-07-25T12:47:00Z</cp:lastPrinted>
  <dcterms:created xsi:type="dcterms:W3CDTF">2024-07-25T11:43:00Z</dcterms:created>
  <dcterms:modified xsi:type="dcterms:W3CDTF">2024-07-25T12:47:00Z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