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C5" w:rsidRPr="00526BA9" w:rsidRDefault="00E279C5" w:rsidP="00E279C5">
      <w:pPr>
        <w:autoSpaceDE w:val="0"/>
        <w:autoSpaceDN w:val="0"/>
        <w:jc w:val="right"/>
        <w:rPr>
          <w:rFonts w:ascii="Times New Roman" w:hAnsi="Times New Roman"/>
          <w:color w:val="000000"/>
          <w:sz w:val="24"/>
          <w:szCs w:val="24"/>
        </w:rPr>
      </w:pPr>
      <w:r w:rsidRPr="00526BA9">
        <w:rPr>
          <w:rFonts w:ascii="Times New Roman" w:hAnsi="Times New Roman"/>
          <w:color w:val="000000"/>
          <w:sz w:val="24"/>
          <w:szCs w:val="24"/>
        </w:rPr>
        <w:t xml:space="preserve">Sośnicowice, dnia </w:t>
      </w:r>
      <w:r w:rsidR="00526BA9" w:rsidRPr="00526BA9">
        <w:rPr>
          <w:rFonts w:ascii="Times New Roman" w:hAnsi="Times New Roman"/>
          <w:color w:val="000000"/>
          <w:sz w:val="24"/>
          <w:szCs w:val="24"/>
        </w:rPr>
        <w:t>26</w:t>
      </w:r>
      <w:r w:rsidRPr="00526BA9">
        <w:rPr>
          <w:rFonts w:ascii="Times New Roman" w:hAnsi="Times New Roman"/>
          <w:color w:val="000000"/>
          <w:sz w:val="24"/>
          <w:szCs w:val="24"/>
        </w:rPr>
        <w:t>.03.2019r.</w:t>
      </w:r>
    </w:p>
    <w:p w:rsidR="00E279C5" w:rsidRPr="00192F8F" w:rsidRDefault="00C91BC1" w:rsidP="00E279C5">
      <w:pPr>
        <w:autoSpaceDE w:val="0"/>
        <w:autoSpaceDN w:val="0"/>
        <w:ind w:left="2160" w:hanging="2160"/>
        <w:rPr>
          <w:rFonts w:ascii="Times New Roman" w:hAnsi="Times New Roman" w:cs="Times New Roman"/>
          <w:sz w:val="24"/>
          <w:szCs w:val="24"/>
        </w:rPr>
      </w:pPr>
      <w:r w:rsidRPr="00526BA9">
        <w:rPr>
          <w:sz w:val="24"/>
          <w:szCs w:val="24"/>
        </w:rPr>
        <w:t xml:space="preserve"> </w:t>
      </w:r>
      <w:r w:rsidRPr="00526BA9">
        <w:rPr>
          <w:rFonts w:ascii="Times New Roman" w:hAnsi="Times New Roman"/>
          <w:sz w:val="24"/>
          <w:szCs w:val="24"/>
        </w:rPr>
        <w:t>RGG.271.</w:t>
      </w:r>
      <w:r w:rsidR="00526BA9" w:rsidRPr="00526BA9">
        <w:rPr>
          <w:rFonts w:ascii="Times New Roman" w:hAnsi="Times New Roman"/>
          <w:sz w:val="24"/>
          <w:szCs w:val="24"/>
        </w:rPr>
        <w:t>18</w:t>
      </w:r>
      <w:r w:rsidRPr="00526BA9">
        <w:rPr>
          <w:rFonts w:ascii="Times New Roman" w:hAnsi="Times New Roman"/>
          <w:sz w:val="24"/>
          <w:szCs w:val="24"/>
        </w:rPr>
        <w:t>.2019PZI</w:t>
      </w:r>
      <w:r w:rsidR="00E279C5">
        <w:rPr>
          <w:rFonts w:ascii="Times New Roman" w:hAnsi="Times New Roman"/>
          <w:color w:val="000000"/>
          <w:sz w:val="28"/>
          <w:szCs w:val="28"/>
        </w:rPr>
        <w:tab/>
      </w:r>
      <w:r w:rsidR="00E279C5">
        <w:rPr>
          <w:rFonts w:ascii="Times New Roman" w:hAnsi="Times New Roman"/>
          <w:color w:val="000000"/>
          <w:sz w:val="28"/>
          <w:szCs w:val="28"/>
        </w:rPr>
        <w:tab/>
      </w:r>
      <w:r w:rsidR="00E279C5">
        <w:rPr>
          <w:rFonts w:ascii="Times New Roman" w:hAnsi="Times New Roman"/>
          <w:color w:val="000000"/>
          <w:sz w:val="28"/>
          <w:szCs w:val="28"/>
        </w:rPr>
        <w:tab/>
      </w:r>
      <w:r w:rsidR="00E279C5">
        <w:rPr>
          <w:rFonts w:ascii="Times New Roman" w:hAnsi="Times New Roman" w:cs="Times New Roman"/>
          <w:sz w:val="24"/>
          <w:szCs w:val="24"/>
          <w:u w:val="single"/>
        </w:rPr>
        <w:br/>
      </w:r>
      <w:r w:rsidR="00E279C5">
        <w:rPr>
          <w:rFonts w:ascii="Times New Roman" w:hAnsi="Times New Roman" w:cs="Times New Roman"/>
          <w:sz w:val="24"/>
          <w:szCs w:val="24"/>
        </w:rPr>
        <w:t xml:space="preserve">              </w:t>
      </w:r>
      <w:r w:rsidR="00E279C5" w:rsidRPr="0041127A">
        <w:rPr>
          <w:rFonts w:ascii="Times New Roman" w:hAnsi="Times New Roman" w:cs="Times New Roman"/>
          <w:sz w:val="24"/>
          <w:szCs w:val="24"/>
        </w:rPr>
        <w:t xml:space="preserve">                                            </w:t>
      </w:r>
    </w:p>
    <w:p w:rsidR="00E279C5" w:rsidRDefault="00E279C5" w:rsidP="00E279C5">
      <w:pPr>
        <w:autoSpaceDE w:val="0"/>
        <w:autoSpaceDN w:val="0"/>
        <w:jc w:val="center"/>
        <w:rPr>
          <w:rFonts w:ascii="Times New Roman" w:hAnsi="Times New Roman"/>
          <w:color w:val="000000"/>
          <w:sz w:val="24"/>
          <w:szCs w:val="24"/>
        </w:rPr>
      </w:pPr>
      <w:r>
        <w:rPr>
          <w:rFonts w:ascii="Times New Roman" w:hAnsi="Times New Roman"/>
          <w:b/>
          <w:bCs/>
          <w:color w:val="000000"/>
          <w:sz w:val="28"/>
          <w:szCs w:val="28"/>
        </w:rPr>
        <w:t>ZAPYTANIE OFERTOWE</w:t>
      </w:r>
    </w:p>
    <w:p w:rsidR="00E279C5" w:rsidRDefault="00E279C5" w:rsidP="00E279C5">
      <w:pPr>
        <w:autoSpaceDE w:val="0"/>
        <w:autoSpaceDN w:val="0"/>
        <w:rPr>
          <w:rFonts w:ascii="Times New Roman" w:hAnsi="Times New Roman"/>
          <w:b/>
          <w:bCs/>
          <w:color w:val="000000"/>
          <w:sz w:val="24"/>
          <w:szCs w:val="24"/>
        </w:rPr>
      </w:pPr>
      <w:r>
        <w:rPr>
          <w:rFonts w:ascii="Times New Roman" w:hAnsi="Times New Roman"/>
          <w:b/>
          <w:bCs/>
          <w:color w:val="000000"/>
          <w:sz w:val="24"/>
          <w:szCs w:val="24"/>
        </w:rPr>
        <w:t xml:space="preserve">na wybudowanie oświetlenia drogowego w Gminie Sośnicowice dla zadania p.t.: </w:t>
      </w:r>
      <w:r>
        <w:rPr>
          <w:rFonts w:ascii="Times New Roman" w:hAnsi="Times New Roman"/>
          <w:b/>
          <w:bCs/>
          <w:color w:val="000000"/>
          <w:sz w:val="24"/>
          <w:szCs w:val="24"/>
        </w:rPr>
        <w:br/>
      </w:r>
      <w:r>
        <w:rPr>
          <w:rFonts w:ascii="Times New Roman" w:hAnsi="Times New Roman"/>
          <w:b/>
          <w:bCs/>
          <w:color w:val="000000"/>
          <w:sz w:val="24"/>
          <w:szCs w:val="24"/>
          <w:u w:val="single"/>
        </w:rPr>
        <w:t xml:space="preserve">„Budowa oświetlenia ulicy Polnej w </w:t>
      </w:r>
      <w:r w:rsidR="009B0031">
        <w:rPr>
          <w:rFonts w:ascii="Times New Roman" w:hAnsi="Times New Roman"/>
          <w:b/>
          <w:bCs/>
          <w:color w:val="000000"/>
          <w:sz w:val="24"/>
          <w:szCs w:val="24"/>
          <w:u w:val="single"/>
        </w:rPr>
        <w:t>Sierakowicach</w:t>
      </w:r>
      <w:r>
        <w:rPr>
          <w:rFonts w:ascii="Times New Roman" w:hAnsi="Times New Roman"/>
          <w:b/>
          <w:bCs/>
          <w:color w:val="000000"/>
          <w:sz w:val="24"/>
          <w:szCs w:val="24"/>
          <w:u w:val="single"/>
        </w:rPr>
        <w:t>”.</w:t>
      </w:r>
      <w:r w:rsidRPr="008E622B">
        <w:rPr>
          <w:rFonts w:ascii="Times New Roman" w:hAnsi="Times New Roman"/>
          <w:b/>
          <w:bCs/>
          <w:color w:val="000000"/>
          <w:sz w:val="24"/>
          <w:szCs w:val="24"/>
          <w:u w:val="single"/>
        </w:rPr>
        <w:br/>
      </w:r>
      <w:r>
        <w:rPr>
          <w:rFonts w:ascii="Times New Roman" w:hAnsi="Times New Roman"/>
          <w:color w:val="000000"/>
          <w:sz w:val="24"/>
          <w:szCs w:val="24"/>
        </w:rPr>
        <w:br/>
        <w:t>Wartość zamówienia nie przekracza kwoty równoważnej 30 000 euro.</w:t>
      </w:r>
    </w:p>
    <w:p w:rsidR="00E279C5" w:rsidRDefault="00E279C5" w:rsidP="00E279C5">
      <w:pPr>
        <w:autoSpaceDE w:val="0"/>
        <w:autoSpaceDN w:val="0"/>
        <w:rPr>
          <w:rFonts w:ascii="Times New Roman" w:hAnsi="Times New Roman"/>
          <w:b/>
          <w:bCs/>
          <w:color w:val="000000"/>
          <w:sz w:val="24"/>
          <w:szCs w:val="24"/>
        </w:rPr>
      </w:pPr>
      <w:r>
        <w:rPr>
          <w:rFonts w:ascii="Times New Roman" w:hAnsi="Times New Roman"/>
          <w:b/>
          <w:bCs/>
          <w:color w:val="000000"/>
          <w:sz w:val="24"/>
          <w:szCs w:val="24"/>
        </w:rPr>
        <w:t>I. Nazwa i adres Zamawiającego</w:t>
      </w:r>
    </w:p>
    <w:p w:rsidR="00E279C5" w:rsidRDefault="00E279C5" w:rsidP="00E279C5">
      <w:pPr>
        <w:autoSpaceDE w:val="0"/>
        <w:autoSpaceDN w:val="0"/>
        <w:jc w:val="both"/>
        <w:rPr>
          <w:rFonts w:ascii="Times New Roman" w:hAnsi="Times New Roman"/>
          <w:color w:val="000000"/>
          <w:sz w:val="24"/>
          <w:szCs w:val="24"/>
        </w:rPr>
      </w:pPr>
      <w:r>
        <w:rPr>
          <w:rFonts w:ascii="Times New Roman" w:hAnsi="Times New Roman"/>
          <w:color w:val="000000"/>
          <w:sz w:val="24"/>
          <w:szCs w:val="24"/>
        </w:rPr>
        <w:t>Gmina Sośnicowice</w:t>
      </w:r>
    </w:p>
    <w:p w:rsidR="00E279C5" w:rsidRDefault="00E279C5" w:rsidP="00E279C5">
      <w:pPr>
        <w:autoSpaceDE w:val="0"/>
        <w:autoSpaceDN w:val="0"/>
        <w:jc w:val="both"/>
        <w:rPr>
          <w:rFonts w:ascii="Times New Roman" w:hAnsi="Times New Roman"/>
          <w:color w:val="000000"/>
          <w:sz w:val="24"/>
          <w:szCs w:val="24"/>
        </w:rPr>
      </w:pPr>
      <w:r>
        <w:rPr>
          <w:rFonts w:ascii="Times New Roman" w:hAnsi="Times New Roman"/>
          <w:color w:val="000000"/>
          <w:sz w:val="24"/>
          <w:szCs w:val="24"/>
        </w:rPr>
        <w:t>44-153 Sośnicowice, ul. Rynek 19</w:t>
      </w:r>
    </w:p>
    <w:p w:rsidR="00E279C5" w:rsidRDefault="00E279C5" w:rsidP="00E279C5">
      <w:pPr>
        <w:autoSpaceDE w:val="0"/>
        <w:autoSpaceDN w:val="0"/>
        <w:jc w:val="both"/>
        <w:rPr>
          <w:rFonts w:ascii="Times New Roman" w:hAnsi="Times New Roman"/>
          <w:color w:val="000080"/>
          <w:sz w:val="24"/>
          <w:szCs w:val="24"/>
        </w:rPr>
      </w:pPr>
      <w:r>
        <w:rPr>
          <w:rFonts w:ascii="Times New Roman" w:hAnsi="Times New Roman"/>
          <w:color w:val="000000"/>
          <w:sz w:val="24"/>
          <w:szCs w:val="24"/>
        </w:rPr>
        <w:t xml:space="preserve">tel. 032-238-71-91, fax. 032 238-75-50, </w:t>
      </w:r>
      <w:hyperlink r:id="rId7" w:history="1">
        <w:r>
          <w:rPr>
            <w:rStyle w:val="Hipercze"/>
            <w:rFonts w:ascii="Times New Roman" w:hAnsi="Times New Roman"/>
            <w:sz w:val="24"/>
            <w:szCs w:val="24"/>
          </w:rPr>
          <w:t>www.sosnicowice.pl</w:t>
        </w:r>
      </w:hyperlink>
    </w:p>
    <w:p w:rsidR="00E279C5" w:rsidRDefault="00E279C5" w:rsidP="00E279C5">
      <w:pPr>
        <w:autoSpaceDE w:val="0"/>
        <w:autoSpaceDN w:val="0"/>
        <w:rPr>
          <w:rFonts w:ascii="Times New Roman" w:hAnsi="Times New Roman"/>
          <w:color w:val="000000"/>
          <w:sz w:val="24"/>
          <w:szCs w:val="24"/>
        </w:rPr>
      </w:pPr>
      <w:r>
        <w:rPr>
          <w:rFonts w:ascii="Times New Roman" w:hAnsi="Times New Roman"/>
          <w:color w:val="000000"/>
          <w:sz w:val="24"/>
          <w:szCs w:val="24"/>
        </w:rPr>
        <w:t xml:space="preserve">Pracownik Zamawiającego uprawniony do bezpośredniego kontaktowania się </w:t>
      </w:r>
      <w:r>
        <w:rPr>
          <w:rFonts w:ascii="Times New Roman" w:hAnsi="Times New Roman"/>
          <w:color w:val="000000"/>
          <w:sz w:val="24"/>
          <w:szCs w:val="24"/>
        </w:rPr>
        <w:br/>
        <w:t>z Wykonawcami:</w:t>
      </w:r>
      <w:r>
        <w:rPr>
          <w:rFonts w:ascii="Times New Roman" w:hAnsi="Times New Roman"/>
          <w:color w:val="000000"/>
          <w:sz w:val="24"/>
          <w:szCs w:val="24"/>
        </w:rPr>
        <w:br/>
        <w:t xml:space="preserve">Patryk Zienć – podinspektor  d/s energii elektrycznej  i oświetlenia,  </w:t>
      </w:r>
      <w:r w:rsidRPr="00780F83">
        <w:rPr>
          <w:rFonts w:ascii="Times New Roman" w:hAnsi="Times New Roman"/>
          <w:color w:val="000000"/>
          <w:sz w:val="24"/>
          <w:szCs w:val="24"/>
        </w:rPr>
        <w:t xml:space="preserve">nr tel.: </w:t>
      </w:r>
      <w:r>
        <w:rPr>
          <w:rFonts w:ascii="Times New Roman" w:hAnsi="Times New Roman"/>
          <w:color w:val="000000"/>
          <w:sz w:val="24"/>
          <w:szCs w:val="24"/>
        </w:rPr>
        <w:t xml:space="preserve">32/335-86-39, </w:t>
      </w:r>
      <w:hyperlink r:id="rId8" w:history="1">
        <w:r w:rsidRPr="00153F37">
          <w:rPr>
            <w:rStyle w:val="Hipercze"/>
            <w:rFonts w:ascii="Times New Roman" w:hAnsi="Times New Roman"/>
            <w:sz w:val="24"/>
            <w:szCs w:val="24"/>
          </w:rPr>
          <w:t>pzienc@sosnicowice.pl</w:t>
        </w:r>
      </w:hyperlink>
      <w:r>
        <w:rPr>
          <w:rFonts w:ascii="Times New Roman" w:hAnsi="Times New Roman"/>
          <w:color w:val="000000"/>
          <w:sz w:val="24"/>
          <w:szCs w:val="24"/>
        </w:rPr>
        <w:t xml:space="preserve"> </w:t>
      </w:r>
      <w:r>
        <w:rPr>
          <w:rFonts w:ascii="Times New Roman" w:hAnsi="Times New Roman"/>
          <w:color w:val="000000"/>
          <w:sz w:val="24"/>
          <w:szCs w:val="24"/>
        </w:rPr>
        <w:br/>
        <w:t>Godziny, w których udzielane są informacje dotyczące zamówienia:</w:t>
      </w:r>
      <w:r>
        <w:rPr>
          <w:rFonts w:ascii="Times New Roman" w:hAnsi="Times New Roman"/>
          <w:color w:val="000000"/>
          <w:sz w:val="24"/>
          <w:szCs w:val="24"/>
        </w:rPr>
        <w:br/>
        <w:t>pon. – czw.: od 8 do 15, pt. od 8 do 14.</w:t>
      </w:r>
    </w:p>
    <w:p w:rsidR="009B0031" w:rsidRDefault="00E279C5" w:rsidP="009B0031">
      <w:pPr>
        <w:autoSpaceDE w:val="0"/>
        <w:autoSpaceDN w:val="0"/>
        <w:jc w:val="both"/>
        <w:rPr>
          <w:rFonts w:ascii="Times New Roman" w:hAnsi="Times New Roman"/>
          <w:b/>
          <w:bCs/>
          <w:color w:val="000000"/>
          <w:sz w:val="24"/>
          <w:szCs w:val="24"/>
        </w:rPr>
      </w:pPr>
      <w:r>
        <w:rPr>
          <w:rFonts w:ascii="Times New Roman" w:hAnsi="Times New Roman"/>
          <w:b/>
          <w:bCs/>
          <w:color w:val="000000"/>
          <w:sz w:val="24"/>
          <w:szCs w:val="24"/>
        </w:rPr>
        <w:t>II. Opis przedmiotu zamówienia</w:t>
      </w:r>
    </w:p>
    <w:p w:rsidR="009B0031" w:rsidRPr="009B0031" w:rsidRDefault="009B0031" w:rsidP="009B0031">
      <w:pPr>
        <w:pStyle w:val="Akapitzlist"/>
        <w:numPr>
          <w:ilvl w:val="0"/>
          <w:numId w:val="7"/>
        </w:numPr>
        <w:autoSpaceDE w:val="0"/>
        <w:autoSpaceDN w:val="0"/>
        <w:ind w:left="284"/>
        <w:jc w:val="both"/>
        <w:rPr>
          <w:rFonts w:ascii="Times New Roman" w:hAnsi="Times New Roman" w:cstheme="minorBidi"/>
          <w:b/>
          <w:bCs/>
          <w:color w:val="000000"/>
          <w:sz w:val="24"/>
          <w:szCs w:val="24"/>
        </w:rPr>
      </w:pPr>
      <w:r w:rsidRPr="009B0031">
        <w:rPr>
          <w:rFonts w:ascii="Times New Roman" w:hAnsi="Times New Roman"/>
          <w:sz w:val="24"/>
          <w:szCs w:val="24"/>
        </w:rPr>
        <w:t xml:space="preserve">Zakres przedmiotu zamówienia polega na wybudowaniu oświetlenia drogowego dla ulicy Polnej w miejscowości Sierakowice w Gminie Sośnicowice w ramach inwestycji „Budowa oświetlenia </w:t>
      </w:r>
      <w:r>
        <w:rPr>
          <w:rFonts w:ascii="Times New Roman" w:hAnsi="Times New Roman"/>
          <w:sz w:val="24"/>
          <w:szCs w:val="24"/>
        </w:rPr>
        <w:t xml:space="preserve">ulicy Polnej w Sierakowicach”. </w:t>
      </w:r>
      <w:r w:rsidRPr="009B0031">
        <w:rPr>
          <w:rFonts w:ascii="Times New Roman" w:hAnsi="Times New Roman"/>
          <w:sz w:val="24"/>
          <w:szCs w:val="24"/>
        </w:rPr>
        <w:t xml:space="preserve">Wszystkie prace należy wykonać zgodnie z odpowiednimi normami PN/E, SEP oraz zgodnie z obowiązującymi zasadami BHP.  Prace obejmują: </w:t>
      </w:r>
      <w:r>
        <w:rPr>
          <w:rFonts w:ascii="Times New Roman" w:hAnsi="Times New Roman"/>
          <w:sz w:val="24"/>
          <w:szCs w:val="24"/>
        </w:rPr>
        <w:br/>
      </w:r>
      <w:r w:rsidRPr="009B0031">
        <w:rPr>
          <w:rFonts w:ascii="Times New Roman" w:hAnsi="Times New Roman"/>
          <w:sz w:val="24"/>
          <w:szCs w:val="24"/>
        </w:rPr>
        <w:t xml:space="preserve">a) zlokalizowanie, oznaczenie i zabezpieczenie kolizji z istniejącym i projektowanym uzbrojeniem terenu, roboty wokół tych kolizji wykonane będą ręcznie,  </w:t>
      </w:r>
      <w:r w:rsidRPr="009B0031">
        <w:rPr>
          <w:rFonts w:ascii="Times New Roman" w:hAnsi="Times New Roman"/>
          <w:sz w:val="24"/>
          <w:szCs w:val="24"/>
        </w:rPr>
        <w:br/>
        <w:t xml:space="preserve">b) wykonanie wykopu pod linię kablową o długości  około 350 mb, </w:t>
      </w:r>
      <w:r>
        <w:rPr>
          <w:rFonts w:ascii="Times New Roman" w:hAnsi="Times New Roman"/>
          <w:sz w:val="24"/>
          <w:szCs w:val="24"/>
        </w:rPr>
        <w:br/>
      </w:r>
      <w:r w:rsidRPr="009B0031">
        <w:rPr>
          <w:rFonts w:ascii="Times New Roman" w:hAnsi="Times New Roman"/>
          <w:sz w:val="24"/>
          <w:szCs w:val="24"/>
        </w:rPr>
        <w:t>c) ułożenie w wykopie linii kablowej kablem typu YAKXS 3 x 10 mm</w:t>
      </w:r>
      <w:r w:rsidRPr="009B0031">
        <w:rPr>
          <w:rFonts w:ascii="Times New Roman" w:hAnsi="Times New Roman"/>
          <w:sz w:val="24"/>
          <w:szCs w:val="24"/>
          <w:vertAlign w:val="superscript"/>
        </w:rPr>
        <w:t>2</w:t>
      </w:r>
      <w:r w:rsidRPr="009B0031">
        <w:rPr>
          <w:rFonts w:ascii="Times New Roman" w:hAnsi="Times New Roman"/>
          <w:sz w:val="24"/>
          <w:szCs w:val="24"/>
        </w:rPr>
        <w:t xml:space="preserve"> o łącznej długości około 358 mb,</w:t>
      </w:r>
      <w:r>
        <w:rPr>
          <w:rFonts w:ascii="Times New Roman" w:hAnsi="Times New Roman"/>
          <w:sz w:val="24"/>
          <w:szCs w:val="24"/>
        </w:rPr>
        <w:t xml:space="preserve"> </w:t>
      </w:r>
      <w:r w:rsidRPr="009B0031">
        <w:rPr>
          <w:rFonts w:ascii="Times New Roman" w:hAnsi="Times New Roman"/>
          <w:sz w:val="24"/>
          <w:szCs w:val="24"/>
        </w:rPr>
        <w:t xml:space="preserve">d)  ułożenie bednarki ocynkowanej 30x4mm i przysypanie jej ziemią z wykopu,  e) zabudowanie słupów oświetleniowych z fundamentami i oprawami oświetleniowymi zgodnie z załączonymi  rysunkami  f)  zamontowanie słupów oświetleniowych o wysokości 8m aluminiowych anodowanych na fundamentach betonowych B-60, g)  zamontowanie na słupach wysięgników WR-4/1 oraz opraw </w:t>
      </w:r>
      <w:r w:rsidRPr="009B0031">
        <w:rPr>
          <w:rFonts w:ascii="Times New Roman" w:hAnsi="Times New Roman"/>
          <w:sz w:val="24"/>
          <w:szCs w:val="24"/>
        </w:rPr>
        <w:lastRenderedPageBreak/>
        <w:t>oświetleniowych LED o mocy 80 W każda,   h)  montaż szafki sterowniczej zgodnie z rysunkami dołączonymi do postępowania,  i)   podłączenie elektryczne wraz z zabezpieczeniami, opraw oświetleniowych w słupach z linią kablową i całość układu oświetlenia z układem sterowniczym i zasilającym według rysunków dołączonych do postępowania oraz zgodnie z przepisami BHP dodatkowo wszystkie elementy łączone przez skręcanie zabezpieczyć smarem,  j)   wykonanie pod drogą  i zjazdami przejścia metodą przewiertu sterowanego lub przecisku z zastosowaniem rury ochronnej o średnicy 75mm na głębokości 0,7m w warstwie ochronnej z piasku zapobiegającej zgniataniu, k) wykonanie wszystkich niezbędnych pomiarów: uziomów, ochrony przeciwporażeniowej, przeciwprzepięciowej i  oświetlenia.</w:t>
      </w:r>
    </w:p>
    <w:p w:rsidR="009B0031" w:rsidRPr="009B0031" w:rsidRDefault="009B0031" w:rsidP="009B0031">
      <w:pPr>
        <w:pStyle w:val="Akapitzlist"/>
        <w:numPr>
          <w:ilvl w:val="0"/>
          <w:numId w:val="7"/>
        </w:numPr>
        <w:autoSpaceDE w:val="0"/>
        <w:autoSpaceDN w:val="0"/>
        <w:ind w:left="284"/>
        <w:jc w:val="both"/>
        <w:rPr>
          <w:rFonts w:ascii="Times New Roman" w:hAnsi="Times New Roman" w:cstheme="minorBidi"/>
          <w:b/>
          <w:bCs/>
          <w:color w:val="000000"/>
          <w:sz w:val="24"/>
          <w:szCs w:val="24"/>
        </w:rPr>
      </w:pPr>
      <w:r w:rsidRPr="009B0031">
        <w:rPr>
          <w:rFonts w:ascii="Times New Roman" w:hAnsi="Times New Roman"/>
          <w:sz w:val="24"/>
          <w:szCs w:val="24"/>
        </w:rPr>
        <w:t xml:space="preserve">Przedmiotowe oświetlenie powinno spełniać następujące parametry: strumień świetlny źródeł światła około 9000 lm, temperatura barwowa źródeł światła 4 000 K. Słupy stalowy ocynkowany o wysokości 8m zabezpieczony powłoką anty plakatową do wys. 2,5m. </w:t>
      </w:r>
      <w:r w:rsidRPr="009B0031">
        <w:rPr>
          <w:rFonts w:ascii="Times New Roman" w:hAnsi="Times New Roman"/>
          <w:sz w:val="24"/>
          <w:szCs w:val="24"/>
        </w:rPr>
        <w:br/>
        <w:t>Cena podana w ofercie powinna uwzględniać: a) prace przygotowawcze i pomiarowe, b) opracowanie harmonogramu robót,   c)  wyznaczenie oznakowanie i zabezpieczenie miejsca robót,  d) przygotowanie podłoża i innych miejsc robót,  e) wykonanie poszczególnych elementów robót zgodnie z STWiOR, f)  posprzątanie terenu budowy oraz przywrócenie go do stanu początkowego,   załadowanie i odtransportowanie materiałów odpadowych na wysypisko,  g) uruchomienie instalacji, h) przeprowadzenie badań i pomiarów wymaganych dla poszczególnych robót.</w:t>
      </w:r>
    </w:p>
    <w:p w:rsidR="009B0031" w:rsidRPr="009B0031" w:rsidRDefault="009B0031" w:rsidP="009B0031">
      <w:pPr>
        <w:pStyle w:val="Akapitzlist"/>
        <w:numPr>
          <w:ilvl w:val="0"/>
          <w:numId w:val="7"/>
        </w:numPr>
        <w:autoSpaceDE w:val="0"/>
        <w:autoSpaceDN w:val="0"/>
        <w:ind w:left="284"/>
        <w:jc w:val="both"/>
        <w:rPr>
          <w:rFonts w:ascii="Times New Roman" w:hAnsi="Times New Roman" w:cstheme="minorBidi"/>
          <w:b/>
          <w:bCs/>
          <w:color w:val="000000"/>
          <w:sz w:val="24"/>
          <w:szCs w:val="24"/>
        </w:rPr>
      </w:pPr>
      <w:r w:rsidRPr="009B0031">
        <w:rPr>
          <w:rFonts w:ascii="Times New Roman" w:hAnsi="Times New Roman"/>
          <w:sz w:val="24"/>
          <w:szCs w:val="24"/>
        </w:rPr>
        <w:t>Przedmiar robót stanowi jedynie element pomocniczy przy sporządzaniu oferty, jakiekolwiek pominięcia pozycji, niedoszacowania oraz braki nie mogą stanowić podstawy do zwiększenia wynagrodzenia Wykonawcy. Podstawą do wyceny prac objętych zamówieniem jest dokumentacja projektowa i STWiOR.</w:t>
      </w:r>
    </w:p>
    <w:p w:rsidR="009B0031" w:rsidRPr="009B0031" w:rsidRDefault="00E279C5" w:rsidP="009B0031">
      <w:pPr>
        <w:pStyle w:val="Akapitzlist"/>
        <w:numPr>
          <w:ilvl w:val="0"/>
          <w:numId w:val="7"/>
        </w:numPr>
        <w:autoSpaceDE w:val="0"/>
        <w:autoSpaceDN w:val="0"/>
        <w:ind w:left="284"/>
        <w:jc w:val="both"/>
        <w:rPr>
          <w:rFonts w:ascii="Times New Roman" w:hAnsi="Times New Roman" w:cstheme="minorBidi"/>
          <w:b/>
          <w:bCs/>
          <w:color w:val="000000"/>
          <w:sz w:val="24"/>
          <w:szCs w:val="24"/>
        </w:rPr>
      </w:pPr>
      <w:r w:rsidRPr="009B0031">
        <w:rPr>
          <w:rFonts w:ascii="Times New Roman" w:hAnsi="Times New Roman"/>
          <w:b/>
          <w:bCs/>
          <w:sz w:val="24"/>
          <w:szCs w:val="24"/>
        </w:rPr>
        <w:t>Wskazana wizja lokalna w terenie.</w:t>
      </w:r>
    </w:p>
    <w:p w:rsidR="00E279C5" w:rsidRPr="009B0031" w:rsidRDefault="00E279C5" w:rsidP="009B0031">
      <w:pPr>
        <w:pStyle w:val="Akapitzlist"/>
        <w:numPr>
          <w:ilvl w:val="0"/>
          <w:numId w:val="7"/>
        </w:numPr>
        <w:autoSpaceDE w:val="0"/>
        <w:autoSpaceDN w:val="0"/>
        <w:ind w:left="284"/>
        <w:jc w:val="both"/>
        <w:rPr>
          <w:rFonts w:ascii="Times New Roman" w:hAnsi="Times New Roman" w:cstheme="minorBidi"/>
          <w:b/>
          <w:bCs/>
          <w:color w:val="000000"/>
          <w:sz w:val="24"/>
          <w:szCs w:val="24"/>
        </w:rPr>
      </w:pPr>
      <w:r w:rsidRPr="009B0031">
        <w:rPr>
          <w:rFonts w:ascii="Times New Roman" w:hAnsi="Times New Roman"/>
          <w:b/>
          <w:bCs/>
          <w:color w:val="000000"/>
          <w:spacing w:val="-4"/>
        </w:rPr>
        <w:t>Wspólny słownik Zamówień (CPV)</w:t>
      </w:r>
    </w:p>
    <w:p w:rsidR="009B0031" w:rsidRDefault="0050080D" w:rsidP="009B0031">
      <w:pPr>
        <w:pStyle w:val="Akapitzlist"/>
        <w:rPr>
          <w:rFonts w:ascii="Times New Roman" w:hAnsi="Times New Roman"/>
          <w:sz w:val="24"/>
          <w:szCs w:val="24"/>
        </w:rPr>
      </w:pPr>
      <w:hyperlink r:id="rId9" w:history="1">
        <w:r w:rsidR="009B0031" w:rsidRPr="009B0031">
          <w:rPr>
            <w:rStyle w:val="Hipercze"/>
            <w:rFonts w:ascii="Times New Roman" w:hAnsi="Times New Roman"/>
            <w:b/>
            <w:color w:val="auto"/>
            <w:sz w:val="24"/>
            <w:szCs w:val="24"/>
          </w:rPr>
          <w:t>45316110-9</w:t>
        </w:r>
      </w:hyperlink>
      <w:r w:rsidR="009B0031" w:rsidRPr="009B0031">
        <w:rPr>
          <w:rFonts w:ascii="Times New Roman" w:hAnsi="Times New Roman"/>
          <w:b/>
          <w:sz w:val="24"/>
          <w:szCs w:val="24"/>
        </w:rPr>
        <w:t xml:space="preserve"> - </w:t>
      </w:r>
      <w:r w:rsidR="009B0031" w:rsidRPr="009B0031">
        <w:rPr>
          <w:rFonts w:ascii="Times New Roman" w:hAnsi="Times New Roman"/>
          <w:sz w:val="24"/>
          <w:szCs w:val="24"/>
        </w:rPr>
        <w:t xml:space="preserve">Instalowanie urządzeń oświetlenia drogowego </w:t>
      </w:r>
    </w:p>
    <w:p w:rsidR="009B0031" w:rsidRPr="009B0031" w:rsidRDefault="009B0031" w:rsidP="009B0031">
      <w:pPr>
        <w:pStyle w:val="Akapitzlist"/>
        <w:rPr>
          <w:rFonts w:ascii="Times New Roman" w:hAnsi="Times New Roman"/>
          <w:sz w:val="24"/>
          <w:szCs w:val="24"/>
        </w:rPr>
      </w:pPr>
    </w:p>
    <w:p w:rsidR="00E279C5" w:rsidRPr="009B0031" w:rsidRDefault="009B0031" w:rsidP="009B0031">
      <w:pPr>
        <w:pStyle w:val="Akapitzlist"/>
        <w:numPr>
          <w:ilvl w:val="0"/>
          <w:numId w:val="7"/>
        </w:numPr>
        <w:autoSpaceDE w:val="0"/>
        <w:autoSpaceDN w:val="0"/>
        <w:ind w:left="284"/>
        <w:rPr>
          <w:rFonts w:ascii="Times New Roman" w:hAnsi="Times New Roman" w:cstheme="minorBidi"/>
          <w:b/>
          <w:bCs/>
          <w:color w:val="000000"/>
          <w:sz w:val="24"/>
          <w:szCs w:val="24"/>
        </w:rPr>
      </w:pPr>
      <w:r w:rsidRPr="009B0031">
        <w:rPr>
          <w:rStyle w:val="Hipercze"/>
          <w:rFonts w:ascii="Times New Roman" w:hAnsi="Times New Roman"/>
          <w:b/>
          <w:color w:val="auto"/>
          <w:sz w:val="24"/>
          <w:szCs w:val="24"/>
          <w:u w:val="none"/>
        </w:rPr>
        <w:t xml:space="preserve"> </w:t>
      </w:r>
      <w:r w:rsidR="00E279C5" w:rsidRPr="009B0031">
        <w:rPr>
          <w:rFonts w:ascii="Times New Roman" w:hAnsi="Times New Roman"/>
          <w:bCs/>
          <w:sz w:val="24"/>
          <w:szCs w:val="24"/>
        </w:rPr>
        <w:t>W załączeniu</w:t>
      </w:r>
      <w:r w:rsidR="00E279C5" w:rsidRPr="009B0031">
        <w:rPr>
          <w:rFonts w:ascii="Times New Roman" w:hAnsi="Times New Roman"/>
          <w:b/>
          <w:bCs/>
          <w:sz w:val="24"/>
          <w:szCs w:val="24"/>
        </w:rPr>
        <w:t>:</w:t>
      </w:r>
      <w:r w:rsidR="00DA4E0B" w:rsidRPr="009B0031">
        <w:rPr>
          <w:rFonts w:ascii="Times New Roman" w:hAnsi="Times New Roman"/>
          <w:b/>
          <w:bCs/>
          <w:sz w:val="24"/>
          <w:szCs w:val="24"/>
        </w:rPr>
        <w:t xml:space="preserve"> </w:t>
      </w:r>
      <w:r w:rsidR="00DA4E0B" w:rsidRPr="009B0031">
        <w:rPr>
          <w:rFonts w:ascii="Times New Roman" w:hAnsi="Times New Roman"/>
          <w:b/>
          <w:bCs/>
          <w:sz w:val="24"/>
          <w:szCs w:val="24"/>
        </w:rPr>
        <w:br/>
      </w:r>
      <w:r w:rsidR="00DA4E0B" w:rsidRPr="009B0031">
        <w:rPr>
          <w:rFonts w:ascii="Times New Roman" w:hAnsi="Times New Roman"/>
          <w:bCs/>
          <w:sz w:val="24"/>
          <w:szCs w:val="24"/>
        </w:rPr>
        <w:t xml:space="preserve">- projekt budowlano wykonawczy, </w:t>
      </w:r>
      <w:r w:rsidR="00DA4E0B" w:rsidRPr="009B0031">
        <w:rPr>
          <w:rFonts w:ascii="Times New Roman" w:hAnsi="Times New Roman"/>
          <w:bCs/>
          <w:sz w:val="24"/>
          <w:szCs w:val="24"/>
        </w:rPr>
        <w:br/>
        <w:t xml:space="preserve">- przedmiar robót, </w:t>
      </w:r>
      <w:r w:rsidR="00DA4E0B" w:rsidRPr="009B0031">
        <w:rPr>
          <w:rFonts w:ascii="Times New Roman" w:hAnsi="Times New Roman"/>
          <w:bCs/>
          <w:sz w:val="24"/>
          <w:szCs w:val="24"/>
        </w:rPr>
        <w:br/>
        <w:t>- specyfikacja techniczna wykonania i odbioru robót</w:t>
      </w:r>
    </w:p>
    <w:p w:rsidR="009B0031" w:rsidRDefault="009B0031" w:rsidP="009B0031">
      <w:pPr>
        <w:autoSpaceDE w:val="0"/>
        <w:autoSpaceDN w:val="0"/>
        <w:rPr>
          <w:rFonts w:ascii="Times New Roman" w:hAnsi="Times New Roman"/>
          <w:b/>
          <w:bCs/>
          <w:color w:val="000000"/>
          <w:sz w:val="24"/>
          <w:szCs w:val="24"/>
        </w:rPr>
      </w:pPr>
    </w:p>
    <w:p w:rsidR="009B0031" w:rsidRPr="009B0031" w:rsidRDefault="009B0031" w:rsidP="009B0031">
      <w:pPr>
        <w:autoSpaceDE w:val="0"/>
        <w:autoSpaceDN w:val="0"/>
        <w:rPr>
          <w:rFonts w:ascii="Times New Roman" w:hAnsi="Times New Roman"/>
          <w:b/>
          <w:bCs/>
          <w:color w:val="000000"/>
          <w:sz w:val="24"/>
          <w:szCs w:val="24"/>
        </w:rPr>
      </w:pPr>
    </w:p>
    <w:p w:rsidR="00E279C5" w:rsidRPr="009B0031" w:rsidRDefault="009B0031" w:rsidP="009B0031">
      <w:pPr>
        <w:pStyle w:val="Akapitzlist"/>
        <w:numPr>
          <w:ilvl w:val="0"/>
          <w:numId w:val="7"/>
        </w:numPr>
        <w:autoSpaceDE w:val="0"/>
        <w:autoSpaceDN w:val="0"/>
        <w:ind w:left="284"/>
        <w:rPr>
          <w:rFonts w:ascii="Times New Roman" w:hAnsi="Times New Roman" w:cstheme="minorBidi"/>
          <w:b/>
          <w:bCs/>
          <w:color w:val="000000"/>
          <w:sz w:val="24"/>
          <w:szCs w:val="24"/>
        </w:rPr>
      </w:pPr>
      <w:r w:rsidRPr="009B0031">
        <w:rPr>
          <w:rFonts w:ascii="Times New Roman" w:hAnsi="Times New Roman"/>
          <w:color w:val="000000"/>
          <w:sz w:val="24"/>
          <w:szCs w:val="24"/>
        </w:rPr>
        <w:lastRenderedPageBreak/>
        <w:t xml:space="preserve"> </w:t>
      </w:r>
      <w:r w:rsidR="00E279C5" w:rsidRPr="009B0031">
        <w:rPr>
          <w:rFonts w:ascii="Times New Roman" w:hAnsi="Times New Roman"/>
          <w:color w:val="000000"/>
          <w:sz w:val="24"/>
          <w:szCs w:val="24"/>
        </w:rPr>
        <w:t>Wymagania Zamawiającego do zawartości opracowania</w:t>
      </w:r>
      <w:r w:rsidR="00DD09A7" w:rsidRPr="009B0031">
        <w:rPr>
          <w:rFonts w:ascii="Times New Roman" w:hAnsi="Times New Roman"/>
          <w:color w:val="000000"/>
          <w:sz w:val="24"/>
          <w:szCs w:val="24"/>
        </w:rPr>
        <w:t xml:space="preserve"> dokumentacji powykonawczej</w:t>
      </w:r>
      <w:r w:rsidR="00E279C5" w:rsidRPr="009B0031">
        <w:rPr>
          <w:rFonts w:ascii="Times New Roman" w:hAnsi="Times New Roman"/>
          <w:color w:val="000000"/>
          <w:sz w:val="24"/>
          <w:szCs w:val="24"/>
        </w:rPr>
        <w:t>:</w:t>
      </w:r>
    </w:p>
    <w:p w:rsidR="00DD09A7" w:rsidRPr="0049172E" w:rsidRDefault="00E279C5" w:rsidP="00E279C5">
      <w:pPr>
        <w:pStyle w:val="Akapitzlist"/>
        <w:autoSpaceDE w:val="0"/>
        <w:autoSpaceDN w:val="0"/>
        <w:spacing w:after="0" w:line="240" w:lineRule="auto"/>
        <w:ind w:left="708"/>
        <w:rPr>
          <w:rFonts w:ascii="Times New Roman" w:hAnsi="Times New Roman"/>
          <w:sz w:val="24"/>
          <w:szCs w:val="24"/>
        </w:rPr>
      </w:pPr>
      <w:r>
        <w:rPr>
          <w:rFonts w:ascii="Times New Roman" w:hAnsi="Times New Roman"/>
          <w:sz w:val="24"/>
          <w:szCs w:val="24"/>
        </w:rPr>
        <w:t xml:space="preserve">a). </w:t>
      </w:r>
      <w:r w:rsidR="0049172E">
        <w:rPr>
          <w:rFonts w:ascii="Times New Roman" w:hAnsi="Times New Roman"/>
          <w:sz w:val="24"/>
          <w:szCs w:val="24"/>
        </w:rPr>
        <w:t xml:space="preserve"> </w:t>
      </w:r>
      <w:r>
        <w:rPr>
          <w:rFonts w:ascii="Times New Roman" w:hAnsi="Times New Roman"/>
          <w:sz w:val="24"/>
          <w:szCs w:val="24"/>
        </w:rPr>
        <w:t xml:space="preserve">Opracowanie winno zawierać kompletną dokumentację </w:t>
      </w:r>
      <w:r w:rsidR="00DD09A7">
        <w:rPr>
          <w:rFonts w:ascii="Times New Roman" w:hAnsi="Times New Roman"/>
          <w:sz w:val="24"/>
          <w:szCs w:val="24"/>
        </w:rPr>
        <w:t>powykonawczą:</w:t>
      </w:r>
      <w:r>
        <w:rPr>
          <w:rFonts w:ascii="Times New Roman" w:hAnsi="Times New Roman"/>
          <w:sz w:val="24"/>
          <w:szCs w:val="24"/>
        </w:rPr>
        <w:br/>
      </w:r>
      <w:r w:rsidR="00DD09A7">
        <w:rPr>
          <w:rFonts w:ascii="Times New Roman" w:hAnsi="Times New Roman"/>
          <w:b/>
          <w:sz w:val="24"/>
          <w:szCs w:val="24"/>
        </w:rPr>
        <w:t xml:space="preserve">- </w:t>
      </w:r>
      <w:r w:rsidR="00DD09A7" w:rsidRPr="0049172E">
        <w:rPr>
          <w:rFonts w:ascii="Times New Roman" w:hAnsi="Times New Roman"/>
          <w:sz w:val="24"/>
          <w:szCs w:val="24"/>
        </w:rPr>
        <w:t>projekt</w:t>
      </w:r>
      <w:r w:rsidR="00DD09A7" w:rsidRPr="0049172E">
        <w:rPr>
          <w:rFonts w:ascii="Times New Roman" w:hAnsi="Times New Roman"/>
          <w:sz w:val="24"/>
          <w:szCs w:val="24"/>
        </w:rPr>
        <w:br/>
        <w:t>- Inwentaryzację powykonawczą</w:t>
      </w:r>
      <w:r w:rsidR="00DD09A7" w:rsidRPr="0049172E">
        <w:rPr>
          <w:rFonts w:ascii="Times New Roman" w:hAnsi="Times New Roman"/>
          <w:sz w:val="24"/>
          <w:szCs w:val="24"/>
        </w:rPr>
        <w:br/>
        <w:t>- Protokoły badań i sprawdzeń</w:t>
      </w:r>
      <w:r w:rsidR="00DD09A7" w:rsidRPr="0049172E">
        <w:rPr>
          <w:rFonts w:ascii="Times New Roman" w:hAnsi="Times New Roman"/>
          <w:sz w:val="24"/>
          <w:szCs w:val="24"/>
        </w:rPr>
        <w:br/>
        <w:t>- Deklaracje zgodności i certyfikaty</w:t>
      </w:r>
    </w:p>
    <w:p w:rsidR="00DD09A7" w:rsidRPr="0049172E" w:rsidRDefault="00DD09A7" w:rsidP="00E279C5">
      <w:pPr>
        <w:pStyle w:val="Akapitzlist"/>
        <w:autoSpaceDE w:val="0"/>
        <w:autoSpaceDN w:val="0"/>
        <w:spacing w:after="0" w:line="240" w:lineRule="auto"/>
        <w:ind w:left="708"/>
        <w:rPr>
          <w:rFonts w:ascii="Times New Roman" w:hAnsi="Times New Roman"/>
          <w:sz w:val="24"/>
          <w:szCs w:val="24"/>
        </w:rPr>
      </w:pPr>
      <w:r w:rsidRPr="0049172E">
        <w:rPr>
          <w:rFonts w:ascii="Times New Roman" w:hAnsi="Times New Roman"/>
          <w:sz w:val="24"/>
          <w:szCs w:val="24"/>
        </w:rPr>
        <w:t>- Oświadczenie kierownika budowy</w:t>
      </w:r>
    </w:p>
    <w:p w:rsidR="00E279C5" w:rsidRPr="0049172E" w:rsidRDefault="00E279C5" w:rsidP="0049172E">
      <w:pPr>
        <w:autoSpaceDE w:val="0"/>
        <w:autoSpaceDN w:val="0"/>
        <w:spacing w:after="0" w:line="240" w:lineRule="auto"/>
        <w:rPr>
          <w:rFonts w:ascii="Times New Roman" w:hAnsi="Times New Roman"/>
        </w:rPr>
      </w:pPr>
    </w:p>
    <w:p w:rsidR="00E279C5" w:rsidRDefault="0049172E" w:rsidP="00E279C5">
      <w:pPr>
        <w:autoSpaceDE w:val="0"/>
        <w:ind w:left="708"/>
        <w:jc w:val="both"/>
        <w:rPr>
          <w:rFonts w:ascii="Times New Roman" w:hAnsi="Times New Roman"/>
          <w:sz w:val="24"/>
          <w:szCs w:val="24"/>
        </w:rPr>
      </w:pPr>
      <w:r>
        <w:rPr>
          <w:rFonts w:ascii="Times New Roman" w:hAnsi="Times New Roman"/>
          <w:sz w:val="24"/>
          <w:szCs w:val="24"/>
        </w:rPr>
        <w:t>b</w:t>
      </w:r>
      <w:r w:rsidR="00E279C5">
        <w:rPr>
          <w:rFonts w:ascii="Times New Roman" w:hAnsi="Times New Roman"/>
          <w:sz w:val="24"/>
          <w:szCs w:val="24"/>
        </w:rPr>
        <w:t>) Wszelkie koszty związane z wykonaniem przedmiotu zamówienia ponosi Wykonawca; w szczególności Wykonawca na własny koszt i ryzyko dokonuje zakupu wszelkich materiałów, usług, w tym wykonanie mapy do celów projektowych oraz wykonanie badań geotechnicznych, ponosi koszty opłat administracyjnych, jak również opłaca pracowników i podwykonawców zatrudnionych przy realizacji przedmiotu zamówienia.</w:t>
      </w:r>
    </w:p>
    <w:p w:rsidR="00E279C5" w:rsidRDefault="0049172E" w:rsidP="00E279C5">
      <w:pPr>
        <w:autoSpaceDE w:val="0"/>
        <w:ind w:left="708"/>
        <w:jc w:val="both"/>
        <w:rPr>
          <w:rFonts w:ascii="Times New Roman" w:hAnsi="Times New Roman"/>
          <w:sz w:val="24"/>
          <w:szCs w:val="24"/>
        </w:rPr>
      </w:pPr>
      <w:r>
        <w:rPr>
          <w:rFonts w:ascii="Times New Roman" w:hAnsi="Times New Roman"/>
          <w:sz w:val="24"/>
          <w:szCs w:val="24"/>
        </w:rPr>
        <w:t xml:space="preserve">c)  </w:t>
      </w:r>
      <w:r w:rsidR="00E279C5">
        <w:rPr>
          <w:rFonts w:ascii="Times New Roman" w:hAnsi="Times New Roman"/>
          <w:sz w:val="24"/>
          <w:szCs w:val="24"/>
        </w:rPr>
        <w:t>Jeżeli w związku z realizacją prac stanowiących przedmiot zamówienia powstanie obowiązek uiszczenia jakiejkolwiek należności: podatkowej, administracyjnej lub skarbowej, Wykonawca zobowiązuje się uiścić ją we właściwym urzędzie w terminie określonym w obowiązujących przepisach prawa; z tego tytułu nie przysługuje mu żadne roszczenie do Zamawiającego.</w:t>
      </w:r>
    </w:p>
    <w:p w:rsidR="00E279C5" w:rsidRDefault="00E279C5" w:rsidP="00E279C5">
      <w:pPr>
        <w:autoSpaceDE w:val="0"/>
        <w:autoSpaceDN w:val="0"/>
        <w:rPr>
          <w:rFonts w:ascii="Times New Roman" w:hAnsi="Times New Roman"/>
          <w:b/>
          <w:bCs/>
          <w:color w:val="000000"/>
          <w:sz w:val="24"/>
          <w:szCs w:val="24"/>
        </w:rPr>
      </w:pPr>
      <w:r>
        <w:rPr>
          <w:rFonts w:ascii="Times New Roman" w:hAnsi="Times New Roman"/>
          <w:b/>
          <w:bCs/>
          <w:color w:val="000000"/>
          <w:sz w:val="24"/>
          <w:szCs w:val="24"/>
        </w:rPr>
        <w:t>III. Termin wykonania zamówienia</w:t>
      </w:r>
    </w:p>
    <w:p w:rsidR="00E279C5" w:rsidRDefault="00E279C5" w:rsidP="00E279C5">
      <w:pPr>
        <w:rPr>
          <w:rFonts w:ascii="Times New Roman" w:hAnsi="Times New Roman"/>
          <w:color w:val="000000"/>
          <w:sz w:val="24"/>
          <w:szCs w:val="24"/>
        </w:rPr>
      </w:pPr>
      <w:r>
        <w:rPr>
          <w:rFonts w:ascii="Times New Roman" w:hAnsi="Times New Roman"/>
          <w:color w:val="000000"/>
          <w:sz w:val="24"/>
          <w:szCs w:val="24"/>
        </w:rPr>
        <w:t xml:space="preserve">Termin wykonania zamówienia – </w:t>
      </w:r>
      <w:r>
        <w:rPr>
          <w:rFonts w:ascii="Times New Roman" w:hAnsi="Times New Roman"/>
          <w:b/>
          <w:bCs/>
          <w:color w:val="000000"/>
          <w:sz w:val="24"/>
          <w:szCs w:val="24"/>
        </w:rPr>
        <w:t>3</w:t>
      </w:r>
      <w:r w:rsidR="00CB175A">
        <w:rPr>
          <w:rFonts w:ascii="Times New Roman" w:hAnsi="Times New Roman"/>
          <w:b/>
          <w:bCs/>
          <w:color w:val="000000"/>
          <w:sz w:val="24"/>
          <w:szCs w:val="24"/>
        </w:rPr>
        <w:t>0</w:t>
      </w:r>
      <w:r>
        <w:rPr>
          <w:rFonts w:ascii="Times New Roman" w:hAnsi="Times New Roman"/>
          <w:b/>
          <w:bCs/>
          <w:color w:val="000000"/>
          <w:sz w:val="24"/>
          <w:szCs w:val="24"/>
        </w:rPr>
        <w:t>.08.2019r,</w:t>
      </w:r>
    </w:p>
    <w:p w:rsidR="00E279C5" w:rsidRDefault="00E279C5" w:rsidP="00E279C5">
      <w:pPr>
        <w:autoSpaceDE w:val="0"/>
        <w:autoSpaceDN w:val="0"/>
        <w:rPr>
          <w:rFonts w:ascii="Times New Roman" w:hAnsi="Times New Roman"/>
          <w:b/>
          <w:bCs/>
          <w:color w:val="000000"/>
          <w:sz w:val="24"/>
          <w:szCs w:val="24"/>
        </w:rPr>
      </w:pPr>
      <w:r>
        <w:rPr>
          <w:rFonts w:ascii="Times New Roman" w:hAnsi="Times New Roman"/>
          <w:color w:val="000000"/>
          <w:sz w:val="24"/>
          <w:szCs w:val="24"/>
        </w:rPr>
        <w:t xml:space="preserve">Za termin wykonania uważa się dzień </w:t>
      </w:r>
      <w:r w:rsidR="0049172E">
        <w:rPr>
          <w:rFonts w:ascii="Times New Roman" w:hAnsi="Times New Roman"/>
          <w:color w:val="000000"/>
          <w:sz w:val="24"/>
          <w:szCs w:val="24"/>
        </w:rPr>
        <w:t>podpisania protokołu odbioru końcowego</w:t>
      </w:r>
    </w:p>
    <w:p w:rsidR="00E279C5" w:rsidRDefault="00E279C5" w:rsidP="00E279C5">
      <w:pPr>
        <w:autoSpaceDE w:val="0"/>
        <w:autoSpaceDN w:val="0"/>
        <w:rPr>
          <w:rFonts w:ascii="Times New Roman" w:hAnsi="Times New Roman"/>
          <w:b/>
          <w:bCs/>
          <w:color w:val="000000"/>
          <w:sz w:val="24"/>
          <w:szCs w:val="24"/>
        </w:rPr>
      </w:pPr>
      <w:r>
        <w:rPr>
          <w:rFonts w:ascii="Times New Roman" w:hAnsi="Times New Roman"/>
          <w:b/>
          <w:bCs/>
          <w:color w:val="000000"/>
          <w:sz w:val="24"/>
          <w:szCs w:val="24"/>
        </w:rPr>
        <w:t>IV. Opis sposobu przygotowania oferty</w:t>
      </w:r>
    </w:p>
    <w:p w:rsidR="00E279C5" w:rsidRDefault="00E279C5" w:rsidP="00E279C5">
      <w:pPr>
        <w:autoSpaceDE w:val="0"/>
        <w:autoSpaceDN w:val="0"/>
        <w:rPr>
          <w:rFonts w:ascii="Times New Roman" w:hAnsi="Times New Roman"/>
          <w:color w:val="000000"/>
          <w:sz w:val="24"/>
          <w:szCs w:val="24"/>
        </w:rPr>
      </w:pPr>
      <w:r>
        <w:rPr>
          <w:rFonts w:ascii="Times New Roman" w:hAnsi="Times New Roman"/>
          <w:color w:val="000000"/>
          <w:sz w:val="24"/>
          <w:szCs w:val="24"/>
        </w:rPr>
        <w:t>1). Złożona oferta powinna zawierać co najmniej:</w:t>
      </w:r>
    </w:p>
    <w:p w:rsidR="00E279C5" w:rsidRDefault="00E279C5" w:rsidP="00E279C5">
      <w:pPr>
        <w:pStyle w:val="Akapitzlist"/>
        <w:numPr>
          <w:ilvl w:val="0"/>
          <w:numId w:val="2"/>
        </w:num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nazwę i adres oferenta,</w:t>
      </w:r>
    </w:p>
    <w:p w:rsidR="00E279C5" w:rsidRDefault="0049172E" w:rsidP="00E279C5">
      <w:pPr>
        <w:pStyle w:val="Akapitzlist"/>
        <w:numPr>
          <w:ilvl w:val="0"/>
          <w:numId w:val="2"/>
        </w:num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termin wykonania zamówienia</w:t>
      </w:r>
      <w:r w:rsidR="00E279C5">
        <w:rPr>
          <w:rFonts w:ascii="Times New Roman" w:hAnsi="Times New Roman"/>
          <w:color w:val="000000"/>
          <w:sz w:val="24"/>
          <w:szCs w:val="24"/>
        </w:rPr>
        <w:t>,</w:t>
      </w:r>
    </w:p>
    <w:p w:rsidR="00E279C5" w:rsidRDefault="00E279C5" w:rsidP="00E279C5">
      <w:pPr>
        <w:pStyle w:val="Akapitzlist"/>
        <w:numPr>
          <w:ilvl w:val="0"/>
          <w:numId w:val="2"/>
        </w:num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wartość oferty – netto i brutto,</w:t>
      </w:r>
    </w:p>
    <w:p w:rsidR="00E279C5" w:rsidRDefault="00E279C5" w:rsidP="00E279C5">
      <w:pPr>
        <w:pStyle w:val="Akapitzlist"/>
        <w:numPr>
          <w:ilvl w:val="0"/>
          <w:numId w:val="2"/>
        </w:num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podpisane oświadczenie – zał. nr 2.</w:t>
      </w:r>
    </w:p>
    <w:p w:rsidR="0049172E" w:rsidRDefault="0049172E" w:rsidP="0049172E">
      <w:pPr>
        <w:pStyle w:val="Akapitzlist"/>
        <w:autoSpaceDE w:val="0"/>
        <w:autoSpaceDN w:val="0"/>
        <w:spacing w:after="0" w:line="240" w:lineRule="auto"/>
        <w:rPr>
          <w:rFonts w:ascii="Times New Roman" w:hAnsi="Times New Roman"/>
          <w:color w:val="000000"/>
          <w:sz w:val="24"/>
          <w:szCs w:val="24"/>
        </w:rPr>
      </w:pPr>
    </w:p>
    <w:p w:rsidR="00E279C5" w:rsidRDefault="00E279C5" w:rsidP="00E279C5">
      <w:pPr>
        <w:autoSpaceDE w:val="0"/>
        <w:autoSpaceDN w:val="0"/>
        <w:rPr>
          <w:rFonts w:ascii="Times New Roman" w:hAnsi="Times New Roman"/>
          <w:b/>
          <w:bCs/>
          <w:color w:val="000000"/>
          <w:sz w:val="24"/>
          <w:szCs w:val="24"/>
        </w:rPr>
      </w:pPr>
      <w:r>
        <w:rPr>
          <w:rFonts w:ascii="Times New Roman" w:hAnsi="Times New Roman"/>
          <w:color w:val="000000"/>
          <w:sz w:val="24"/>
          <w:szCs w:val="24"/>
        </w:rPr>
        <w:t>2). Oferta powinna być sporządzona na papierze firmowym lub opatrzona pieczątką firmową,</w:t>
      </w:r>
      <w:r>
        <w:rPr>
          <w:rFonts w:ascii="Times New Roman" w:hAnsi="Times New Roman"/>
          <w:color w:val="000000"/>
          <w:sz w:val="24"/>
          <w:szCs w:val="24"/>
        </w:rPr>
        <w:br/>
        <w:t xml:space="preserve">      posiadać datę sporządzenia oraz powinna być podpisana przez osobę uprawnioną </w:t>
      </w:r>
      <w:r>
        <w:rPr>
          <w:rFonts w:ascii="Times New Roman" w:hAnsi="Times New Roman"/>
          <w:color w:val="000000"/>
          <w:sz w:val="24"/>
          <w:szCs w:val="24"/>
        </w:rPr>
        <w:br/>
        <w:t xml:space="preserve">      do podpisywania oferty.</w:t>
      </w:r>
    </w:p>
    <w:p w:rsidR="00E279C5" w:rsidRDefault="00E279C5" w:rsidP="00E279C5">
      <w:pPr>
        <w:autoSpaceDE w:val="0"/>
        <w:autoSpaceDN w:val="0"/>
        <w:rPr>
          <w:rFonts w:ascii="Times New Roman" w:hAnsi="Times New Roman"/>
          <w:b/>
          <w:bCs/>
          <w:color w:val="000000"/>
          <w:sz w:val="24"/>
          <w:szCs w:val="24"/>
        </w:rPr>
      </w:pPr>
      <w:r>
        <w:rPr>
          <w:rFonts w:ascii="Times New Roman" w:hAnsi="Times New Roman"/>
          <w:b/>
          <w:bCs/>
          <w:color w:val="000000"/>
          <w:sz w:val="24"/>
          <w:szCs w:val="24"/>
        </w:rPr>
        <w:t>V. Miejsce oraz termin składania i otwarcia ofert</w:t>
      </w:r>
    </w:p>
    <w:p w:rsidR="0049172E" w:rsidRDefault="0049172E" w:rsidP="00E279C5">
      <w:pPr>
        <w:autoSpaceDE w:val="0"/>
        <w:autoSpaceDN w:val="0"/>
        <w:rPr>
          <w:rFonts w:ascii="Times New Roman" w:hAnsi="Times New Roman"/>
          <w:color w:val="000000"/>
          <w:sz w:val="24"/>
          <w:szCs w:val="24"/>
        </w:rPr>
      </w:pPr>
      <w:r>
        <w:rPr>
          <w:rFonts w:ascii="Times New Roman" w:hAnsi="Times New Roman"/>
          <w:color w:val="000000"/>
          <w:sz w:val="24"/>
          <w:szCs w:val="24"/>
        </w:rPr>
        <w:t xml:space="preserve">Platforma zakupowa Open Nexus </w:t>
      </w:r>
      <w:r w:rsidR="00E279C5">
        <w:rPr>
          <w:rFonts w:ascii="Times New Roman" w:hAnsi="Times New Roman"/>
          <w:color w:val="000000"/>
          <w:sz w:val="24"/>
          <w:szCs w:val="24"/>
        </w:rPr>
        <w:t xml:space="preserve">do dnia </w:t>
      </w:r>
      <w:r w:rsidR="00C56FC5">
        <w:rPr>
          <w:rFonts w:ascii="Times New Roman" w:hAnsi="Times New Roman"/>
          <w:b/>
          <w:color w:val="000000"/>
          <w:sz w:val="24"/>
          <w:szCs w:val="24"/>
          <w:u w:val="single"/>
        </w:rPr>
        <w:t>04</w:t>
      </w:r>
      <w:r w:rsidR="00E279C5">
        <w:rPr>
          <w:rFonts w:ascii="Times New Roman" w:hAnsi="Times New Roman"/>
          <w:b/>
          <w:bCs/>
          <w:color w:val="000000"/>
          <w:sz w:val="24"/>
          <w:szCs w:val="24"/>
          <w:u w:val="single"/>
        </w:rPr>
        <w:t>.0</w:t>
      </w:r>
      <w:r w:rsidR="00C56FC5">
        <w:rPr>
          <w:rFonts w:ascii="Times New Roman" w:hAnsi="Times New Roman"/>
          <w:b/>
          <w:bCs/>
          <w:color w:val="000000"/>
          <w:sz w:val="24"/>
          <w:szCs w:val="24"/>
          <w:u w:val="single"/>
        </w:rPr>
        <w:t>4</w:t>
      </w:r>
      <w:r w:rsidR="00E279C5" w:rsidRPr="00DE07C6">
        <w:rPr>
          <w:rFonts w:ascii="Times New Roman" w:hAnsi="Times New Roman"/>
          <w:b/>
          <w:bCs/>
          <w:color w:val="000000"/>
          <w:sz w:val="24"/>
          <w:szCs w:val="24"/>
          <w:u w:val="single"/>
        </w:rPr>
        <w:t>.201</w:t>
      </w:r>
      <w:r>
        <w:rPr>
          <w:rFonts w:ascii="Times New Roman" w:hAnsi="Times New Roman"/>
          <w:b/>
          <w:bCs/>
          <w:color w:val="000000"/>
          <w:sz w:val="24"/>
          <w:szCs w:val="24"/>
          <w:u w:val="single"/>
        </w:rPr>
        <w:t>9</w:t>
      </w:r>
      <w:r w:rsidR="00E279C5" w:rsidRPr="00DE07C6">
        <w:rPr>
          <w:rFonts w:ascii="Times New Roman" w:hAnsi="Times New Roman"/>
          <w:b/>
          <w:bCs/>
          <w:color w:val="000000"/>
          <w:sz w:val="24"/>
          <w:szCs w:val="24"/>
          <w:u w:val="single"/>
        </w:rPr>
        <w:t>r</w:t>
      </w:r>
      <w:r w:rsidR="00E279C5">
        <w:rPr>
          <w:rFonts w:ascii="Times New Roman" w:hAnsi="Times New Roman"/>
          <w:b/>
          <w:bCs/>
          <w:color w:val="000000"/>
          <w:sz w:val="24"/>
          <w:szCs w:val="24"/>
          <w:u w:val="single"/>
        </w:rPr>
        <w:t>.</w:t>
      </w:r>
      <w:r w:rsidR="00E279C5">
        <w:rPr>
          <w:rFonts w:ascii="Times New Roman" w:hAnsi="Times New Roman"/>
          <w:color w:val="000000"/>
          <w:sz w:val="24"/>
          <w:szCs w:val="24"/>
          <w:u w:val="single"/>
        </w:rPr>
        <w:t xml:space="preserve">  </w:t>
      </w:r>
      <w:r w:rsidR="00E279C5">
        <w:rPr>
          <w:rFonts w:ascii="Times New Roman" w:hAnsi="Times New Roman"/>
          <w:b/>
          <w:bCs/>
          <w:color w:val="000000"/>
          <w:sz w:val="24"/>
          <w:szCs w:val="24"/>
          <w:u w:val="single"/>
        </w:rPr>
        <w:t>godz. 14.00</w:t>
      </w:r>
      <w:r w:rsidR="00E279C5">
        <w:rPr>
          <w:rFonts w:ascii="Times New Roman" w:hAnsi="Times New Roman"/>
          <w:color w:val="000000"/>
          <w:sz w:val="24"/>
          <w:szCs w:val="24"/>
        </w:rPr>
        <w:t xml:space="preserve"> </w:t>
      </w:r>
    </w:p>
    <w:p w:rsidR="00E279C5" w:rsidRDefault="00E279C5" w:rsidP="00E279C5">
      <w:pPr>
        <w:autoSpaceDE w:val="0"/>
        <w:autoSpaceDN w:val="0"/>
        <w:rPr>
          <w:rFonts w:ascii="Times New Roman" w:hAnsi="Times New Roman"/>
          <w:b/>
          <w:bCs/>
          <w:color w:val="000000"/>
          <w:sz w:val="24"/>
          <w:szCs w:val="24"/>
        </w:rPr>
      </w:pPr>
      <w:r>
        <w:rPr>
          <w:rFonts w:ascii="Times New Roman" w:hAnsi="Times New Roman"/>
          <w:b/>
          <w:bCs/>
          <w:color w:val="000000"/>
          <w:sz w:val="24"/>
          <w:szCs w:val="24"/>
        </w:rPr>
        <w:lastRenderedPageBreak/>
        <w:t>VI. Opis sposobu obliczenia ceny</w:t>
      </w:r>
    </w:p>
    <w:p w:rsidR="00E279C5" w:rsidRDefault="00E279C5" w:rsidP="00E279C5">
      <w:pPr>
        <w:autoSpaceDE w:val="0"/>
        <w:autoSpaceDN w:val="0"/>
        <w:rPr>
          <w:rFonts w:ascii="Times New Roman" w:hAnsi="Times New Roman"/>
          <w:color w:val="000000"/>
          <w:sz w:val="24"/>
          <w:szCs w:val="24"/>
        </w:rPr>
      </w:pPr>
      <w:r>
        <w:rPr>
          <w:rFonts w:ascii="Times New Roman" w:hAnsi="Times New Roman"/>
          <w:color w:val="000000"/>
          <w:sz w:val="24"/>
          <w:szCs w:val="24"/>
        </w:rPr>
        <w:t>1) dla porównania i oceny ofert Zamawiający przyjmie cenę brutto obejmującą VAT,</w:t>
      </w:r>
    </w:p>
    <w:p w:rsidR="00E279C5" w:rsidRDefault="00E279C5" w:rsidP="00E279C5">
      <w:pPr>
        <w:autoSpaceDE w:val="0"/>
        <w:autoSpaceDN w:val="0"/>
        <w:rPr>
          <w:rFonts w:ascii="Times New Roman" w:hAnsi="Times New Roman"/>
          <w:b/>
          <w:bCs/>
          <w:color w:val="000000"/>
          <w:sz w:val="24"/>
          <w:szCs w:val="24"/>
        </w:rPr>
      </w:pPr>
      <w:r>
        <w:rPr>
          <w:rFonts w:ascii="Times New Roman" w:hAnsi="Times New Roman"/>
          <w:color w:val="000000"/>
          <w:sz w:val="24"/>
          <w:szCs w:val="24"/>
        </w:rPr>
        <w:t xml:space="preserve">2) cenę podaną w ofercie należy obliczyć uwzględniając zakres zamówienia określony </w:t>
      </w:r>
      <w:r>
        <w:rPr>
          <w:rFonts w:ascii="Times New Roman" w:hAnsi="Times New Roman"/>
          <w:color w:val="000000"/>
          <w:sz w:val="24"/>
          <w:szCs w:val="24"/>
        </w:rPr>
        <w:br/>
        <w:t xml:space="preserve">    w przedmiocie zamówienia</w:t>
      </w:r>
    </w:p>
    <w:p w:rsidR="00E279C5" w:rsidRDefault="00E279C5" w:rsidP="00E279C5">
      <w:pPr>
        <w:autoSpaceDE w:val="0"/>
        <w:autoSpaceDN w:val="0"/>
        <w:rPr>
          <w:rFonts w:ascii="Times New Roman" w:hAnsi="Times New Roman"/>
          <w:b/>
          <w:bCs/>
          <w:color w:val="000000"/>
          <w:sz w:val="24"/>
          <w:szCs w:val="24"/>
        </w:rPr>
      </w:pPr>
      <w:r>
        <w:rPr>
          <w:rFonts w:ascii="Times New Roman" w:hAnsi="Times New Roman"/>
          <w:b/>
          <w:bCs/>
          <w:color w:val="000000"/>
          <w:sz w:val="24"/>
          <w:szCs w:val="24"/>
        </w:rPr>
        <w:t>VII. Kryteria oceny ofert</w:t>
      </w:r>
    </w:p>
    <w:p w:rsidR="00E279C5" w:rsidRDefault="00E279C5" w:rsidP="00E279C5">
      <w:pPr>
        <w:rPr>
          <w:rFonts w:ascii="Times New Roman" w:hAnsi="Times New Roman"/>
          <w:color w:val="000000"/>
          <w:sz w:val="24"/>
          <w:szCs w:val="24"/>
        </w:rPr>
      </w:pPr>
      <w:r>
        <w:rPr>
          <w:rFonts w:ascii="Times New Roman" w:hAnsi="Times New Roman"/>
          <w:color w:val="000000"/>
          <w:sz w:val="24"/>
          <w:szCs w:val="24"/>
        </w:rPr>
        <w:t>Zamawiający będzie oceniał oferty według kryterium najniższej ceny:</w:t>
      </w:r>
    </w:p>
    <w:p w:rsidR="00E279C5" w:rsidRDefault="00E279C5" w:rsidP="00E279C5">
      <w:pPr>
        <w:rPr>
          <w:rFonts w:ascii="Times New Roman" w:hAnsi="Times New Roman"/>
          <w:color w:val="000000"/>
          <w:sz w:val="24"/>
          <w:szCs w:val="24"/>
        </w:rPr>
      </w:pPr>
      <w:r>
        <w:rPr>
          <w:rFonts w:ascii="Times New Roman" w:hAnsi="Times New Roman"/>
          <w:color w:val="000000"/>
          <w:sz w:val="24"/>
          <w:szCs w:val="24"/>
        </w:rPr>
        <w:t>cena – 100 %.</w:t>
      </w:r>
    </w:p>
    <w:p w:rsidR="00E279C5" w:rsidRPr="00B02B9B" w:rsidRDefault="00E279C5" w:rsidP="00E279C5">
      <w:pPr>
        <w:pStyle w:val="Akapitzlist"/>
        <w:numPr>
          <w:ilvl w:val="0"/>
          <w:numId w:val="4"/>
        </w:numPr>
        <w:autoSpaceDE w:val="0"/>
        <w:autoSpaceDN w:val="0"/>
        <w:spacing w:after="0"/>
        <w:contextualSpacing/>
        <w:rPr>
          <w:rFonts w:ascii="Times New Roman" w:hAnsi="Times New Roman"/>
          <w:b/>
          <w:sz w:val="24"/>
          <w:szCs w:val="24"/>
        </w:rPr>
      </w:pPr>
      <w:r w:rsidRPr="00B02B9B">
        <w:rPr>
          <w:rFonts w:ascii="Times New Roman" w:hAnsi="Times New Roman"/>
          <w:b/>
          <w:color w:val="000000"/>
          <w:sz w:val="24"/>
          <w:szCs w:val="24"/>
        </w:rPr>
        <w:t>Warunki uczestnictwa w postępowaniu</w:t>
      </w:r>
    </w:p>
    <w:p w:rsidR="00E279C5" w:rsidRPr="00B02B9B" w:rsidRDefault="00E279C5" w:rsidP="00E279C5">
      <w:pPr>
        <w:widowControl w:val="0"/>
        <w:suppressAutoHyphens/>
        <w:jc w:val="both"/>
        <w:rPr>
          <w:rFonts w:ascii="Times New Roman" w:hAnsi="Times New Roman"/>
          <w:sz w:val="24"/>
          <w:szCs w:val="24"/>
        </w:rPr>
      </w:pPr>
      <w:r w:rsidRPr="00B02B9B">
        <w:rPr>
          <w:rFonts w:ascii="Times New Roman" w:hAnsi="Times New Roman"/>
          <w:color w:val="000000"/>
          <w:sz w:val="24"/>
          <w:szCs w:val="24"/>
        </w:rPr>
        <w:t xml:space="preserve">-  </w:t>
      </w:r>
      <w:r w:rsidRPr="00B02B9B">
        <w:rPr>
          <w:rFonts w:ascii="Times New Roman" w:hAnsi="Times New Roman"/>
          <w:sz w:val="24"/>
          <w:szCs w:val="24"/>
        </w:rPr>
        <w:t xml:space="preserve">Wykonawca musi posiadać uprawnienia do wykonywania określonej działalności lub czynności, jeżeli prawa  nakładają obowiązek ich posiadania. Powyższy warunek będzie spełniony przez Wykonawcę, jeżeli:  </w:t>
      </w:r>
      <w:r w:rsidRPr="00B02B9B">
        <w:rPr>
          <w:rFonts w:ascii="Times New Roman" w:hAnsi="Times New Roman" w:cs="Times New Roman"/>
          <w:sz w:val="24"/>
          <w:szCs w:val="24"/>
        </w:rPr>
        <w:t>dołączy do oferty kserokopię aktualnego zaświadczenia o wpisie do ewidencji działalności gospodarczej lub kserokopię wypisu z właściwego rejestru (dołączyć do oferty),</w:t>
      </w:r>
    </w:p>
    <w:p w:rsidR="00E279C5" w:rsidRPr="00B02B9B" w:rsidRDefault="00E279C5" w:rsidP="00E279C5">
      <w:pPr>
        <w:jc w:val="both"/>
        <w:rPr>
          <w:rFonts w:ascii="Times New Roman" w:hAnsi="Times New Roman" w:cs="Times New Roman"/>
          <w:sz w:val="24"/>
          <w:szCs w:val="24"/>
        </w:rPr>
      </w:pPr>
      <w:r w:rsidRPr="00B02B9B">
        <w:rPr>
          <w:rFonts w:ascii="Times New Roman" w:hAnsi="Times New Roman" w:cs="Times New Roman"/>
          <w:sz w:val="24"/>
          <w:szCs w:val="24"/>
        </w:rPr>
        <w:t xml:space="preserve">- O zamówienie mogą ubiegać się Wykonawcy, których wiedza i doświadczenie pozwoli na prawidłowe wykonanie zamówienia, to znaczy wykonali </w:t>
      </w:r>
      <w:r w:rsidR="00DC42AA">
        <w:rPr>
          <w:rFonts w:ascii="Times New Roman" w:hAnsi="Times New Roman" w:cs="Times New Roman"/>
          <w:sz w:val="24"/>
          <w:szCs w:val="24"/>
        </w:rPr>
        <w:t xml:space="preserve">w ciągu ostatnich 5 lat </w:t>
      </w:r>
      <w:r w:rsidRPr="00B02B9B">
        <w:rPr>
          <w:rFonts w:ascii="Times New Roman" w:hAnsi="Times New Roman" w:cs="Times New Roman"/>
          <w:color w:val="FF0000"/>
          <w:sz w:val="24"/>
          <w:szCs w:val="24"/>
        </w:rPr>
        <w:t xml:space="preserve">co najmniej jedno zamówienie, </w:t>
      </w:r>
      <w:r w:rsidR="00DC42AA">
        <w:rPr>
          <w:rFonts w:ascii="Times New Roman" w:hAnsi="Times New Roman" w:cs="Times New Roman"/>
          <w:color w:val="FF0000"/>
          <w:sz w:val="24"/>
          <w:szCs w:val="24"/>
        </w:rPr>
        <w:t>o wartości min. 5</w:t>
      </w:r>
      <w:r w:rsidR="00C47548">
        <w:rPr>
          <w:rFonts w:ascii="Times New Roman" w:hAnsi="Times New Roman" w:cs="Times New Roman"/>
          <w:color w:val="FF0000"/>
          <w:sz w:val="24"/>
          <w:szCs w:val="24"/>
        </w:rPr>
        <w:t>0 000 zł</w:t>
      </w:r>
      <w:r w:rsidR="00DC42AA">
        <w:rPr>
          <w:rFonts w:ascii="Times New Roman" w:hAnsi="Times New Roman" w:cs="Times New Roman"/>
          <w:color w:val="FF0000"/>
          <w:sz w:val="24"/>
          <w:szCs w:val="24"/>
        </w:rPr>
        <w:t xml:space="preserve">., </w:t>
      </w:r>
      <w:r w:rsidRPr="00B02B9B">
        <w:rPr>
          <w:rFonts w:ascii="Times New Roman" w:hAnsi="Times New Roman" w:cs="Times New Roman"/>
          <w:color w:val="FF0000"/>
          <w:sz w:val="24"/>
          <w:szCs w:val="24"/>
        </w:rPr>
        <w:t>którego przedmiotem był</w:t>
      </w:r>
      <w:r w:rsidR="00C47548">
        <w:rPr>
          <w:rFonts w:ascii="Times New Roman" w:hAnsi="Times New Roman" w:cs="Times New Roman"/>
          <w:color w:val="FF0000"/>
          <w:sz w:val="24"/>
          <w:szCs w:val="24"/>
        </w:rPr>
        <w:t xml:space="preserve">y roboty budowlane </w:t>
      </w:r>
      <w:r w:rsidRPr="00B02B9B">
        <w:rPr>
          <w:rFonts w:ascii="Times New Roman" w:hAnsi="Times New Roman" w:cs="Times New Roman"/>
          <w:color w:val="FF0000"/>
          <w:sz w:val="24"/>
          <w:szCs w:val="24"/>
        </w:rPr>
        <w:t xml:space="preserve">o podobnym charakterze tj. minimum jedno zamówienie, </w:t>
      </w:r>
      <w:r w:rsidR="00C47548">
        <w:rPr>
          <w:rFonts w:ascii="Times New Roman" w:hAnsi="Times New Roman" w:cs="Times New Roman"/>
          <w:color w:val="FF0000"/>
          <w:sz w:val="24"/>
          <w:szCs w:val="24"/>
        </w:rPr>
        <w:t>polegające na wybudowaniu</w:t>
      </w:r>
      <w:r w:rsidRPr="00B02B9B">
        <w:rPr>
          <w:rFonts w:ascii="Times New Roman" w:hAnsi="Times New Roman" w:cs="Times New Roman"/>
          <w:color w:val="FF0000"/>
          <w:sz w:val="24"/>
          <w:szCs w:val="24"/>
        </w:rPr>
        <w:t xml:space="preserve"> oświetlenia</w:t>
      </w:r>
      <w:r w:rsidR="00C47548">
        <w:rPr>
          <w:rFonts w:ascii="Times New Roman" w:hAnsi="Times New Roman" w:cs="Times New Roman"/>
          <w:color w:val="FF0000"/>
          <w:sz w:val="24"/>
          <w:szCs w:val="24"/>
        </w:rPr>
        <w:t xml:space="preserve"> drogowego </w:t>
      </w:r>
      <w:r w:rsidRPr="00B02B9B">
        <w:rPr>
          <w:rFonts w:ascii="Times New Roman" w:hAnsi="Times New Roman" w:cs="Times New Roman"/>
          <w:color w:val="FF0000"/>
          <w:sz w:val="24"/>
          <w:szCs w:val="24"/>
        </w:rPr>
        <w:t>(ulicznego, parkowego, itp.)</w:t>
      </w:r>
      <w:r>
        <w:rPr>
          <w:rFonts w:ascii="Times New Roman" w:hAnsi="Times New Roman" w:cs="Times New Roman"/>
          <w:color w:val="FF0000"/>
          <w:sz w:val="24"/>
          <w:szCs w:val="24"/>
        </w:rPr>
        <w:t xml:space="preserve">. </w:t>
      </w:r>
      <w:r w:rsidRPr="00B02B9B">
        <w:rPr>
          <w:rFonts w:ascii="Times New Roman" w:hAnsi="Times New Roman" w:cs="Times New Roman"/>
          <w:color w:val="FF0000"/>
          <w:sz w:val="24"/>
          <w:szCs w:val="24"/>
        </w:rPr>
        <w:t xml:space="preserve"> </w:t>
      </w:r>
      <w:r w:rsidR="00DC42AA">
        <w:rPr>
          <w:rFonts w:ascii="Times New Roman" w:hAnsi="Times New Roman" w:cs="Times New Roman"/>
          <w:sz w:val="24"/>
          <w:szCs w:val="24"/>
        </w:rPr>
        <w:t xml:space="preserve">Do oferty należy załączyć referencje potwierdzające wykonanie podobnego zadania. </w:t>
      </w:r>
      <w:r w:rsidRPr="00B02B9B">
        <w:rPr>
          <w:rFonts w:ascii="Times New Roman" w:hAnsi="Times New Roman" w:cs="Times New Roman"/>
          <w:sz w:val="24"/>
          <w:szCs w:val="24"/>
        </w:rPr>
        <w:t xml:space="preserve">Zamawiający dokona oceny spełniania warunku udziału w postępowaniu na podstawie </w:t>
      </w:r>
      <w:r w:rsidR="00DC42AA">
        <w:rPr>
          <w:rFonts w:ascii="Times New Roman" w:hAnsi="Times New Roman" w:cs="Times New Roman"/>
          <w:sz w:val="24"/>
          <w:szCs w:val="24"/>
        </w:rPr>
        <w:t xml:space="preserve">załączonych </w:t>
      </w:r>
      <w:r w:rsidRPr="00B02B9B">
        <w:rPr>
          <w:rFonts w:ascii="Times New Roman" w:hAnsi="Times New Roman" w:cs="Times New Roman"/>
          <w:sz w:val="24"/>
          <w:szCs w:val="24"/>
        </w:rPr>
        <w:t>dokumentów</w:t>
      </w:r>
      <w:r w:rsidR="00DC42AA">
        <w:rPr>
          <w:rFonts w:ascii="Times New Roman" w:hAnsi="Times New Roman" w:cs="Times New Roman"/>
          <w:sz w:val="24"/>
          <w:szCs w:val="24"/>
        </w:rPr>
        <w:t>.</w:t>
      </w:r>
    </w:p>
    <w:p w:rsidR="00E279C5" w:rsidRPr="00DC42AA" w:rsidRDefault="00E279C5" w:rsidP="00DC42AA">
      <w:pPr>
        <w:jc w:val="both"/>
        <w:rPr>
          <w:rFonts w:ascii="Times New Roman" w:hAnsi="Times New Roman"/>
          <w:sz w:val="24"/>
          <w:szCs w:val="24"/>
        </w:rPr>
      </w:pPr>
      <w:r w:rsidRPr="00B02B9B">
        <w:rPr>
          <w:rFonts w:ascii="Times New Roman" w:hAnsi="Times New Roman" w:cs="Times New Roman"/>
          <w:sz w:val="24"/>
          <w:szCs w:val="24"/>
        </w:rPr>
        <w:t xml:space="preserve">- </w:t>
      </w:r>
      <w:r w:rsidRPr="00B02B9B">
        <w:rPr>
          <w:rFonts w:ascii="Times New Roman" w:hAnsi="Times New Roman"/>
          <w:sz w:val="24"/>
          <w:szCs w:val="24"/>
        </w:rPr>
        <w:t xml:space="preserve">O zamówienie mogą ubiegać się Wykonawcy którzy dysponują lub będą dysponować osobami zdolnymi do wykonania zamówienia, to znaczy Wykonawca musi dysponować: Osobą posiadającą uprawnienia projektowe w zakresie projektowania w specjalności instalacyjnej w zakresie sieci, instalacji i urządzeń elektrycznych i elektroenergetycznych bez ograniczeń, oraz posiada aktualne członkostwo we właściwej izbie samorządu zawodowego. Zamawiający dokona oceny spełniania warunku udziału w postępowaniu na podstawie dokumentów na zasadzie spełnia/nie spełnia (załącznik nr </w:t>
      </w:r>
      <w:r w:rsidR="00D92F6C">
        <w:rPr>
          <w:rFonts w:ascii="Times New Roman" w:hAnsi="Times New Roman"/>
          <w:sz w:val="24"/>
          <w:szCs w:val="24"/>
        </w:rPr>
        <w:t>1</w:t>
      </w:r>
      <w:r w:rsidRPr="00B02B9B">
        <w:rPr>
          <w:rFonts w:ascii="Times New Roman" w:hAnsi="Times New Roman"/>
          <w:sz w:val="24"/>
          <w:szCs w:val="24"/>
        </w:rPr>
        <w:t>).</w:t>
      </w:r>
    </w:p>
    <w:p w:rsidR="00E279C5" w:rsidRDefault="00E279C5" w:rsidP="00E279C5">
      <w:pPr>
        <w:rPr>
          <w:rFonts w:ascii="Times New Roman" w:hAnsi="Times New Roman"/>
          <w:b/>
          <w:bCs/>
          <w:color w:val="000000"/>
          <w:sz w:val="24"/>
          <w:szCs w:val="24"/>
        </w:rPr>
      </w:pPr>
      <w:r>
        <w:rPr>
          <w:rFonts w:ascii="Times New Roman" w:hAnsi="Times New Roman"/>
          <w:b/>
          <w:bCs/>
          <w:color w:val="000000"/>
          <w:sz w:val="24"/>
          <w:szCs w:val="24"/>
        </w:rPr>
        <w:t>IX. Warunki płatności</w:t>
      </w:r>
    </w:p>
    <w:p w:rsidR="00E279C5" w:rsidRDefault="00E279C5" w:rsidP="00E279C5">
      <w:pPr>
        <w:rPr>
          <w:rFonts w:ascii="Times New Roman" w:hAnsi="Times New Roman"/>
          <w:sz w:val="24"/>
          <w:szCs w:val="24"/>
        </w:rPr>
      </w:pPr>
      <w:r>
        <w:rPr>
          <w:rFonts w:ascii="Times New Roman" w:hAnsi="Times New Roman"/>
          <w:sz w:val="24"/>
          <w:szCs w:val="24"/>
        </w:rPr>
        <w:t>Zamawiający ustala następujące warunki płatności:</w:t>
      </w:r>
    </w:p>
    <w:p w:rsidR="00E279C5" w:rsidRDefault="00E279C5" w:rsidP="00E279C5">
      <w:pPr>
        <w:rPr>
          <w:rFonts w:ascii="Times New Roman" w:hAnsi="Times New Roman"/>
          <w:color w:val="FF0000"/>
          <w:sz w:val="24"/>
          <w:szCs w:val="24"/>
        </w:rPr>
      </w:pPr>
      <w:r>
        <w:rPr>
          <w:rFonts w:ascii="Times New Roman" w:hAnsi="Times New Roman"/>
          <w:sz w:val="24"/>
          <w:szCs w:val="24"/>
        </w:rPr>
        <w:t xml:space="preserve">a) 100% wynagrodzenia po </w:t>
      </w:r>
      <w:r w:rsidR="00DC42AA">
        <w:rPr>
          <w:rFonts w:ascii="Times New Roman" w:hAnsi="Times New Roman"/>
          <w:sz w:val="24"/>
          <w:szCs w:val="24"/>
        </w:rPr>
        <w:t xml:space="preserve">wykonaniu robót budowlanych zakończonych podpisaniem protokołu odbioru końcowego oraz po </w:t>
      </w:r>
      <w:r>
        <w:rPr>
          <w:rFonts w:ascii="Times New Roman" w:hAnsi="Times New Roman"/>
          <w:sz w:val="24"/>
          <w:szCs w:val="24"/>
        </w:rPr>
        <w:t>przekazaniu Zamawiające</w:t>
      </w:r>
      <w:r w:rsidR="00DC42AA">
        <w:rPr>
          <w:rFonts w:ascii="Times New Roman" w:hAnsi="Times New Roman"/>
          <w:sz w:val="24"/>
          <w:szCs w:val="24"/>
        </w:rPr>
        <w:t xml:space="preserve">mu kompletnej dokumentacji </w:t>
      </w:r>
      <w:r w:rsidR="00DC42AA">
        <w:rPr>
          <w:rFonts w:ascii="Times New Roman" w:hAnsi="Times New Roman"/>
          <w:sz w:val="24"/>
          <w:szCs w:val="24"/>
        </w:rPr>
        <w:br/>
        <w:t>powykonawczej.</w:t>
      </w:r>
    </w:p>
    <w:p w:rsidR="00E279C5" w:rsidRDefault="00E279C5" w:rsidP="00E279C5">
      <w:pPr>
        <w:pStyle w:val="Akapitzlist"/>
        <w:spacing w:after="0" w:line="240" w:lineRule="auto"/>
        <w:ind w:left="0"/>
        <w:rPr>
          <w:rFonts w:ascii="Times New Roman" w:hAnsi="Times New Roman"/>
          <w:color w:val="000000"/>
          <w:sz w:val="24"/>
          <w:szCs w:val="24"/>
        </w:rPr>
      </w:pPr>
      <w:r>
        <w:rPr>
          <w:rFonts w:ascii="Times New Roman" w:hAnsi="Times New Roman"/>
          <w:color w:val="000000"/>
          <w:sz w:val="24"/>
          <w:szCs w:val="24"/>
        </w:rPr>
        <w:lastRenderedPageBreak/>
        <w:t xml:space="preserve">b) termin płatności ustala się na 30 dni od daty otrzymania przez Zamawiającego </w:t>
      </w:r>
      <w:r w:rsidR="00DC42AA">
        <w:rPr>
          <w:rFonts w:ascii="Times New Roman" w:hAnsi="Times New Roman"/>
          <w:color w:val="000000"/>
          <w:sz w:val="24"/>
          <w:szCs w:val="24"/>
        </w:rPr>
        <w:t xml:space="preserve">prawidłowo wystawionej </w:t>
      </w:r>
      <w:r>
        <w:rPr>
          <w:rFonts w:ascii="Times New Roman" w:hAnsi="Times New Roman"/>
          <w:color w:val="000000"/>
          <w:sz w:val="24"/>
          <w:szCs w:val="24"/>
        </w:rPr>
        <w:t>faktury.</w:t>
      </w:r>
    </w:p>
    <w:p w:rsidR="00E279C5" w:rsidRPr="00DC42AA" w:rsidRDefault="00E279C5" w:rsidP="00E279C5">
      <w:pPr>
        <w:rPr>
          <w:rFonts w:ascii="Times New Roman" w:hAnsi="Times New Roman"/>
          <w:sz w:val="24"/>
          <w:szCs w:val="24"/>
        </w:rPr>
      </w:pPr>
      <w:r>
        <w:rPr>
          <w:rFonts w:ascii="Times New Roman" w:hAnsi="Times New Roman"/>
        </w:rPr>
        <w:br/>
      </w:r>
      <w:r w:rsidRPr="00DC42AA">
        <w:rPr>
          <w:rFonts w:ascii="Times New Roman" w:hAnsi="Times New Roman"/>
          <w:sz w:val="24"/>
          <w:szCs w:val="24"/>
        </w:rPr>
        <w:t>Załączniki:</w:t>
      </w:r>
    </w:p>
    <w:p w:rsidR="00E279C5" w:rsidRPr="00DC42AA" w:rsidRDefault="00DC42AA" w:rsidP="00E279C5">
      <w:pPr>
        <w:pStyle w:val="Bezodstpw"/>
        <w:numPr>
          <w:ilvl w:val="0"/>
          <w:numId w:val="3"/>
        </w:numPr>
        <w:ind w:left="284" w:hanging="284"/>
        <w:rPr>
          <w:rFonts w:ascii="Times New Roman" w:hAnsi="Times New Roman"/>
          <w:sz w:val="24"/>
          <w:szCs w:val="24"/>
        </w:rPr>
      </w:pPr>
      <w:r>
        <w:rPr>
          <w:rFonts w:ascii="Times New Roman" w:hAnsi="Times New Roman"/>
          <w:sz w:val="24"/>
          <w:szCs w:val="24"/>
        </w:rPr>
        <w:t xml:space="preserve">wzór oświadczenia – zał. nr </w:t>
      </w:r>
      <w:r w:rsidR="00E279C5" w:rsidRPr="00DC42AA">
        <w:rPr>
          <w:rFonts w:ascii="Times New Roman" w:hAnsi="Times New Roman"/>
          <w:sz w:val="24"/>
          <w:szCs w:val="24"/>
        </w:rPr>
        <w:t>1</w:t>
      </w:r>
    </w:p>
    <w:p w:rsidR="00E279C5" w:rsidRPr="00DC42AA" w:rsidRDefault="00DC42AA" w:rsidP="00E279C5">
      <w:pPr>
        <w:pStyle w:val="Bezodstpw"/>
        <w:numPr>
          <w:ilvl w:val="0"/>
          <w:numId w:val="3"/>
        </w:numPr>
        <w:ind w:left="284" w:hanging="284"/>
        <w:rPr>
          <w:rFonts w:ascii="Times New Roman" w:hAnsi="Times New Roman"/>
          <w:sz w:val="24"/>
          <w:szCs w:val="24"/>
        </w:rPr>
      </w:pPr>
      <w:r w:rsidRPr="00DC42AA">
        <w:rPr>
          <w:rFonts w:ascii="Times New Roman" w:hAnsi="Times New Roman"/>
          <w:bCs/>
          <w:sz w:val="24"/>
          <w:szCs w:val="24"/>
        </w:rPr>
        <w:t>projekt budowlano wykonawczy,</w:t>
      </w:r>
    </w:p>
    <w:p w:rsidR="00DC42AA" w:rsidRPr="00DC42AA" w:rsidRDefault="00DC42AA" w:rsidP="00E279C5">
      <w:pPr>
        <w:pStyle w:val="Bezodstpw"/>
        <w:numPr>
          <w:ilvl w:val="0"/>
          <w:numId w:val="3"/>
        </w:numPr>
        <w:ind w:left="284" w:hanging="284"/>
        <w:rPr>
          <w:rFonts w:ascii="Times New Roman" w:hAnsi="Times New Roman"/>
          <w:sz w:val="24"/>
          <w:szCs w:val="24"/>
        </w:rPr>
      </w:pPr>
      <w:r w:rsidRPr="00DC42AA">
        <w:rPr>
          <w:rFonts w:ascii="Times New Roman" w:hAnsi="Times New Roman"/>
          <w:bCs/>
          <w:sz w:val="24"/>
          <w:szCs w:val="24"/>
        </w:rPr>
        <w:t xml:space="preserve"> przedmiar robót,</w:t>
      </w:r>
    </w:p>
    <w:p w:rsidR="00DC42AA" w:rsidRPr="00DC42AA" w:rsidRDefault="00DC42AA" w:rsidP="00E279C5">
      <w:pPr>
        <w:pStyle w:val="Bezodstpw"/>
        <w:numPr>
          <w:ilvl w:val="0"/>
          <w:numId w:val="3"/>
        </w:numPr>
        <w:ind w:left="284" w:hanging="284"/>
        <w:rPr>
          <w:rFonts w:ascii="Times New Roman" w:hAnsi="Times New Roman"/>
          <w:sz w:val="24"/>
          <w:szCs w:val="24"/>
        </w:rPr>
      </w:pPr>
      <w:r w:rsidRPr="00DC42AA">
        <w:rPr>
          <w:rFonts w:ascii="Times New Roman" w:hAnsi="Times New Roman"/>
          <w:bCs/>
          <w:sz w:val="24"/>
          <w:szCs w:val="24"/>
        </w:rPr>
        <w:t>specyfikacja techniczna wykonania i odbioru robót</w:t>
      </w:r>
      <w:r>
        <w:rPr>
          <w:rFonts w:ascii="Times New Roman" w:hAnsi="Times New Roman"/>
          <w:bCs/>
          <w:sz w:val="24"/>
          <w:szCs w:val="24"/>
        </w:rPr>
        <w:br/>
      </w:r>
      <w:r w:rsidRPr="00DC42AA">
        <w:rPr>
          <w:rFonts w:ascii="Times New Roman" w:hAnsi="Times New Roman"/>
          <w:bCs/>
          <w:sz w:val="24"/>
          <w:szCs w:val="24"/>
        </w:rPr>
        <w:t xml:space="preserve"> </w:t>
      </w:r>
    </w:p>
    <w:p w:rsidR="00E279C5" w:rsidRPr="00192F8F" w:rsidRDefault="00E279C5" w:rsidP="00E279C5">
      <w:pPr>
        <w:pStyle w:val="Bezodstpw"/>
        <w:rPr>
          <w:rFonts w:ascii="Times New Roman" w:hAnsi="Times New Roman"/>
        </w:rPr>
      </w:pPr>
    </w:p>
    <w:p w:rsidR="00CE6DED" w:rsidRDefault="00CE6DED" w:rsidP="00E279C5"/>
    <w:p w:rsidR="00E279C5" w:rsidRPr="00651139" w:rsidRDefault="00E279C5" w:rsidP="00E279C5">
      <w:pPr>
        <w:rPr>
          <w:rFonts w:ascii="Times New Roman" w:hAnsi="Times New Roman" w:cs="Times New Roman"/>
        </w:rPr>
      </w:pPr>
      <w:r>
        <w:rPr>
          <w:rFonts w:ascii="Forte" w:hAnsi="Forte"/>
        </w:rPr>
        <w:t>Patryk Zien</w:t>
      </w:r>
      <w:r>
        <w:rPr>
          <w:rFonts w:ascii="Times New Roman" w:hAnsi="Times New Roman" w:cs="Times New Roman"/>
        </w:rPr>
        <w:t>ć</w:t>
      </w:r>
    </w:p>
    <w:p w:rsidR="00E279C5" w:rsidRPr="00C0286E" w:rsidRDefault="00E279C5" w:rsidP="00E279C5">
      <w:r>
        <w:t>Podinspektor ds. energii i oświetlenia</w:t>
      </w:r>
      <w:r>
        <w:br/>
        <w:t>Urząd Miejski w Sośnicowicach</w:t>
      </w:r>
      <w:r>
        <w:br/>
        <w:t>tel. 32 335-83-39</w:t>
      </w:r>
      <w:r>
        <w:br/>
      </w:r>
      <w:r w:rsidRPr="00666D62">
        <w:rPr>
          <w:lang w:val="en-US"/>
        </w:rPr>
        <w:t>fax. 32 238 75 50</w:t>
      </w:r>
      <w:r>
        <w:rPr>
          <w:lang w:val="en-US"/>
        </w:rPr>
        <w:br/>
      </w:r>
      <w:hyperlink r:id="rId10" w:history="1">
        <w:r w:rsidRPr="00153F37">
          <w:rPr>
            <w:rStyle w:val="Hipercze"/>
            <w:rFonts w:ascii="Times New Roman" w:hAnsi="Times New Roman"/>
            <w:sz w:val="24"/>
            <w:szCs w:val="24"/>
            <w:lang w:val="en-US"/>
          </w:rPr>
          <w:t>pzienc@sosnicowice.pl</w:t>
        </w:r>
      </w:hyperlink>
      <w:r w:rsidRPr="00666D62">
        <w:rPr>
          <w:rFonts w:ascii="Times New Roman" w:hAnsi="Times New Roman"/>
          <w:color w:val="000000"/>
          <w:sz w:val="24"/>
          <w:szCs w:val="24"/>
          <w:lang w:val="en-US"/>
        </w:rPr>
        <w:t xml:space="preserve"> </w:t>
      </w:r>
    </w:p>
    <w:p w:rsidR="00E279C5" w:rsidRDefault="00E279C5" w:rsidP="00E279C5"/>
    <w:p w:rsidR="00833057" w:rsidRDefault="00833057"/>
    <w:sectPr w:rsidR="00833057" w:rsidSect="00F60873">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C80" w:rsidRDefault="00762C80" w:rsidP="00F057C1">
      <w:pPr>
        <w:spacing w:after="0" w:line="240" w:lineRule="auto"/>
      </w:pPr>
      <w:r>
        <w:separator/>
      </w:r>
    </w:p>
  </w:endnote>
  <w:endnote w:type="continuationSeparator" w:id="1">
    <w:p w:rsidR="00762C80" w:rsidRDefault="00762C80" w:rsidP="00F05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orte">
    <w:altName w:val="Brush Script MT"/>
    <w:charset w:val="00"/>
    <w:family w:val="script"/>
    <w:pitch w:val="variable"/>
    <w:sig w:usb0="00000003" w:usb1="00000000" w:usb2="00000000" w:usb3="00000000" w:csb0="00000001" w:csb1="00000000"/>
  </w:font>
  <w:font w:name="DejaVu Sans Light">
    <w:altName w:val="Times New Roman"/>
    <w:charset w:val="EE"/>
    <w:family w:val="swiss"/>
    <w:pitch w:val="variable"/>
    <w:sig w:usb0="00000001" w:usb1="5000007B" w:usb2="08004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C80" w:rsidRDefault="00762C80" w:rsidP="00F057C1">
      <w:pPr>
        <w:spacing w:after="0" w:line="240" w:lineRule="auto"/>
      </w:pPr>
      <w:r>
        <w:separator/>
      </w:r>
    </w:p>
  </w:footnote>
  <w:footnote w:type="continuationSeparator" w:id="1">
    <w:p w:rsidR="00762C80" w:rsidRDefault="00762C80" w:rsidP="00F057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950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1"/>
      <w:gridCol w:w="3393"/>
      <w:gridCol w:w="4131"/>
    </w:tblGrid>
    <w:tr w:rsidR="00192F8F" w:rsidRPr="00FC3A27" w:rsidTr="00192F8F">
      <w:trPr>
        <w:trHeight w:val="204"/>
      </w:trPr>
      <w:tc>
        <w:tcPr>
          <w:tcW w:w="1981" w:type="dxa"/>
          <w:vMerge w:val="restart"/>
        </w:tcPr>
        <w:p w:rsidR="00192F8F" w:rsidRPr="00FC3A27" w:rsidRDefault="00D92F6C" w:rsidP="006D3B3F">
          <w:pPr>
            <w:pStyle w:val="Nagwek"/>
            <w:rPr>
              <w:rFonts w:ascii="DejaVu Sans Light" w:hAnsi="DejaVu Sans Light" w:cs="DejaVu Sans Light"/>
            </w:rPr>
          </w:pPr>
          <w:r w:rsidRPr="00FC3A27">
            <w:rPr>
              <w:rFonts w:ascii="DejaVu Sans Light" w:hAnsi="DejaVu Sans Light" w:cs="DejaVu Sans Light"/>
              <w:noProof/>
            </w:rPr>
            <w:drawing>
              <wp:inline distT="0" distB="0" distL="0" distR="0">
                <wp:extent cx="867641" cy="938287"/>
                <wp:effectExtent l="19050" t="0" r="8659" b="0"/>
                <wp:docPr id="3" name="Obraz 2" descr="C:\Users\Kamil\Desktop\H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mil\Desktop\Herb.gif"/>
                        <pic:cNvPicPr>
                          <a:picLocks noChangeAspect="1" noChangeArrowheads="1"/>
                        </pic:cNvPicPr>
                      </pic:nvPicPr>
                      <pic:blipFill>
                        <a:blip r:embed="rId1"/>
                        <a:srcRect/>
                        <a:stretch>
                          <a:fillRect/>
                        </a:stretch>
                      </pic:blipFill>
                      <pic:spPr bwMode="auto">
                        <a:xfrm>
                          <a:off x="0" y="0"/>
                          <a:ext cx="867695" cy="938346"/>
                        </a:xfrm>
                        <a:prstGeom prst="rect">
                          <a:avLst/>
                        </a:prstGeom>
                        <a:noFill/>
                        <a:ln w="9525">
                          <a:noFill/>
                          <a:miter lim="800000"/>
                          <a:headEnd/>
                          <a:tailEnd/>
                        </a:ln>
                      </pic:spPr>
                    </pic:pic>
                  </a:graphicData>
                </a:graphic>
              </wp:inline>
            </w:drawing>
          </w:r>
        </w:p>
      </w:tc>
      <w:tc>
        <w:tcPr>
          <w:tcW w:w="3393" w:type="dxa"/>
          <w:vAlign w:val="center"/>
        </w:tcPr>
        <w:p w:rsidR="00192F8F" w:rsidRPr="005D3CCE" w:rsidRDefault="00D92F6C" w:rsidP="006D3B3F">
          <w:pPr>
            <w:pStyle w:val="Nagwek"/>
            <w:rPr>
              <w:rFonts w:ascii="Times New Roman" w:hAnsi="Times New Roman"/>
              <w:sz w:val="52"/>
              <w:szCs w:val="52"/>
            </w:rPr>
          </w:pPr>
          <w:r w:rsidRPr="005D3CCE">
            <w:rPr>
              <w:rFonts w:ascii="Times New Roman" w:hAnsi="Times New Roman"/>
              <w:sz w:val="52"/>
              <w:szCs w:val="52"/>
            </w:rPr>
            <w:t>Gmina</w:t>
          </w:r>
        </w:p>
      </w:tc>
      <w:tc>
        <w:tcPr>
          <w:tcW w:w="4131" w:type="dxa"/>
        </w:tcPr>
        <w:p w:rsidR="00192F8F" w:rsidRPr="00FC3A27" w:rsidRDefault="00762C80" w:rsidP="006D3B3F">
          <w:pPr>
            <w:pStyle w:val="Nagwek"/>
            <w:rPr>
              <w:rFonts w:ascii="DejaVu Sans Light" w:hAnsi="DejaVu Sans Light" w:cs="DejaVu Sans Light"/>
            </w:rPr>
          </w:pPr>
        </w:p>
      </w:tc>
    </w:tr>
    <w:tr w:rsidR="00192F8F" w:rsidRPr="00FC3A27" w:rsidTr="00192F8F">
      <w:trPr>
        <w:trHeight w:val="139"/>
      </w:trPr>
      <w:tc>
        <w:tcPr>
          <w:tcW w:w="1981" w:type="dxa"/>
          <w:vMerge/>
        </w:tcPr>
        <w:p w:rsidR="00192F8F" w:rsidRPr="00FC3A27" w:rsidRDefault="00762C80" w:rsidP="006D3B3F">
          <w:pPr>
            <w:pStyle w:val="Nagwek"/>
            <w:rPr>
              <w:rFonts w:ascii="DejaVu Sans Light" w:hAnsi="DejaVu Sans Light" w:cs="DejaVu Sans Light"/>
            </w:rPr>
          </w:pPr>
        </w:p>
      </w:tc>
      <w:tc>
        <w:tcPr>
          <w:tcW w:w="3393" w:type="dxa"/>
          <w:tcBorders>
            <w:bottom w:val="single" w:sz="4" w:space="0" w:color="auto"/>
          </w:tcBorders>
          <w:vAlign w:val="center"/>
        </w:tcPr>
        <w:p w:rsidR="00192F8F" w:rsidRPr="005D3CCE" w:rsidRDefault="00D92F6C" w:rsidP="006D3B3F">
          <w:pPr>
            <w:pStyle w:val="Nagwek"/>
            <w:rPr>
              <w:rFonts w:ascii="Times New Roman" w:hAnsi="Times New Roman"/>
              <w:sz w:val="52"/>
              <w:szCs w:val="52"/>
            </w:rPr>
          </w:pPr>
          <w:r w:rsidRPr="005D3CCE">
            <w:rPr>
              <w:rFonts w:ascii="Times New Roman" w:hAnsi="Times New Roman"/>
              <w:sz w:val="52"/>
              <w:szCs w:val="52"/>
            </w:rPr>
            <w:t>Sośnicowice</w:t>
          </w:r>
        </w:p>
      </w:tc>
      <w:tc>
        <w:tcPr>
          <w:tcW w:w="4131" w:type="dxa"/>
          <w:tcBorders>
            <w:bottom w:val="single" w:sz="4" w:space="0" w:color="auto"/>
          </w:tcBorders>
          <w:vAlign w:val="center"/>
        </w:tcPr>
        <w:p w:rsidR="00192F8F" w:rsidRPr="005D3CCE" w:rsidRDefault="00D92F6C" w:rsidP="006D3B3F">
          <w:pPr>
            <w:pStyle w:val="Nagwek"/>
            <w:jc w:val="right"/>
            <w:rPr>
              <w:rFonts w:ascii="Times New Roman" w:hAnsi="Times New Roman"/>
            </w:rPr>
          </w:pPr>
          <w:r w:rsidRPr="005D3CCE">
            <w:rPr>
              <w:rFonts w:ascii="Times New Roman" w:hAnsi="Times New Roman"/>
              <w:sz w:val="24"/>
            </w:rPr>
            <w:t>Rynek 19, 44-153 Sośnicowice</w:t>
          </w:r>
        </w:p>
      </w:tc>
    </w:tr>
  </w:tbl>
  <w:p w:rsidR="00192F8F" w:rsidRPr="00FC3A27" w:rsidRDefault="00762C80" w:rsidP="00192F8F">
    <w:pPr>
      <w:pStyle w:val="Nagwek"/>
      <w:rPr>
        <w:rFonts w:ascii="DejaVu Sans Light" w:hAnsi="DejaVu Sans Light" w:cs="DejaVu Sans Light"/>
      </w:rPr>
    </w:pPr>
  </w:p>
  <w:p w:rsidR="00192F8F" w:rsidRDefault="00762C8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1564A"/>
    <w:multiLevelType w:val="hybridMultilevel"/>
    <w:tmpl w:val="F93E8B7E"/>
    <w:lvl w:ilvl="0" w:tplc="0415000F">
      <w:start w:val="1"/>
      <w:numFmt w:val="decimal"/>
      <w:lvlText w:val="%1."/>
      <w:lvlJc w:val="left"/>
      <w:pPr>
        <w:ind w:left="502" w:hanging="360"/>
      </w:p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1">
    <w:nsid w:val="429635DF"/>
    <w:multiLevelType w:val="hybridMultilevel"/>
    <w:tmpl w:val="C28E3658"/>
    <w:lvl w:ilvl="0" w:tplc="53A0A150">
      <w:start w:val="8"/>
      <w:numFmt w:val="upperRoman"/>
      <w:lvlText w:val="%1."/>
      <w:lvlJc w:val="left"/>
      <w:pPr>
        <w:ind w:left="720" w:hanging="720"/>
      </w:pPr>
      <w:rPr>
        <w:rFonts w:ascii="Times New Roman" w:hAnsi="Times New Roman" w:cs="Times New Roman"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5C113C18"/>
    <w:multiLevelType w:val="hybridMultilevel"/>
    <w:tmpl w:val="5060DD3E"/>
    <w:lvl w:ilvl="0" w:tplc="0B983A2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6BAB56BD"/>
    <w:multiLevelType w:val="hybridMultilevel"/>
    <w:tmpl w:val="C6C88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B912AC6"/>
    <w:multiLevelType w:val="hybridMultilevel"/>
    <w:tmpl w:val="3EB881B8"/>
    <w:lvl w:ilvl="0" w:tplc="0C08CDAC">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279C5"/>
    <w:rsid w:val="000D3876"/>
    <w:rsid w:val="002E36AF"/>
    <w:rsid w:val="003C46E8"/>
    <w:rsid w:val="003E3147"/>
    <w:rsid w:val="00447EDB"/>
    <w:rsid w:val="0049172E"/>
    <w:rsid w:val="0050080D"/>
    <w:rsid w:val="00526BA9"/>
    <w:rsid w:val="00714D8C"/>
    <w:rsid w:val="00762C80"/>
    <w:rsid w:val="00833057"/>
    <w:rsid w:val="009B0031"/>
    <w:rsid w:val="00C47548"/>
    <w:rsid w:val="00C56FC5"/>
    <w:rsid w:val="00C91BC1"/>
    <w:rsid w:val="00CB175A"/>
    <w:rsid w:val="00CE6DED"/>
    <w:rsid w:val="00D92F6C"/>
    <w:rsid w:val="00DA4E0B"/>
    <w:rsid w:val="00DC42AA"/>
    <w:rsid w:val="00DD09A7"/>
    <w:rsid w:val="00E279C5"/>
    <w:rsid w:val="00F057C1"/>
    <w:rsid w:val="00F66D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9C5"/>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279C5"/>
    <w:rPr>
      <w:color w:val="0000FF"/>
      <w:u w:val="single"/>
    </w:rPr>
  </w:style>
  <w:style w:type="paragraph" w:styleId="Bezodstpw">
    <w:name w:val="No Spacing"/>
    <w:basedOn w:val="Normalny"/>
    <w:uiPriority w:val="1"/>
    <w:qFormat/>
    <w:rsid w:val="00E279C5"/>
    <w:pPr>
      <w:spacing w:after="0" w:line="240" w:lineRule="auto"/>
    </w:pPr>
    <w:rPr>
      <w:rFonts w:ascii="Calibri" w:eastAsiaTheme="minorHAnsi" w:hAnsi="Calibri" w:cs="Times New Roman"/>
    </w:rPr>
  </w:style>
  <w:style w:type="paragraph" w:styleId="Akapitzlist">
    <w:name w:val="List Paragraph"/>
    <w:basedOn w:val="Normalny"/>
    <w:uiPriority w:val="34"/>
    <w:qFormat/>
    <w:rsid w:val="00E279C5"/>
    <w:pPr>
      <w:ind w:left="720"/>
    </w:pPr>
    <w:rPr>
      <w:rFonts w:ascii="Calibri" w:eastAsiaTheme="minorHAnsi" w:hAnsi="Calibri" w:cs="Times New Roman"/>
    </w:rPr>
  </w:style>
  <w:style w:type="paragraph" w:styleId="Nagwek">
    <w:name w:val="header"/>
    <w:basedOn w:val="Normalny"/>
    <w:link w:val="NagwekZnak"/>
    <w:uiPriority w:val="99"/>
    <w:semiHidden/>
    <w:unhideWhenUsed/>
    <w:rsid w:val="00E279C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279C5"/>
    <w:rPr>
      <w:rFonts w:eastAsiaTheme="minorEastAsia"/>
      <w:lang w:eastAsia="pl-PL"/>
    </w:rPr>
  </w:style>
  <w:style w:type="table" w:styleId="Tabela-Siatka">
    <w:name w:val="Table Grid"/>
    <w:basedOn w:val="Standardowy"/>
    <w:uiPriority w:val="59"/>
    <w:rsid w:val="00E27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279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79C5"/>
    <w:rPr>
      <w:rFonts w:ascii="Tahoma" w:eastAsiaTheme="minorEastAsia" w:hAnsi="Tahoma" w:cs="Tahoma"/>
      <w:sz w:val="16"/>
      <w:szCs w:val="16"/>
      <w:lang w:eastAsia="pl-PL"/>
    </w:rPr>
  </w:style>
  <w:style w:type="character" w:styleId="Pogrubienie">
    <w:name w:val="Strong"/>
    <w:basedOn w:val="Domylnaczcionkaakapitu"/>
    <w:uiPriority w:val="22"/>
    <w:qFormat/>
    <w:rsid w:val="009B0031"/>
    <w:rPr>
      <w:b/>
      <w:bCs/>
    </w:rPr>
  </w:style>
  <w:style w:type="character" w:styleId="Uwydatnienie">
    <w:name w:val="Emphasis"/>
    <w:basedOn w:val="Domylnaczcionkaakapitu"/>
    <w:uiPriority w:val="20"/>
    <w:qFormat/>
    <w:rsid w:val="009B0031"/>
    <w:rPr>
      <w:i/>
      <w:iCs/>
    </w:rPr>
  </w:style>
</w:styles>
</file>

<file path=word/webSettings.xml><?xml version="1.0" encoding="utf-8"?>
<w:webSettings xmlns:r="http://schemas.openxmlformats.org/officeDocument/2006/relationships" xmlns:w="http://schemas.openxmlformats.org/wordprocessingml/2006/main">
  <w:divs>
    <w:div w:id="16035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zienc@sosnicowic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snicowic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zienc@sosnicowice.pl" TargetMode="External"/><Relationship Id="rId4" Type="http://schemas.openxmlformats.org/officeDocument/2006/relationships/webSettings" Target="webSettings.xml"/><Relationship Id="rId9" Type="http://schemas.openxmlformats.org/officeDocument/2006/relationships/hyperlink" Target="https://www.portalzp.pl/kody-cpv/szczegoly/instalowanie-urzadzen-oswietlenia-drogowego-70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1202</Words>
  <Characters>7213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2019-03-28T06:49:00Z</cp:lastPrinted>
  <dcterms:created xsi:type="dcterms:W3CDTF">2019-03-11T08:24:00Z</dcterms:created>
  <dcterms:modified xsi:type="dcterms:W3CDTF">2019-03-28T06:55:00Z</dcterms:modified>
</cp:coreProperties>
</file>