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BD23" w14:textId="77777777" w:rsidR="00C15B13" w:rsidRDefault="00C15B13" w:rsidP="003B2D88">
      <w:pPr>
        <w:widowControl w:val="0"/>
        <w:suppressAutoHyphens/>
        <w:spacing w:after="0" w:line="360" w:lineRule="auto"/>
        <w:jc w:val="center"/>
        <w:rPr>
          <w:rFonts w:asciiTheme="minorHAnsi" w:hAnsiTheme="minorHAnsi" w:cstheme="minorHAnsi"/>
          <w:b/>
          <w:bCs/>
          <w:kern w:val="2"/>
          <w:sz w:val="24"/>
          <w:szCs w:val="24"/>
        </w:rPr>
      </w:pPr>
    </w:p>
    <w:p w14:paraId="5C873999" w14:textId="2977F305" w:rsidR="00CD3E07" w:rsidRPr="00C15B13" w:rsidRDefault="00CD3E07" w:rsidP="003B2D88">
      <w:pPr>
        <w:widowControl w:val="0"/>
        <w:suppressAutoHyphens/>
        <w:spacing w:after="0" w:line="360" w:lineRule="auto"/>
        <w:jc w:val="center"/>
        <w:rPr>
          <w:rFonts w:asciiTheme="minorHAnsi" w:hAnsiTheme="minorHAnsi" w:cstheme="minorHAnsi"/>
          <w:b/>
          <w:bCs/>
          <w:kern w:val="2"/>
          <w:sz w:val="24"/>
          <w:szCs w:val="24"/>
        </w:rPr>
      </w:pPr>
      <w:r w:rsidRPr="00C15B13">
        <w:rPr>
          <w:rFonts w:asciiTheme="minorHAnsi" w:hAnsiTheme="minorHAnsi" w:cstheme="minorHAnsi"/>
          <w:b/>
          <w:bCs/>
          <w:kern w:val="2"/>
          <w:sz w:val="24"/>
          <w:szCs w:val="24"/>
        </w:rPr>
        <w:t>Opis przedmiotu zamówienia</w:t>
      </w:r>
    </w:p>
    <w:p w14:paraId="2251047D" w14:textId="77777777" w:rsidR="00641438" w:rsidRPr="003B2D88" w:rsidRDefault="00641438" w:rsidP="003B2D88">
      <w:pPr>
        <w:overflowPunct/>
        <w:autoSpaceDE w:val="0"/>
        <w:autoSpaceDN w:val="0"/>
        <w:adjustRightInd w:val="0"/>
        <w:spacing w:after="0" w:line="360" w:lineRule="auto"/>
        <w:rPr>
          <w:rFonts w:asciiTheme="minorHAnsi" w:eastAsiaTheme="minorHAnsi" w:hAnsiTheme="minorHAnsi" w:cstheme="minorHAnsi"/>
          <w:color w:val="auto"/>
          <w:sz w:val="24"/>
          <w:szCs w:val="24"/>
        </w:rPr>
      </w:pPr>
    </w:p>
    <w:p w14:paraId="5FCBFBF7" w14:textId="3F38319D" w:rsidR="0084486A" w:rsidRPr="003B2D88" w:rsidRDefault="0084486A" w:rsidP="003B2D88">
      <w:pPr>
        <w:pStyle w:val="Akapitzlist"/>
        <w:numPr>
          <w:ilvl w:val="0"/>
          <w:numId w:val="15"/>
        </w:numPr>
        <w:suppressAutoHyphens/>
        <w:overflowPunct/>
        <w:spacing w:after="0" w:line="360" w:lineRule="auto"/>
        <w:ind w:right="-11"/>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Przedmiotem</w:t>
      </w:r>
      <w:r w:rsidR="00456B76" w:rsidRPr="003B2D88">
        <w:rPr>
          <w:rFonts w:asciiTheme="minorHAnsi" w:eastAsia="Times New Roman" w:hAnsiTheme="minorHAnsi" w:cstheme="minorHAnsi"/>
          <w:color w:val="auto"/>
          <w:sz w:val="24"/>
          <w:szCs w:val="24"/>
          <w:lang w:eastAsia="zh-CN" w:bidi="pl-PL"/>
        </w:rPr>
        <w:t xml:space="preserve"> zamówienia</w:t>
      </w:r>
      <w:r w:rsidRPr="003B2D88">
        <w:rPr>
          <w:rFonts w:asciiTheme="minorHAnsi" w:eastAsia="Times New Roman" w:hAnsiTheme="minorHAnsi" w:cstheme="minorHAnsi"/>
          <w:color w:val="auto"/>
          <w:sz w:val="24"/>
          <w:szCs w:val="24"/>
          <w:lang w:eastAsia="zh-CN" w:bidi="pl-PL"/>
        </w:rPr>
        <w:t xml:space="preserve"> jest modernizacja polegająca na budowie boiska w miejscu demontowanego boiska asfaltowego w miejscowości Meszna Opacka, Gmina Tuchów</w:t>
      </w:r>
      <w:r w:rsidR="003B2D88" w:rsidRP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na działce</w:t>
      </w:r>
      <w:r w:rsidR="003B2D88" w:rsidRP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 xml:space="preserve">nr 116 na nawierzchnie bezpieczną. </w:t>
      </w:r>
    </w:p>
    <w:p w14:paraId="2F8E1CFB" w14:textId="691D33A1" w:rsidR="0084486A" w:rsidRPr="003B2D88" w:rsidRDefault="0084486A" w:rsidP="003B2D88">
      <w:pPr>
        <w:suppressAutoHyphens/>
        <w:overflowPunct/>
        <w:spacing w:after="0" w:line="360" w:lineRule="auto"/>
        <w:ind w:right="-11"/>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 xml:space="preserve">Ponieważ istniejąca nawierzchnia asfaltowa jest nawierzchnią urazową </w:t>
      </w:r>
      <w:r w:rsidR="00456B76" w:rsidRPr="003B2D88">
        <w:rPr>
          <w:rFonts w:asciiTheme="minorHAnsi" w:eastAsia="Times New Roman" w:hAnsiTheme="minorHAnsi" w:cstheme="minorHAnsi"/>
          <w:color w:val="auto"/>
          <w:sz w:val="24"/>
          <w:szCs w:val="24"/>
          <w:lang w:eastAsia="zh-CN" w:bidi="pl-PL"/>
        </w:rPr>
        <w:t xml:space="preserve">poddana zostanie </w:t>
      </w:r>
      <w:r w:rsidRPr="003B2D88">
        <w:rPr>
          <w:rFonts w:asciiTheme="minorHAnsi" w:eastAsia="Times New Roman" w:hAnsiTheme="minorHAnsi" w:cstheme="minorHAnsi"/>
          <w:color w:val="auto"/>
          <w:sz w:val="24"/>
          <w:szCs w:val="24"/>
          <w:lang w:eastAsia="zh-CN" w:bidi="pl-PL"/>
        </w:rPr>
        <w:t xml:space="preserve">przebudowie, tzn. istniejące boisko o nawierzchni asfaltowej </w:t>
      </w:r>
      <w:r w:rsidR="00456B76" w:rsidRPr="003B2D88">
        <w:rPr>
          <w:rFonts w:asciiTheme="minorHAnsi" w:eastAsia="Times New Roman" w:hAnsiTheme="minorHAnsi" w:cstheme="minorHAnsi"/>
          <w:color w:val="auto"/>
          <w:sz w:val="24"/>
          <w:szCs w:val="24"/>
          <w:lang w:eastAsia="zh-CN" w:bidi="pl-PL"/>
        </w:rPr>
        <w:t xml:space="preserve">zostanie dostosowane </w:t>
      </w:r>
      <w:r w:rsidRPr="003B2D88">
        <w:rPr>
          <w:rFonts w:asciiTheme="minorHAnsi" w:eastAsia="Times New Roman" w:hAnsiTheme="minorHAnsi" w:cstheme="minorHAnsi"/>
          <w:color w:val="auto"/>
          <w:sz w:val="24"/>
          <w:szCs w:val="24"/>
          <w:lang w:eastAsia="zh-CN" w:bidi="pl-PL"/>
        </w:rPr>
        <w:t>do wymogów jakie powinny spełniać nawierzchnie bezpieczne, nieurazowe, przyjazne dla osób</w:t>
      </w:r>
      <w:r w:rsid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na nich ćwiczących.</w:t>
      </w:r>
      <w:r w:rsidR="003B2D88">
        <w:rPr>
          <w:rFonts w:asciiTheme="minorHAnsi" w:eastAsia="Times New Roman" w:hAnsiTheme="minorHAnsi" w:cstheme="minorHAnsi"/>
          <w:color w:val="auto"/>
          <w:sz w:val="24"/>
          <w:szCs w:val="24"/>
          <w:lang w:eastAsia="zh-CN" w:bidi="pl-PL"/>
        </w:rPr>
        <w:t xml:space="preserve"> </w:t>
      </w:r>
      <w:bookmarkStart w:id="0" w:name="_Hlk69243275"/>
      <w:r w:rsidRPr="003B2D88">
        <w:rPr>
          <w:rFonts w:asciiTheme="minorHAnsi" w:eastAsia="Times New Roman" w:hAnsiTheme="minorHAnsi" w:cstheme="minorHAnsi"/>
          <w:color w:val="auto"/>
          <w:sz w:val="24"/>
          <w:szCs w:val="24"/>
          <w:lang w:eastAsia="zh-CN" w:bidi="pl-PL"/>
        </w:rPr>
        <w:t>W ramach dostosowania istniejącej, urazowej nawierzchni asfaltowej należy wykonać następujący zakres robót budowlanych poprzez:</w:t>
      </w:r>
    </w:p>
    <w:p w14:paraId="79FA9263" w14:textId="5E146FB6" w:rsidR="0084486A" w:rsidRPr="003B2D88" w:rsidRDefault="0084486A" w:rsidP="003B2D88">
      <w:pPr>
        <w:numPr>
          <w:ilvl w:val="0"/>
          <w:numId w:val="14"/>
        </w:numPr>
        <w:tabs>
          <w:tab w:val="left" w:pos="426"/>
        </w:tabs>
        <w:suppressAutoHyphens/>
        <w:overflowPunct/>
        <w:spacing w:after="0" w:line="360" w:lineRule="auto"/>
        <w:ind w:left="426" w:hanging="426"/>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demontaż istniejącego wyposażenia elementów boiska nie posiadających stosownych atestów i certyfikatów,</w:t>
      </w:r>
    </w:p>
    <w:p w14:paraId="1CCECB90" w14:textId="77777777" w:rsidR="0084486A" w:rsidRPr="003B2D88" w:rsidRDefault="0084486A" w:rsidP="003B2D88">
      <w:pPr>
        <w:numPr>
          <w:ilvl w:val="0"/>
          <w:numId w:val="14"/>
        </w:numPr>
        <w:tabs>
          <w:tab w:val="left" w:pos="426"/>
        </w:tabs>
        <w:suppressAutoHyphens/>
        <w:overflowPunct/>
        <w:spacing w:after="0" w:line="360" w:lineRule="auto"/>
        <w:ind w:left="426" w:hanging="426"/>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uzupełnienie podbudowy boiska z kruszywa łamanego o uziarnieniu 31,5 - 63 mm,</w:t>
      </w:r>
    </w:p>
    <w:p w14:paraId="446426DC" w14:textId="77777777" w:rsidR="0084486A" w:rsidRPr="003B2D88" w:rsidRDefault="0084486A" w:rsidP="003B2D88">
      <w:pPr>
        <w:numPr>
          <w:ilvl w:val="0"/>
          <w:numId w:val="14"/>
        </w:numPr>
        <w:tabs>
          <w:tab w:val="left" w:pos="426"/>
        </w:tabs>
        <w:suppressAutoHyphens/>
        <w:overflowPunct/>
        <w:spacing w:after="0" w:line="360" w:lineRule="auto"/>
        <w:ind w:left="426" w:hanging="426"/>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wykonanie nowej podbudowy pod poszerzenie boiska z kruszywa łamanego,</w:t>
      </w:r>
    </w:p>
    <w:p w14:paraId="216CAC0E" w14:textId="77777777" w:rsidR="0084486A" w:rsidRPr="003B2D88" w:rsidRDefault="0084486A" w:rsidP="003B2D88">
      <w:pPr>
        <w:numPr>
          <w:ilvl w:val="0"/>
          <w:numId w:val="14"/>
        </w:numPr>
        <w:tabs>
          <w:tab w:val="left" w:pos="426"/>
        </w:tabs>
        <w:suppressAutoHyphens/>
        <w:overflowPunct/>
        <w:spacing w:after="0" w:line="360" w:lineRule="auto"/>
        <w:ind w:left="426" w:hanging="426"/>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jednokrotne skropienie istniejącej nawierzchni emulsja asfaltową,</w:t>
      </w:r>
    </w:p>
    <w:p w14:paraId="41D00CAE" w14:textId="43D36F96" w:rsidR="0084486A" w:rsidRPr="003B2D88" w:rsidRDefault="0084486A" w:rsidP="003B2D88">
      <w:pPr>
        <w:numPr>
          <w:ilvl w:val="0"/>
          <w:numId w:val="14"/>
        </w:numPr>
        <w:tabs>
          <w:tab w:val="left" w:pos="426"/>
        </w:tabs>
        <w:suppressAutoHyphens/>
        <w:overflowPunct/>
        <w:spacing w:after="0" w:line="360" w:lineRule="auto"/>
        <w:ind w:left="426" w:hanging="426"/>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wyrównanie i zagęszczenie podbudowy pod nową nawierzchnię boiska z kruszywa naturalnego,</w:t>
      </w:r>
    </w:p>
    <w:p w14:paraId="65834454" w14:textId="77777777" w:rsidR="0084486A" w:rsidRPr="003B2D88" w:rsidRDefault="0084486A" w:rsidP="003B2D88">
      <w:pPr>
        <w:numPr>
          <w:ilvl w:val="0"/>
          <w:numId w:val="14"/>
        </w:numPr>
        <w:suppressAutoHyphens/>
        <w:overflowPunct/>
        <w:spacing w:after="0" w:line="360" w:lineRule="auto"/>
        <w:ind w:left="426" w:hanging="426"/>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 xml:space="preserve">wykonanie odwodnienia liniowego boiska z płytkich korytek ciekowych od strony północno - wschodniej, </w:t>
      </w:r>
    </w:p>
    <w:p w14:paraId="3BC4407D" w14:textId="031BA96F" w:rsidR="0084486A" w:rsidRPr="00B54158" w:rsidRDefault="0084486A" w:rsidP="00B54158">
      <w:pPr>
        <w:numPr>
          <w:ilvl w:val="0"/>
          <w:numId w:val="14"/>
        </w:numPr>
        <w:tabs>
          <w:tab w:val="left" w:pos="426"/>
        </w:tabs>
        <w:suppressAutoHyphens/>
        <w:overflowPunct/>
        <w:spacing w:after="0" w:line="360" w:lineRule="auto"/>
        <w:ind w:left="426" w:hanging="426"/>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montaż nawierzchni syntetycznej dwukolorowej, poliuretanowo - gumowej o łącznej grubości warstwy 13 mm przepuszczalnej dla wody o zwartej strukturze (nawierzchnia dwuwarstwowa - mata SBR gr 11 mm + 2 mm natrysk EPDM (jest on na górze i stanowi warstwę użytkową), podbudowa z mieszaniny kruszywa kwarcowego i granulatu gumowego połączonego lepiszczem poliuretanowym. Nawierzchnia składa się</w:t>
      </w:r>
      <w:r w:rsidR="003B2D88">
        <w:rPr>
          <w:rFonts w:asciiTheme="minorHAnsi" w:eastAsia="Times New Roman" w:hAnsiTheme="minorHAnsi" w:cstheme="minorHAnsi"/>
          <w:color w:val="auto"/>
          <w:sz w:val="24"/>
          <w:szCs w:val="24"/>
          <w:lang w:eastAsia="zh-CN"/>
        </w:rPr>
        <w:t xml:space="preserve"> </w:t>
      </w:r>
      <w:r w:rsidRPr="003B2D88">
        <w:rPr>
          <w:rFonts w:asciiTheme="minorHAnsi" w:eastAsia="Times New Roman" w:hAnsiTheme="minorHAnsi" w:cstheme="minorHAnsi"/>
          <w:color w:val="auto"/>
          <w:sz w:val="24"/>
          <w:szCs w:val="24"/>
          <w:lang w:eastAsia="zh-CN"/>
        </w:rPr>
        <w:t>z dwóch warstw: elastycznej (nośnej) i użytkowej przepuszczalnej dla wody. Warstwa nośna to</w:t>
      </w:r>
      <w:r w:rsidR="003B2D88">
        <w:rPr>
          <w:rFonts w:asciiTheme="minorHAnsi" w:eastAsia="Times New Roman" w:hAnsiTheme="minorHAnsi" w:cstheme="minorHAnsi"/>
          <w:color w:val="auto"/>
          <w:sz w:val="24"/>
          <w:szCs w:val="24"/>
          <w:lang w:eastAsia="zh-CN"/>
        </w:rPr>
        <w:t xml:space="preserve"> </w:t>
      </w:r>
      <w:r w:rsidRPr="003B2D88">
        <w:rPr>
          <w:rFonts w:asciiTheme="minorHAnsi" w:eastAsia="Times New Roman" w:hAnsiTheme="minorHAnsi" w:cstheme="minorHAnsi"/>
          <w:color w:val="auto"/>
          <w:sz w:val="24"/>
          <w:szCs w:val="24"/>
          <w:lang w:eastAsia="zh-CN"/>
        </w:rPr>
        <w:t>mieszanina granulatu gumowego i lepiszcza poliuretanowego. Układana jest mechanicznie, bezspoinowo, przy pomocy rozkładarki mas poliuretanowych. Tak wykonaną warstwę należy pokryć warstwą użytkową, którą stanowi system poliuretanowy zmieszany</w:t>
      </w:r>
      <w:r w:rsidR="003B2D88">
        <w:rPr>
          <w:rFonts w:asciiTheme="minorHAnsi" w:eastAsia="Times New Roman" w:hAnsiTheme="minorHAnsi" w:cstheme="minorHAnsi"/>
          <w:color w:val="auto"/>
          <w:sz w:val="24"/>
          <w:szCs w:val="24"/>
          <w:lang w:eastAsia="zh-CN"/>
        </w:rPr>
        <w:t xml:space="preserve"> </w:t>
      </w:r>
      <w:r w:rsidRPr="003B2D88">
        <w:rPr>
          <w:rFonts w:asciiTheme="minorHAnsi" w:eastAsia="Times New Roman" w:hAnsiTheme="minorHAnsi" w:cstheme="minorHAnsi"/>
          <w:color w:val="auto"/>
          <w:sz w:val="24"/>
          <w:szCs w:val="24"/>
          <w:lang w:eastAsia="zh-CN"/>
        </w:rPr>
        <w:t xml:space="preserve">z granulatem EPDM. Czynność tą wykonuje się poprzez natrysk mechaniczny przy użyciu specjalnej natryskarki mechanicznej, wymagana grubość warstwy użytkowej 2 </w:t>
      </w:r>
      <w:r w:rsidRPr="003B2D88">
        <w:rPr>
          <w:rFonts w:asciiTheme="minorHAnsi" w:eastAsia="Times New Roman" w:hAnsiTheme="minorHAnsi" w:cstheme="minorHAnsi"/>
          <w:color w:val="auto"/>
          <w:sz w:val="24"/>
          <w:szCs w:val="24"/>
          <w:lang w:eastAsia="zh-CN"/>
        </w:rPr>
        <w:lastRenderedPageBreak/>
        <w:t>mm.</w:t>
      </w:r>
      <w:r w:rsidR="003B2D88">
        <w:rPr>
          <w:rFonts w:asciiTheme="minorHAnsi" w:eastAsia="Times New Roman" w:hAnsiTheme="minorHAnsi" w:cstheme="minorHAnsi"/>
          <w:color w:val="auto"/>
          <w:sz w:val="24"/>
          <w:szCs w:val="24"/>
          <w:lang w:eastAsia="zh-CN"/>
        </w:rPr>
        <w:t xml:space="preserve"> </w:t>
      </w:r>
      <w:r w:rsidRPr="003B2D88">
        <w:rPr>
          <w:rFonts w:asciiTheme="minorHAnsi" w:eastAsia="Times New Roman" w:hAnsiTheme="minorHAnsi" w:cstheme="minorHAnsi"/>
          <w:color w:val="auto"/>
          <w:sz w:val="24"/>
          <w:szCs w:val="24"/>
          <w:lang w:eastAsia="zh-CN"/>
        </w:rPr>
        <w:t>Po całkowitym związaniu mieszaniny malowane są linie farbami poliuretanowymi metodą natrysku.</w:t>
      </w:r>
      <w:r w:rsidRPr="003B2D88">
        <w:rPr>
          <w:rFonts w:asciiTheme="minorHAnsi" w:eastAsia="Times New Roman" w:hAnsiTheme="minorHAnsi" w:cstheme="minorHAnsi"/>
          <w:color w:val="000000"/>
          <w:sz w:val="24"/>
          <w:szCs w:val="24"/>
          <w:lang w:eastAsia="zh-CN"/>
        </w:rPr>
        <w:t xml:space="preserve"> Tak wykonana nowa nawierzchnia spełnia wymogi stawiane nawierzchniom</w:t>
      </w:r>
      <w:r w:rsidR="003B2D88">
        <w:rPr>
          <w:rFonts w:asciiTheme="minorHAnsi" w:eastAsia="Times New Roman" w:hAnsiTheme="minorHAnsi" w:cstheme="minorHAnsi"/>
          <w:color w:val="000000"/>
          <w:sz w:val="24"/>
          <w:szCs w:val="24"/>
          <w:lang w:eastAsia="zh-CN"/>
        </w:rPr>
        <w:t xml:space="preserve"> </w:t>
      </w:r>
      <w:r w:rsidRPr="003B2D88">
        <w:rPr>
          <w:rFonts w:asciiTheme="minorHAnsi" w:eastAsia="Times New Roman" w:hAnsiTheme="minorHAnsi" w:cstheme="minorHAnsi"/>
          <w:color w:val="000000"/>
          <w:sz w:val="24"/>
          <w:szCs w:val="24"/>
          <w:lang w:eastAsia="zh-CN"/>
        </w:rPr>
        <w:t xml:space="preserve">nie urazowym. </w:t>
      </w:r>
    </w:p>
    <w:p w14:paraId="1177ECCF" w14:textId="49D449CE" w:rsidR="0084486A" w:rsidRPr="003B2D88" w:rsidRDefault="0084486A" w:rsidP="003B2D88">
      <w:pPr>
        <w:pStyle w:val="Akapitzlist"/>
        <w:numPr>
          <w:ilvl w:val="0"/>
          <w:numId w:val="15"/>
        </w:numPr>
        <w:tabs>
          <w:tab w:val="left" w:pos="426"/>
        </w:tabs>
        <w:suppressAutoHyphens/>
        <w:overflowPunct/>
        <w:spacing w:after="0" w:line="360" w:lineRule="auto"/>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W ramach niniejszej modernizacji przyszkolnego boiska przeprowadzone zostaną następujące prace remontowo – budowlane:</w:t>
      </w:r>
    </w:p>
    <w:bookmarkEnd w:id="0"/>
    <w:p w14:paraId="40C47EB7" w14:textId="77777777" w:rsidR="0084486A" w:rsidRPr="003B2D88" w:rsidRDefault="0084486A" w:rsidP="003B2D88">
      <w:pPr>
        <w:numPr>
          <w:ilvl w:val="0"/>
          <w:numId w:val="13"/>
        </w:numPr>
        <w:tabs>
          <w:tab w:val="left" w:pos="426"/>
        </w:tabs>
        <w:suppressAutoHyphens/>
        <w:overflowPunct/>
        <w:spacing w:after="0" w:line="360" w:lineRule="auto"/>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 xml:space="preserve">demontaż istniejących bramek do gier zespołowych, </w:t>
      </w:r>
    </w:p>
    <w:p w14:paraId="4D3E1130" w14:textId="77777777" w:rsidR="0084486A" w:rsidRPr="003B2D88" w:rsidRDefault="0084486A" w:rsidP="003B2D88">
      <w:pPr>
        <w:numPr>
          <w:ilvl w:val="0"/>
          <w:numId w:val="13"/>
        </w:numPr>
        <w:tabs>
          <w:tab w:val="left" w:pos="426"/>
        </w:tabs>
        <w:suppressAutoHyphens/>
        <w:overflowPunct/>
        <w:spacing w:after="0" w:line="360" w:lineRule="auto"/>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demontaż istniejących słupków do gry w siatkówkę,</w:t>
      </w:r>
    </w:p>
    <w:p w14:paraId="61264F0E" w14:textId="77777777" w:rsidR="0084486A" w:rsidRPr="003B2D88" w:rsidRDefault="0084486A" w:rsidP="003B2D88">
      <w:pPr>
        <w:numPr>
          <w:ilvl w:val="0"/>
          <w:numId w:val="13"/>
        </w:numPr>
        <w:tabs>
          <w:tab w:val="left" w:pos="426"/>
        </w:tabs>
        <w:suppressAutoHyphens/>
        <w:overflowPunct/>
        <w:spacing w:after="0" w:line="360" w:lineRule="auto"/>
        <w:rPr>
          <w:rFonts w:asciiTheme="minorHAnsi" w:eastAsia="Times New Roman" w:hAnsiTheme="minorHAnsi" w:cstheme="minorHAnsi"/>
          <w:color w:val="auto"/>
          <w:sz w:val="24"/>
          <w:szCs w:val="24"/>
          <w:lang w:eastAsia="zh-CN"/>
        </w:rPr>
      </w:pPr>
      <w:r w:rsidRPr="003B2D88">
        <w:rPr>
          <w:rFonts w:asciiTheme="minorHAnsi" w:eastAsia="Times New Roman" w:hAnsiTheme="minorHAnsi" w:cstheme="minorHAnsi"/>
          <w:color w:val="auto"/>
          <w:sz w:val="24"/>
          <w:szCs w:val="24"/>
          <w:lang w:eastAsia="zh-CN"/>
        </w:rPr>
        <w:t>demontaż istniejących stojaków do gry w koszykówkę,</w:t>
      </w:r>
    </w:p>
    <w:p w14:paraId="15B3A627" w14:textId="77777777" w:rsidR="0084486A" w:rsidRPr="003B2D88" w:rsidRDefault="0084486A" w:rsidP="003B2D88">
      <w:pPr>
        <w:numPr>
          <w:ilvl w:val="0"/>
          <w:numId w:val="13"/>
        </w:numPr>
        <w:tabs>
          <w:tab w:val="left" w:pos="426"/>
        </w:tabs>
        <w:suppressAutoHyphens/>
        <w:overflowPunct/>
        <w:spacing w:after="0" w:line="360" w:lineRule="auto"/>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 xml:space="preserve">wykonanie koryta pod poszerzenie boiska od strony północnej i wschodniej boiska, </w:t>
      </w:r>
    </w:p>
    <w:p w14:paraId="27F9E662" w14:textId="77777777" w:rsidR="0084486A" w:rsidRPr="003B2D88" w:rsidRDefault="0084486A" w:rsidP="003B2D88">
      <w:pPr>
        <w:numPr>
          <w:ilvl w:val="0"/>
          <w:numId w:val="13"/>
        </w:numPr>
        <w:tabs>
          <w:tab w:val="left" w:pos="426"/>
        </w:tabs>
        <w:suppressAutoHyphens/>
        <w:overflowPunct/>
        <w:spacing w:after="0" w:line="360" w:lineRule="auto"/>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uzupełnienie podbudowy pod poszerzenie boiska z kruszywa naturalnego,</w:t>
      </w:r>
    </w:p>
    <w:p w14:paraId="39080AA1" w14:textId="77777777" w:rsidR="0084486A" w:rsidRPr="003B2D88" w:rsidRDefault="0084486A" w:rsidP="003B2D88">
      <w:pPr>
        <w:numPr>
          <w:ilvl w:val="0"/>
          <w:numId w:val="13"/>
        </w:numPr>
        <w:tabs>
          <w:tab w:val="left" w:pos="426"/>
        </w:tabs>
        <w:suppressAutoHyphens/>
        <w:overflowPunct/>
        <w:spacing w:after="0" w:line="360" w:lineRule="auto"/>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wykonanie warstwy szczepnej pod podbudowę z kruszywa naturalnego,</w:t>
      </w:r>
    </w:p>
    <w:p w14:paraId="048C91D7" w14:textId="77777777" w:rsidR="0084486A" w:rsidRPr="003B2D88" w:rsidRDefault="0084486A" w:rsidP="003B2D88">
      <w:pPr>
        <w:numPr>
          <w:ilvl w:val="0"/>
          <w:numId w:val="13"/>
        </w:numPr>
        <w:tabs>
          <w:tab w:val="left" w:pos="426"/>
        </w:tabs>
        <w:suppressAutoHyphens/>
        <w:overflowPunct/>
        <w:spacing w:after="0" w:line="360" w:lineRule="auto"/>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wyrównanie i zagęszczenie nowej podbudowy pod właściwą nawierzchnię boiska,</w:t>
      </w:r>
    </w:p>
    <w:p w14:paraId="1FC3A64C"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montaż nawierzchni syntetycznej dwukolorowej, poliuretanowo - gumowej o łącznej grubości warstwy 13 mm przepuszczalnej dla wody o zwartej strukturze (nawierzchnia dwuwarstwowa - mata SBR gr 11 mm + 2 mm natrysk EPDM</w:t>
      </w:r>
    </w:p>
    <w:p w14:paraId="2FCF6623" w14:textId="7CEBF0B8"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budowę stalowych ocynkowanych i pomalowanych proszkowo w kolorze zielonym</w:t>
      </w:r>
      <w:r w:rsidR="003B2D88">
        <w:rPr>
          <w:rFonts w:asciiTheme="minorHAnsi" w:hAnsiTheme="minorHAnsi" w:cstheme="minorHAnsi"/>
          <w:color w:val="auto"/>
          <w:sz w:val="24"/>
          <w:szCs w:val="24"/>
          <w:lang w:eastAsia="pl-PL"/>
        </w:rPr>
        <w:t xml:space="preserve"> </w:t>
      </w:r>
      <w:r w:rsidRPr="003B2D88">
        <w:rPr>
          <w:rFonts w:asciiTheme="minorHAnsi" w:hAnsiTheme="minorHAnsi" w:cstheme="minorHAnsi"/>
          <w:color w:val="auto"/>
          <w:sz w:val="24"/>
          <w:szCs w:val="24"/>
          <w:lang w:eastAsia="pl-PL"/>
        </w:rPr>
        <w:t xml:space="preserve">słupków piłkochwytów o wysokości 6 m od strony wschodniej budynku szkoły modernizowanego boiska, </w:t>
      </w:r>
    </w:p>
    <w:p w14:paraId="428E0CDB"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budowę stalowych ocynkowanych i pomalowanych proszkowo w kolorze zielonym słupków piłkochwytów o wysokości 4 m od strony północnej i południowej modernizowanego boiska,</w:t>
      </w:r>
    </w:p>
    <w:p w14:paraId="5E8FF39D"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montaż piłkochwytów z siatki propylenowej o wysokości 6,00 m za bramkami do gier zespołowych, od strony południowej i północnej,</w:t>
      </w:r>
    </w:p>
    <w:p w14:paraId="5381C7DE" w14:textId="4307713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montaż piłkochwytów z siatki propylenowej o wysokości 4,00 m od strony północnej</w:t>
      </w:r>
      <w:r w:rsidR="003B2D88">
        <w:rPr>
          <w:rFonts w:asciiTheme="minorHAnsi" w:hAnsiTheme="minorHAnsi" w:cstheme="minorHAnsi"/>
          <w:color w:val="auto"/>
          <w:sz w:val="24"/>
          <w:szCs w:val="24"/>
          <w:lang w:eastAsia="pl-PL"/>
        </w:rPr>
        <w:t xml:space="preserve"> </w:t>
      </w:r>
      <w:r w:rsidRPr="003B2D88">
        <w:rPr>
          <w:rFonts w:asciiTheme="minorHAnsi" w:hAnsiTheme="minorHAnsi" w:cstheme="minorHAnsi"/>
          <w:color w:val="auto"/>
          <w:sz w:val="24"/>
          <w:szCs w:val="24"/>
          <w:lang w:eastAsia="pl-PL"/>
        </w:rPr>
        <w:t>i południowej, tj. od strony istniejącego boiska trawiastego i od strony istniejącego placu zabaw,</w:t>
      </w:r>
      <w:bookmarkStart w:id="1" w:name="_Hlk124684498"/>
    </w:p>
    <w:p w14:paraId="34DD76D3"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 xml:space="preserve">wykonanie liniowego odwodnienia w postaci korytek ciekowych zainstalowanych wzdłuż boiska od strony skarpy północnej i wschodniej, </w:t>
      </w:r>
    </w:p>
    <w:p w14:paraId="2F245B10" w14:textId="5B3C9DF2"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przebudowę chodnika zlokalizowanego przy ścianie zachodniej budynku szkoły,</w:t>
      </w:r>
      <w:r w:rsidR="003B2D88">
        <w:rPr>
          <w:rFonts w:asciiTheme="minorHAnsi" w:hAnsiTheme="minorHAnsi" w:cstheme="minorHAnsi"/>
          <w:color w:val="auto"/>
          <w:sz w:val="24"/>
          <w:szCs w:val="24"/>
          <w:lang w:eastAsia="pl-PL"/>
        </w:rPr>
        <w:t xml:space="preserve"> </w:t>
      </w:r>
      <w:r w:rsidRPr="003B2D88">
        <w:rPr>
          <w:rFonts w:asciiTheme="minorHAnsi" w:hAnsiTheme="minorHAnsi" w:cstheme="minorHAnsi"/>
          <w:color w:val="auto"/>
          <w:sz w:val="24"/>
          <w:szCs w:val="24"/>
          <w:lang w:eastAsia="pl-PL"/>
        </w:rPr>
        <w:t>z dostosowaniem dla osób niepełnosprawnych,</w:t>
      </w:r>
    </w:p>
    <w:p w14:paraId="20C6498F"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lastRenderedPageBreak/>
        <w:t>przebudowę części chodnika od schodów wejściowych do budynku szkoły do istniejącego boiska, z dostosowaniem dla osób niepełnosprawnych,</w:t>
      </w:r>
      <w:bookmarkEnd w:id="1"/>
    </w:p>
    <w:p w14:paraId="7200B722"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obsadzenie tulei do gier zespołowych,</w:t>
      </w:r>
    </w:p>
    <w:p w14:paraId="207E786F"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montaż bramek do gry w piłkę nożną/ręczną,</w:t>
      </w:r>
    </w:p>
    <w:p w14:paraId="2EDEEF26"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montaż stojaków do gry w koszykówkę,</w:t>
      </w:r>
    </w:p>
    <w:p w14:paraId="398960D1" w14:textId="77777777" w:rsidR="0084486A" w:rsidRPr="003B2D88" w:rsidRDefault="0084486A" w:rsidP="003B2D88">
      <w:pPr>
        <w:numPr>
          <w:ilvl w:val="0"/>
          <w:numId w:val="13"/>
        </w:numPr>
        <w:tabs>
          <w:tab w:val="left" w:pos="426"/>
        </w:tabs>
        <w:suppressAutoHyphens/>
        <w:overflowPunct/>
        <w:spacing w:after="0" w:line="360" w:lineRule="auto"/>
        <w:ind w:left="426" w:hanging="426"/>
        <w:rPr>
          <w:rFonts w:asciiTheme="minorHAnsi" w:hAnsiTheme="minorHAnsi" w:cstheme="minorHAnsi"/>
          <w:color w:val="auto"/>
          <w:sz w:val="24"/>
          <w:szCs w:val="24"/>
          <w:lang w:eastAsia="pl-PL"/>
        </w:rPr>
      </w:pPr>
      <w:r w:rsidRPr="003B2D88">
        <w:rPr>
          <w:rFonts w:asciiTheme="minorHAnsi" w:hAnsiTheme="minorHAnsi" w:cstheme="minorHAnsi"/>
          <w:color w:val="auto"/>
          <w:sz w:val="24"/>
          <w:szCs w:val="24"/>
          <w:lang w:eastAsia="pl-PL"/>
        </w:rPr>
        <w:t>montaż słupków do gry w siatkówkę i tenisa ziemnego,</w:t>
      </w:r>
    </w:p>
    <w:p w14:paraId="66540DDC" w14:textId="77777777" w:rsidR="0084486A" w:rsidRPr="003B2D88" w:rsidRDefault="0084486A" w:rsidP="003B2D88">
      <w:pPr>
        <w:numPr>
          <w:ilvl w:val="0"/>
          <w:numId w:val="13"/>
        </w:numPr>
        <w:tabs>
          <w:tab w:val="left" w:pos="426"/>
        </w:tabs>
        <w:suppressAutoHyphens/>
        <w:overflowPunct/>
        <w:spacing w:after="0" w:line="360" w:lineRule="auto"/>
        <w:ind w:left="432" w:hanging="432"/>
        <w:rPr>
          <w:rFonts w:asciiTheme="minorHAnsi" w:hAnsiTheme="minorHAnsi" w:cstheme="minorHAnsi"/>
          <w:color w:val="auto"/>
          <w:sz w:val="24"/>
          <w:szCs w:val="24"/>
          <w:lang w:eastAsia="zh-CN" w:bidi="pl-PL"/>
        </w:rPr>
      </w:pPr>
      <w:r w:rsidRPr="003B2D88">
        <w:rPr>
          <w:rFonts w:asciiTheme="minorHAnsi" w:hAnsiTheme="minorHAnsi" w:cstheme="minorHAnsi"/>
          <w:color w:val="auto"/>
          <w:sz w:val="24"/>
          <w:szCs w:val="24"/>
          <w:lang w:eastAsia="zh-CN" w:bidi="pl-PL"/>
        </w:rPr>
        <w:t>wyrównanie i zagospodarowanie terenu skarpy wokół boiska</w:t>
      </w:r>
      <w:r w:rsidRPr="003B2D88">
        <w:rPr>
          <w:rFonts w:asciiTheme="minorHAnsi" w:hAnsiTheme="minorHAnsi" w:cstheme="minorHAnsi"/>
          <w:color w:val="auto"/>
          <w:sz w:val="24"/>
          <w:szCs w:val="24"/>
          <w:lang w:eastAsia="pl-PL"/>
        </w:rPr>
        <w:t>.</w:t>
      </w:r>
    </w:p>
    <w:p w14:paraId="41A4AC41" w14:textId="77777777" w:rsidR="0084486A" w:rsidRPr="003B2D88" w:rsidRDefault="0084486A" w:rsidP="003B2D88">
      <w:pPr>
        <w:suppressAutoHyphens/>
        <w:overflowPunct/>
        <w:spacing w:after="0" w:line="360" w:lineRule="auto"/>
        <w:rPr>
          <w:rFonts w:asciiTheme="minorHAnsi" w:eastAsia="Times New Roman" w:hAnsiTheme="minorHAnsi" w:cstheme="minorHAnsi"/>
          <w:color w:val="000000"/>
          <w:sz w:val="24"/>
          <w:szCs w:val="24"/>
          <w:lang w:eastAsia="zh-CN" w:bidi="pl-PL"/>
        </w:rPr>
      </w:pPr>
      <w:r w:rsidRPr="003B2D88">
        <w:rPr>
          <w:rFonts w:asciiTheme="minorHAnsi" w:eastAsia="Times New Roman" w:hAnsiTheme="minorHAnsi" w:cstheme="minorHAnsi"/>
          <w:color w:val="000000"/>
          <w:sz w:val="24"/>
          <w:szCs w:val="24"/>
          <w:lang w:eastAsia="zh-CN" w:bidi="pl-PL"/>
        </w:rPr>
        <w:t>Przez teren w którym dokonywany będzie remont nawierzchni boiska przebiega lokalna sieć wodociągowa, która pozostaje bez zmian, bez konieczności jej przełożenia. Po wykonaniu nowej nawierzchni na istniejącym boisku ilość wód opadowych pozostanie bez zmian, woda opadowa od strony skarpy północnej i wschodniej zostanie odprowadzona na teren nieutwardzony, poniżej istniejącego boiska.</w:t>
      </w:r>
    </w:p>
    <w:p w14:paraId="00361AD8" w14:textId="15046525" w:rsidR="0084486A" w:rsidRPr="003B2D88" w:rsidRDefault="0084486A" w:rsidP="003B2D88">
      <w:p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Na obszarze przeznaczonym pod inwestycję znajduje się boisko asfaltowe, boisko jest częściowo ogrodzone siatką stalową powlekaną, za bramką od strony zachodniej zamontowane są słupki stalowe 80x80 mm o wysokości 6,00 m owleczone siatką poliwęglanową pełniącą funkcję piłkochwytu. Istniejące, niesymetryczne boisko o nawierzchni asfaltowej o łącznej zaasfaltowanej powierzchni 218,25 m</w:t>
      </w:r>
      <w:r w:rsidRPr="003B2D88">
        <w:rPr>
          <w:rFonts w:asciiTheme="minorHAnsi" w:eastAsia="Times New Roman" w:hAnsiTheme="minorHAnsi" w:cstheme="minorHAnsi"/>
          <w:color w:val="auto"/>
          <w:sz w:val="24"/>
          <w:szCs w:val="24"/>
          <w:vertAlign w:val="superscript"/>
          <w:lang w:eastAsia="zh-CN" w:bidi="pl-PL"/>
        </w:rPr>
        <w:t xml:space="preserve">2 </w:t>
      </w:r>
      <w:r w:rsidRPr="003B2D88">
        <w:rPr>
          <w:rFonts w:asciiTheme="minorHAnsi" w:eastAsia="Times New Roman" w:hAnsiTheme="minorHAnsi" w:cstheme="minorHAnsi"/>
          <w:color w:val="auto"/>
          <w:sz w:val="24"/>
          <w:szCs w:val="24"/>
          <w:lang w:eastAsia="zh-CN" w:bidi="pl-PL"/>
        </w:rPr>
        <w:t>jest boiskiem urazowym, nawierzchnia boiska jest mocno wyeksploatowana, wymaga modernizacji, tj. wymiany istniejącej nawierzchni asfaltowej</w:t>
      </w:r>
      <w:r w:rsid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 xml:space="preserve">na nową sztuczną nawierzchnię bezpieczną dla wszystkich użytkowników. </w:t>
      </w:r>
    </w:p>
    <w:p w14:paraId="36B072DD" w14:textId="4C9231B0"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
          <w:color w:val="auto"/>
          <w:sz w:val="24"/>
          <w:szCs w:val="24"/>
          <w:lang w:eastAsia="zh-CN" w:bidi="pl-PL"/>
        </w:rPr>
        <w:t>Zestawienie powierzchni oraz wymiarów obiektów projektowanych</w:t>
      </w:r>
    </w:p>
    <w:p w14:paraId="0CAD8F33" w14:textId="77655A0C" w:rsidR="0084486A" w:rsidRPr="003B2D88" w:rsidRDefault="0084486A" w:rsidP="003B2D88">
      <w:p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Boisko wielofunkcyjne o nawierzchni z poliuretanu ogółem – 264,00 m</w:t>
      </w:r>
      <w:r w:rsidRPr="003B2D88">
        <w:rPr>
          <w:rFonts w:asciiTheme="minorHAnsi" w:eastAsia="Times New Roman" w:hAnsiTheme="minorHAnsi" w:cstheme="minorHAnsi"/>
          <w:color w:val="auto"/>
          <w:sz w:val="24"/>
          <w:szCs w:val="24"/>
          <w:vertAlign w:val="superscript"/>
          <w:lang w:eastAsia="zh-CN" w:bidi="pl-PL"/>
        </w:rPr>
        <w:t>2</w:t>
      </w:r>
      <w:r w:rsidRPr="003B2D88">
        <w:rPr>
          <w:rFonts w:asciiTheme="minorHAnsi" w:eastAsia="Times New Roman" w:hAnsiTheme="minorHAnsi" w:cstheme="minorHAnsi"/>
          <w:color w:val="auto"/>
          <w:sz w:val="24"/>
          <w:szCs w:val="24"/>
          <w:lang w:eastAsia="zh-CN" w:bidi="pl-PL"/>
        </w:rPr>
        <w:t xml:space="preserve"> (wraz ze strefą bezpieczną). Na boisku wielofunkcyjnym liniami zostaną wydzielone pola poszczególnych stanowisk do gry:</w:t>
      </w:r>
    </w:p>
    <w:p w14:paraId="795B5843" w14:textId="77777777" w:rsidR="0084486A" w:rsidRPr="003B2D88" w:rsidRDefault="0084486A" w:rsidP="003B2D88">
      <w:pPr>
        <w:numPr>
          <w:ilvl w:val="0"/>
          <w:numId w:val="4"/>
        </w:numPr>
        <w:tabs>
          <w:tab w:val="clear" w:pos="390"/>
          <w:tab w:val="num" w:pos="0"/>
        </w:tabs>
        <w:suppressAutoHyphens/>
        <w:overflowPunct/>
        <w:spacing w:after="0" w:line="360" w:lineRule="auto"/>
        <w:ind w:left="426" w:hanging="426"/>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pole do mini piłki nożnej i piłki ręcznej o wym. 9,00 x 20,00 m,</w:t>
      </w:r>
    </w:p>
    <w:p w14:paraId="40560025" w14:textId="77777777" w:rsidR="0084486A" w:rsidRPr="003B2D88" w:rsidRDefault="0084486A" w:rsidP="003B2D88">
      <w:pPr>
        <w:numPr>
          <w:ilvl w:val="0"/>
          <w:numId w:val="4"/>
        </w:numPr>
        <w:tabs>
          <w:tab w:val="clear" w:pos="390"/>
          <w:tab w:val="num" w:pos="0"/>
        </w:tabs>
        <w:suppressAutoHyphens/>
        <w:overflowPunct/>
        <w:spacing w:after="0" w:line="360" w:lineRule="auto"/>
        <w:ind w:left="426" w:hanging="426"/>
        <w:rPr>
          <w:rFonts w:asciiTheme="minorHAnsi" w:eastAsia="Times New Roman" w:hAnsiTheme="minorHAnsi" w:cstheme="minorHAnsi"/>
          <w:color w:val="auto"/>
          <w:sz w:val="24"/>
          <w:szCs w:val="24"/>
          <w:vertAlign w:val="superscript"/>
          <w:lang w:eastAsia="zh-CN" w:bidi="pl-PL"/>
        </w:rPr>
      </w:pPr>
      <w:r w:rsidRPr="003B2D88">
        <w:rPr>
          <w:rFonts w:asciiTheme="minorHAnsi" w:eastAsia="Times New Roman" w:hAnsiTheme="minorHAnsi" w:cstheme="minorHAnsi"/>
          <w:color w:val="auto"/>
          <w:sz w:val="24"/>
          <w:szCs w:val="24"/>
          <w:lang w:eastAsia="zh-CN" w:bidi="pl-PL"/>
        </w:rPr>
        <w:t>pole do siatkówki o wym. 9,00 x 18,00 m,</w:t>
      </w:r>
    </w:p>
    <w:p w14:paraId="723DDAA1" w14:textId="3619ACF3" w:rsidR="0084486A" w:rsidRPr="00B54158" w:rsidRDefault="0084486A" w:rsidP="003B2D88">
      <w:pPr>
        <w:numPr>
          <w:ilvl w:val="0"/>
          <w:numId w:val="4"/>
        </w:numPr>
        <w:tabs>
          <w:tab w:val="clear" w:pos="390"/>
          <w:tab w:val="num" w:pos="0"/>
        </w:tabs>
        <w:suppressAutoHyphens/>
        <w:overflowPunct/>
        <w:spacing w:after="0" w:line="360" w:lineRule="auto"/>
        <w:ind w:left="426" w:hanging="426"/>
        <w:rPr>
          <w:rFonts w:asciiTheme="minorHAnsi" w:eastAsia="Times New Roman" w:hAnsiTheme="minorHAnsi" w:cstheme="minorHAnsi"/>
          <w:color w:val="auto"/>
          <w:sz w:val="24"/>
          <w:szCs w:val="24"/>
          <w:vertAlign w:val="superscript"/>
          <w:lang w:eastAsia="zh-CN" w:bidi="pl-PL"/>
        </w:rPr>
      </w:pPr>
      <w:r w:rsidRPr="003B2D88">
        <w:rPr>
          <w:rFonts w:asciiTheme="minorHAnsi" w:eastAsia="Times New Roman" w:hAnsiTheme="minorHAnsi" w:cstheme="minorHAnsi"/>
          <w:color w:val="auto"/>
          <w:sz w:val="24"/>
          <w:szCs w:val="24"/>
          <w:lang w:eastAsia="zh-CN" w:bidi="pl-PL"/>
        </w:rPr>
        <w:t xml:space="preserve">pole do gry w mini tenisa 9,00 x 20,00 m </w:t>
      </w:r>
    </w:p>
    <w:p w14:paraId="2D27CE62" w14:textId="5B0BE430"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
          <w:color w:val="auto"/>
          <w:sz w:val="24"/>
          <w:szCs w:val="24"/>
          <w:lang w:eastAsia="zh-CN" w:bidi="pl-PL"/>
        </w:rPr>
        <w:t>Rozwiązania techniczne</w:t>
      </w:r>
    </w:p>
    <w:p w14:paraId="1A7D904C" w14:textId="6AE348FA" w:rsidR="0084486A" w:rsidRPr="003B2D88" w:rsidRDefault="0084486A" w:rsidP="003B2D88">
      <w:p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Prace budowlane polegać będą na przygotowaniu podłoża wraz z wyrównaniem pod nawierzchnie poliuretanową. Odprowadzenie wód opadowych odbywało się będzie w sposób dotychczasowy - na istniejący teren nieutwardzony.</w:t>
      </w:r>
    </w:p>
    <w:p w14:paraId="0FA3B394" w14:textId="3AB3B041"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
          <w:color w:val="auto"/>
          <w:sz w:val="24"/>
          <w:szCs w:val="24"/>
          <w:lang w:eastAsia="zh-CN" w:bidi="pl-PL"/>
        </w:rPr>
        <w:lastRenderedPageBreak/>
        <w:t>Nawierzchnia poliuretanowa</w:t>
      </w:r>
    </w:p>
    <w:p w14:paraId="524F75C8" w14:textId="770C2218" w:rsidR="0084486A" w:rsidRPr="003B2D88" w:rsidRDefault="0084486A" w:rsidP="003B2D88">
      <w:pPr>
        <w:suppressAutoHyphens/>
        <w:overflowPunct/>
        <w:autoSpaceDE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 xml:space="preserve">Nawierzchnia składa się z dwóch warstw: elastycznej (nośnej) i użytkowej. Warstwa nośna to mieszanina granulatu gumowego i lepiszcza poliuretanowego. Układana jest mechanicznie, bezspoinowo, przy pomocy rozkładarki mas poliuretanowych. Tak wykonaną warstwę należy pokryć warstwą użytkową, którą stanowi system poliuretanowy zmieszany z granulatem SBR. Czynność tą wykonuje się poprzez natrysk mechaniczny (przy użyciu specjalnej natryskarki). Grubość warstwy użytkowej 2 mm. Po całkowitym związaniu komponentów na nawierzchni są malowane linie farbami poliuretanowymi metodą natrysku. Nawierzchnia ta jest przepuszczalna dla wody. Nawierzchnia ta posiada charakteryzującą się wysokim stopniem elastyczności i sprężystości, co zapewnia znakomite pochłanianie energii udarowej, chroniąc tym samym narażone na kontuzje stawy, kolana i łokcie grających. Nawierzchnia powinna mieć jednakową grubość. Powinna posiadać jednorodną fakturę zewnętrzną oraz jednolity kolor. Warstwa użytkowa powinna być związana na trwale z warstwą elastyczną. Nie należy zwiększać grubości warstwy górnej. Całość musi być przepuszczalna dla wody. </w:t>
      </w:r>
    </w:p>
    <w:p w14:paraId="4D666A6C" w14:textId="5D4E1359" w:rsidR="0084486A" w:rsidRPr="003B2D88" w:rsidRDefault="0084486A" w:rsidP="003B2D88">
      <w:pPr>
        <w:suppressAutoHyphens/>
        <w:overflowPunct/>
        <w:autoSpaceDE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To jest naturalna cecha nawierzchni. Powstałe łączenia ( wynikające z technologii instalacji) powinny być liniami prostymi, bez uskoków utrudniających późniejsze użytkowanie.</w:t>
      </w:r>
      <w:r w:rsid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Spadki poprzeczne</w:t>
      </w:r>
      <w:r w:rsid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i podłużne oraz grubości nawierzchni powinny odpowiadać wartościom określonym w przepisach</w:t>
      </w:r>
      <w:r w:rsid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(w przypadku boisk, kortów).</w:t>
      </w:r>
    </w:p>
    <w:p w14:paraId="287EFD15" w14:textId="5CD64E28" w:rsidR="0084486A" w:rsidRPr="003B2D88" w:rsidRDefault="0084486A" w:rsidP="003B2D88">
      <w:pPr>
        <w:suppressAutoHyphens/>
        <w:overflowPunct/>
        <w:autoSpaceDE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Podczas wykonywania prac, należy bezwzględnie przestrzegać, aby wilgotność otoczenia oscylowała w przedziale 40-90%, a temperatura podłoża powinna być większa o co najmniej 3oC od panującej w danym miejscu temperatury punktu rosy.</w:t>
      </w:r>
    </w:p>
    <w:p w14:paraId="001AE12B" w14:textId="0E28BB8B"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b/>
          <w:color w:val="auto"/>
          <w:sz w:val="24"/>
          <w:szCs w:val="24"/>
          <w:u w:val="single"/>
          <w:lang w:eastAsia="zh-CN" w:bidi="pl-PL"/>
        </w:rPr>
      </w:pPr>
      <w:r w:rsidRPr="003B2D88">
        <w:rPr>
          <w:rFonts w:asciiTheme="minorHAnsi" w:eastAsia="Times New Roman" w:hAnsiTheme="minorHAnsi" w:cstheme="minorHAnsi"/>
          <w:b/>
          <w:color w:val="auto"/>
          <w:sz w:val="24"/>
          <w:szCs w:val="24"/>
          <w:u w:val="single"/>
          <w:lang w:eastAsia="zh-CN" w:bidi="pl-PL"/>
        </w:rPr>
        <w:t>Podbudowa pod nawierzchnie poliuretanową</w:t>
      </w:r>
    </w:p>
    <w:p w14:paraId="223CE8D8" w14:textId="77777777" w:rsidR="0084486A" w:rsidRPr="003B2D88" w:rsidRDefault="0084486A" w:rsidP="003B2D88">
      <w:p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Układ warstw dla boiska wielofunkcyjnego:</w:t>
      </w:r>
    </w:p>
    <w:p w14:paraId="15BD6A9E" w14:textId="77777777" w:rsidR="0084486A" w:rsidRPr="003B2D88" w:rsidRDefault="0084486A" w:rsidP="003B2D88">
      <w:pPr>
        <w:numPr>
          <w:ilvl w:val="0"/>
          <w:numId w:val="5"/>
        </w:numPr>
        <w:tabs>
          <w:tab w:val="left" w:pos="450"/>
        </w:tabs>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istniejąca nawierzchnia asfaltowa</w:t>
      </w:r>
    </w:p>
    <w:p w14:paraId="1EAFE9B2" w14:textId="77777777" w:rsidR="0084486A" w:rsidRPr="003B2D88" w:rsidRDefault="0084486A" w:rsidP="003B2D88">
      <w:pPr>
        <w:numPr>
          <w:ilvl w:val="0"/>
          <w:numId w:val="5"/>
        </w:numPr>
        <w:tabs>
          <w:tab w:val="left" w:pos="450"/>
        </w:tabs>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warstwa szczepna gruntująca z emulsji asfaltowej,</w:t>
      </w:r>
    </w:p>
    <w:p w14:paraId="5DA51147" w14:textId="77777777" w:rsidR="0084486A" w:rsidRPr="003B2D88" w:rsidRDefault="0084486A" w:rsidP="003B2D88">
      <w:pPr>
        <w:numPr>
          <w:ilvl w:val="0"/>
          <w:numId w:val="5"/>
        </w:numPr>
        <w:tabs>
          <w:tab w:val="left" w:pos="450"/>
        </w:tabs>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warstwa dolna podbudowy z kruszywa naturalnego 31,5 – 63 mm grubości 20 cm,</w:t>
      </w:r>
    </w:p>
    <w:p w14:paraId="2094B2CD" w14:textId="77777777" w:rsidR="0084486A" w:rsidRPr="003B2D88" w:rsidRDefault="0084486A" w:rsidP="003B2D88">
      <w:pPr>
        <w:numPr>
          <w:ilvl w:val="0"/>
          <w:numId w:val="5"/>
        </w:numPr>
        <w:tabs>
          <w:tab w:val="left" w:pos="450"/>
        </w:tabs>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warstwa górna podbudowy z kruszywa naturalnego 0 - 31,5 mm grubości 10 cm,</w:t>
      </w:r>
    </w:p>
    <w:p w14:paraId="039C2C6E" w14:textId="77777777" w:rsidR="0084486A" w:rsidRPr="003B2D88" w:rsidRDefault="0084486A" w:rsidP="003B2D88">
      <w:pPr>
        <w:numPr>
          <w:ilvl w:val="0"/>
          <w:numId w:val="5"/>
        </w:numPr>
        <w:tabs>
          <w:tab w:val="left" w:pos="450"/>
        </w:tabs>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elastyczna warstwa stabilizująca – 35 mm,</w:t>
      </w:r>
    </w:p>
    <w:p w14:paraId="19613627" w14:textId="77777777" w:rsidR="0084486A" w:rsidRPr="003B2D88" w:rsidRDefault="0084486A" w:rsidP="003B2D88">
      <w:pPr>
        <w:numPr>
          <w:ilvl w:val="0"/>
          <w:numId w:val="5"/>
        </w:numPr>
        <w:tabs>
          <w:tab w:val="left" w:pos="450"/>
        </w:tabs>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warstwa podkładowa 11 mm,</w:t>
      </w:r>
    </w:p>
    <w:p w14:paraId="3B569BFB" w14:textId="1C759E6A" w:rsidR="0084486A" w:rsidRPr="003B2D88" w:rsidRDefault="0084486A" w:rsidP="003B2D88">
      <w:pPr>
        <w:numPr>
          <w:ilvl w:val="0"/>
          <w:numId w:val="5"/>
        </w:numPr>
        <w:tabs>
          <w:tab w:val="left" w:pos="450"/>
        </w:tabs>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warstwa użytkowa 2 mm.</w:t>
      </w:r>
    </w:p>
    <w:p w14:paraId="23F361C9" w14:textId="560C5BB1" w:rsidR="0084486A" w:rsidRPr="003B2D88" w:rsidRDefault="0084486A" w:rsidP="003B2D88">
      <w:pPr>
        <w:pStyle w:val="Akapitzlist"/>
        <w:numPr>
          <w:ilvl w:val="0"/>
          <w:numId w:val="15"/>
        </w:numPr>
        <w:suppressAutoHyphens/>
        <w:overflowPunct/>
        <w:spacing w:after="0" w:line="360" w:lineRule="auto"/>
        <w:rPr>
          <w:rFonts w:asciiTheme="minorHAnsi" w:hAnsiTheme="minorHAnsi" w:cstheme="minorHAnsi"/>
          <w:b/>
          <w:bCs/>
          <w:color w:val="auto"/>
          <w:sz w:val="24"/>
          <w:szCs w:val="24"/>
          <w:u w:val="single"/>
          <w:lang w:eastAsia="zh-CN" w:bidi="pl-PL"/>
        </w:rPr>
      </w:pPr>
      <w:r w:rsidRPr="003B2D88">
        <w:rPr>
          <w:rFonts w:asciiTheme="minorHAnsi" w:eastAsia="Times New Roman" w:hAnsiTheme="minorHAnsi" w:cstheme="minorHAnsi"/>
          <w:b/>
          <w:bCs/>
          <w:color w:val="auto"/>
          <w:sz w:val="24"/>
          <w:szCs w:val="24"/>
          <w:u w:val="single"/>
          <w:lang w:eastAsia="zh-CN" w:bidi="pl-PL"/>
        </w:rPr>
        <w:t>Parametry techniczne nawierzchni poliuretanowej</w:t>
      </w:r>
    </w:p>
    <w:p w14:paraId="1F76CB51" w14:textId="129CAD25" w:rsidR="0084486A" w:rsidRPr="003B2D88" w:rsidRDefault="0084486A" w:rsidP="003B2D88">
      <w:pPr>
        <w:suppressAutoHyphens/>
        <w:overflowPunct/>
        <w:spacing w:after="0" w:line="360" w:lineRule="auto"/>
        <w:rPr>
          <w:rFonts w:asciiTheme="minorHAnsi" w:hAnsiTheme="minorHAnsi" w:cstheme="minorHAnsi"/>
          <w:color w:val="auto"/>
          <w:sz w:val="24"/>
          <w:szCs w:val="24"/>
          <w:lang w:eastAsia="zh-CN" w:bidi="pl-PL"/>
        </w:rPr>
      </w:pPr>
      <w:r w:rsidRPr="003B2D88">
        <w:rPr>
          <w:rFonts w:asciiTheme="minorHAnsi" w:hAnsiTheme="minorHAnsi" w:cstheme="minorHAnsi"/>
          <w:color w:val="auto"/>
          <w:sz w:val="24"/>
          <w:szCs w:val="24"/>
          <w:lang w:eastAsia="zh-CN" w:bidi="pl-PL"/>
        </w:rPr>
        <w:lastRenderedPageBreak/>
        <w:t>Wymagania dla nawierzchni PU wg normy PN-EN 14877:2014-02</w:t>
      </w:r>
    </w:p>
    <w:tbl>
      <w:tblPr>
        <w:tblW w:w="9101" w:type="dxa"/>
        <w:tblInd w:w="108" w:type="dxa"/>
        <w:tblLayout w:type="fixed"/>
        <w:tblLook w:val="0000" w:firstRow="0" w:lastRow="0" w:firstColumn="0" w:lastColumn="0" w:noHBand="0" w:noVBand="0"/>
      </w:tblPr>
      <w:tblGrid>
        <w:gridCol w:w="6237"/>
        <w:gridCol w:w="2864"/>
      </w:tblGrid>
      <w:tr w:rsidR="0084486A" w:rsidRPr="003B2D88" w14:paraId="26A1F2F4"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2B629C46"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
                <w:bCs/>
                <w:color w:val="auto"/>
                <w:sz w:val="24"/>
                <w:szCs w:val="24"/>
                <w:lang w:eastAsia="zh-CN" w:bidi="pl-PL"/>
              </w:rPr>
            </w:pPr>
            <w:r w:rsidRPr="003B2D88">
              <w:rPr>
                <w:rFonts w:asciiTheme="minorHAnsi" w:hAnsiTheme="minorHAnsi" w:cstheme="minorHAnsi"/>
                <w:b/>
                <w:bCs/>
                <w:color w:val="auto"/>
                <w:sz w:val="24"/>
                <w:szCs w:val="24"/>
                <w:lang w:eastAsia="zh-CN" w:bidi="pl-PL"/>
              </w:rPr>
              <w:t>Parametr</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1E59A"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hAnsiTheme="minorHAnsi" w:cstheme="minorHAnsi"/>
                <w:b/>
                <w:bCs/>
                <w:color w:val="auto"/>
                <w:sz w:val="24"/>
                <w:szCs w:val="24"/>
                <w:lang w:eastAsia="zh-CN" w:bidi="pl-PL"/>
              </w:rPr>
              <w:t>Wartość wymagana wg normy</w:t>
            </w:r>
          </w:p>
        </w:tc>
      </w:tr>
      <w:tr w:rsidR="0084486A" w:rsidRPr="003B2D88" w14:paraId="0365D30F"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2DF24259"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Wytrzymałość na rozciąganie [N/mm</w:t>
            </w:r>
            <w:r w:rsidRPr="003B2D88">
              <w:rPr>
                <w:rFonts w:asciiTheme="minorHAnsi" w:hAnsiTheme="minorHAnsi" w:cstheme="minorHAnsi"/>
                <w:bCs/>
                <w:color w:val="auto"/>
                <w:sz w:val="24"/>
                <w:szCs w:val="24"/>
                <w:vertAlign w:val="superscript"/>
                <w:lang w:eastAsia="zh-CN" w:bidi="pl-PL"/>
              </w:rPr>
              <w:t>2</w:t>
            </w:r>
            <w:r w:rsidRPr="003B2D88">
              <w:rPr>
                <w:rFonts w:asciiTheme="minorHAnsi" w:hAnsiTheme="minorHAnsi" w:cstheme="minorHAnsi"/>
                <w:bCs/>
                <w:color w:val="auto"/>
                <w:sz w:val="24"/>
                <w:szCs w:val="24"/>
                <w:lang w:eastAsia="zh-CN" w:bidi="pl-PL"/>
              </w:rPr>
              <w:t>, MPa]</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82F27"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hAnsiTheme="minorHAnsi" w:cstheme="minorHAnsi"/>
                <w:bCs/>
                <w:color w:val="auto"/>
                <w:sz w:val="24"/>
                <w:szCs w:val="24"/>
                <w:lang w:eastAsia="zh-CN" w:bidi="pl-PL"/>
              </w:rPr>
              <w:t>0,4</w:t>
            </w:r>
          </w:p>
        </w:tc>
      </w:tr>
      <w:tr w:rsidR="0084486A" w:rsidRPr="003B2D88" w14:paraId="434197AE"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745EA72F"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Wydłużenie podczas rozerwania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0B3E0"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hAnsiTheme="minorHAnsi" w:cstheme="minorHAnsi"/>
                <w:bCs/>
                <w:color w:val="auto"/>
                <w:sz w:val="24"/>
                <w:szCs w:val="24"/>
                <w:lang w:eastAsia="zh-CN" w:bidi="pl-PL"/>
              </w:rPr>
              <w:t>40</w:t>
            </w:r>
          </w:p>
        </w:tc>
      </w:tr>
      <w:tr w:rsidR="0084486A" w:rsidRPr="003B2D88" w14:paraId="10C002A0"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4664B910"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Tarcie/opór poślizgu [stopnie PTV]</w:t>
            </w:r>
          </w:p>
          <w:p w14:paraId="211C8643" w14:textId="77777777" w:rsidR="0084486A" w:rsidRPr="003B2D88" w:rsidRDefault="0084486A" w:rsidP="003B2D88">
            <w:pPr>
              <w:numPr>
                <w:ilvl w:val="0"/>
                <w:numId w:val="8"/>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nawierzchnia sucha</w:t>
            </w:r>
          </w:p>
          <w:p w14:paraId="5E577DF2" w14:textId="77777777" w:rsidR="0084486A" w:rsidRPr="003B2D88" w:rsidRDefault="0084486A" w:rsidP="003B2D88">
            <w:pPr>
              <w:numPr>
                <w:ilvl w:val="0"/>
                <w:numId w:val="8"/>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nawierzchnia mokra</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7A34D"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p>
          <w:p w14:paraId="37909A83"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80÷100</w:t>
            </w:r>
          </w:p>
          <w:p w14:paraId="41846FC0"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hAnsiTheme="minorHAnsi" w:cstheme="minorHAnsi"/>
                <w:bCs/>
                <w:color w:val="auto"/>
                <w:sz w:val="24"/>
                <w:szCs w:val="24"/>
                <w:lang w:eastAsia="zh-CN" w:bidi="pl-PL"/>
              </w:rPr>
              <w:t>55÷110</w:t>
            </w:r>
          </w:p>
        </w:tc>
      </w:tr>
      <w:tr w:rsidR="0084486A" w:rsidRPr="003B2D88" w14:paraId="67B2FBF0"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313180DA"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Przepuszczalność wody [mm/godz]</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0509"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hAnsiTheme="minorHAnsi" w:cstheme="minorHAnsi"/>
                <w:bCs/>
                <w:color w:val="auto"/>
                <w:sz w:val="24"/>
                <w:szCs w:val="24"/>
                <w:lang w:eastAsia="zh-CN" w:bidi="pl-PL"/>
              </w:rPr>
              <w:t>150</w:t>
            </w:r>
          </w:p>
        </w:tc>
      </w:tr>
      <w:tr w:rsidR="0084486A" w:rsidRPr="003B2D88" w14:paraId="03780A0D"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587825F0"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Odporność na zużycie/ścieranie aparatem Tabera [g]</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5CC7"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4</w:t>
            </w:r>
          </w:p>
        </w:tc>
      </w:tr>
      <w:tr w:rsidR="0084486A" w:rsidRPr="003B2D88" w14:paraId="3D6AF1DB"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2F263A57"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
                <w:color w:val="auto"/>
                <w:sz w:val="24"/>
                <w:szCs w:val="24"/>
                <w:lang w:eastAsia="zh-CN" w:bidi="pl-PL"/>
              </w:rPr>
              <w:t>Odporność po przyśpieszonym starzeniu:</w:t>
            </w:r>
          </w:p>
          <w:p w14:paraId="6898D61F" w14:textId="77777777" w:rsidR="0084486A" w:rsidRPr="003B2D88" w:rsidRDefault="0084486A" w:rsidP="003B2D88">
            <w:pPr>
              <w:numPr>
                <w:ilvl w:val="0"/>
                <w:numId w:val="9"/>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wytrzymałość na rozciąganie [N/mm</w:t>
            </w:r>
            <w:r w:rsidRPr="003B2D88">
              <w:rPr>
                <w:rFonts w:asciiTheme="minorHAnsi" w:hAnsiTheme="minorHAnsi" w:cstheme="minorHAnsi"/>
                <w:bCs/>
                <w:color w:val="auto"/>
                <w:sz w:val="24"/>
                <w:szCs w:val="24"/>
                <w:vertAlign w:val="superscript"/>
                <w:lang w:eastAsia="zh-CN" w:bidi="pl-PL"/>
              </w:rPr>
              <w:t>2</w:t>
            </w:r>
            <w:r w:rsidRPr="003B2D88">
              <w:rPr>
                <w:rFonts w:asciiTheme="minorHAnsi" w:hAnsiTheme="minorHAnsi" w:cstheme="minorHAnsi"/>
                <w:bCs/>
                <w:color w:val="auto"/>
                <w:sz w:val="24"/>
                <w:szCs w:val="24"/>
                <w:lang w:eastAsia="zh-CN" w:bidi="pl-PL"/>
              </w:rPr>
              <w:t>]</w:t>
            </w:r>
          </w:p>
          <w:p w14:paraId="4A5B5E25" w14:textId="77777777" w:rsidR="0084486A" w:rsidRPr="003B2D88" w:rsidRDefault="0084486A" w:rsidP="003B2D88">
            <w:pPr>
              <w:numPr>
                <w:ilvl w:val="0"/>
                <w:numId w:val="9"/>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wydłużenie podczas zerwania [%]</w:t>
            </w:r>
          </w:p>
          <w:p w14:paraId="2E378716" w14:textId="77777777" w:rsidR="0084486A" w:rsidRPr="003B2D88" w:rsidRDefault="0084486A" w:rsidP="003B2D88">
            <w:pPr>
              <w:numPr>
                <w:ilvl w:val="0"/>
                <w:numId w:val="9"/>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amortyzacja [%]</w:t>
            </w:r>
          </w:p>
          <w:p w14:paraId="23462213" w14:textId="77777777" w:rsidR="0084486A" w:rsidRPr="003B2D88" w:rsidRDefault="0084486A" w:rsidP="003B2D88">
            <w:pPr>
              <w:numPr>
                <w:ilvl w:val="1"/>
                <w:numId w:val="9"/>
              </w:numPr>
              <w:suppressAutoHyphens/>
              <w:overflowPunct/>
              <w:autoSpaceDE w:val="0"/>
              <w:snapToGrid w:val="0"/>
              <w:spacing w:after="0" w:line="360" w:lineRule="auto"/>
              <w:ind w:left="470" w:hanging="357"/>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multisport</w:t>
            </w:r>
          </w:p>
          <w:p w14:paraId="5495E687" w14:textId="77777777" w:rsidR="0084486A" w:rsidRPr="003B2D88" w:rsidRDefault="0084486A" w:rsidP="003B2D88">
            <w:pPr>
              <w:numPr>
                <w:ilvl w:val="1"/>
                <w:numId w:val="9"/>
              </w:numPr>
              <w:suppressAutoHyphens/>
              <w:overflowPunct/>
              <w:autoSpaceDE w:val="0"/>
              <w:snapToGrid w:val="0"/>
              <w:spacing w:after="0" w:line="360" w:lineRule="auto"/>
              <w:ind w:left="470" w:hanging="357"/>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lekkoatletyczna</w:t>
            </w:r>
          </w:p>
          <w:p w14:paraId="15B9A8A8" w14:textId="77777777" w:rsidR="0084486A" w:rsidRPr="003B2D88" w:rsidRDefault="0084486A" w:rsidP="003B2D88">
            <w:pPr>
              <w:numPr>
                <w:ilvl w:val="0"/>
                <w:numId w:val="9"/>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odporność nawierzchni lekkoatletycznych na kolce:</w:t>
            </w:r>
          </w:p>
          <w:p w14:paraId="0E87DFD2" w14:textId="77777777" w:rsidR="0084486A" w:rsidRPr="003B2D88" w:rsidRDefault="0084486A" w:rsidP="003B2D88">
            <w:pPr>
              <w:numPr>
                <w:ilvl w:val="0"/>
                <w:numId w:val="9"/>
              </w:numPr>
              <w:suppressAutoHyphens/>
              <w:overflowPunct/>
              <w:autoSpaceDE w:val="0"/>
              <w:snapToGrid w:val="0"/>
              <w:spacing w:after="0" w:line="360" w:lineRule="auto"/>
              <w:ind w:left="470" w:hanging="357"/>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wytrzymałość na rozciąganie po kolcach [N/mm</w:t>
            </w:r>
            <w:r w:rsidRPr="003B2D88">
              <w:rPr>
                <w:rFonts w:asciiTheme="minorHAnsi" w:hAnsiTheme="minorHAnsi" w:cstheme="minorHAnsi"/>
                <w:bCs/>
                <w:color w:val="auto"/>
                <w:sz w:val="24"/>
                <w:szCs w:val="24"/>
                <w:vertAlign w:val="superscript"/>
                <w:lang w:eastAsia="zh-CN" w:bidi="pl-PL"/>
              </w:rPr>
              <w:t>2</w:t>
            </w:r>
            <w:r w:rsidRPr="003B2D88">
              <w:rPr>
                <w:rFonts w:asciiTheme="minorHAnsi" w:hAnsiTheme="minorHAnsi" w:cstheme="minorHAnsi"/>
                <w:bCs/>
                <w:color w:val="auto"/>
                <w:sz w:val="24"/>
                <w:szCs w:val="24"/>
                <w:lang w:eastAsia="zh-CN" w:bidi="pl-PL"/>
              </w:rPr>
              <w:t>]</w:t>
            </w:r>
          </w:p>
          <w:p w14:paraId="0DA223E7" w14:textId="77777777" w:rsidR="0084486A" w:rsidRPr="003B2D88" w:rsidRDefault="0084486A" w:rsidP="003B2D88">
            <w:pPr>
              <w:numPr>
                <w:ilvl w:val="0"/>
                <w:numId w:val="9"/>
              </w:numPr>
              <w:suppressAutoHyphens/>
              <w:overflowPunct/>
              <w:autoSpaceDE w:val="0"/>
              <w:snapToGrid w:val="0"/>
              <w:spacing w:after="0" w:line="360" w:lineRule="auto"/>
              <w:ind w:left="470" w:hanging="357"/>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zmniejszenie wytrzymałości [%]</w:t>
            </w:r>
          </w:p>
          <w:p w14:paraId="204819A1" w14:textId="77777777" w:rsidR="0084486A" w:rsidRPr="003B2D88" w:rsidRDefault="0084486A" w:rsidP="003B2D88">
            <w:pPr>
              <w:numPr>
                <w:ilvl w:val="0"/>
                <w:numId w:val="9"/>
              </w:numPr>
              <w:suppressAutoHyphens/>
              <w:overflowPunct/>
              <w:autoSpaceDE w:val="0"/>
              <w:snapToGrid w:val="0"/>
              <w:spacing w:after="0" w:line="360" w:lineRule="auto"/>
              <w:ind w:left="470" w:hanging="357"/>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wydłużenie podczas zerwania po kolcach [%]</w:t>
            </w:r>
          </w:p>
          <w:p w14:paraId="090BFE9F" w14:textId="77777777" w:rsidR="0084486A" w:rsidRPr="003B2D88" w:rsidRDefault="0084486A" w:rsidP="003B2D88">
            <w:pPr>
              <w:numPr>
                <w:ilvl w:val="0"/>
                <w:numId w:val="9"/>
              </w:numPr>
              <w:suppressAutoHyphens/>
              <w:overflowPunct/>
              <w:autoSpaceDE w:val="0"/>
              <w:snapToGrid w:val="0"/>
              <w:spacing w:after="0" w:line="360" w:lineRule="auto"/>
              <w:ind w:left="470" w:hanging="357"/>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zmniejszenie wydłużenia podczas zerwania [%]</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3D807"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p>
          <w:p w14:paraId="5BF35C35"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bCs/>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0,4</w:t>
            </w:r>
          </w:p>
          <w:p w14:paraId="22254B07"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40</w:t>
            </w:r>
          </w:p>
          <w:p w14:paraId="0BBC02FE"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p>
          <w:p w14:paraId="46CB8DA2"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35÷44 typ SA35÷44</w:t>
            </w:r>
          </w:p>
          <w:p w14:paraId="0A056502"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35÷50 typ SA35÷50</w:t>
            </w:r>
          </w:p>
          <w:p w14:paraId="0C00B973"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p>
          <w:p w14:paraId="12D71B57"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bCs/>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0,4</w:t>
            </w:r>
          </w:p>
          <w:p w14:paraId="614092AC"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bCs/>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20</w:t>
            </w:r>
          </w:p>
          <w:p w14:paraId="0547C7ED"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bCs/>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40</w:t>
            </w:r>
          </w:p>
          <w:p w14:paraId="2DCD70BE"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20</w:t>
            </w:r>
          </w:p>
        </w:tc>
      </w:tr>
      <w:tr w:rsidR="0084486A" w:rsidRPr="003B2D88" w14:paraId="2E3626DD"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4ACD2750"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
                <w:color w:val="auto"/>
                <w:sz w:val="24"/>
                <w:szCs w:val="24"/>
                <w:lang w:eastAsia="zh-CN" w:bidi="pl-PL"/>
              </w:rPr>
              <w:t>Odporność po sztucznym starzeniu:</w:t>
            </w:r>
          </w:p>
          <w:p w14:paraId="3B6A1037" w14:textId="77777777" w:rsidR="0084486A" w:rsidRPr="003B2D88" w:rsidRDefault="0084486A" w:rsidP="003B2D88">
            <w:pPr>
              <w:numPr>
                <w:ilvl w:val="0"/>
                <w:numId w:val="7"/>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odporność na zużycie (ścieranie Tabera) [mm]</w:t>
            </w:r>
          </w:p>
          <w:p w14:paraId="6EFCD3E3" w14:textId="77777777" w:rsidR="0084486A" w:rsidRPr="003B2D88" w:rsidRDefault="0084486A" w:rsidP="003B2D88">
            <w:pPr>
              <w:numPr>
                <w:ilvl w:val="0"/>
                <w:numId w:val="7"/>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zmiana barwy [stopnie skali szarej]</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9975C"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p>
          <w:p w14:paraId="2C1093D7"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bCs/>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4</w:t>
            </w:r>
          </w:p>
          <w:p w14:paraId="13047CD8"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3</w:t>
            </w:r>
          </w:p>
        </w:tc>
      </w:tr>
      <w:tr w:rsidR="0084486A" w:rsidRPr="003B2D88" w14:paraId="57787FE9"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6E7DAF32"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Amortyzacja [%]</w:t>
            </w:r>
          </w:p>
          <w:p w14:paraId="66B6F2DE" w14:textId="77777777" w:rsidR="0084486A" w:rsidRPr="003B2D88" w:rsidRDefault="0084486A" w:rsidP="003B2D88">
            <w:pPr>
              <w:numPr>
                <w:ilvl w:val="0"/>
                <w:numId w:val="3"/>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multisport</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2975"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p>
          <w:p w14:paraId="1C933C2E"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hAnsiTheme="minorHAnsi" w:cstheme="minorHAnsi"/>
                <w:bCs/>
                <w:color w:val="auto"/>
                <w:sz w:val="24"/>
                <w:szCs w:val="24"/>
                <w:lang w:eastAsia="zh-CN" w:bidi="pl-PL"/>
              </w:rPr>
              <w:t>35÷44 typ SA35÷44</w:t>
            </w:r>
          </w:p>
        </w:tc>
      </w:tr>
      <w:tr w:rsidR="0084486A" w:rsidRPr="003B2D88" w14:paraId="78FBC34B"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44CFE742"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Odkształcenie pionowe [mm]</w:t>
            </w:r>
          </w:p>
          <w:p w14:paraId="76E7B21B" w14:textId="77777777" w:rsidR="0084486A" w:rsidRPr="003B2D88" w:rsidRDefault="0084486A" w:rsidP="003B2D88">
            <w:pPr>
              <w:numPr>
                <w:ilvl w:val="0"/>
                <w:numId w:val="3"/>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multisport</w:t>
            </w:r>
          </w:p>
          <w:p w14:paraId="31A89B90" w14:textId="77777777" w:rsidR="0084486A" w:rsidRPr="003B2D88" w:rsidRDefault="0084486A" w:rsidP="003B2D88">
            <w:pPr>
              <w:numPr>
                <w:ilvl w:val="0"/>
                <w:numId w:val="3"/>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lekkoatletyczna</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B091"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p>
          <w:p w14:paraId="2DD66891"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bCs/>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6</w:t>
            </w:r>
          </w:p>
          <w:p w14:paraId="15765DDE"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 </w:t>
            </w:r>
            <w:r w:rsidRPr="003B2D88">
              <w:rPr>
                <w:rFonts w:asciiTheme="minorHAnsi" w:hAnsiTheme="minorHAnsi" w:cstheme="minorHAnsi"/>
                <w:bCs/>
                <w:color w:val="auto"/>
                <w:sz w:val="24"/>
                <w:szCs w:val="24"/>
                <w:lang w:eastAsia="zh-CN" w:bidi="pl-PL"/>
              </w:rPr>
              <w:t>3</w:t>
            </w:r>
          </w:p>
        </w:tc>
      </w:tr>
      <w:tr w:rsidR="0084486A" w:rsidRPr="003B2D88" w14:paraId="49298E29" w14:textId="77777777" w:rsidTr="0084486A">
        <w:tc>
          <w:tcPr>
            <w:tcW w:w="6237" w:type="dxa"/>
            <w:tcBorders>
              <w:top w:val="single" w:sz="4" w:space="0" w:color="000000"/>
              <w:left w:val="single" w:sz="4" w:space="0" w:color="000000"/>
              <w:bottom w:val="single" w:sz="4" w:space="0" w:color="000000"/>
            </w:tcBorders>
            <w:shd w:val="clear" w:color="auto" w:fill="auto"/>
            <w:vAlign w:val="center"/>
          </w:tcPr>
          <w:p w14:paraId="6D80168B"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t>Zachowanie się piłki odbitej pionowo:</w:t>
            </w:r>
          </w:p>
          <w:p w14:paraId="65EDCDE7" w14:textId="77777777" w:rsidR="0084486A" w:rsidRPr="003B2D88" w:rsidRDefault="0084486A" w:rsidP="003B2D88">
            <w:pPr>
              <w:numPr>
                <w:ilvl w:val="0"/>
                <w:numId w:val="12"/>
              </w:numPr>
              <w:suppressAutoHyphens/>
              <w:overflowPunct/>
              <w:autoSpaceDE w:val="0"/>
              <w:snapToGrid w:val="0"/>
              <w:spacing w:after="0" w:line="360" w:lineRule="auto"/>
              <w:ind w:left="284"/>
              <w:rPr>
                <w:rFonts w:asciiTheme="minorHAnsi" w:hAnsiTheme="minorHAnsi" w:cstheme="minorHAnsi"/>
                <w:bCs/>
                <w:color w:val="auto"/>
                <w:sz w:val="24"/>
                <w:szCs w:val="24"/>
                <w:lang w:eastAsia="zh-CN" w:bidi="pl-PL"/>
              </w:rPr>
            </w:pPr>
            <w:r w:rsidRPr="003B2D88">
              <w:rPr>
                <w:rFonts w:asciiTheme="minorHAnsi" w:hAnsiTheme="minorHAnsi" w:cstheme="minorHAnsi"/>
                <w:bCs/>
                <w:color w:val="auto"/>
                <w:sz w:val="24"/>
                <w:szCs w:val="24"/>
                <w:lang w:eastAsia="zh-CN" w:bidi="pl-PL"/>
              </w:rPr>
              <w:lastRenderedPageBreak/>
              <w:t>piłka koszykowa [m/%] (w stosunku do betonu) multisport</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F70C" w14:textId="77777777" w:rsidR="0084486A" w:rsidRPr="003B2D88" w:rsidRDefault="0084486A" w:rsidP="003B2D88">
            <w:pPr>
              <w:suppressAutoHyphens/>
              <w:overflowPunct/>
              <w:autoSpaceDE w:val="0"/>
              <w:snapToGrid w:val="0"/>
              <w:spacing w:after="0" w:line="360" w:lineRule="auto"/>
              <w:rPr>
                <w:rFonts w:asciiTheme="minorHAnsi" w:hAnsiTheme="minorHAnsi" w:cstheme="minorHAnsi"/>
                <w:bCs/>
                <w:color w:val="auto"/>
                <w:sz w:val="24"/>
                <w:szCs w:val="24"/>
                <w:lang w:eastAsia="zh-CN" w:bidi="pl-PL"/>
              </w:rPr>
            </w:pPr>
          </w:p>
          <w:p w14:paraId="1312894A" w14:textId="77777777" w:rsidR="0084486A" w:rsidRPr="003B2D88" w:rsidRDefault="0084486A" w:rsidP="003B2D88">
            <w:p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lastRenderedPageBreak/>
              <w:t xml:space="preserve">≥ </w:t>
            </w:r>
            <w:r w:rsidRPr="003B2D88">
              <w:rPr>
                <w:rFonts w:asciiTheme="minorHAnsi" w:hAnsiTheme="minorHAnsi" w:cstheme="minorHAnsi"/>
                <w:bCs/>
                <w:color w:val="auto"/>
                <w:sz w:val="24"/>
                <w:szCs w:val="24"/>
                <w:lang w:eastAsia="zh-CN" w:bidi="pl-PL"/>
              </w:rPr>
              <w:t>0,89/≥ 85</w:t>
            </w:r>
          </w:p>
        </w:tc>
      </w:tr>
    </w:tbl>
    <w:p w14:paraId="538A69DB" w14:textId="77777777" w:rsidR="0084486A" w:rsidRPr="003B2D88" w:rsidRDefault="0084486A" w:rsidP="003B2D88">
      <w:pPr>
        <w:pStyle w:val="Akapitzlist"/>
        <w:numPr>
          <w:ilvl w:val="0"/>
          <w:numId w:val="15"/>
        </w:numPr>
        <w:suppressAutoHyphens/>
        <w:overflowPunct/>
        <w:autoSpaceDE w:val="0"/>
        <w:snapToGrid w:val="0"/>
        <w:spacing w:after="0" w:line="360" w:lineRule="auto"/>
        <w:rPr>
          <w:rFonts w:asciiTheme="minorHAnsi" w:eastAsia="Times New Roman" w:hAnsiTheme="minorHAnsi" w:cstheme="minorHAnsi"/>
          <w:color w:val="auto"/>
          <w:sz w:val="24"/>
          <w:szCs w:val="24"/>
          <w:lang w:eastAsia="zh-CN" w:bidi="pl-PL"/>
        </w:rPr>
      </w:pPr>
      <w:r w:rsidRPr="003B2D88">
        <w:rPr>
          <w:rFonts w:asciiTheme="minorHAnsi" w:hAnsiTheme="minorHAnsi" w:cstheme="minorHAnsi"/>
          <w:b/>
          <w:bCs/>
          <w:color w:val="auto"/>
          <w:sz w:val="24"/>
          <w:szCs w:val="24"/>
          <w:lang w:eastAsia="zh-CN" w:bidi="pl-PL"/>
        </w:rPr>
        <w:lastRenderedPageBreak/>
        <w:t>Zawartość metali ciężkich:</w:t>
      </w:r>
    </w:p>
    <w:p w14:paraId="000BE528" w14:textId="67AD6560" w:rsidR="0084486A" w:rsidRPr="003B2D88" w:rsidRDefault="0084486A" w:rsidP="003B2D88">
      <w:pPr>
        <w:numPr>
          <w:ilvl w:val="0"/>
          <w:numId w:val="6"/>
        </w:numPr>
        <w:tabs>
          <w:tab w:val="left" w:pos="775"/>
        </w:tabs>
        <w:suppressAutoHyphens/>
        <w:overflowPunct/>
        <w:autoSpaceDE w:val="0"/>
        <w:spacing w:after="0" w:line="360" w:lineRule="auto"/>
        <w:ind w:left="775"/>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ołów (Pb)</w:t>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&lt;</w:t>
      </w:r>
      <w:r w:rsidR="003B2D88">
        <w:rPr>
          <w:rFonts w:asciiTheme="minorHAnsi" w:hAnsiTheme="minorHAnsi" w:cstheme="minorHAnsi"/>
          <w:color w:val="auto"/>
          <w:sz w:val="24"/>
          <w:szCs w:val="24"/>
          <w:lang w:eastAsia="zh-CN" w:bidi="pl-PL"/>
        </w:rPr>
        <w:t xml:space="preserve"> </w:t>
      </w:r>
      <w:r w:rsidRPr="003B2D88">
        <w:rPr>
          <w:rFonts w:asciiTheme="minorHAnsi" w:hAnsiTheme="minorHAnsi" w:cstheme="minorHAnsi"/>
          <w:color w:val="auto"/>
          <w:sz w:val="24"/>
          <w:szCs w:val="24"/>
          <w:lang w:eastAsia="zh-CN" w:bidi="pl-PL"/>
        </w:rPr>
        <w:t>0,005 [mg/l]</w:t>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p>
    <w:p w14:paraId="6362E6E7" w14:textId="77777777" w:rsidR="0084486A" w:rsidRPr="003B2D88" w:rsidRDefault="0084486A" w:rsidP="003B2D88">
      <w:pPr>
        <w:numPr>
          <w:ilvl w:val="0"/>
          <w:numId w:val="6"/>
        </w:numPr>
        <w:tabs>
          <w:tab w:val="left" w:pos="775"/>
        </w:tabs>
        <w:suppressAutoHyphens/>
        <w:overflowPunct/>
        <w:autoSpaceDE w:val="0"/>
        <w:spacing w:after="0" w:line="360" w:lineRule="auto"/>
        <w:ind w:left="775"/>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kadm (Cd)</w:t>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&lt; 0,0005 [mg/l]</w:t>
      </w:r>
    </w:p>
    <w:p w14:paraId="64410EAC" w14:textId="77777777" w:rsidR="0084486A" w:rsidRPr="003B2D88" w:rsidRDefault="0084486A" w:rsidP="003B2D88">
      <w:pPr>
        <w:numPr>
          <w:ilvl w:val="0"/>
          <w:numId w:val="6"/>
        </w:numPr>
        <w:tabs>
          <w:tab w:val="left" w:pos="775"/>
        </w:tabs>
        <w:suppressAutoHyphens/>
        <w:overflowPunct/>
        <w:autoSpaceDE w:val="0"/>
        <w:spacing w:after="0" w:line="360" w:lineRule="auto"/>
        <w:ind w:left="775"/>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chrom (Cr)</w:t>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&lt; 0,005 [mg/l]</w:t>
      </w:r>
    </w:p>
    <w:p w14:paraId="2EDCD366" w14:textId="77777777" w:rsidR="0084486A" w:rsidRPr="003B2D88" w:rsidRDefault="0084486A" w:rsidP="003B2D88">
      <w:pPr>
        <w:numPr>
          <w:ilvl w:val="0"/>
          <w:numId w:val="6"/>
        </w:numPr>
        <w:tabs>
          <w:tab w:val="left" w:pos="775"/>
        </w:tabs>
        <w:suppressAutoHyphens/>
        <w:overflowPunct/>
        <w:autoSpaceDE w:val="0"/>
        <w:spacing w:after="0" w:line="360" w:lineRule="auto"/>
        <w:ind w:left="775"/>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rtęć (Hg)</w:t>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&lt; 0,0002 [mg/l]</w:t>
      </w:r>
    </w:p>
    <w:p w14:paraId="68A6ADA5" w14:textId="77777777" w:rsidR="0084486A" w:rsidRPr="003B2D88" w:rsidRDefault="0084486A" w:rsidP="003B2D88">
      <w:pPr>
        <w:numPr>
          <w:ilvl w:val="0"/>
          <w:numId w:val="6"/>
        </w:numPr>
        <w:tabs>
          <w:tab w:val="left" w:pos="775"/>
        </w:tabs>
        <w:suppressAutoHyphens/>
        <w:overflowPunct/>
        <w:autoSpaceDE w:val="0"/>
        <w:spacing w:after="0" w:line="360" w:lineRule="auto"/>
        <w:ind w:left="775"/>
        <w:contextualSpacing/>
        <w:rPr>
          <w:rFonts w:asciiTheme="minorHAnsi"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cynk (Zn)</w:t>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eastAsia="Times New Roman"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&lt; 1,1 [mg/l]</w:t>
      </w:r>
    </w:p>
    <w:p w14:paraId="5D60789E" w14:textId="77777777" w:rsidR="0084486A" w:rsidRPr="003B2D88" w:rsidRDefault="0084486A" w:rsidP="003B2D88">
      <w:pPr>
        <w:numPr>
          <w:ilvl w:val="0"/>
          <w:numId w:val="6"/>
        </w:numPr>
        <w:tabs>
          <w:tab w:val="left" w:pos="775"/>
        </w:tabs>
        <w:suppressAutoHyphens/>
        <w:overflowPunct/>
        <w:autoSpaceDE w:val="0"/>
        <w:spacing w:after="0" w:line="360" w:lineRule="auto"/>
        <w:ind w:left="775"/>
        <w:contextualSpacing/>
        <w:rPr>
          <w:rFonts w:asciiTheme="minorHAnsi" w:eastAsia="Times New Roman" w:hAnsiTheme="minorHAnsi" w:cstheme="minorHAnsi"/>
          <w:color w:val="auto"/>
          <w:sz w:val="24"/>
          <w:szCs w:val="24"/>
          <w:lang w:eastAsia="zh-CN" w:bidi="pl-PL"/>
        </w:rPr>
      </w:pPr>
      <w:r w:rsidRPr="003B2D88">
        <w:rPr>
          <w:rFonts w:asciiTheme="minorHAnsi" w:hAnsiTheme="minorHAnsi" w:cstheme="minorHAnsi"/>
          <w:color w:val="auto"/>
          <w:sz w:val="24"/>
          <w:szCs w:val="24"/>
          <w:lang w:eastAsia="zh-CN" w:bidi="pl-PL"/>
        </w:rPr>
        <w:t>cyna (Sn)</w:t>
      </w:r>
      <w:r w:rsidRPr="003B2D88">
        <w:rPr>
          <w:rFonts w:asciiTheme="minorHAnsi"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ab/>
      </w:r>
      <w:r w:rsidRPr="003B2D88">
        <w:rPr>
          <w:rFonts w:asciiTheme="minorHAnsi" w:hAnsiTheme="minorHAnsi" w:cstheme="minorHAnsi"/>
          <w:color w:val="auto"/>
          <w:sz w:val="24"/>
          <w:szCs w:val="24"/>
          <w:lang w:eastAsia="zh-CN" w:bidi="pl-PL"/>
        </w:rPr>
        <w:tab/>
        <w:t>&lt; 0,005 [mg/l]</w:t>
      </w:r>
    </w:p>
    <w:p w14:paraId="590031E5" w14:textId="49F71A1C" w:rsidR="0084486A" w:rsidRPr="003B2D88" w:rsidRDefault="0084486A" w:rsidP="003B2D88">
      <w:pPr>
        <w:suppressAutoHyphens/>
        <w:overflowPunct/>
        <w:spacing w:after="0" w:line="360" w:lineRule="auto"/>
        <w:rPr>
          <w:rFonts w:asciiTheme="minorHAnsi"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Parametry techniczne nawierzchni muszą być potwierdzone poprzez załączenie raportu badań uprawnionej jednostki laboratoryjnej pod kątem wymogów norm DIN 18035-6 oraz wymogów</w:t>
      </w:r>
      <w:r w:rsid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 xml:space="preserve">IAAF (np. Instytut IST). Nawierzchnia sportowa boiska musi atest PZH i Aprobatę ITB. </w:t>
      </w:r>
    </w:p>
    <w:p w14:paraId="714A6134" w14:textId="79E5D53B" w:rsidR="0084486A" w:rsidRPr="003B2D88" w:rsidRDefault="0084486A" w:rsidP="003B2D88">
      <w:pPr>
        <w:suppressAutoHyphens/>
        <w:overflowPunct/>
        <w:spacing w:after="0" w:line="360" w:lineRule="auto"/>
        <w:rPr>
          <w:rFonts w:asciiTheme="minorHAnsi" w:eastAsia="Times New Roman" w:hAnsiTheme="minorHAnsi" w:cstheme="minorHAnsi"/>
          <w:b/>
          <w:bCs/>
          <w:color w:val="auto"/>
          <w:sz w:val="24"/>
          <w:szCs w:val="24"/>
          <w:u w:val="single"/>
          <w:lang w:eastAsia="zh-CN" w:bidi="pl-PL"/>
        </w:rPr>
      </w:pPr>
      <w:r w:rsidRPr="003B2D88">
        <w:rPr>
          <w:rFonts w:asciiTheme="minorHAnsi" w:hAnsiTheme="minorHAnsi" w:cstheme="minorHAnsi"/>
          <w:color w:val="auto"/>
          <w:sz w:val="24"/>
          <w:szCs w:val="24"/>
          <w:lang w:eastAsia="zh-CN" w:bidi="pl-PL"/>
        </w:rPr>
        <w:t>Prace związane z układaniem nawierzchni należy prowadzić w temperaturach od +7 do +30</w:t>
      </w:r>
      <w:r w:rsidRPr="003B2D88">
        <w:rPr>
          <w:rFonts w:asciiTheme="minorHAnsi" w:hAnsiTheme="minorHAnsi" w:cstheme="minorHAnsi"/>
          <w:color w:val="auto"/>
          <w:sz w:val="24"/>
          <w:szCs w:val="24"/>
          <w:vertAlign w:val="superscript"/>
          <w:lang w:eastAsia="zh-CN" w:bidi="pl-PL"/>
        </w:rPr>
        <w:t xml:space="preserve">o </w:t>
      </w:r>
      <w:r w:rsidRPr="003B2D88">
        <w:rPr>
          <w:rFonts w:asciiTheme="minorHAnsi" w:hAnsiTheme="minorHAnsi" w:cstheme="minorHAnsi"/>
          <w:color w:val="auto"/>
          <w:sz w:val="24"/>
          <w:szCs w:val="24"/>
          <w:lang w:eastAsia="zh-CN" w:bidi="pl-PL"/>
        </w:rPr>
        <w:t>C,</w:t>
      </w:r>
      <w:r w:rsidR="003B2D88">
        <w:rPr>
          <w:rFonts w:asciiTheme="minorHAnsi" w:hAnsiTheme="minorHAnsi" w:cstheme="minorHAnsi"/>
          <w:color w:val="auto"/>
          <w:sz w:val="24"/>
          <w:szCs w:val="24"/>
          <w:lang w:eastAsia="zh-CN" w:bidi="pl-PL"/>
        </w:rPr>
        <w:t xml:space="preserve"> </w:t>
      </w:r>
      <w:r w:rsidRPr="003B2D88">
        <w:rPr>
          <w:rFonts w:asciiTheme="minorHAnsi" w:hAnsiTheme="minorHAnsi" w:cstheme="minorHAnsi"/>
          <w:color w:val="auto"/>
          <w:sz w:val="24"/>
          <w:szCs w:val="24"/>
          <w:lang w:eastAsia="zh-CN" w:bidi="pl-PL"/>
        </w:rPr>
        <w:t>przy czym wilgotność względna powietrza nie powinna przekraczać 80%.</w:t>
      </w:r>
    </w:p>
    <w:p w14:paraId="0FFD1B8C" w14:textId="4B89673D" w:rsidR="0084486A" w:rsidRPr="003B2D88" w:rsidRDefault="0084486A" w:rsidP="003B2D88">
      <w:pPr>
        <w:pStyle w:val="Akapitzlist"/>
        <w:numPr>
          <w:ilvl w:val="0"/>
          <w:numId w:val="15"/>
        </w:numPr>
        <w:suppressAutoHyphens/>
        <w:overflowPunct/>
        <w:spacing w:after="0" w:line="360" w:lineRule="auto"/>
        <w:rPr>
          <w:rFonts w:asciiTheme="minorHAnsi" w:hAnsiTheme="minorHAnsi" w:cstheme="minorHAnsi"/>
          <w:color w:val="000000"/>
          <w:sz w:val="24"/>
          <w:szCs w:val="24"/>
          <w:lang w:eastAsia="zh-CN" w:bidi="pl-PL"/>
        </w:rPr>
      </w:pPr>
      <w:r w:rsidRPr="003B2D88">
        <w:rPr>
          <w:rFonts w:asciiTheme="minorHAnsi" w:eastAsia="Times New Roman" w:hAnsiTheme="minorHAnsi" w:cstheme="minorHAnsi"/>
          <w:b/>
          <w:color w:val="auto"/>
          <w:sz w:val="24"/>
          <w:szCs w:val="24"/>
          <w:lang w:eastAsia="zh-CN" w:bidi="pl-PL"/>
        </w:rPr>
        <w:t>Boisko wielofunkcyjne</w:t>
      </w:r>
    </w:p>
    <w:p w14:paraId="62AE7341" w14:textId="7AE68E16" w:rsidR="0084486A" w:rsidRPr="003B2D88" w:rsidRDefault="0084486A" w:rsidP="003B2D88">
      <w:p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hAnsiTheme="minorHAnsi" w:cstheme="minorHAnsi"/>
          <w:color w:val="000000"/>
          <w:sz w:val="24"/>
          <w:szCs w:val="24"/>
          <w:lang w:eastAsia="zh-CN" w:bidi="pl-PL"/>
        </w:rPr>
        <w:t>Wymiary boiska wielofunkcyjnego – 11</w:t>
      </w:r>
      <w:r w:rsidRPr="003B2D88">
        <w:rPr>
          <w:rFonts w:asciiTheme="minorHAnsi" w:eastAsia="Times New Roman" w:hAnsiTheme="minorHAnsi" w:cstheme="minorHAnsi"/>
          <w:color w:val="000000"/>
          <w:sz w:val="24"/>
          <w:szCs w:val="24"/>
          <w:lang w:eastAsia="zh-CN" w:bidi="pl-PL"/>
        </w:rPr>
        <w:t xml:space="preserve">,00 x 23,00 </w:t>
      </w:r>
      <w:r w:rsidRPr="003B2D88">
        <w:rPr>
          <w:rFonts w:asciiTheme="minorHAnsi" w:hAnsiTheme="minorHAnsi" w:cstheme="minorHAnsi"/>
          <w:color w:val="000000"/>
          <w:sz w:val="24"/>
          <w:szCs w:val="24"/>
          <w:lang w:eastAsia="zh-CN" w:bidi="pl-PL"/>
        </w:rPr>
        <w:t>m.</w:t>
      </w:r>
    </w:p>
    <w:p w14:paraId="06969520" w14:textId="432AF965"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b/>
          <w:bCs/>
          <w:color w:val="auto"/>
          <w:sz w:val="24"/>
          <w:szCs w:val="24"/>
          <w:lang w:eastAsia="zh-CN" w:bidi="pl-PL"/>
        </w:rPr>
      </w:pPr>
      <w:r w:rsidRPr="003B2D88">
        <w:rPr>
          <w:rFonts w:asciiTheme="minorHAnsi" w:eastAsia="Times New Roman" w:hAnsiTheme="minorHAnsi" w:cstheme="minorHAnsi"/>
          <w:b/>
          <w:bCs/>
          <w:color w:val="auto"/>
          <w:sz w:val="24"/>
          <w:szCs w:val="24"/>
          <w:lang w:eastAsia="zh-CN" w:bidi="pl-PL"/>
        </w:rPr>
        <w:t>Wyposażenie boiska wielofunkcyjnego</w:t>
      </w:r>
    </w:p>
    <w:p w14:paraId="49DDBEF4" w14:textId="0DB88582" w:rsidR="0084486A" w:rsidRPr="003B2D88" w:rsidRDefault="0084486A" w:rsidP="003B2D88">
      <w:pPr>
        <w:suppressAutoHyphens/>
        <w:overflowPunct/>
        <w:spacing w:after="0" w:line="360" w:lineRule="auto"/>
        <w:rPr>
          <w:rFonts w:asciiTheme="minorHAnsi" w:hAnsiTheme="minorHAnsi" w:cstheme="minorHAnsi"/>
          <w:color w:val="000000"/>
          <w:sz w:val="24"/>
          <w:szCs w:val="24"/>
          <w:lang w:eastAsia="zh-CN" w:bidi="pl-PL"/>
        </w:rPr>
      </w:pPr>
      <w:r w:rsidRPr="003B2D88">
        <w:rPr>
          <w:rFonts w:asciiTheme="minorHAnsi" w:hAnsiTheme="minorHAnsi" w:cstheme="minorHAnsi"/>
          <w:color w:val="000000"/>
          <w:sz w:val="24"/>
          <w:szCs w:val="24"/>
          <w:lang w:eastAsia="zh-CN" w:bidi="pl-PL"/>
        </w:rPr>
        <w:t>Dwie bramki o wymiarach 3,0x2,0 m</w:t>
      </w:r>
      <w:r w:rsidRPr="003B2D88">
        <w:rPr>
          <w:rFonts w:asciiTheme="minorHAnsi" w:eastAsia="Times New Roman" w:hAnsiTheme="minorHAnsi" w:cstheme="minorHAnsi"/>
          <w:b/>
          <w:bCs/>
          <w:color w:val="auto"/>
          <w:sz w:val="24"/>
          <w:szCs w:val="24"/>
          <w:lang w:eastAsia="zh-CN" w:bidi="pl-PL"/>
        </w:rPr>
        <w:t xml:space="preserve"> (bramki aluminiowe (element systemowy)</w:t>
      </w:r>
      <w:r w:rsidRPr="003B2D88">
        <w:rPr>
          <w:rFonts w:asciiTheme="minorHAnsi" w:hAnsiTheme="minorHAnsi" w:cstheme="minorHAnsi"/>
          <w:color w:val="000000"/>
          <w:sz w:val="24"/>
          <w:szCs w:val="24"/>
          <w:lang w:eastAsia="zh-CN" w:bidi="pl-PL"/>
        </w:rPr>
        <w:t>. Bramki wykonane z aluminiowych słupów, mocowane w tulejach wykonanych w fundamencie betonowym,</w:t>
      </w:r>
    </w:p>
    <w:p w14:paraId="002444C9" w14:textId="240AB566"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color w:val="000000"/>
          <w:sz w:val="24"/>
          <w:szCs w:val="24"/>
          <w:lang w:eastAsia="zh-CN" w:bidi="pl-PL"/>
        </w:rPr>
      </w:pPr>
      <w:r w:rsidRPr="003B2D88">
        <w:rPr>
          <w:rFonts w:asciiTheme="minorHAnsi" w:eastAsia="Times New Roman" w:hAnsiTheme="minorHAnsi" w:cstheme="minorHAnsi"/>
          <w:b/>
          <w:color w:val="auto"/>
          <w:sz w:val="24"/>
          <w:szCs w:val="24"/>
          <w:u w:val="single"/>
          <w:lang w:eastAsia="zh-CN" w:bidi="pl-PL"/>
        </w:rPr>
        <w:t>Pole do siatkówki</w:t>
      </w:r>
    </w:p>
    <w:p w14:paraId="0A6F8BAB" w14:textId="77777777" w:rsidR="0084486A" w:rsidRPr="003B2D88" w:rsidRDefault="0084486A" w:rsidP="003B2D88">
      <w:pPr>
        <w:suppressAutoHyphens/>
        <w:overflowPunct/>
        <w:spacing w:after="0" w:line="360" w:lineRule="auto"/>
        <w:rPr>
          <w:rFonts w:asciiTheme="minorHAnsi" w:eastAsia="Times New Roman" w:hAnsiTheme="minorHAnsi" w:cstheme="minorHAnsi"/>
          <w:color w:val="000000"/>
          <w:sz w:val="24"/>
          <w:szCs w:val="24"/>
          <w:lang w:eastAsia="zh-CN" w:bidi="pl-PL"/>
        </w:rPr>
      </w:pPr>
      <w:bookmarkStart w:id="2" w:name="_Hlk69241569"/>
      <w:r w:rsidRPr="003B2D88">
        <w:rPr>
          <w:rFonts w:asciiTheme="minorHAnsi" w:eastAsia="Times New Roman" w:hAnsiTheme="minorHAnsi" w:cstheme="minorHAnsi"/>
          <w:color w:val="000000"/>
          <w:sz w:val="24"/>
          <w:szCs w:val="24"/>
          <w:lang w:eastAsia="zh-CN" w:bidi="pl-PL"/>
        </w:rPr>
        <w:t>Projektuje się wykonanie linii do siatkówki na boisku wielofunkcyjnym oraz montaż siatki. Wymiary strefy do gry w siatkówkę – 9 x 18 m.</w:t>
      </w:r>
      <w:bookmarkEnd w:id="2"/>
    </w:p>
    <w:p w14:paraId="5956231C" w14:textId="77777777" w:rsidR="0084486A" w:rsidRPr="003B2D88" w:rsidRDefault="0084486A" w:rsidP="003B2D88">
      <w:pPr>
        <w:suppressAutoHyphens/>
        <w:overflowPunct/>
        <w:spacing w:after="0" w:line="360" w:lineRule="auto"/>
        <w:rPr>
          <w:rFonts w:asciiTheme="minorHAnsi" w:eastAsia="Times New Roman" w:hAnsiTheme="minorHAnsi" w:cstheme="minorHAnsi"/>
          <w:b/>
          <w:bCs/>
          <w:color w:val="000000"/>
          <w:sz w:val="24"/>
          <w:szCs w:val="24"/>
          <w:u w:val="single"/>
          <w:lang w:eastAsia="zh-CN" w:bidi="pl-PL"/>
        </w:rPr>
      </w:pPr>
    </w:p>
    <w:p w14:paraId="6A6C826B" w14:textId="588DBEBD"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b/>
          <w:bCs/>
          <w:color w:val="000000"/>
          <w:sz w:val="24"/>
          <w:szCs w:val="24"/>
          <w:u w:val="single"/>
          <w:lang w:eastAsia="zh-CN" w:bidi="pl-PL"/>
        </w:rPr>
      </w:pPr>
      <w:r w:rsidRPr="003B2D88">
        <w:rPr>
          <w:rFonts w:asciiTheme="minorHAnsi" w:eastAsia="Times New Roman" w:hAnsiTheme="minorHAnsi" w:cstheme="minorHAnsi"/>
          <w:b/>
          <w:bCs/>
          <w:color w:val="000000"/>
          <w:sz w:val="24"/>
          <w:szCs w:val="24"/>
          <w:u w:val="single"/>
          <w:lang w:eastAsia="zh-CN" w:bidi="pl-PL"/>
        </w:rPr>
        <w:t>Pole do koszykówki</w:t>
      </w:r>
    </w:p>
    <w:p w14:paraId="7EB1673D" w14:textId="3923EAE8" w:rsidR="0084486A" w:rsidRPr="003B2D88" w:rsidRDefault="0084486A" w:rsidP="003B2D88">
      <w:pPr>
        <w:suppressAutoHyphens/>
        <w:overflowPunct/>
        <w:spacing w:after="0" w:line="360" w:lineRule="auto"/>
        <w:rPr>
          <w:rFonts w:asciiTheme="minorHAnsi" w:eastAsia="Times New Roman" w:hAnsiTheme="minorHAnsi" w:cstheme="minorHAnsi"/>
          <w:color w:val="000000"/>
          <w:sz w:val="24"/>
          <w:szCs w:val="24"/>
          <w:lang w:eastAsia="zh-CN" w:bidi="pl-PL"/>
        </w:rPr>
      </w:pPr>
      <w:r w:rsidRPr="003B2D88">
        <w:rPr>
          <w:rFonts w:asciiTheme="minorHAnsi" w:eastAsia="Times New Roman" w:hAnsiTheme="minorHAnsi" w:cstheme="minorHAnsi"/>
          <w:bCs/>
          <w:color w:val="auto"/>
          <w:sz w:val="24"/>
          <w:szCs w:val="24"/>
          <w:lang w:eastAsia="zh-CN" w:bidi="pl-PL"/>
        </w:rPr>
        <w:t xml:space="preserve">Projektuje </w:t>
      </w:r>
      <w:r w:rsidRPr="003B2D88">
        <w:rPr>
          <w:rFonts w:asciiTheme="minorHAnsi" w:eastAsia="Times New Roman" w:hAnsiTheme="minorHAnsi" w:cstheme="minorHAnsi"/>
          <w:color w:val="000000"/>
          <w:sz w:val="24"/>
          <w:szCs w:val="24"/>
          <w:lang w:eastAsia="zh-CN" w:bidi="pl-PL"/>
        </w:rPr>
        <w:t xml:space="preserve">się wykonanie linii do mini koszykówki na boisku wielofunkcyjnym oraz montaż stojaków treningowych do koszykówki. Nie przewidziano specjalnej strefy do gry w koszykówkę, stojaki treningowe zostaną rozmieszczone pośrodku boiska wielofunkcyjnego. </w:t>
      </w:r>
    </w:p>
    <w:p w14:paraId="6C438B67" w14:textId="76D27CC7"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b/>
          <w:bCs/>
          <w:color w:val="auto"/>
          <w:sz w:val="24"/>
          <w:szCs w:val="24"/>
          <w:lang w:eastAsia="zh-CN" w:bidi="pl-PL"/>
        </w:rPr>
      </w:pPr>
      <w:r w:rsidRPr="003B2D88">
        <w:rPr>
          <w:rFonts w:asciiTheme="minorHAnsi" w:eastAsia="Times New Roman" w:hAnsiTheme="minorHAnsi" w:cstheme="minorHAnsi"/>
          <w:b/>
          <w:color w:val="auto"/>
          <w:sz w:val="24"/>
          <w:szCs w:val="24"/>
          <w:lang w:eastAsia="zh-CN" w:bidi="pl-PL"/>
        </w:rPr>
        <w:t>Wyposażenie pola do siatkówki</w:t>
      </w:r>
    </w:p>
    <w:p w14:paraId="7647CE19" w14:textId="77777777" w:rsidR="0084486A" w:rsidRPr="003B2D88" w:rsidRDefault="0084486A" w:rsidP="003B2D88">
      <w:pPr>
        <w:numPr>
          <w:ilvl w:val="0"/>
          <w:numId w:val="11"/>
        </w:numPr>
        <w:tabs>
          <w:tab w:val="clear" w:pos="720"/>
        </w:tabs>
        <w:suppressAutoHyphens/>
        <w:overflowPunct/>
        <w:spacing w:after="0" w:line="360" w:lineRule="auto"/>
        <w:ind w:hanging="720"/>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słupki do siatkówki (element systemowy)</w:t>
      </w:r>
    </w:p>
    <w:p w14:paraId="3BBA93A3" w14:textId="77777777" w:rsidR="0084486A" w:rsidRPr="003B2D88" w:rsidRDefault="0084486A" w:rsidP="003B2D88">
      <w:pPr>
        <w:numPr>
          <w:ilvl w:val="0"/>
          <w:numId w:val="11"/>
        </w:numPr>
        <w:tabs>
          <w:tab w:val="clear" w:pos="720"/>
        </w:tabs>
        <w:suppressAutoHyphens/>
        <w:overflowPunct/>
        <w:spacing w:after="0" w:line="360" w:lineRule="auto"/>
        <w:ind w:hanging="720"/>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słupki do tenisa ziemnego (element systemowy)</w:t>
      </w:r>
    </w:p>
    <w:p w14:paraId="7FBEA61C" w14:textId="77777777" w:rsidR="0084486A" w:rsidRPr="003B2D88" w:rsidRDefault="0084486A" w:rsidP="003B2D88">
      <w:pPr>
        <w:numPr>
          <w:ilvl w:val="0"/>
          <w:numId w:val="11"/>
        </w:numPr>
        <w:tabs>
          <w:tab w:val="clear" w:pos="720"/>
        </w:tabs>
        <w:suppressAutoHyphens/>
        <w:overflowPunct/>
        <w:spacing w:after="0" w:line="360" w:lineRule="auto"/>
        <w:ind w:hanging="720"/>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zestaw do koszykówki (element systemowy)</w:t>
      </w:r>
    </w:p>
    <w:p w14:paraId="4FF76E77" w14:textId="13F177F6" w:rsidR="0084486A" w:rsidRPr="003B2D88" w:rsidRDefault="0084486A" w:rsidP="003B2D88">
      <w:pPr>
        <w:suppressAutoHyphens/>
        <w:overflowPunct/>
        <w:spacing w:after="0" w:line="360" w:lineRule="auto"/>
        <w:rPr>
          <w:rFonts w:asciiTheme="minorHAnsi" w:eastAsia="Times New Roman" w:hAnsiTheme="minorHAnsi" w:cstheme="minorHAnsi"/>
          <w:b/>
          <w:bCs/>
          <w:color w:val="auto"/>
          <w:sz w:val="24"/>
          <w:szCs w:val="24"/>
          <w:lang w:eastAsia="zh-CN" w:bidi="pl-PL"/>
        </w:rPr>
      </w:pPr>
      <w:r w:rsidRPr="003B2D88">
        <w:rPr>
          <w:rFonts w:asciiTheme="minorHAnsi" w:eastAsia="Times New Roman" w:hAnsiTheme="minorHAnsi" w:cstheme="minorHAnsi"/>
          <w:color w:val="auto"/>
          <w:sz w:val="24"/>
          <w:szCs w:val="24"/>
          <w:lang w:eastAsia="zh-CN" w:bidi="pl-PL"/>
        </w:rPr>
        <w:lastRenderedPageBreak/>
        <w:t>Słupki do tenisa ziemnego wykonane z aluminiowego profilu owalnego 75x116 mm.</w:t>
      </w:r>
      <w:r w:rsid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Słupki montowane w tulejach. Komplet składa się z dwóch słupków, jeden z mechanizmem naciągowym siatki, drugi z elementami zaczepowymi siatki.</w:t>
      </w:r>
    </w:p>
    <w:p w14:paraId="6255B374" w14:textId="77777777" w:rsidR="0084486A" w:rsidRPr="003B2D88" w:rsidRDefault="0084486A" w:rsidP="003B2D88">
      <w:pPr>
        <w:numPr>
          <w:ilvl w:val="0"/>
          <w:numId w:val="11"/>
        </w:num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
          <w:bCs/>
          <w:color w:val="auto"/>
          <w:sz w:val="24"/>
          <w:szCs w:val="24"/>
          <w:lang w:eastAsia="zh-CN" w:bidi="pl-PL"/>
        </w:rPr>
        <w:t>siatka do siatkówki i tenisa (element systemowy)</w:t>
      </w:r>
    </w:p>
    <w:p w14:paraId="3F9241F8" w14:textId="0BD302ED" w:rsidR="0084486A" w:rsidRPr="003B2D88" w:rsidRDefault="0084486A" w:rsidP="003B2D88">
      <w:p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Długość siatki do siatkówki 11,70 m, szerokość 1 m, siatka wraz z linkami naciągowymi</w:t>
      </w:r>
      <w:r w:rsidR="003B2D88">
        <w:rPr>
          <w:rFonts w:asciiTheme="minorHAnsi" w:eastAsia="Times New Roman" w:hAnsiTheme="minorHAnsi" w:cstheme="minorHAnsi"/>
          <w:color w:val="auto"/>
          <w:sz w:val="24"/>
          <w:szCs w:val="24"/>
          <w:lang w:eastAsia="zh-CN" w:bidi="pl-PL"/>
        </w:rPr>
        <w:t xml:space="preserve"> </w:t>
      </w:r>
      <w:r w:rsidRPr="003B2D88">
        <w:rPr>
          <w:rFonts w:asciiTheme="minorHAnsi" w:eastAsia="Times New Roman" w:hAnsiTheme="minorHAnsi" w:cstheme="minorHAnsi"/>
          <w:color w:val="auto"/>
          <w:sz w:val="24"/>
          <w:szCs w:val="24"/>
          <w:lang w:eastAsia="zh-CN" w:bidi="pl-PL"/>
        </w:rPr>
        <w:t>(góra i dół). Długość siatki do tenisa ziemnego 12,80 m, szerokość 1,05 m, siatka wraz z linkami naciągowymi (góra i dół).</w:t>
      </w:r>
    </w:p>
    <w:p w14:paraId="09E1ABE3" w14:textId="06533E7A" w:rsidR="0084486A" w:rsidRPr="003B2D88" w:rsidRDefault="0084486A" w:rsidP="003B2D88">
      <w:pPr>
        <w:pStyle w:val="Akapitzlist"/>
        <w:numPr>
          <w:ilvl w:val="0"/>
          <w:numId w:val="15"/>
        </w:num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
          <w:bCs/>
          <w:color w:val="auto"/>
          <w:sz w:val="24"/>
          <w:szCs w:val="24"/>
          <w:lang w:eastAsia="zh-CN" w:bidi="pl-PL"/>
        </w:rPr>
        <w:t>Uwagi końcowe</w:t>
      </w:r>
    </w:p>
    <w:p w14:paraId="318BD73E" w14:textId="77777777" w:rsidR="0084486A" w:rsidRPr="003B2D88" w:rsidRDefault="0084486A" w:rsidP="003B2D88">
      <w:pPr>
        <w:numPr>
          <w:ilvl w:val="0"/>
          <w:numId w:val="10"/>
        </w:numPr>
        <w:suppressAutoHyphens/>
        <w:overflowPunct/>
        <w:spacing w:after="0" w:line="360" w:lineRule="auto"/>
        <w:rPr>
          <w:rFonts w:asciiTheme="minorHAnsi" w:eastAsia="TimesNewRomanPSMT" w:hAnsiTheme="minorHAnsi" w:cstheme="minorHAnsi"/>
          <w:color w:val="auto"/>
          <w:sz w:val="24"/>
          <w:szCs w:val="24"/>
          <w:lang w:eastAsia="zh-CN" w:bidi="pl-PL"/>
        </w:rPr>
      </w:pPr>
      <w:r w:rsidRPr="003B2D88">
        <w:rPr>
          <w:rFonts w:asciiTheme="minorHAnsi" w:eastAsia="TimesNewRomanPSMT" w:hAnsiTheme="minorHAnsi" w:cstheme="minorHAnsi"/>
          <w:color w:val="auto"/>
          <w:sz w:val="24"/>
          <w:szCs w:val="24"/>
          <w:lang w:eastAsia="zh-CN" w:bidi="pl-PL"/>
        </w:rPr>
        <w:t>nawierzchnie boisk muszą być wykonane z systemowych ,materiałów, zgodnie z zaleceniami producentów i projektem technicznym dla konkretnego zastosowania,</w:t>
      </w:r>
    </w:p>
    <w:p w14:paraId="5CCD2CB4" w14:textId="1778BD7E" w:rsidR="0084486A" w:rsidRPr="003B2D88" w:rsidRDefault="0084486A" w:rsidP="003B2D88">
      <w:pPr>
        <w:numPr>
          <w:ilvl w:val="0"/>
          <w:numId w:val="10"/>
        </w:numPr>
        <w:suppressAutoHyphens/>
        <w:overflowPunct/>
        <w:spacing w:after="0" w:line="360" w:lineRule="auto"/>
        <w:rPr>
          <w:rFonts w:asciiTheme="minorHAnsi" w:eastAsia="TimesNewRomanPSMT" w:hAnsiTheme="minorHAnsi" w:cstheme="minorHAnsi"/>
          <w:color w:val="auto"/>
          <w:sz w:val="24"/>
          <w:szCs w:val="24"/>
          <w:lang w:eastAsia="zh-CN" w:bidi="pl-PL"/>
        </w:rPr>
      </w:pPr>
      <w:r w:rsidRPr="003B2D88">
        <w:rPr>
          <w:rFonts w:asciiTheme="minorHAnsi" w:eastAsia="TimesNewRomanPSMT" w:hAnsiTheme="minorHAnsi" w:cstheme="minorHAnsi"/>
          <w:color w:val="auto"/>
          <w:sz w:val="24"/>
          <w:szCs w:val="24"/>
          <w:lang w:eastAsia="zh-CN" w:bidi="pl-PL"/>
        </w:rPr>
        <w:t>wykonanie i odbiór urządzeń sportowych należy przeprowadzić na podstawie aprobat technicznych ITB, atestów higienicznych,</w:t>
      </w:r>
      <w:r w:rsidR="003B2D88">
        <w:rPr>
          <w:rFonts w:asciiTheme="minorHAnsi" w:eastAsia="TimesNewRomanPSMT" w:hAnsiTheme="minorHAnsi" w:cstheme="minorHAnsi"/>
          <w:color w:val="auto"/>
          <w:sz w:val="24"/>
          <w:szCs w:val="24"/>
          <w:lang w:eastAsia="zh-CN" w:bidi="pl-PL"/>
        </w:rPr>
        <w:t xml:space="preserve"> </w:t>
      </w:r>
      <w:r w:rsidRPr="003B2D88">
        <w:rPr>
          <w:rFonts w:asciiTheme="minorHAnsi" w:eastAsia="TimesNewRomanPSMT" w:hAnsiTheme="minorHAnsi" w:cstheme="minorHAnsi"/>
          <w:color w:val="auto"/>
          <w:sz w:val="24"/>
          <w:szCs w:val="24"/>
          <w:lang w:eastAsia="zh-CN" w:bidi="pl-PL"/>
        </w:rPr>
        <w:t>wymogów p. poż., Polskich Norm i innych wymaganych certyfikatów,</w:t>
      </w:r>
    </w:p>
    <w:p w14:paraId="4638E4A9" w14:textId="77777777" w:rsidR="0084486A" w:rsidRPr="003B2D88" w:rsidRDefault="0084486A" w:rsidP="003B2D88">
      <w:pPr>
        <w:numPr>
          <w:ilvl w:val="0"/>
          <w:numId w:val="10"/>
        </w:numPr>
        <w:suppressAutoHyphens/>
        <w:overflowPunct/>
        <w:spacing w:after="0" w:line="360" w:lineRule="auto"/>
        <w:rPr>
          <w:rFonts w:asciiTheme="minorHAnsi" w:eastAsia="TimesNewRomanPSMT" w:hAnsiTheme="minorHAnsi" w:cstheme="minorHAnsi"/>
          <w:color w:val="auto"/>
          <w:sz w:val="24"/>
          <w:szCs w:val="24"/>
          <w:lang w:eastAsia="zh-CN" w:bidi="pl-PL"/>
        </w:rPr>
      </w:pPr>
      <w:r w:rsidRPr="003B2D88">
        <w:rPr>
          <w:rFonts w:asciiTheme="minorHAnsi" w:eastAsia="TimesNewRomanPSMT" w:hAnsiTheme="minorHAnsi" w:cstheme="minorHAnsi"/>
          <w:color w:val="auto"/>
          <w:sz w:val="24"/>
          <w:szCs w:val="24"/>
          <w:lang w:eastAsia="zh-CN" w:bidi="pl-PL"/>
        </w:rPr>
        <w:t>materiały użyte do budowy powinny posiadać wymagane atesty i Aprobaty Techniczne dopuszczające do obrotu materiałami budowlanymi,</w:t>
      </w:r>
    </w:p>
    <w:p w14:paraId="0FA8F71F" w14:textId="3D1F2B19" w:rsidR="0084486A" w:rsidRPr="003B2D88" w:rsidRDefault="0084486A" w:rsidP="003B2D88">
      <w:pPr>
        <w:numPr>
          <w:ilvl w:val="0"/>
          <w:numId w:val="10"/>
        </w:numPr>
        <w:suppressAutoHyphens/>
        <w:overflowPunct/>
        <w:spacing w:after="0" w:line="360" w:lineRule="auto"/>
        <w:rPr>
          <w:rFonts w:asciiTheme="minorHAnsi" w:eastAsia="TimesNewRomanPSMT" w:hAnsiTheme="minorHAnsi" w:cstheme="minorHAnsi"/>
          <w:color w:val="auto"/>
          <w:sz w:val="24"/>
          <w:szCs w:val="24"/>
          <w:lang w:eastAsia="zh-CN" w:bidi="pl-PL"/>
        </w:rPr>
      </w:pPr>
      <w:r w:rsidRPr="003B2D88">
        <w:rPr>
          <w:rFonts w:asciiTheme="minorHAnsi" w:eastAsia="TimesNewRomanPSMT" w:hAnsiTheme="minorHAnsi" w:cstheme="minorHAnsi"/>
          <w:color w:val="auto"/>
          <w:sz w:val="24"/>
          <w:szCs w:val="24"/>
          <w:lang w:eastAsia="zh-CN" w:bidi="pl-PL"/>
        </w:rPr>
        <w:t>wszystkie roboty budowlane wykonać pod nadzorem</w:t>
      </w:r>
      <w:r w:rsidR="003B2D88">
        <w:rPr>
          <w:rFonts w:asciiTheme="minorHAnsi" w:eastAsia="TimesNewRomanPSMT" w:hAnsiTheme="minorHAnsi" w:cstheme="minorHAnsi"/>
          <w:color w:val="auto"/>
          <w:sz w:val="24"/>
          <w:szCs w:val="24"/>
          <w:lang w:eastAsia="zh-CN" w:bidi="pl-PL"/>
        </w:rPr>
        <w:t xml:space="preserve"> </w:t>
      </w:r>
      <w:r w:rsidRPr="003B2D88">
        <w:rPr>
          <w:rFonts w:asciiTheme="minorHAnsi" w:eastAsia="TimesNewRomanPSMT" w:hAnsiTheme="minorHAnsi" w:cstheme="minorHAnsi"/>
          <w:color w:val="auto"/>
          <w:sz w:val="24"/>
          <w:szCs w:val="24"/>
          <w:lang w:eastAsia="zh-CN" w:bidi="pl-PL"/>
        </w:rPr>
        <w:t>osoby uprawnionej do kierowania odpowiednim zakresem robót,</w:t>
      </w:r>
    </w:p>
    <w:p w14:paraId="601D1DED" w14:textId="19D1A9DD" w:rsidR="0084486A" w:rsidRPr="003B2D88" w:rsidRDefault="0084486A" w:rsidP="003B2D88">
      <w:pPr>
        <w:numPr>
          <w:ilvl w:val="0"/>
          <w:numId w:val="10"/>
        </w:num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NewRomanPSMT" w:hAnsiTheme="minorHAnsi" w:cstheme="minorHAnsi"/>
          <w:color w:val="auto"/>
          <w:sz w:val="24"/>
          <w:szCs w:val="24"/>
          <w:lang w:eastAsia="zh-CN" w:bidi="pl-PL"/>
        </w:rPr>
        <w:t>roboty należy wykonać zgodnie ze sztuką budowlaną i przepisami BHP określonymi</w:t>
      </w:r>
      <w:r w:rsidR="003B2D88">
        <w:rPr>
          <w:rFonts w:asciiTheme="minorHAnsi" w:eastAsia="TimesNewRomanPSMT" w:hAnsiTheme="minorHAnsi" w:cstheme="minorHAnsi"/>
          <w:color w:val="auto"/>
          <w:sz w:val="24"/>
          <w:szCs w:val="24"/>
          <w:lang w:eastAsia="zh-CN" w:bidi="pl-PL"/>
        </w:rPr>
        <w:t xml:space="preserve"> </w:t>
      </w:r>
      <w:r w:rsidRPr="003B2D88">
        <w:rPr>
          <w:rFonts w:asciiTheme="minorHAnsi" w:eastAsia="TimesNewRomanPSMT" w:hAnsiTheme="minorHAnsi" w:cstheme="minorHAnsi"/>
          <w:color w:val="auto"/>
          <w:sz w:val="24"/>
          <w:szCs w:val="24"/>
          <w:lang w:eastAsia="zh-CN" w:bidi="pl-PL"/>
        </w:rPr>
        <w:t>w informacji dotyczącej bezpieczeństwa i ochrony zdrowia sporządzonej przez kierownika budowy.</w:t>
      </w:r>
    </w:p>
    <w:p w14:paraId="5811F9BE" w14:textId="77777777" w:rsidR="0084486A" w:rsidRPr="003B2D88" w:rsidRDefault="0084486A" w:rsidP="003B2D88">
      <w:pPr>
        <w:numPr>
          <w:ilvl w:val="0"/>
          <w:numId w:val="10"/>
        </w:numPr>
        <w:tabs>
          <w:tab w:val="left" w:pos="11"/>
        </w:tabs>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 xml:space="preserve">całość robót wykonać zgodnie z obowiązującymi przepisami i warunkami technicznymi, ściśle przestrzegać </w:t>
      </w:r>
      <w:r w:rsidRPr="003B2D88">
        <w:rPr>
          <w:rFonts w:asciiTheme="minorHAnsi" w:eastAsia="Times New Roman" w:hAnsiTheme="minorHAnsi" w:cstheme="minorHAnsi"/>
          <w:color w:val="auto"/>
          <w:sz w:val="24"/>
          <w:szCs w:val="24"/>
          <w:lang w:eastAsia="zh-CN" w:bidi="pl-PL"/>
        </w:rPr>
        <w:tab/>
        <w:t>aktualnych przepisów bhp dla realizacji występujących rodzajów robót;</w:t>
      </w:r>
    </w:p>
    <w:p w14:paraId="44A6D666" w14:textId="77777777" w:rsidR="0084486A" w:rsidRPr="003B2D88" w:rsidRDefault="0084486A" w:rsidP="003B2D88">
      <w:pPr>
        <w:numPr>
          <w:ilvl w:val="0"/>
          <w:numId w:val="10"/>
        </w:numPr>
        <w:suppressAutoHyphens/>
        <w:overflowPunct/>
        <w:spacing w:after="0" w:line="360" w:lineRule="auto"/>
        <w:rPr>
          <w:rFonts w:asciiTheme="minorHAnsi" w:eastAsia="Times New Roman" w:hAnsiTheme="minorHAnsi" w:cstheme="minorHAnsi"/>
          <w:bCs/>
          <w:color w:val="auto"/>
          <w:sz w:val="24"/>
          <w:szCs w:val="24"/>
          <w:lang w:eastAsia="zh-CN" w:bidi="pl-PL"/>
        </w:rPr>
      </w:pPr>
      <w:r w:rsidRPr="003B2D88">
        <w:rPr>
          <w:rFonts w:asciiTheme="minorHAnsi" w:eastAsia="Times New Roman" w:hAnsiTheme="minorHAnsi" w:cstheme="minorHAnsi"/>
          <w:color w:val="auto"/>
          <w:sz w:val="24"/>
          <w:szCs w:val="24"/>
          <w:lang w:eastAsia="zh-CN" w:bidi="pl-PL"/>
        </w:rPr>
        <w:t>po zakończeniu realizacji inwestycji przekazać użytkownikowi komplet dokumentacji powykonawczej ;</w:t>
      </w:r>
    </w:p>
    <w:p w14:paraId="4F7BE1DE" w14:textId="77777777" w:rsidR="0084486A" w:rsidRPr="003B2D88" w:rsidRDefault="0084486A" w:rsidP="003B2D88">
      <w:pPr>
        <w:numPr>
          <w:ilvl w:val="0"/>
          <w:numId w:val="10"/>
        </w:num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bCs/>
          <w:color w:val="auto"/>
          <w:sz w:val="24"/>
          <w:szCs w:val="24"/>
          <w:lang w:eastAsia="zh-CN" w:bidi="pl-PL"/>
        </w:rPr>
        <w:t>przy realizacji powyższych robót dopuszcza się stosowanie innych materiałów niż zaprojektowane pod warunkiem, ze będą to materiały o właściwościach technicznych porównywalnych z przyjętymi w niniejszym opracowaniu i zostaną zaakceptowane przez autora projektu.</w:t>
      </w:r>
    </w:p>
    <w:p w14:paraId="6534BEB1" w14:textId="517D0E11" w:rsidR="00517CBE" w:rsidRPr="003B2D88" w:rsidRDefault="0084486A" w:rsidP="003B2D88">
      <w:pPr>
        <w:numPr>
          <w:ilvl w:val="0"/>
          <w:numId w:val="10"/>
        </w:numPr>
        <w:suppressAutoHyphens/>
        <w:overflowPunct/>
        <w:spacing w:after="0" w:line="360" w:lineRule="auto"/>
        <w:rPr>
          <w:rFonts w:asciiTheme="minorHAnsi" w:eastAsia="Times New Roman" w:hAnsiTheme="minorHAnsi" w:cstheme="minorHAnsi"/>
          <w:color w:val="auto"/>
          <w:sz w:val="24"/>
          <w:szCs w:val="24"/>
          <w:lang w:eastAsia="zh-CN" w:bidi="pl-PL"/>
        </w:rPr>
      </w:pPr>
      <w:r w:rsidRPr="003B2D88">
        <w:rPr>
          <w:rFonts w:asciiTheme="minorHAnsi" w:eastAsia="Times New Roman" w:hAnsiTheme="minorHAnsi" w:cstheme="minorHAnsi"/>
          <w:color w:val="auto"/>
          <w:sz w:val="24"/>
          <w:szCs w:val="24"/>
          <w:lang w:eastAsia="zh-CN" w:bidi="pl-PL"/>
        </w:rPr>
        <w:t>wszystkie materiały użyte w projekcie muszą być niepalne lub trudno zapalne oraz posiadać obowiązujące świadectwa dopuszczenia do stosowania w budownictwie.</w:t>
      </w:r>
    </w:p>
    <w:p w14:paraId="0B9F499B" w14:textId="35B0DC6C" w:rsidR="00CD3E07" w:rsidRPr="003B2D88" w:rsidRDefault="00CD3E07" w:rsidP="003B2D88">
      <w:pPr>
        <w:pStyle w:val="Akapitzlist"/>
        <w:numPr>
          <w:ilvl w:val="0"/>
          <w:numId w:val="15"/>
        </w:numPr>
        <w:spacing w:after="0" w:line="360" w:lineRule="auto"/>
        <w:rPr>
          <w:rFonts w:asciiTheme="minorHAnsi" w:hAnsiTheme="minorHAnsi" w:cstheme="minorHAnsi"/>
          <w:b/>
          <w:bCs/>
          <w:color w:val="auto"/>
          <w:sz w:val="24"/>
          <w:szCs w:val="24"/>
        </w:rPr>
      </w:pPr>
      <w:r w:rsidRPr="003B2D88">
        <w:rPr>
          <w:rFonts w:asciiTheme="minorHAnsi" w:hAnsiTheme="minorHAnsi" w:cstheme="minorHAnsi"/>
          <w:b/>
          <w:bCs/>
          <w:color w:val="auto"/>
          <w:sz w:val="24"/>
          <w:szCs w:val="24"/>
        </w:rPr>
        <w:lastRenderedPageBreak/>
        <w:t>KODY CPV:</w:t>
      </w:r>
    </w:p>
    <w:p w14:paraId="1F17DA17"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45236119-7 Naprawa boisk sportowych,</w:t>
      </w:r>
    </w:p>
    <w:p w14:paraId="711655BB"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45111300-1 Roboty rozbiórkowe,</w:t>
      </w:r>
    </w:p>
    <w:p w14:paraId="00E3DBAD"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45233200-1 Roboty w zakresie różnych nawierzchni,</w:t>
      </w:r>
    </w:p>
    <w:p w14:paraId="516E48CD" w14:textId="5593B085"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45340000-2 Instalowanie ogrodzeń, płotów i sprzętu ochronnego</w:t>
      </w:r>
    </w:p>
    <w:p w14:paraId="49518BD9"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45111300-1 Roboty rozbiórkowe,</w:t>
      </w:r>
      <w:r w:rsidRPr="003B2D88">
        <w:rPr>
          <w:rFonts w:asciiTheme="minorHAnsi" w:eastAsia="Times New Roman" w:hAnsiTheme="minorHAnsi" w:cstheme="minorHAnsi"/>
          <w:b/>
          <w:bCs/>
          <w:color w:val="auto"/>
          <w:sz w:val="24"/>
          <w:szCs w:val="24"/>
          <w:lang w:eastAsia="pl-PL"/>
        </w:rPr>
        <w:tab/>
      </w:r>
    </w:p>
    <w:p w14:paraId="586ECF82"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43124100-9 Odwodnienie skarpy boiska,</w:t>
      </w:r>
    </w:p>
    <w:p w14:paraId="2E1B999A"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453420000-6 Ogrodzenie boiska wielofunkcyjnego – piłkochwyty,</w:t>
      </w:r>
    </w:p>
    <w:p w14:paraId="73E06795"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45233200-1 Roboty w zakresie nawierzchni - roboty ziemne i podbudowa pod boisko ze sztuczną nawierzchnią,</w:t>
      </w:r>
      <w:r w:rsidRPr="003B2D88">
        <w:rPr>
          <w:rFonts w:asciiTheme="minorHAnsi" w:eastAsia="Times New Roman" w:hAnsiTheme="minorHAnsi" w:cstheme="minorHAnsi"/>
          <w:b/>
          <w:bCs/>
          <w:color w:val="auto"/>
          <w:sz w:val="24"/>
          <w:szCs w:val="24"/>
          <w:lang w:eastAsia="pl-PL"/>
        </w:rPr>
        <w:tab/>
      </w:r>
    </w:p>
    <w:p w14:paraId="02F2B9A4"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45233200-1 Nawierzchnia syntetyczna boiska,</w:t>
      </w:r>
    </w:p>
    <w:p w14:paraId="34C87B75"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45340000-2 Montaż elementów do gry zespołowej na boisku,</w:t>
      </w:r>
    </w:p>
    <w:p w14:paraId="0A34F7CC" w14:textId="77777777" w:rsidR="0084486A" w:rsidRPr="003B2D88"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45233222-1 Przebudowa istniejącego chodnika,</w:t>
      </w:r>
    </w:p>
    <w:p w14:paraId="7AB6E59D" w14:textId="63767CB3" w:rsidR="0084486A" w:rsidRDefault="0084486A"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r w:rsidRPr="003B2D88">
        <w:rPr>
          <w:rFonts w:asciiTheme="minorHAnsi" w:eastAsia="Times New Roman" w:hAnsiTheme="minorHAnsi" w:cstheme="minorHAnsi"/>
          <w:b/>
          <w:bCs/>
          <w:color w:val="auto"/>
          <w:sz w:val="24"/>
          <w:szCs w:val="24"/>
          <w:lang w:eastAsia="pl-PL"/>
        </w:rPr>
        <w:t>45112700-2 Roboty w zakresie kształtowania terenu.</w:t>
      </w:r>
    </w:p>
    <w:p w14:paraId="749E4CB1" w14:textId="77777777" w:rsidR="003B2D88" w:rsidRPr="003B2D88" w:rsidRDefault="003B2D88" w:rsidP="003B2D88">
      <w:pPr>
        <w:widowControl w:val="0"/>
        <w:suppressAutoHyphens/>
        <w:spacing w:after="0" w:line="360" w:lineRule="auto"/>
        <w:rPr>
          <w:rFonts w:asciiTheme="minorHAnsi" w:eastAsia="Times New Roman" w:hAnsiTheme="minorHAnsi" w:cstheme="minorHAnsi"/>
          <w:b/>
          <w:bCs/>
          <w:color w:val="auto"/>
          <w:sz w:val="24"/>
          <w:szCs w:val="24"/>
          <w:lang w:eastAsia="pl-PL"/>
        </w:rPr>
      </w:pPr>
    </w:p>
    <w:p w14:paraId="48ACDE45" w14:textId="607EC776" w:rsidR="00162A32" w:rsidRPr="003B2D88" w:rsidRDefault="00CD3E07" w:rsidP="003B2D88">
      <w:pPr>
        <w:pStyle w:val="Akapitzlist"/>
        <w:widowControl w:val="0"/>
        <w:numPr>
          <w:ilvl w:val="0"/>
          <w:numId w:val="15"/>
        </w:numPr>
        <w:suppressAutoHyphens/>
        <w:spacing w:after="0" w:line="360" w:lineRule="auto"/>
        <w:rPr>
          <w:rFonts w:asciiTheme="minorHAnsi" w:hAnsiTheme="minorHAnsi" w:cstheme="minorHAnsi"/>
          <w:color w:val="000000"/>
          <w:kern w:val="2"/>
          <w:sz w:val="24"/>
          <w:szCs w:val="24"/>
        </w:rPr>
      </w:pPr>
      <w:r w:rsidRPr="003B2D88">
        <w:rPr>
          <w:rFonts w:asciiTheme="minorHAnsi" w:hAnsiTheme="minorHAnsi" w:cstheme="minorHAnsi"/>
          <w:color w:val="000000"/>
          <w:kern w:val="2"/>
          <w:sz w:val="24"/>
          <w:szCs w:val="24"/>
        </w:rPr>
        <w:t xml:space="preserve">Wykonawca robót budowlanych przy składaniu i wycenie ofert winien uwzględnić </w:t>
      </w:r>
      <w:r w:rsidR="008D4729" w:rsidRPr="003B2D88">
        <w:rPr>
          <w:rFonts w:asciiTheme="minorHAnsi" w:hAnsiTheme="minorHAnsi" w:cstheme="minorHAnsi"/>
          <w:color w:val="000000"/>
          <w:kern w:val="2"/>
          <w:sz w:val="24"/>
          <w:szCs w:val="24"/>
        </w:rPr>
        <w:t xml:space="preserve">przede wszystkim </w:t>
      </w:r>
      <w:r w:rsidR="008D4729" w:rsidRPr="003B2D88">
        <w:rPr>
          <w:rFonts w:asciiTheme="minorHAnsi" w:hAnsiTheme="minorHAnsi" w:cstheme="minorHAnsi"/>
          <w:b/>
          <w:bCs/>
          <w:color w:val="auto"/>
          <w:kern w:val="2"/>
          <w:sz w:val="24"/>
          <w:szCs w:val="24"/>
        </w:rPr>
        <w:t>dokumentacj</w:t>
      </w:r>
      <w:r w:rsidR="00937760" w:rsidRPr="003B2D88">
        <w:rPr>
          <w:rFonts w:asciiTheme="minorHAnsi" w:hAnsiTheme="minorHAnsi" w:cstheme="minorHAnsi"/>
          <w:b/>
          <w:bCs/>
          <w:color w:val="auto"/>
          <w:kern w:val="2"/>
          <w:sz w:val="24"/>
          <w:szCs w:val="24"/>
        </w:rPr>
        <w:t>ę</w:t>
      </w:r>
      <w:r w:rsidR="008D4729" w:rsidRPr="003B2D88">
        <w:rPr>
          <w:rFonts w:asciiTheme="minorHAnsi" w:hAnsiTheme="minorHAnsi" w:cstheme="minorHAnsi"/>
          <w:b/>
          <w:bCs/>
          <w:color w:val="auto"/>
          <w:kern w:val="2"/>
          <w:sz w:val="24"/>
          <w:szCs w:val="24"/>
        </w:rPr>
        <w:t xml:space="preserve"> techniczn</w:t>
      </w:r>
      <w:r w:rsidR="00937760" w:rsidRPr="003B2D88">
        <w:rPr>
          <w:rFonts w:asciiTheme="minorHAnsi" w:hAnsiTheme="minorHAnsi" w:cstheme="minorHAnsi"/>
          <w:b/>
          <w:bCs/>
          <w:color w:val="auto"/>
          <w:kern w:val="2"/>
          <w:sz w:val="24"/>
          <w:szCs w:val="24"/>
        </w:rPr>
        <w:t>ą</w:t>
      </w:r>
      <w:r w:rsidR="008D4729" w:rsidRPr="003B2D88">
        <w:rPr>
          <w:rFonts w:asciiTheme="minorHAnsi" w:hAnsiTheme="minorHAnsi" w:cstheme="minorHAnsi"/>
          <w:b/>
          <w:bCs/>
          <w:color w:val="auto"/>
          <w:kern w:val="2"/>
          <w:sz w:val="24"/>
          <w:szCs w:val="24"/>
        </w:rPr>
        <w:t xml:space="preserve"> obejmująca projekt </w:t>
      </w:r>
      <w:r w:rsidR="00F3260F" w:rsidRPr="003B2D88">
        <w:rPr>
          <w:rFonts w:asciiTheme="minorHAnsi" w:hAnsiTheme="minorHAnsi" w:cstheme="minorHAnsi"/>
          <w:b/>
          <w:bCs/>
          <w:color w:val="auto"/>
          <w:kern w:val="2"/>
          <w:sz w:val="24"/>
          <w:szCs w:val="24"/>
        </w:rPr>
        <w:t>techniczny</w:t>
      </w:r>
      <w:r w:rsidR="008D4729" w:rsidRPr="003B2D88">
        <w:rPr>
          <w:rFonts w:asciiTheme="minorHAnsi" w:hAnsiTheme="minorHAnsi" w:cstheme="minorHAnsi"/>
          <w:b/>
          <w:bCs/>
          <w:color w:val="auto"/>
          <w:kern w:val="2"/>
          <w:sz w:val="24"/>
          <w:szCs w:val="24"/>
        </w:rPr>
        <w:t xml:space="preserve"> oraz </w:t>
      </w:r>
      <w:r w:rsidRPr="003B2D88">
        <w:rPr>
          <w:rFonts w:asciiTheme="minorHAnsi" w:hAnsiTheme="minorHAnsi" w:cstheme="minorHAnsi"/>
          <w:b/>
          <w:bCs/>
          <w:color w:val="auto"/>
          <w:kern w:val="2"/>
          <w:sz w:val="24"/>
          <w:szCs w:val="24"/>
        </w:rPr>
        <w:t>specyfikację techniczną wykonania i odbioru robót budowlanych</w:t>
      </w:r>
      <w:r w:rsidR="008D4729" w:rsidRPr="003B2D88">
        <w:rPr>
          <w:rFonts w:asciiTheme="minorHAnsi" w:hAnsiTheme="minorHAnsi" w:cstheme="minorHAnsi"/>
          <w:b/>
          <w:bCs/>
          <w:color w:val="auto"/>
          <w:kern w:val="2"/>
          <w:sz w:val="24"/>
          <w:szCs w:val="24"/>
        </w:rPr>
        <w:t xml:space="preserve">, które to dokumenty są dokumentami </w:t>
      </w:r>
      <w:r w:rsidR="008D4729" w:rsidRPr="003B2D88">
        <w:rPr>
          <w:rFonts w:asciiTheme="minorHAnsi" w:hAnsiTheme="minorHAnsi" w:cstheme="minorHAnsi"/>
          <w:b/>
          <w:bCs/>
          <w:color w:val="auto"/>
          <w:kern w:val="2"/>
          <w:sz w:val="24"/>
          <w:szCs w:val="24"/>
          <w:u w:val="single"/>
        </w:rPr>
        <w:t>nadrzędnymi</w:t>
      </w:r>
      <w:r w:rsidR="00937760" w:rsidRPr="003B2D88">
        <w:rPr>
          <w:rFonts w:asciiTheme="minorHAnsi" w:hAnsiTheme="minorHAnsi" w:cstheme="minorHAnsi"/>
          <w:b/>
          <w:bCs/>
          <w:color w:val="auto"/>
          <w:kern w:val="2"/>
          <w:sz w:val="24"/>
          <w:szCs w:val="24"/>
          <w:u w:val="single"/>
        </w:rPr>
        <w:t xml:space="preserve"> </w:t>
      </w:r>
      <w:r w:rsidR="00937760" w:rsidRPr="003B2D88">
        <w:rPr>
          <w:rFonts w:asciiTheme="minorHAnsi" w:hAnsiTheme="minorHAnsi" w:cstheme="minorHAnsi"/>
          <w:b/>
          <w:bCs/>
          <w:color w:val="auto"/>
          <w:kern w:val="2"/>
          <w:sz w:val="24"/>
          <w:szCs w:val="24"/>
        </w:rPr>
        <w:t>przy wycenie przedmiotu zamówienia</w:t>
      </w:r>
      <w:r w:rsidRPr="003B2D88">
        <w:rPr>
          <w:rFonts w:asciiTheme="minorHAnsi" w:hAnsiTheme="minorHAnsi" w:cstheme="minorHAnsi"/>
          <w:b/>
          <w:bCs/>
          <w:color w:val="auto"/>
          <w:kern w:val="2"/>
          <w:sz w:val="24"/>
          <w:szCs w:val="24"/>
        </w:rPr>
        <w:t>.</w:t>
      </w:r>
    </w:p>
    <w:p w14:paraId="3F460A28" w14:textId="5900B5FA" w:rsidR="00F3260F" w:rsidRPr="003B2D88" w:rsidRDefault="00CD3E07" w:rsidP="003B2D88">
      <w:pPr>
        <w:pStyle w:val="Akapitzlist"/>
        <w:widowControl w:val="0"/>
        <w:numPr>
          <w:ilvl w:val="0"/>
          <w:numId w:val="2"/>
        </w:numPr>
        <w:suppressAutoHyphens/>
        <w:spacing w:after="0" w:line="360" w:lineRule="auto"/>
        <w:ind w:left="426" w:hanging="426"/>
        <w:rPr>
          <w:rFonts w:asciiTheme="minorHAnsi" w:hAnsiTheme="minorHAnsi" w:cstheme="minorHAnsi"/>
          <w:color w:val="auto"/>
          <w:kern w:val="2"/>
          <w:sz w:val="24"/>
          <w:szCs w:val="24"/>
        </w:rPr>
      </w:pPr>
      <w:r w:rsidRPr="003B2D88">
        <w:rPr>
          <w:rFonts w:asciiTheme="minorHAnsi" w:hAnsiTheme="minorHAnsi" w:cstheme="minorHAnsi"/>
          <w:color w:val="000000"/>
          <w:kern w:val="2"/>
          <w:sz w:val="24"/>
          <w:szCs w:val="24"/>
        </w:rPr>
        <w:t>Przy doborze materiałów należy kierować się wymaganiami sprecyzowanymi</w:t>
      </w:r>
      <w:r w:rsidR="003B2D88">
        <w:rPr>
          <w:rFonts w:asciiTheme="minorHAnsi" w:hAnsiTheme="minorHAnsi" w:cstheme="minorHAnsi"/>
          <w:color w:val="000000"/>
          <w:kern w:val="2"/>
          <w:sz w:val="24"/>
          <w:szCs w:val="24"/>
        </w:rPr>
        <w:t xml:space="preserve"> </w:t>
      </w:r>
      <w:r w:rsidRPr="003B2D88">
        <w:rPr>
          <w:rFonts w:asciiTheme="minorHAnsi" w:hAnsiTheme="minorHAnsi" w:cstheme="minorHAnsi"/>
          <w:color w:val="000000"/>
          <w:kern w:val="2"/>
          <w:sz w:val="24"/>
          <w:szCs w:val="24"/>
        </w:rPr>
        <w:t>w dokumentacji technicznej, oraz specyfikacji technicznej wykonania i odbioru robót</w:t>
      </w:r>
      <w:r w:rsidR="00517CBE" w:rsidRPr="003B2D88">
        <w:rPr>
          <w:rFonts w:asciiTheme="minorHAnsi" w:hAnsiTheme="minorHAnsi" w:cstheme="minorHAnsi"/>
          <w:color w:val="000000"/>
          <w:kern w:val="2"/>
          <w:sz w:val="24"/>
          <w:szCs w:val="24"/>
        </w:rPr>
        <w:t xml:space="preserve"> z tym, </w:t>
      </w:r>
      <w:r w:rsidR="00517CBE" w:rsidRPr="003B2D88">
        <w:rPr>
          <w:rFonts w:asciiTheme="minorHAnsi" w:hAnsiTheme="minorHAnsi" w:cstheme="minorHAnsi"/>
          <w:color w:val="auto"/>
          <w:kern w:val="2"/>
          <w:sz w:val="24"/>
          <w:szCs w:val="24"/>
        </w:rPr>
        <w:t xml:space="preserve">że wszystkie stalowe elementy obiektów małej architektury winny być ocynkowane ogniowo i pomalowane proszkowo, </w:t>
      </w:r>
      <w:r w:rsidR="00AA045F" w:rsidRPr="003B2D88">
        <w:rPr>
          <w:rFonts w:asciiTheme="minorHAnsi" w:hAnsiTheme="minorHAnsi" w:cstheme="minorHAnsi"/>
          <w:color w:val="auto"/>
          <w:kern w:val="2"/>
          <w:sz w:val="24"/>
          <w:szCs w:val="24"/>
        </w:rPr>
        <w:t>zgodnie z projektem.</w:t>
      </w:r>
    </w:p>
    <w:p w14:paraId="15F354F9" w14:textId="63CDBC8E" w:rsidR="00162A32" w:rsidRPr="003B2D88" w:rsidRDefault="00CD3E07" w:rsidP="003B2D88">
      <w:pPr>
        <w:pStyle w:val="Akapitzlist"/>
        <w:widowControl w:val="0"/>
        <w:numPr>
          <w:ilvl w:val="0"/>
          <w:numId w:val="2"/>
        </w:numPr>
        <w:suppressAutoHyphens/>
        <w:spacing w:after="0" w:line="360" w:lineRule="auto"/>
        <w:ind w:left="426" w:hanging="426"/>
        <w:rPr>
          <w:rFonts w:asciiTheme="minorHAnsi" w:hAnsiTheme="minorHAnsi" w:cstheme="minorHAnsi"/>
          <w:color w:val="000000"/>
          <w:kern w:val="2"/>
          <w:sz w:val="24"/>
          <w:szCs w:val="24"/>
        </w:rPr>
      </w:pPr>
      <w:r w:rsidRPr="003B2D88">
        <w:rPr>
          <w:rFonts w:asciiTheme="minorHAnsi" w:hAnsiTheme="minorHAnsi" w:cstheme="minorHAnsi"/>
          <w:color w:val="000000"/>
          <w:kern w:val="2"/>
          <w:sz w:val="24"/>
          <w:szCs w:val="24"/>
        </w:rPr>
        <w:t>Wykonawca zapewni materiały i wyposażenie</w:t>
      </w:r>
      <w:r w:rsidR="00937760" w:rsidRPr="003B2D88">
        <w:rPr>
          <w:rFonts w:asciiTheme="minorHAnsi" w:hAnsiTheme="minorHAnsi" w:cstheme="minorHAnsi"/>
          <w:color w:val="000000"/>
          <w:kern w:val="2"/>
          <w:sz w:val="24"/>
          <w:szCs w:val="24"/>
        </w:rPr>
        <w:t xml:space="preserve"> obiektu</w:t>
      </w:r>
      <w:r w:rsidRPr="003B2D88">
        <w:rPr>
          <w:rFonts w:asciiTheme="minorHAnsi" w:hAnsiTheme="minorHAnsi" w:cstheme="minorHAnsi"/>
          <w:color w:val="000000"/>
          <w:kern w:val="2"/>
          <w:sz w:val="24"/>
          <w:szCs w:val="24"/>
        </w:rPr>
        <w:t xml:space="preserve"> niezbędne do wykonania przedmiotu umowy, posiadające </w:t>
      </w:r>
      <w:r w:rsidR="00937760" w:rsidRPr="003B2D88">
        <w:rPr>
          <w:rFonts w:asciiTheme="minorHAnsi" w:hAnsiTheme="minorHAnsi" w:cstheme="minorHAnsi"/>
          <w:color w:val="000000"/>
          <w:kern w:val="2"/>
          <w:sz w:val="24"/>
          <w:szCs w:val="24"/>
        </w:rPr>
        <w:t xml:space="preserve">wszystkie </w:t>
      </w:r>
      <w:r w:rsidRPr="003B2D88">
        <w:rPr>
          <w:rFonts w:asciiTheme="minorHAnsi" w:hAnsiTheme="minorHAnsi" w:cstheme="minorHAnsi"/>
          <w:color w:val="000000"/>
          <w:kern w:val="2"/>
          <w:sz w:val="24"/>
          <w:szCs w:val="24"/>
        </w:rPr>
        <w:t>aktualne atesty, certyfikaty dopuszczające ich</w:t>
      </w:r>
      <w:r w:rsidR="00F3260F" w:rsidRPr="003B2D88">
        <w:rPr>
          <w:rFonts w:asciiTheme="minorHAnsi" w:hAnsiTheme="minorHAnsi" w:cstheme="minorHAnsi"/>
          <w:color w:val="000000"/>
          <w:kern w:val="2"/>
          <w:sz w:val="24"/>
          <w:szCs w:val="24"/>
        </w:rPr>
        <w:t xml:space="preserve"> </w:t>
      </w:r>
      <w:r w:rsidRPr="003B2D88">
        <w:rPr>
          <w:rFonts w:asciiTheme="minorHAnsi" w:hAnsiTheme="minorHAnsi" w:cstheme="minorHAnsi"/>
          <w:color w:val="000000"/>
          <w:kern w:val="2"/>
          <w:sz w:val="24"/>
          <w:szCs w:val="24"/>
        </w:rPr>
        <w:t xml:space="preserve">do stosowania oraz gwarancje na zamontowane </w:t>
      </w:r>
      <w:r w:rsidR="00F3260F" w:rsidRPr="003B2D88">
        <w:rPr>
          <w:rFonts w:asciiTheme="minorHAnsi" w:hAnsiTheme="minorHAnsi" w:cstheme="minorHAnsi"/>
          <w:color w:val="000000"/>
          <w:kern w:val="2"/>
          <w:sz w:val="24"/>
          <w:szCs w:val="24"/>
        </w:rPr>
        <w:t>elementy małej architektury</w:t>
      </w:r>
      <w:r w:rsidRPr="003B2D88">
        <w:rPr>
          <w:rFonts w:asciiTheme="minorHAnsi" w:hAnsiTheme="minorHAnsi" w:cstheme="minorHAnsi"/>
          <w:color w:val="000000"/>
          <w:kern w:val="2"/>
          <w:sz w:val="24"/>
          <w:szCs w:val="24"/>
        </w:rPr>
        <w:t xml:space="preserve">. </w:t>
      </w:r>
    </w:p>
    <w:p w14:paraId="434ADB1F" w14:textId="77777777" w:rsidR="00162A32" w:rsidRPr="003B2D88" w:rsidRDefault="00CD3E07" w:rsidP="003B2D88">
      <w:pPr>
        <w:pStyle w:val="Akapitzlist"/>
        <w:widowControl w:val="0"/>
        <w:numPr>
          <w:ilvl w:val="0"/>
          <w:numId w:val="2"/>
        </w:numPr>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 xml:space="preserve">Użyte materiały powinny być w </w:t>
      </w:r>
      <w:r w:rsidRPr="003B2D88">
        <w:rPr>
          <w:rFonts w:asciiTheme="minorHAnsi" w:hAnsiTheme="minorHAnsi" w:cstheme="minorHAnsi"/>
          <w:b/>
          <w:bCs/>
          <w:color w:val="000000"/>
          <w:kern w:val="2"/>
          <w:sz w:val="24"/>
          <w:szCs w:val="24"/>
        </w:rPr>
        <w:t>I gatunku jakościowym i wymiarowym</w:t>
      </w:r>
      <w:r w:rsidRPr="003B2D88">
        <w:rPr>
          <w:rFonts w:asciiTheme="minorHAnsi" w:hAnsiTheme="minorHAnsi" w:cstheme="minorHAnsi"/>
          <w:color w:val="000000"/>
          <w:kern w:val="2"/>
          <w:sz w:val="24"/>
          <w:szCs w:val="24"/>
        </w:rPr>
        <w:t xml:space="preserve">, </w:t>
      </w:r>
    </w:p>
    <w:p w14:paraId="054B0162" w14:textId="7C744586" w:rsidR="00BE6C61" w:rsidRPr="003B2D88" w:rsidRDefault="00CD3E07" w:rsidP="003B2D88">
      <w:pPr>
        <w:pStyle w:val="Akapitzlist"/>
        <w:widowControl w:val="0"/>
        <w:numPr>
          <w:ilvl w:val="0"/>
          <w:numId w:val="2"/>
        </w:numPr>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Użyte materiały winne posiadać odpowiednie dopuszczenia do stosowania</w:t>
      </w:r>
      <w:r w:rsidR="003B2D88">
        <w:rPr>
          <w:rFonts w:asciiTheme="minorHAnsi" w:hAnsiTheme="minorHAnsi" w:cstheme="minorHAnsi"/>
          <w:color w:val="000000"/>
          <w:kern w:val="2"/>
          <w:sz w:val="24"/>
          <w:szCs w:val="24"/>
        </w:rPr>
        <w:t xml:space="preserve"> </w:t>
      </w:r>
      <w:r w:rsidRPr="003B2D88">
        <w:rPr>
          <w:rFonts w:asciiTheme="minorHAnsi" w:hAnsiTheme="minorHAnsi" w:cstheme="minorHAnsi"/>
          <w:color w:val="000000"/>
          <w:kern w:val="2"/>
          <w:sz w:val="24"/>
          <w:szCs w:val="24"/>
        </w:rPr>
        <w:t>w budownictwie i zapewniających sprawność eksploatacyjną</w:t>
      </w:r>
      <w:r w:rsidR="00733ACC" w:rsidRPr="003B2D88">
        <w:rPr>
          <w:rFonts w:asciiTheme="minorHAnsi" w:hAnsiTheme="minorHAnsi" w:cstheme="minorHAnsi"/>
          <w:color w:val="000000"/>
          <w:kern w:val="2"/>
          <w:sz w:val="24"/>
          <w:szCs w:val="24"/>
        </w:rPr>
        <w:t>,</w:t>
      </w:r>
    </w:p>
    <w:p w14:paraId="66396275" w14:textId="0D652A50" w:rsidR="0084486A" w:rsidRPr="003B2D88" w:rsidRDefault="00CD3E07" w:rsidP="003B2D88">
      <w:pPr>
        <w:pStyle w:val="Akapitzlist"/>
        <w:widowControl w:val="0"/>
        <w:numPr>
          <w:ilvl w:val="0"/>
          <w:numId w:val="2"/>
        </w:numPr>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 xml:space="preserve">Wykonawca zobowiązany jest do zapewnienia we własnym zakresie wywozu i utylizacji odpadów (śmieci, gruzu, itp.) zgodnie z przepisami ustawy o odpadach, oraz </w:t>
      </w:r>
      <w:r w:rsidRPr="003B2D88">
        <w:rPr>
          <w:rFonts w:asciiTheme="minorHAnsi" w:hAnsiTheme="minorHAnsi" w:cstheme="minorHAnsi"/>
          <w:color w:val="000000"/>
          <w:kern w:val="2"/>
          <w:sz w:val="24"/>
          <w:szCs w:val="24"/>
        </w:rPr>
        <w:lastRenderedPageBreak/>
        <w:t>udokumentowania tych czynności na każdorazowe żądanie Zamawiającego</w:t>
      </w:r>
      <w:r w:rsidR="00733ACC" w:rsidRPr="003B2D88">
        <w:rPr>
          <w:rFonts w:asciiTheme="minorHAnsi" w:hAnsiTheme="minorHAnsi" w:cstheme="minorHAnsi"/>
          <w:color w:val="000000"/>
          <w:kern w:val="2"/>
          <w:sz w:val="24"/>
          <w:szCs w:val="24"/>
        </w:rPr>
        <w:t xml:space="preserve">, </w:t>
      </w:r>
    </w:p>
    <w:p w14:paraId="2980D499" w14:textId="012ABE09" w:rsidR="00AA045F" w:rsidRPr="00B54158" w:rsidRDefault="00CD3E07" w:rsidP="00B54158">
      <w:pPr>
        <w:pStyle w:val="Akapitzlist"/>
        <w:widowControl w:val="0"/>
        <w:numPr>
          <w:ilvl w:val="0"/>
          <w:numId w:val="2"/>
        </w:numPr>
        <w:tabs>
          <w:tab w:val="left" w:pos="426"/>
        </w:tabs>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Wykonawca odpowiedzialny będzie za całokształt, w tym za przebieg i terminowe</w:t>
      </w:r>
      <w:r w:rsidR="003B2D88">
        <w:rPr>
          <w:rFonts w:asciiTheme="minorHAnsi" w:hAnsiTheme="minorHAnsi" w:cstheme="minorHAnsi"/>
          <w:color w:val="000000"/>
          <w:kern w:val="2"/>
          <w:sz w:val="24"/>
          <w:szCs w:val="24"/>
        </w:rPr>
        <w:t xml:space="preserve"> </w:t>
      </w:r>
      <w:r w:rsidRPr="003B2D88">
        <w:rPr>
          <w:rFonts w:asciiTheme="minorHAnsi" w:hAnsiTheme="minorHAnsi" w:cstheme="minorHAnsi"/>
          <w:color w:val="000000"/>
          <w:kern w:val="2"/>
          <w:sz w:val="24"/>
          <w:szCs w:val="24"/>
        </w:rPr>
        <w:t>wykonanie zamówienia, za jakość, zgodność z wymienionymi warunkami technicznymi określonymi</w:t>
      </w:r>
      <w:r w:rsidR="003B2D88">
        <w:rPr>
          <w:rFonts w:asciiTheme="minorHAnsi" w:hAnsiTheme="minorHAnsi" w:cstheme="minorHAnsi"/>
          <w:color w:val="000000"/>
          <w:kern w:val="2"/>
          <w:sz w:val="24"/>
          <w:szCs w:val="24"/>
        </w:rPr>
        <w:t xml:space="preserve"> </w:t>
      </w:r>
      <w:r w:rsidRPr="003B2D88">
        <w:rPr>
          <w:rFonts w:asciiTheme="minorHAnsi" w:hAnsiTheme="minorHAnsi" w:cstheme="minorHAnsi"/>
          <w:color w:val="000000"/>
          <w:kern w:val="2"/>
          <w:sz w:val="24"/>
          <w:szCs w:val="24"/>
        </w:rPr>
        <w:t>dla przedmiotu zamówienia</w:t>
      </w:r>
      <w:r w:rsidR="00733ACC" w:rsidRPr="003B2D88">
        <w:rPr>
          <w:rFonts w:asciiTheme="minorHAnsi" w:hAnsiTheme="minorHAnsi" w:cstheme="minorHAnsi"/>
          <w:color w:val="000000"/>
          <w:kern w:val="2"/>
          <w:sz w:val="24"/>
          <w:szCs w:val="24"/>
        </w:rPr>
        <w:t>,</w:t>
      </w:r>
    </w:p>
    <w:p w14:paraId="0E7198ED" w14:textId="70E2AFF8" w:rsidR="006F363D" w:rsidRPr="003B2D88" w:rsidRDefault="00CD3E07" w:rsidP="003B2D88">
      <w:pPr>
        <w:pStyle w:val="Akapitzlist"/>
        <w:widowControl w:val="0"/>
        <w:numPr>
          <w:ilvl w:val="0"/>
          <w:numId w:val="2"/>
        </w:numPr>
        <w:tabs>
          <w:tab w:val="left" w:pos="426"/>
        </w:tabs>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Wymagana jest należyta</w:t>
      </w:r>
      <w:r w:rsidR="004E725D" w:rsidRPr="003B2D88">
        <w:rPr>
          <w:rFonts w:asciiTheme="minorHAnsi" w:hAnsiTheme="minorHAnsi" w:cstheme="minorHAnsi"/>
          <w:color w:val="000000"/>
          <w:kern w:val="2"/>
          <w:sz w:val="24"/>
          <w:szCs w:val="24"/>
        </w:rPr>
        <w:t xml:space="preserve">, </w:t>
      </w:r>
      <w:r w:rsidR="004E725D" w:rsidRPr="003B2D88">
        <w:rPr>
          <w:rFonts w:asciiTheme="minorHAnsi" w:hAnsiTheme="minorHAnsi" w:cstheme="minorHAnsi"/>
          <w:b/>
          <w:bCs/>
          <w:color w:val="000000"/>
          <w:kern w:val="2"/>
          <w:sz w:val="24"/>
          <w:szCs w:val="24"/>
        </w:rPr>
        <w:t>najwyższa</w:t>
      </w:r>
      <w:r w:rsidRPr="003B2D88">
        <w:rPr>
          <w:rFonts w:asciiTheme="minorHAnsi" w:hAnsiTheme="minorHAnsi" w:cstheme="minorHAnsi"/>
          <w:b/>
          <w:bCs/>
          <w:color w:val="000000"/>
          <w:kern w:val="2"/>
          <w:sz w:val="24"/>
          <w:szCs w:val="24"/>
        </w:rPr>
        <w:t xml:space="preserve"> </w:t>
      </w:r>
      <w:r w:rsidRPr="003B2D88">
        <w:rPr>
          <w:rFonts w:asciiTheme="minorHAnsi" w:hAnsiTheme="minorHAnsi" w:cstheme="minorHAnsi"/>
          <w:color w:val="000000"/>
          <w:kern w:val="2"/>
          <w:sz w:val="24"/>
          <w:szCs w:val="24"/>
        </w:rPr>
        <w:t>staranność przy realizacji zamówienia, rozumiana</w:t>
      </w:r>
      <w:r w:rsidR="003B2D88">
        <w:rPr>
          <w:rFonts w:asciiTheme="minorHAnsi" w:hAnsiTheme="minorHAnsi" w:cstheme="minorHAnsi"/>
          <w:color w:val="000000"/>
          <w:kern w:val="2"/>
          <w:sz w:val="24"/>
          <w:szCs w:val="24"/>
        </w:rPr>
        <w:t xml:space="preserve"> </w:t>
      </w:r>
      <w:r w:rsidRPr="003B2D88">
        <w:rPr>
          <w:rFonts w:asciiTheme="minorHAnsi" w:hAnsiTheme="minorHAnsi" w:cstheme="minorHAnsi"/>
          <w:color w:val="000000"/>
          <w:kern w:val="2"/>
          <w:sz w:val="24"/>
          <w:szCs w:val="24"/>
        </w:rPr>
        <w:t xml:space="preserve">jako staranność </w:t>
      </w:r>
      <w:r w:rsidRPr="003B2D88">
        <w:rPr>
          <w:rFonts w:asciiTheme="minorHAnsi" w:hAnsiTheme="minorHAnsi" w:cstheme="minorHAnsi"/>
          <w:b/>
          <w:bCs/>
          <w:color w:val="000000"/>
          <w:kern w:val="2"/>
          <w:sz w:val="24"/>
          <w:szCs w:val="24"/>
        </w:rPr>
        <w:t xml:space="preserve">profesjonalisty </w:t>
      </w:r>
      <w:r w:rsidRPr="003B2D88">
        <w:rPr>
          <w:rFonts w:asciiTheme="minorHAnsi" w:hAnsiTheme="minorHAnsi" w:cstheme="minorHAnsi"/>
          <w:color w:val="000000"/>
          <w:kern w:val="2"/>
          <w:sz w:val="24"/>
          <w:szCs w:val="24"/>
        </w:rPr>
        <w:t>w działalności objętej przedmiotem niniejszego zamówienia</w:t>
      </w:r>
      <w:r w:rsidR="00733ACC" w:rsidRPr="003B2D88">
        <w:rPr>
          <w:rFonts w:asciiTheme="minorHAnsi" w:hAnsiTheme="minorHAnsi" w:cstheme="minorHAnsi"/>
          <w:color w:val="000000"/>
          <w:kern w:val="2"/>
          <w:sz w:val="24"/>
          <w:szCs w:val="24"/>
        </w:rPr>
        <w:t>,</w:t>
      </w:r>
    </w:p>
    <w:p w14:paraId="6E84626D" w14:textId="067A51AE" w:rsidR="00162A32" w:rsidRPr="003B2D88" w:rsidRDefault="00CD3E07" w:rsidP="003B2D88">
      <w:pPr>
        <w:pStyle w:val="Akapitzlist"/>
        <w:widowControl w:val="0"/>
        <w:numPr>
          <w:ilvl w:val="0"/>
          <w:numId w:val="2"/>
        </w:numPr>
        <w:tabs>
          <w:tab w:val="left" w:pos="426"/>
        </w:tabs>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Wykonawca zobowiązany jest umieścić tablice informacyjne i ostrzegawcze w miejscu prowadzenia robót</w:t>
      </w:r>
      <w:r w:rsidR="000A2047" w:rsidRPr="003B2D88">
        <w:rPr>
          <w:rFonts w:asciiTheme="minorHAnsi" w:hAnsiTheme="minorHAnsi" w:cstheme="minorHAnsi"/>
          <w:color w:val="000000"/>
          <w:kern w:val="2"/>
          <w:sz w:val="24"/>
          <w:szCs w:val="24"/>
        </w:rPr>
        <w:t xml:space="preserve"> – czynn</w:t>
      </w:r>
      <w:r w:rsidR="00733ACC" w:rsidRPr="003B2D88">
        <w:rPr>
          <w:rFonts w:asciiTheme="minorHAnsi" w:hAnsiTheme="minorHAnsi" w:cstheme="minorHAnsi"/>
          <w:color w:val="000000"/>
          <w:kern w:val="2"/>
          <w:sz w:val="24"/>
          <w:szCs w:val="24"/>
        </w:rPr>
        <w:t xml:space="preserve">a </w:t>
      </w:r>
      <w:r w:rsidR="00F3260F" w:rsidRPr="003B2D88">
        <w:rPr>
          <w:rFonts w:asciiTheme="minorHAnsi" w:hAnsiTheme="minorHAnsi" w:cstheme="minorHAnsi"/>
          <w:color w:val="000000"/>
          <w:kern w:val="2"/>
          <w:sz w:val="24"/>
          <w:szCs w:val="24"/>
        </w:rPr>
        <w:t>ścieżka rekreacyjna</w:t>
      </w:r>
      <w:r w:rsidR="006F363D" w:rsidRPr="003B2D88">
        <w:rPr>
          <w:rFonts w:asciiTheme="minorHAnsi" w:hAnsiTheme="minorHAnsi" w:cstheme="minorHAnsi"/>
          <w:color w:val="000000"/>
          <w:kern w:val="2"/>
          <w:sz w:val="24"/>
          <w:szCs w:val="24"/>
        </w:rPr>
        <w:t>,</w:t>
      </w:r>
      <w:r w:rsidRPr="003B2D88">
        <w:rPr>
          <w:rFonts w:asciiTheme="minorHAnsi" w:hAnsiTheme="minorHAnsi" w:cstheme="minorHAnsi"/>
          <w:color w:val="000000"/>
          <w:kern w:val="2"/>
          <w:sz w:val="24"/>
          <w:szCs w:val="24"/>
        </w:rPr>
        <w:t xml:space="preserve"> </w:t>
      </w:r>
    </w:p>
    <w:p w14:paraId="289C5F30" w14:textId="08FE5776" w:rsidR="00D81FB2" w:rsidRPr="003B2D88" w:rsidRDefault="00CD3E07" w:rsidP="003B2D88">
      <w:pPr>
        <w:pStyle w:val="Akapitzlist"/>
        <w:widowControl w:val="0"/>
        <w:numPr>
          <w:ilvl w:val="0"/>
          <w:numId w:val="2"/>
        </w:numPr>
        <w:tabs>
          <w:tab w:val="left" w:pos="426"/>
        </w:tabs>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Wykonawca zobowiązany jest właściwie zabezpieczyć i oznakować teren budowy – prowadzonych prac budowlanych</w:t>
      </w:r>
      <w:r w:rsidR="00733ACC" w:rsidRPr="003B2D88">
        <w:rPr>
          <w:rFonts w:asciiTheme="minorHAnsi" w:hAnsiTheme="minorHAnsi" w:cstheme="minorHAnsi"/>
          <w:color w:val="000000"/>
          <w:kern w:val="2"/>
          <w:sz w:val="24"/>
          <w:szCs w:val="24"/>
        </w:rPr>
        <w:t>,</w:t>
      </w:r>
    </w:p>
    <w:p w14:paraId="44B598BF" w14:textId="77777777" w:rsidR="00162A32" w:rsidRPr="003B2D88" w:rsidRDefault="00CD3E07" w:rsidP="003B2D88">
      <w:pPr>
        <w:pStyle w:val="Akapitzlist"/>
        <w:widowControl w:val="0"/>
        <w:numPr>
          <w:ilvl w:val="0"/>
          <w:numId w:val="2"/>
        </w:numPr>
        <w:tabs>
          <w:tab w:val="left" w:pos="426"/>
        </w:tabs>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 xml:space="preserve">Wykonawca ponosi całkowitą odpowiedzialność za szkody powstałe i wynikłe na terenie budowy, od daty protokolarnego przejęcia placu budowy przez Wykonawcę, do daty protokolarnego oddania </w:t>
      </w:r>
      <w:r w:rsidR="00733ACC" w:rsidRPr="003B2D88">
        <w:rPr>
          <w:rFonts w:asciiTheme="minorHAnsi" w:hAnsiTheme="minorHAnsi" w:cstheme="minorHAnsi"/>
          <w:color w:val="000000"/>
          <w:kern w:val="2"/>
          <w:sz w:val="24"/>
          <w:szCs w:val="24"/>
        </w:rPr>
        <w:t xml:space="preserve">obiektu, </w:t>
      </w:r>
      <w:r w:rsidRPr="003B2D88">
        <w:rPr>
          <w:rFonts w:asciiTheme="minorHAnsi" w:hAnsiTheme="minorHAnsi" w:cstheme="minorHAnsi"/>
          <w:color w:val="000000"/>
          <w:kern w:val="2"/>
          <w:sz w:val="24"/>
          <w:szCs w:val="24"/>
        </w:rPr>
        <w:t>odbioru końcowego robó</w:t>
      </w:r>
      <w:r w:rsidR="000A2047" w:rsidRPr="003B2D88">
        <w:rPr>
          <w:rFonts w:asciiTheme="minorHAnsi" w:hAnsiTheme="minorHAnsi" w:cstheme="minorHAnsi"/>
          <w:color w:val="000000"/>
          <w:kern w:val="2"/>
          <w:sz w:val="24"/>
          <w:szCs w:val="24"/>
        </w:rPr>
        <w:t>t</w:t>
      </w:r>
      <w:r w:rsidR="00733ACC" w:rsidRPr="003B2D88">
        <w:rPr>
          <w:rFonts w:asciiTheme="minorHAnsi" w:hAnsiTheme="minorHAnsi" w:cstheme="minorHAnsi"/>
          <w:color w:val="000000"/>
          <w:kern w:val="2"/>
          <w:sz w:val="24"/>
          <w:szCs w:val="24"/>
        </w:rPr>
        <w:t>,</w:t>
      </w:r>
    </w:p>
    <w:p w14:paraId="30E370D3" w14:textId="77777777" w:rsidR="00162A32" w:rsidRPr="003B2D88" w:rsidRDefault="00CD3E07" w:rsidP="003B2D88">
      <w:pPr>
        <w:pStyle w:val="Akapitzlist"/>
        <w:widowControl w:val="0"/>
        <w:numPr>
          <w:ilvl w:val="0"/>
          <w:numId w:val="2"/>
        </w:numPr>
        <w:tabs>
          <w:tab w:val="left" w:pos="426"/>
        </w:tabs>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Wymaga się aby zgłoszony przez Wykonawcę kierownik budowy był obecny cały czas na budowie w trakcie wykonywania wszelkich prac budowlanych</w:t>
      </w:r>
      <w:r w:rsidR="00017408" w:rsidRPr="003B2D88">
        <w:rPr>
          <w:rFonts w:asciiTheme="minorHAnsi" w:hAnsiTheme="minorHAnsi" w:cstheme="minorHAnsi"/>
          <w:color w:val="000000"/>
          <w:kern w:val="2"/>
          <w:sz w:val="24"/>
          <w:szCs w:val="24"/>
        </w:rPr>
        <w:t>,</w:t>
      </w:r>
    </w:p>
    <w:p w14:paraId="2ABCB37E" w14:textId="7A7A186C" w:rsidR="00CD3E07" w:rsidRPr="003B2D88" w:rsidRDefault="00CD3E07" w:rsidP="003B2D88">
      <w:pPr>
        <w:pStyle w:val="Akapitzlist"/>
        <w:widowControl w:val="0"/>
        <w:numPr>
          <w:ilvl w:val="0"/>
          <w:numId w:val="2"/>
        </w:numPr>
        <w:tabs>
          <w:tab w:val="left" w:pos="426"/>
        </w:tabs>
        <w:suppressAutoHyphens/>
        <w:spacing w:after="0" w:line="360" w:lineRule="auto"/>
        <w:ind w:left="426" w:hanging="426"/>
        <w:rPr>
          <w:rFonts w:asciiTheme="minorHAnsi" w:hAnsiTheme="minorHAnsi" w:cstheme="minorHAnsi"/>
          <w:kern w:val="2"/>
          <w:sz w:val="24"/>
          <w:szCs w:val="24"/>
        </w:rPr>
      </w:pPr>
      <w:r w:rsidRPr="003B2D88">
        <w:rPr>
          <w:rFonts w:asciiTheme="minorHAnsi" w:hAnsiTheme="minorHAnsi" w:cstheme="minorHAnsi"/>
          <w:color w:val="000000"/>
          <w:kern w:val="2"/>
          <w:sz w:val="24"/>
          <w:szCs w:val="24"/>
        </w:rPr>
        <w:t>Zamawiający zastrzega, że wbudowane materiały muszą odpowiadać wymaganiom zawartym w specyfikacji technicznej wykonania i odbioru robót budowlanych,</w:t>
      </w:r>
      <w:r w:rsidR="003B2D88">
        <w:rPr>
          <w:rFonts w:asciiTheme="minorHAnsi" w:hAnsiTheme="minorHAnsi" w:cstheme="minorHAnsi"/>
          <w:color w:val="000000"/>
          <w:kern w:val="2"/>
          <w:sz w:val="24"/>
          <w:szCs w:val="24"/>
        </w:rPr>
        <w:t xml:space="preserve"> </w:t>
      </w:r>
      <w:r w:rsidRPr="003B2D88">
        <w:rPr>
          <w:rFonts w:asciiTheme="minorHAnsi" w:hAnsiTheme="minorHAnsi" w:cstheme="minorHAnsi"/>
          <w:color w:val="000000"/>
          <w:kern w:val="2"/>
          <w:sz w:val="24"/>
          <w:szCs w:val="24"/>
        </w:rPr>
        <w:t>posiadać atesty i certyfikaty bezpieczeństwa zgodnie z obowiązującymi w tym zakresie przepisami i normami.</w:t>
      </w:r>
    </w:p>
    <w:p w14:paraId="243EAA0A" w14:textId="77777777" w:rsidR="00CD3E07" w:rsidRPr="003B2D88" w:rsidRDefault="00CD3E07" w:rsidP="003B2D88">
      <w:pPr>
        <w:widowControl w:val="0"/>
        <w:suppressAutoHyphens/>
        <w:spacing w:after="0" w:line="360" w:lineRule="auto"/>
        <w:ind w:left="380" w:hanging="386"/>
        <w:rPr>
          <w:rFonts w:asciiTheme="minorHAnsi" w:hAnsiTheme="minorHAnsi" w:cstheme="minorHAnsi"/>
          <w:sz w:val="24"/>
          <w:szCs w:val="24"/>
        </w:rPr>
      </w:pPr>
      <w:r w:rsidRPr="003B2D88">
        <w:rPr>
          <w:rFonts w:asciiTheme="minorHAnsi" w:hAnsiTheme="minorHAnsi" w:cstheme="minorHAnsi"/>
          <w:color w:val="000000"/>
          <w:kern w:val="2"/>
          <w:sz w:val="24"/>
          <w:szCs w:val="24"/>
        </w:rPr>
        <w:t>17.</w:t>
      </w:r>
      <w:r w:rsidRPr="003B2D88">
        <w:rPr>
          <w:rFonts w:asciiTheme="minorHAnsi" w:hAnsiTheme="minorHAnsi" w:cstheme="minorHAnsi"/>
          <w:color w:val="000000"/>
          <w:kern w:val="2"/>
          <w:sz w:val="24"/>
          <w:szCs w:val="24"/>
        </w:rPr>
        <w:tab/>
        <w:t xml:space="preserve">Wykonawca zobowiązany jest do sporządzenia i przekazania Zamawiającemu </w:t>
      </w:r>
      <w:r w:rsidRPr="003B2D88">
        <w:rPr>
          <w:rFonts w:asciiTheme="minorHAnsi" w:hAnsiTheme="minorHAnsi" w:cstheme="minorHAnsi"/>
          <w:kern w:val="2"/>
          <w:sz w:val="24"/>
          <w:szCs w:val="24"/>
        </w:rPr>
        <w:t>dokumentacji obejmującej komplet wszystkich dokumentów wymaganych przepisami prawa i postanowieniami zawartej umowy, a w szczególności:</w:t>
      </w:r>
    </w:p>
    <w:p w14:paraId="3251F96C" w14:textId="7EF32942" w:rsidR="00202F66" w:rsidRPr="003B2D88" w:rsidRDefault="00CD3E07" w:rsidP="003B2D88">
      <w:pPr>
        <w:widowControl w:val="0"/>
        <w:numPr>
          <w:ilvl w:val="0"/>
          <w:numId w:val="1"/>
        </w:numPr>
        <w:suppressAutoHyphens/>
        <w:overflowPunct/>
        <w:spacing w:after="0" w:line="360" w:lineRule="auto"/>
        <w:textAlignment w:val="baseline"/>
        <w:rPr>
          <w:rFonts w:asciiTheme="minorHAnsi" w:eastAsia="Andale Sans UI" w:hAnsiTheme="minorHAnsi" w:cstheme="minorHAnsi"/>
          <w:color w:val="auto"/>
          <w:kern w:val="2"/>
          <w:sz w:val="24"/>
          <w:szCs w:val="24"/>
          <w:lang w:eastAsia="pl-PL"/>
        </w:rPr>
      </w:pPr>
      <w:r w:rsidRPr="003B2D88">
        <w:rPr>
          <w:rFonts w:asciiTheme="minorHAnsi" w:hAnsiTheme="minorHAnsi" w:cstheme="minorHAnsi"/>
          <w:color w:val="auto"/>
          <w:kern w:val="2"/>
          <w:sz w:val="24"/>
          <w:szCs w:val="24"/>
        </w:rPr>
        <w:t>dokumenty dopuszczające do stosowania w budownictwie zastosowanych wyrobów</w:t>
      </w:r>
      <w:r w:rsidR="003B2D88">
        <w:rPr>
          <w:rFonts w:asciiTheme="minorHAnsi" w:hAnsiTheme="minorHAnsi" w:cstheme="minorHAnsi"/>
          <w:color w:val="auto"/>
          <w:kern w:val="2"/>
          <w:sz w:val="24"/>
          <w:szCs w:val="24"/>
        </w:rPr>
        <w:t xml:space="preserve"> </w:t>
      </w:r>
      <w:r w:rsidRPr="003B2D88">
        <w:rPr>
          <w:rFonts w:asciiTheme="minorHAnsi" w:hAnsiTheme="minorHAnsi" w:cstheme="minorHAnsi"/>
          <w:color w:val="auto"/>
          <w:kern w:val="2"/>
          <w:sz w:val="24"/>
          <w:szCs w:val="24"/>
        </w:rPr>
        <w:t>i materiałów budowlanych</w:t>
      </w:r>
      <w:r w:rsidR="00202F66" w:rsidRPr="003B2D88">
        <w:rPr>
          <w:rFonts w:asciiTheme="minorHAnsi" w:hAnsiTheme="minorHAnsi" w:cstheme="minorHAnsi"/>
          <w:color w:val="auto"/>
          <w:kern w:val="2"/>
          <w:sz w:val="24"/>
          <w:szCs w:val="24"/>
        </w:rPr>
        <w:t>,</w:t>
      </w:r>
    </w:p>
    <w:p w14:paraId="130DFD21" w14:textId="70B99903" w:rsidR="00CD3E07" w:rsidRPr="003B2D88" w:rsidRDefault="00202F66" w:rsidP="003B2D88">
      <w:pPr>
        <w:widowControl w:val="0"/>
        <w:numPr>
          <w:ilvl w:val="0"/>
          <w:numId w:val="1"/>
        </w:numPr>
        <w:suppressAutoHyphens/>
        <w:overflowPunct/>
        <w:spacing w:after="0" w:line="360" w:lineRule="auto"/>
        <w:textAlignment w:val="baseline"/>
        <w:rPr>
          <w:rFonts w:asciiTheme="minorHAnsi" w:eastAsia="Andale Sans UI" w:hAnsiTheme="minorHAnsi" w:cstheme="minorHAnsi"/>
          <w:color w:val="auto"/>
          <w:kern w:val="2"/>
          <w:sz w:val="24"/>
          <w:szCs w:val="24"/>
          <w:lang w:eastAsia="pl-PL"/>
        </w:rPr>
      </w:pPr>
      <w:r w:rsidRPr="003B2D88">
        <w:rPr>
          <w:rFonts w:asciiTheme="minorHAnsi" w:eastAsia="Andale Sans UI" w:hAnsiTheme="minorHAnsi" w:cstheme="minorHAnsi"/>
          <w:color w:val="auto"/>
          <w:kern w:val="2"/>
          <w:sz w:val="24"/>
          <w:szCs w:val="24"/>
          <w:lang w:eastAsia="pl-PL"/>
        </w:rPr>
        <w:t>atesty i certyfikaty zgodności z Polską Normą lub aprobatą techniczną wbudowanych materiałów,</w:t>
      </w:r>
    </w:p>
    <w:p w14:paraId="1B553188" w14:textId="77777777" w:rsidR="00202F66" w:rsidRPr="003B2D88" w:rsidRDefault="00202F66" w:rsidP="003B2D88">
      <w:pPr>
        <w:widowControl w:val="0"/>
        <w:numPr>
          <w:ilvl w:val="0"/>
          <w:numId w:val="1"/>
        </w:numPr>
        <w:suppressAutoHyphens/>
        <w:overflowPunct/>
        <w:spacing w:after="0" w:line="360" w:lineRule="auto"/>
        <w:textAlignment w:val="baseline"/>
        <w:rPr>
          <w:rFonts w:asciiTheme="minorHAnsi" w:eastAsia="Andale Sans UI" w:hAnsiTheme="minorHAnsi" w:cstheme="minorHAnsi"/>
          <w:color w:val="auto"/>
          <w:kern w:val="2"/>
          <w:sz w:val="24"/>
          <w:szCs w:val="24"/>
          <w:lang w:eastAsia="pl-PL"/>
        </w:rPr>
      </w:pPr>
      <w:r w:rsidRPr="003B2D88">
        <w:rPr>
          <w:rFonts w:asciiTheme="minorHAnsi" w:eastAsia="Andale Sans UI" w:hAnsiTheme="minorHAnsi" w:cstheme="minorHAnsi"/>
          <w:color w:val="auto"/>
          <w:kern w:val="2"/>
          <w:sz w:val="24"/>
          <w:szCs w:val="24"/>
          <w:lang w:eastAsia="pl-PL"/>
        </w:rPr>
        <w:t>inwentaryzację geodezyjna powykonawczą,</w:t>
      </w:r>
    </w:p>
    <w:p w14:paraId="4B26F6A9" w14:textId="77777777" w:rsidR="00202F66" w:rsidRPr="003B2D88" w:rsidRDefault="00202F66" w:rsidP="003B2D88">
      <w:pPr>
        <w:widowControl w:val="0"/>
        <w:numPr>
          <w:ilvl w:val="0"/>
          <w:numId w:val="1"/>
        </w:numPr>
        <w:suppressAutoHyphens/>
        <w:overflowPunct/>
        <w:spacing w:after="0" w:line="360" w:lineRule="auto"/>
        <w:textAlignment w:val="baseline"/>
        <w:rPr>
          <w:rFonts w:asciiTheme="minorHAnsi" w:eastAsia="Andale Sans UI" w:hAnsiTheme="minorHAnsi" w:cstheme="minorHAnsi"/>
          <w:color w:val="auto"/>
          <w:kern w:val="2"/>
          <w:sz w:val="24"/>
          <w:szCs w:val="24"/>
          <w:lang w:eastAsia="pl-PL"/>
        </w:rPr>
      </w:pPr>
      <w:r w:rsidRPr="003B2D88">
        <w:rPr>
          <w:rFonts w:asciiTheme="minorHAnsi" w:eastAsia="Andale Sans UI" w:hAnsiTheme="minorHAnsi" w:cstheme="minorHAnsi"/>
          <w:color w:val="auto"/>
          <w:kern w:val="2"/>
          <w:sz w:val="24"/>
          <w:szCs w:val="24"/>
          <w:lang w:eastAsia="pl-PL"/>
        </w:rPr>
        <w:t>protokół gwarancyjny,</w:t>
      </w:r>
    </w:p>
    <w:p w14:paraId="6FA6C7AF" w14:textId="5C81933A" w:rsidR="00202F66" w:rsidRPr="003B2D88" w:rsidRDefault="00202F66" w:rsidP="003B2D88">
      <w:pPr>
        <w:widowControl w:val="0"/>
        <w:numPr>
          <w:ilvl w:val="0"/>
          <w:numId w:val="1"/>
        </w:numPr>
        <w:suppressAutoHyphens/>
        <w:overflowPunct/>
        <w:spacing w:after="0" w:line="360" w:lineRule="auto"/>
        <w:textAlignment w:val="baseline"/>
        <w:rPr>
          <w:rFonts w:asciiTheme="minorHAnsi" w:hAnsiTheme="minorHAnsi" w:cstheme="minorHAnsi"/>
          <w:color w:val="auto"/>
          <w:kern w:val="2"/>
          <w:sz w:val="24"/>
          <w:szCs w:val="24"/>
          <w:lang w:eastAsia="pl-PL"/>
        </w:rPr>
      </w:pPr>
      <w:r w:rsidRPr="003B2D88">
        <w:rPr>
          <w:rFonts w:asciiTheme="minorHAnsi" w:hAnsiTheme="minorHAnsi" w:cstheme="minorHAnsi"/>
          <w:color w:val="auto"/>
          <w:kern w:val="2"/>
          <w:sz w:val="24"/>
          <w:szCs w:val="24"/>
          <w:lang w:eastAsia="pl-PL"/>
        </w:rPr>
        <w:t>zmiany projektowe zatwierdzone przez projektanta, potwierdzone przez kierownika budowy i inspektora nadzoru inwestorskiego</w:t>
      </w:r>
      <w:r w:rsidR="00F3260F" w:rsidRPr="003B2D88">
        <w:rPr>
          <w:rFonts w:asciiTheme="minorHAnsi" w:hAnsiTheme="minorHAnsi" w:cstheme="minorHAnsi"/>
          <w:color w:val="auto"/>
          <w:kern w:val="2"/>
          <w:sz w:val="24"/>
          <w:szCs w:val="24"/>
          <w:lang w:eastAsia="pl-PL"/>
        </w:rPr>
        <w:t xml:space="preserve"> – jeżeli dotyczy</w:t>
      </w:r>
      <w:r w:rsidRPr="003B2D88">
        <w:rPr>
          <w:rFonts w:asciiTheme="minorHAnsi" w:hAnsiTheme="minorHAnsi" w:cstheme="minorHAnsi"/>
          <w:color w:val="auto"/>
          <w:kern w:val="2"/>
          <w:sz w:val="24"/>
          <w:szCs w:val="24"/>
          <w:lang w:eastAsia="pl-PL"/>
        </w:rPr>
        <w:t xml:space="preserve">, </w:t>
      </w:r>
    </w:p>
    <w:p w14:paraId="75BCC59B" w14:textId="688A5A66" w:rsidR="00F3260F" w:rsidRPr="003B2D88" w:rsidRDefault="00202F66" w:rsidP="003B2D88">
      <w:pPr>
        <w:widowControl w:val="0"/>
        <w:numPr>
          <w:ilvl w:val="0"/>
          <w:numId w:val="1"/>
        </w:numPr>
        <w:suppressAutoHyphens/>
        <w:overflowPunct/>
        <w:spacing w:after="0" w:line="360" w:lineRule="auto"/>
        <w:textAlignment w:val="baseline"/>
        <w:rPr>
          <w:rFonts w:asciiTheme="minorHAnsi" w:eastAsia="Andale Sans UI" w:hAnsiTheme="minorHAnsi" w:cstheme="minorHAnsi"/>
          <w:color w:val="auto"/>
          <w:kern w:val="2"/>
          <w:sz w:val="24"/>
          <w:szCs w:val="24"/>
          <w:lang w:eastAsia="pl-PL"/>
        </w:rPr>
      </w:pPr>
      <w:r w:rsidRPr="003B2D88">
        <w:rPr>
          <w:rFonts w:asciiTheme="minorHAnsi" w:hAnsiTheme="minorHAnsi" w:cstheme="minorHAnsi"/>
          <w:color w:val="auto"/>
          <w:kern w:val="2"/>
          <w:sz w:val="24"/>
          <w:szCs w:val="24"/>
          <w:lang w:eastAsia="pl-PL"/>
        </w:rPr>
        <w:t>kosztorys powykonawczy z uwzględnieniem nazw wbudowanych materiałów</w:t>
      </w:r>
      <w:r w:rsidR="003B2D88">
        <w:rPr>
          <w:rFonts w:asciiTheme="minorHAnsi" w:hAnsiTheme="minorHAnsi" w:cstheme="minorHAnsi"/>
          <w:color w:val="auto"/>
          <w:kern w:val="2"/>
          <w:sz w:val="24"/>
          <w:szCs w:val="24"/>
          <w:lang w:eastAsia="pl-PL"/>
        </w:rPr>
        <w:t xml:space="preserve"> </w:t>
      </w:r>
      <w:r w:rsidR="00F3260F" w:rsidRPr="003B2D88">
        <w:rPr>
          <w:rFonts w:asciiTheme="minorHAnsi" w:hAnsiTheme="minorHAnsi" w:cstheme="minorHAnsi"/>
          <w:color w:val="auto"/>
          <w:kern w:val="2"/>
          <w:sz w:val="24"/>
          <w:szCs w:val="24"/>
          <w:lang w:eastAsia="pl-PL"/>
        </w:rPr>
        <w:t xml:space="preserve">i </w:t>
      </w:r>
      <w:r w:rsidR="00F3260F" w:rsidRPr="003B2D88">
        <w:rPr>
          <w:rFonts w:asciiTheme="minorHAnsi" w:hAnsiTheme="minorHAnsi" w:cstheme="minorHAnsi"/>
          <w:color w:val="auto"/>
          <w:kern w:val="2"/>
          <w:sz w:val="24"/>
          <w:szCs w:val="24"/>
          <w:lang w:eastAsia="pl-PL"/>
        </w:rPr>
        <w:lastRenderedPageBreak/>
        <w:t>elementów małej architektury</w:t>
      </w:r>
      <w:r w:rsidRPr="003B2D88">
        <w:rPr>
          <w:rFonts w:asciiTheme="minorHAnsi" w:hAnsiTheme="minorHAnsi" w:cstheme="minorHAnsi"/>
          <w:color w:val="auto"/>
          <w:kern w:val="2"/>
          <w:sz w:val="24"/>
          <w:szCs w:val="24"/>
          <w:lang w:eastAsia="pl-PL"/>
        </w:rPr>
        <w:t>,</w:t>
      </w:r>
    </w:p>
    <w:p w14:paraId="0E5EBC63" w14:textId="6BFC65EC" w:rsidR="00202F66" w:rsidRPr="003B2D88" w:rsidRDefault="00202F66" w:rsidP="003B2D88">
      <w:pPr>
        <w:widowControl w:val="0"/>
        <w:numPr>
          <w:ilvl w:val="0"/>
          <w:numId w:val="1"/>
        </w:numPr>
        <w:suppressAutoHyphens/>
        <w:overflowPunct/>
        <w:spacing w:after="0" w:line="360" w:lineRule="auto"/>
        <w:textAlignment w:val="baseline"/>
        <w:rPr>
          <w:rFonts w:asciiTheme="minorHAnsi" w:eastAsia="Andale Sans UI" w:hAnsiTheme="minorHAnsi" w:cstheme="minorHAnsi"/>
          <w:color w:val="auto"/>
          <w:kern w:val="2"/>
          <w:sz w:val="24"/>
          <w:szCs w:val="24"/>
          <w:lang w:eastAsia="pl-PL"/>
        </w:rPr>
      </w:pPr>
      <w:bookmarkStart w:id="3" w:name="_Hlk525066835"/>
      <w:bookmarkEnd w:id="3"/>
      <w:r w:rsidRPr="003B2D88">
        <w:rPr>
          <w:rFonts w:asciiTheme="minorHAnsi" w:eastAsia="Andale Sans UI" w:hAnsiTheme="minorHAnsi" w:cstheme="minorHAnsi"/>
          <w:color w:val="auto"/>
          <w:kern w:val="2"/>
          <w:sz w:val="24"/>
          <w:szCs w:val="24"/>
          <w:lang w:eastAsia="pl-PL"/>
        </w:rPr>
        <w:t>dokumenty dopuszczające do stosowania w budownictwie zastosowanych wyrobów</w:t>
      </w:r>
      <w:r w:rsidR="003B2D88">
        <w:rPr>
          <w:rFonts w:asciiTheme="minorHAnsi" w:eastAsia="Andale Sans UI" w:hAnsiTheme="minorHAnsi" w:cstheme="minorHAnsi"/>
          <w:color w:val="auto"/>
          <w:kern w:val="2"/>
          <w:sz w:val="24"/>
          <w:szCs w:val="24"/>
          <w:lang w:eastAsia="pl-PL"/>
        </w:rPr>
        <w:t xml:space="preserve"> </w:t>
      </w:r>
      <w:r w:rsidRPr="003B2D88">
        <w:rPr>
          <w:rFonts w:asciiTheme="minorHAnsi" w:eastAsia="Andale Sans UI" w:hAnsiTheme="minorHAnsi" w:cstheme="minorHAnsi"/>
          <w:color w:val="auto"/>
          <w:kern w:val="2"/>
          <w:sz w:val="24"/>
          <w:szCs w:val="24"/>
          <w:lang w:eastAsia="pl-PL"/>
        </w:rPr>
        <w:t>i materiałów budowlanych.</w:t>
      </w:r>
    </w:p>
    <w:p w14:paraId="1D11EE29" w14:textId="77777777" w:rsidR="00CD3E07" w:rsidRPr="003B2D88" w:rsidRDefault="00CD3E07" w:rsidP="003B2D88">
      <w:pPr>
        <w:widowControl w:val="0"/>
        <w:suppressAutoHyphens/>
        <w:spacing w:after="0" w:line="360" w:lineRule="auto"/>
        <w:ind w:left="380" w:hanging="386"/>
        <w:rPr>
          <w:rFonts w:asciiTheme="minorHAnsi" w:hAnsiTheme="minorHAnsi" w:cstheme="minorHAnsi"/>
          <w:color w:val="000000"/>
          <w:kern w:val="2"/>
          <w:sz w:val="24"/>
          <w:szCs w:val="24"/>
        </w:rPr>
      </w:pPr>
      <w:r w:rsidRPr="003B2D88">
        <w:rPr>
          <w:rFonts w:asciiTheme="minorHAnsi" w:hAnsiTheme="minorHAnsi" w:cstheme="minorHAnsi"/>
          <w:color w:val="000000"/>
          <w:kern w:val="2"/>
          <w:sz w:val="24"/>
          <w:szCs w:val="24"/>
        </w:rPr>
        <w:t>18.</w:t>
      </w:r>
      <w:r w:rsidRPr="003B2D88">
        <w:rPr>
          <w:rFonts w:asciiTheme="minorHAnsi" w:hAnsiTheme="minorHAnsi" w:cstheme="minorHAnsi"/>
          <w:color w:val="000000"/>
          <w:kern w:val="2"/>
          <w:sz w:val="24"/>
          <w:szCs w:val="24"/>
        </w:rPr>
        <w:tab/>
        <w:t xml:space="preserve">Dokumentacja, o której mowa w pkt. 17 winna być przekazana wraz z pismem dotyczącym gotowości do odbioru końcowego. </w:t>
      </w:r>
    </w:p>
    <w:p w14:paraId="3773E52A" w14:textId="7DBFA5BD" w:rsidR="00813A1E" w:rsidRPr="003B2D88" w:rsidRDefault="00CD3E07" w:rsidP="003B2D88">
      <w:pPr>
        <w:widowControl w:val="0"/>
        <w:suppressAutoHyphens/>
        <w:spacing w:after="0" w:line="360" w:lineRule="auto"/>
        <w:ind w:left="380" w:hanging="386"/>
        <w:rPr>
          <w:rFonts w:asciiTheme="minorHAnsi" w:hAnsiTheme="minorHAnsi" w:cstheme="minorHAnsi"/>
          <w:color w:val="000000"/>
          <w:kern w:val="2"/>
          <w:sz w:val="24"/>
          <w:szCs w:val="24"/>
        </w:rPr>
      </w:pPr>
      <w:r w:rsidRPr="003B2D88">
        <w:rPr>
          <w:rFonts w:asciiTheme="minorHAnsi" w:hAnsiTheme="minorHAnsi" w:cstheme="minorHAnsi"/>
          <w:color w:val="000000"/>
          <w:kern w:val="2"/>
          <w:sz w:val="24"/>
          <w:szCs w:val="24"/>
        </w:rPr>
        <w:t>19.</w:t>
      </w:r>
      <w:r w:rsidRPr="003B2D88">
        <w:rPr>
          <w:rFonts w:asciiTheme="minorHAnsi" w:hAnsiTheme="minorHAnsi" w:cstheme="minorHAnsi"/>
          <w:color w:val="000000"/>
          <w:kern w:val="2"/>
          <w:sz w:val="24"/>
          <w:szCs w:val="24"/>
        </w:rPr>
        <w:tab/>
        <w:t xml:space="preserve">Reklamacje dotyczące stwierdzonych usterek i wad </w:t>
      </w:r>
      <w:r w:rsidR="00DE12E9" w:rsidRPr="003B2D88">
        <w:rPr>
          <w:rFonts w:asciiTheme="minorHAnsi" w:hAnsiTheme="minorHAnsi" w:cstheme="minorHAnsi"/>
          <w:color w:val="000000"/>
          <w:kern w:val="2"/>
          <w:sz w:val="24"/>
          <w:szCs w:val="24"/>
        </w:rPr>
        <w:t xml:space="preserve">winne być </w:t>
      </w:r>
      <w:r w:rsidRPr="003B2D88">
        <w:rPr>
          <w:rFonts w:asciiTheme="minorHAnsi" w:hAnsiTheme="minorHAnsi" w:cstheme="minorHAnsi"/>
          <w:color w:val="000000"/>
          <w:kern w:val="2"/>
          <w:sz w:val="24"/>
          <w:szCs w:val="24"/>
        </w:rPr>
        <w:t>załatwiane z należytą starannością w terminie 14 dni od daty ich zgłoszenia.</w:t>
      </w:r>
    </w:p>
    <w:p w14:paraId="21B8E94B" w14:textId="5E16113D" w:rsidR="00AA045F" w:rsidRPr="003B2D88" w:rsidRDefault="00CD3E07" w:rsidP="003B2D88">
      <w:pPr>
        <w:widowControl w:val="0"/>
        <w:suppressAutoHyphens/>
        <w:spacing w:after="0" w:line="360" w:lineRule="auto"/>
        <w:ind w:left="380" w:hanging="386"/>
        <w:rPr>
          <w:rFonts w:asciiTheme="minorHAnsi" w:hAnsiTheme="minorHAnsi" w:cstheme="minorHAnsi"/>
          <w:b/>
          <w:bCs/>
          <w:color w:val="000000"/>
          <w:kern w:val="2"/>
          <w:sz w:val="24"/>
          <w:szCs w:val="24"/>
        </w:rPr>
      </w:pPr>
      <w:r w:rsidRPr="003B2D88">
        <w:rPr>
          <w:rFonts w:asciiTheme="minorHAnsi" w:hAnsiTheme="minorHAnsi" w:cstheme="minorHAnsi"/>
          <w:color w:val="000000"/>
          <w:kern w:val="2"/>
          <w:sz w:val="24"/>
          <w:szCs w:val="24"/>
        </w:rPr>
        <w:t>20.</w:t>
      </w:r>
      <w:r w:rsidRPr="003B2D88">
        <w:rPr>
          <w:rFonts w:asciiTheme="minorHAnsi" w:hAnsiTheme="minorHAnsi" w:cstheme="minorHAnsi"/>
          <w:color w:val="000000"/>
          <w:kern w:val="2"/>
          <w:sz w:val="24"/>
          <w:szCs w:val="24"/>
        </w:rPr>
        <w:tab/>
      </w:r>
      <w:r w:rsidRPr="003B2D88">
        <w:rPr>
          <w:rFonts w:asciiTheme="minorHAnsi" w:hAnsiTheme="minorHAnsi" w:cstheme="minorHAnsi"/>
          <w:b/>
          <w:bCs/>
          <w:color w:val="000000"/>
          <w:kern w:val="2"/>
          <w:sz w:val="24"/>
          <w:szCs w:val="24"/>
        </w:rPr>
        <w:t>Okresy gwarancji udzielone przez podwykonawców muszą odpowiadać co najmniej okresowi udzielonemu przez wykonawcę.</w:t>
      </w:r>
    </w:p>
    <w:p w14:paraId="390E66EB" w14:textId="77777777" w:rsidR="00CD3E07" w:rsidRPr="003B2D88" w:rsidRDefault="00CD3E07" w:rsidP="003B2D88">
      <w:pPr>
        <w:widowControl w:val="0"/>
        <w:suppressAutoHyphens/>
        <w:spacing w:after="0" w:line="360" w:lineRule="auto"/>
        <w:ind w:left="380" w:hanging="386"/>
        <w:rPr>
          <w:rFonts w:asciiTheme="minorHAnsi" w:hAnsiTheme="minorHAnsi" w:cstheme="minorHAnsi"/>
          <w:color w:val="000000"/>
          <w:kern w:val="2"/>
          <w:sz w:val="24"/>
          <w:szCs w:val="24"/>
        </w:rPr>
      </w:pPr>
      <w:r w:rsidRPr="003B2D88">
        <w:rPr>
          <w:rFonts w:asciiTheme="minorHAnsi" w:hAnsiTheme="minorHAnsi" w:cstheme="minorHAnsi"/>
          <w:color w:val="000000"/>
          <w:kern w:val="2"/>
          <w:sz w:val="24"/>
          <w:szCs w:val="24"/>
        </w:rPr>
        <w:t>21.</w:t>
      </w:r>
      <w:r w:rsidRPr="003B2D88">
        <w:rPr>
          <w:rFonts w:asciiTheme="minorHAnsi" w:hAnsiTheme="minorHAnsi" w:cstheme="minorHAnsi"/>
          <w:color w:val="000000"/>
          <w:kern w:val="2"/>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6CE7C325" w14:textId="77777777" w:rsidR="00162A32" w:rsidRPr="003B2D88" w:rsidRDefault="00162A32" w:rsidP="003B2D88">
      <w:pPr>
        <w:widowControl w:val="0"/>
        <w:spacing w:after="0" w:line="360" w:lineRule="auto"/>
        <w:jc w:val="both"/>
        <w:rPr>
          <w:rFonts w:asciiTheme="minorHAnsi" w:hAnsiTheme="minorHAnsi" w:cstheme="minorHAnsi"/>
          <w:b/>
          <w:bCs/>
          <w:color w:val="000000"/>
          <w:sz w:val="24"/>
          <w:szCs w:val="24"/>
        </w:rPr>
      </w:pPr>
    </w:p>
    <w:p w14:paraId="438CDBC0" w14:textId="0202335A" w:rsidR="00847A69" w:rsidRPr="003B2D88" w:rsidRDefault="003B2D88" w:rsidP="003B2D88">
      <w:pPr>
        <w:widowControl w:val="0"/>
        <w:spacing w:after="0" w:line="360" w:lineRule="auto"/>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sidR="00DE12E9" w:rsidRPr="003B2D88">
        <w:rPr>
          <w:rFonts w:asciiTheme="minorHAnsi" w:hAnsiTheme="minorHAnsi" w:cstheme="minorHAnsi"/>
          <w:b/>
          <w:bCs/>
          <w:color w:val="000000"/>
          <w:sz w:val="24"/>
          <w:szCs w:val="24"/>
        </w:rPr>
        <w:tab/>
      </w:r>
      <w:r>
        <w:rPr>
          <w:rFonts w:asciiTheme="minorHAnsi" w:hAnsiTheme="minorHAnsi" w:cstheme="minorHAnsi"/>
          <w:b/>
          <w:bCs/>
          <w:color w:val="000000"/>
          <w:sz w:val="24"/>
          <w:szCs w:val="24"/>
        </w:rPr>
        <w:t xml:space="preserve"> </w:t>
      </w:r>
      <w:r w:rsidR="00CD3E07" w:rsidRPr="003B2D88">
        <w:rPr>
          <w:rFonts w:asciiTheme="minorHAnsi" w:hAnsiTheme="minorHAnsi" w:cstheme="minorHAnsi"/>
          <w:b/>
          <w:bCs/>
          <w:color w:val="000000"/>
          <w:sz w:val="24"/>
          <w:szCs w:val="24"/>
        </w:rPr>
        <w:t>Sporządził:</w:t>
      </w:r>
      <w:r w:rsidR="00CD3E07" w:rsidRPr="003B2D88">
        <w:rPr>
          <w:rFonts w:asciiTheme="minorHAnsi" w:hAnsiTheme="minorHAnsi" w:cstheme="minorHAnsi"/>
          <w:b/>
          <w:bCs/>
          <w:color w:val="000000"/>
          <w:sz w:val="24"/>
          <w:szCs w:val="24"/>
        </w:rPr>
        <w:tab/>
      </w:r>
      <w:r w:rsidR="00CD3E07" w:rsidRPr="003B2D88">
        <w:rPr>
          <w:rFonts w:asciiTheme="minorHAnsi" w:hAnsiTheme="minorHAnsi" w:cstheme="minorHAnsi"/>
          <w:b/>
          <w:bCs/>
          <w:color w:val="000000"/>
          <w:sz w:val="24"/>
          <w:szCs w:val="24"/>
        </w:rPr>
        <w:tab/>
      </w:r>
    </w:p>
    <w:p w14:paraId="44992EA5" w14:textId="77777777" w:rsidR="002746D6" w:rsidRPr="003B2D88" w:rsidRDefault="002746D6" w:rsidP="003B2D88">
      <w:pPr>
        <w:widowControl w:val="0"/>
        <w:spacing w:after="0" w:line="360" w:lineRule="auto"/>
        <w:jc w:val="both"/>
        <w:rPr>
          <w:rFonts w:asciiTheme="minorHAnsi" w:hAnsiTheme="minorHAnsi" w:cstheme="minorHAnsi"/>
          <w:b/>
          <w:bCs/>
          <w:color w:val="000000"/>
          <w:sz w:val="24"/>
          <w:szCs w:val="24"/>
        </w:rPr>
      </w:pPr>
    </w:p>
    <w:p w14:paraId="4498F32A" w14:textId="77F124BF" w:rsidR="00752477" w:rsidRPr="003B2D88" w:rsidRDefault="003B2D88" w:rsidP="003B2D88">
      <w:pPr>
        <w:widowControl w:val="0"/>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sidR="00DE12E9" w:rsidRPr="003B2D88">
        <w:rPr>
          <w:rFonts w:asciiTheme="minorHAnsi" w:hAnsiTheme="minorHAnsi" w:cstheme="minorHAnsi"/>
          <w:color w:val="000000"/>
          <w:sz w:val="24"/>
          <w:szCs w:val="24"/>
        </w:rPr>
        <w:tab/>
      </w:r>
      <w:r>
        <w:rPr>
          <w:rFonts w:asciiTheme="minorHAnsi" w:hAnsiTheme="minorHAnsi" w:cstheme="minorHAnsi"/>
          <w:color w:val="000000"/>
          <w:sz w:val="24"/>
          <w:szCs w:val="24"/>
        </w:rPr>
        <w:t xml:space="preserve"> </w:t>
      </w:r>
      <w:r w:rsidR="00CD3E07" w:rsidRPr="003B2D88">
        <w:rPr>
          <w:rFonts w:asciiTheme="minorHAnsi" w:hAnsiTheme="minorHAnsi" w:cstheme="minorHAnsi"/>
          <w:color w:val="000000"/>
          <w:sz w:val="24"/>
          <w:szCs w:val="24"/>
        </w:rPr>
        <w:t>Marek Mężyk</w:t>
      </w:r>
    </w:p>
    <w:sectPr w:rsidR="00752477" w:rsidRPr="003B2D88" w:rsidSect="00C15B13">
      <w:headerReference w:type="default" r:id="rId8"/>
      <w:footerReference w:type="default" r:id="rId9"/>
      <w:pgSz w:w="12240" w:h="15840"/>
      <w:pgMar w:top="1134" w:right="1417" w:bottom="1134" w:left="1560" w:header="708"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F277" w14:textId="77777777" w:rsidR="00F031E0" w:rsidRDefault="00F031E0" w:rsidP="000A2047">
      <w:pPr>
        <w:spacing w:after="0" w:line="240" w:lineRule="auto"/>
      </w:pPr>
      <w:r>
        <w:separator/>
      </w:r>
    </w:p>
  </w:endnote>
  <w:endnote w:type="continuationSeparator" w:id="0">
    <w:p w14:paraId="1F94362F" w14:textId="77777777" w:rsidR="00F031E0" w:rsidRDefault="00F031E0" w:rsidP="000A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mbria"/>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TimesNewRomanPSMT">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7290"/>
      <w:docPartObj>
        <w:docPartGallery w:val="Page Numbers (Bottom of Page)"/>
        <w:docPartUnique/>
      </w:docPartObj>
    </w:sdtPr>
    <w:sdtEndPr>
      <w:rPr>
        <w:sz w:val="24"/>
        <w:szCs w:val="24"/>
      </w:rPr>
    </w:sdtEndPr>
    <w:sdtContent>
      <w:p w14:paraId="10A40DDA" w14:textId="760EDAA3" w:rsidR="00B54158" w:rsidRPr="00B54158" w:rsidRDefault="00B54158">
        <w:pPr>
          <w:pStyle w:val="Stopka"/>
          <w:jc w:val="center"/>
          <w:rPr>
            <w:sz w:val="24"/>
            <w:szCs w:val="24"/>
          </w:rPr>
        </w:pPr>
        <w:r w:rsidRPr="00B54158">
          <w:rPr>
            <w:sz w:val="24"/>
            <w:szCs w:val="24"/>
          </w:rPr>
          <w:fldChar w:fldCharType="begin"/>
        </w:r>
        <w:r w:rsidRPr="00B54158">
          <w:rPr>
            <w:sz w:val="24"/>
            <w:szCs w:val="24"/>
          </w:rPr>
          <w:instrText>PAGE   \* MERGEFORMAT</w:instrText>
        </w:r>
        <w:r w:rsidRPr="00B54158">
          <w:rPr>
            <w:sz w:val="24"/>
            <w:szCs w:val="24"/>
          </w:rPr>
          <w:fldChar w:fldCharType="separate"/>
        </w:r>
        <w:r w:rsidRPr="00B54158">
          <w:rPr>
            <w:sz w:val="24"/>
            <w:szCs w:val="24"/>
          </w:rPr>
          <w:t>2</w:t>
        </w:r>
        <w:r w:rsidRPr="00B54158">
          <w:rPr>
            <w:sz w:val="24"/>
            <w:szCs w:val="24"/>
          </w:rPr>
          <w:fldChar w:fldCharType="end"/>
        </w:r>
        <w:r>
          <w:rPr>
            <w:sz w:val="24"/>
            <w:szCs w:val="24"/>
          </w:rP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9BD5" w14:textId="77777777" w:rsidR="00F031E0" w:rsidRDefault="00F031E0" w:rsidP="000A2047">
      <w:pPr>
        <w:spacing w:after="0" w:line="240" w:lineRule="auto"/>
      </w:pPr>
      <w:r>
        <w:separator/>
      </w:r>
    </w:p>
  </w:footnote>
  <w:footnote w:type="continuationSeparator" w:id="0">
    <w:p w14:paraId="32D51781" w14:textId="77777777" w:rsidR="00F031E0" w:rsidRDefault="00F031E0" w:rsidP="000A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3B48" w14:textId="29DD4A4B" w:rsidR="00C15B13" w:rsidRDefault="00C15B13" w:rsidP="00C15B13">
    <w:pPr>
      <w:widowControl w:val="0"/>
      <w:overflowPunct/>
      <w:spacing w:after="0" w:line="237" w:lineRule="exact"/>
      <w:ind w:left="20" w:right="-290"/>
    </w:pPr>
    <w:r w:rsidRPr="00C15B13">
      <w:rPr>
        <w:rFonts w:cs="Calibri"/>
        <w:b/>
        <w:bCs/>
        <w:color w:val="auto"/>
        <w:spacing w:val="-1"/>
        <w:sz w:val="24"/>
        <w:szCs w:val="24"/>
        <w:lang w:val="en-US"/>
      </w:rPr>
      <w:t>ZP</w:t>
    </w:r>
    <w:r w:rsidRPr="00C15B13">
      <w:rPr>
        <w:rFonts w:cs="Calibri"/>
        <w:b/>
        <w:bCs/>
        <w:color w:val="auto"/>
        <w:spacing w:val="4"/>
        <w:sz w:val="24"/>
        <w:szCs w:val="24"/>
        <w:lang w:val="en-US"/>
      </w:rPr>
      <w:t xml:space="preserve"> </w:t>
    </w:r>
    <w:r w:rsidRPr="00C15B13">
      <w:rPr>
        <w:rFonts w:cs="Calibri"/>
        <w:b/>
        <w:bCs/>
        <w:color w:val="auto"/>
        <w:sz w:val="24"/>
        <w:szCs w:val="24"/>
        <w:lang w:val="en-US"/>
      </w:rPr>
      <w:t>–</w:t>
    </w:r>
    <w:r w:rsidRPr="00C15B13">
      <w:rPr>
        <w:rFonts w:cs="Calibri"/>
        <w:b/>
        <w:bCs/>
        <w:color w:val="auto"/>
        <w:spacing w:val="5"/>
        <w:sz w:val="24"/>
        <w:szCs w:val="24"/>
        <w:lang w:val="en-US"/>
      </w:rPr>
      <w:t xml:space="preserve"> </w:t>
    </w:r>
    <w:r w:rsidRPr="00C15B13">
      <w:rPr>
        <w:rFonts w:cs="Calibri"/>
        <w:b/>
        <w:bCs/>
        <w:color w:val="auto"/>
        <w:spacing w:val="-1"/>
        <w:sz w:val="24"/>
        <w:szCs w:val="24"/>
        <w:lang w:val="en-US"/>
      </w:rPr>
      <w:t>271‐</w:t>
    </w:r>
    <w:r w:rsidRPr="00C15B13">
      <w:rPr>
        <w:rFonts w:cs="Calibri"/>
        <w:b/>
        <w:bCs/>
        <w:color w:val="auto"/>
        <w:spacing w:val="5"/>
        <w:sz w:val="24"/>
        <w:szCs w:val="24"/>
        <w:lang w:val="en-US"/>
      </w:rPr>
      <w:t xml:space="preserve"> </w:t>
    </w:r>
    <w:r w:rsidRPr="00C15B13">
      <w:rPr>
        <w:rFonts w:cs="Calibri"/>
        <w:b/>
        <w:bCs/>
        <w:color w:val="auto"/>
        <w:spacing w:val="-1"/>
        <w:sz w:val="24"/>
        <w:szCs w:val="24"/>
        <w:lang w:val="en-US"/>
      </w:rPr>
      <w:t>10/2023</w:t>
    </w:r>
    <w:r w:rsidRPr="00C15B13">
      <w:rPr>
        <w:rFonts w:cs="Calibri"/>
        <w:b/>
        <w:bCs/>
        <w:color w:val="auto"/>
        <w:spacing w:val="-1"/>
        <w:sz w:val="24"/>
        <w:szCs w:val="24"/>
      </w:rPr>
      <w:tab/>
    </w:r>
    <w:r>
      <w:rPr>
        <w:rFonts w:cs="Calibri"/>
        <w:b/>
        <w:bCs/>
        <w:color w:val="auto"/>
        <w:spacing w:val="-1"/>
        <w:sz w:val="24"/>
        <w:szCs w:val="24"/>
      </w:rPr>
      <w:tab/>
    </w:r>
    <w:r>
      <w:rPr>
        <w:rFonts w:cs="Calibri"/>
        <w:b/>
        <w:bCs/>
        <w:color w:val="auto"/>
        <w:spacing w:val="-1"/>
        <w:sz w:val="24"/>
        <w:szCs w:val="24"/>
      </w:rPr>
      <w:tab/>
    </w:r>
    <w:r w:rsidRPr="00C15B13">
      <w:rPr>
        <w:rFonts w:cs="Calibri"/>
        <w:b/>
        <w:bCs/>
        <w:color w:val="auto"/>
        <w:spacing w:val="-1"/>
        <w:sz w:val="24"/>
        <w:szCs w:val="24"/>
      </w:rPr>
      <w:t>Załącznik</w:t>
    </w:r>
    <w:r w:rsidRPr="00C15B13">
      <w:rPr>
        <w:rFonts w:cs="Calibri"/>
        <w:b/>
        <w:bCs/>
        <w:color w:val="auto"/>
        <w:spacing w:val="4"/>
        <w:sz w:val="24"/>
        <w:szCs w:val="24"/>
      </w:rPr>
      <w:t xml:space="preserve"> </w:t>
    </w:r>
    <w:r w:rsidRPr="00C15B13">
      <w:rPr>
        <w:rFonts w:cs="Calibri"/>
        <w:b/>
        <w:bCs/>
        <w:color w:val="auto"/>
        <w:spacing w:val="-1"/>
        <w:sz w:val="24"/>
        <w:szCs w:val="24"/>
      </w:rPr>
      <w:t>nr</w:t>
    </w:r>
    <w:r w:rsidRPr="00C15B13">
      <w:rPr>
        <w:rFonts w:cs="Calibri"/>
        <w:b/>
        <w:bCs/>
        <w:color w:val="auto"/>
        <w:spacing w:val="8"/>
        <w:sz w:val="24"/>
        <w:szCs w:val="24"/>
      </w:rPr>
      <w:t xml:space="preserve"> </w:t>
    </w:r>
    <w:r w:rsidRPr="00C15B13">
      <w:rPr>
        <w:rFonts w:cs="Calibri"/>
        <w:b/>
        <w:bCs/>
        <w:color w:val="auto"/>
        <w:spacing w:val="-1"/>
        <w:sz w:val="24"/>
        <w:szCs w:val="24"/>
      </w:rPr>
      <w:t>2b</w:t>
    </w:r>
    <w:r w:rsidRPr="00C15B13">
      <w:rPr>
        <w:rFonts w:cs="Calibri"/>
        <w:b/>
        <w:bCs/>
        <w:color w:val="auto"/>
        <w:spacing w:val="5"/>
        <w:sz w:val="24"/>
        <w:szCs w:val="24"/>
      </w:rPr>
      <w:t xml:space="preserve"> </w:t>
    </w:r>
    <w:r w:rsidRPr="00C15B13">
      <w:rPr>
        <w:rFonts w:cs="Calibri"/>
        <w:b/>
        <w:bCs/>
        <w:color w:val="auto"/>
        <w:sz w:val="24"/>
        <w:szCs w:val="24"/>
      </w:rPr>
      <w:t>do</w:t>
    </w:r>
    <w:r w:rsidRPr="00C15B13">
      <w:rPr>
        <w:rFonts w:cs="Calibri"/>
        <w:b/>
        <w:bCs/>
        <w:color w:val="auto"/>
        <w:spacing w:val="5"/>
        <w:sz w:val="24"/>
        <w:szCs w:val="24"/>
      </w:rPr>
      <w:t xml:space="preserve"> </w:t>
    </w:r>
    <w:r w:rsidRPr="00C15B13">
      <w:rPr>
        <w:rFonts w:cs="Calibri"/>
        <w:b/>
        <w:bCs/>
        <w:color w:val="auto"/>
        <w:spacing w:val="-1"/>
        <w:sz w:val="24"/>
        <w:szCs w:val="24"/>
      </w:rPr>
      <w:t>SWZ</w:t>
    </w:r>
    <w:r w:rsidRPr="00C15B13">
      <w:rPr>
        <w:rFonts w:cs="Calibri"/>
        <w:b/>
        <w:bCs/>
        <w:color w:val="auto"/>
        <w:spacing w:val="6"/>
        <w:sz w:val="24"/>
        <w:szCs w:val="24"/>
      </w:rPr>
      <w:t xml:space="preserve"> </w:t>
    </w:r>
    <w:r w:rsidRPr="00C15B13">
      <w:rPr>
        <w:rFonts w:cs="Calibri"/>
        <w:b/>
        <w:bCs/>
        <w:color w:val="auto"/>
        <w:sz w:val="24"/>
        <w:szCs w:val="24"/>
      </w:rPr>
      <w:t>‐</w:t>
    </w:r>
    <w:r w:rsidRPr="00C15B13">
      <w:rPr>
        <w:rFonts w:cs="Calibri"/>
        <w:b/>
        <w:bCs/>
        <w:color w:val="auto"/>
        <w:spacing w:val="7"/>
        <w:sz w:val="24"/>
        <w:szCs w:val="24"/>
      </w:rPr>
      <w:t xml:space="preserve"> </w:t>
    </w:r>
    <w:r>
      <w:rPr>
        <w:rFonts w:cs="Calibri"/>
        <w:b/>
        <w:bCs/>
        <w:color w:val="auto"/>
        <w:spacing w:val="-1"/>
        <w:sz w:val="24"/>
        <w:szCs w:val="24"/>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450"/>
        </w:tabs>
        <w:ind w:left="450" w:hanging="360"/>
      </w:pPr>
      <w:rPr>
        <w:rFonts w:ascii="Times New Roman" w:hAnsi="Times New Roman" w:cs="Wingdings"/>
        <w:sz w:val="22"/>
        <w:szCs w:val="22"/>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390"/>
        </w:tabs>
        <w:ind w:left="390" w:hanging="390"/>
      </w:pPr>
      <w:rPr>
        <w:rFonts w:ascii="StarSymbol" w:hAnsi="StarSymbol" w:cs="StarSymbol"/>
        <w:b w:val="0"/>
        <w:bCs w:val="0"/>
        <w:color w:val="000000"/>
        <w:position w:val="0"/>
        <w:sz w:val="18"/>
        <w:szCs w:val="18"/>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1146" w:hanging="360"/>
      </w:pPr>
      <w:rPr>
        <w:rFonts w:ascii="Times New Roman" w:hAnsi="Times New Roman" w:cs="Times New Roman" w:hint="default"/>
        <w:sz w:val="24"/>
        <w:szCs w:val="24"/>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imes New Roman" w:hAnsi="Times New Roman" w:cs="Times New Roman"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10"/>
    <w:multiLevelType w:val="singleLevel"/>
    <w:tmpl w:val="00000010"/>
    <w:name w:val="WW8Num16"/>
    <w:lvl w:ilvl="0">
      <w:start w:val="1"/>
      <w:numFmt w:val="bullet"/>
      <w:lvlText w:val="­"/>
      <w:lvlJc w:val="left"/>
      <w:pPr>
        <w:tabs>
          <w:tab w:val="num" w:pos="708"/>
        </w:tabs>
        <w:ind w:left="720" w:hanging="360"/>
      </w:pPr>
      <w:rPr>
        <w:rFonts w:ascii="Times New Roman" w:hAnsi="Times New Roman" w:cs="Times New Roman" w:hint="default"/>
      </w:rPr>
    </w:lvl>
  </w:abstractNum>
  <w:abstractNum w:abstractNumId="13" w15:restartNumberingAfterBreak="0">
    <w:nsid w:val="1CE943DB"/>
    <w:multiLevelType w:val="hybridMultilevel"/>
    <w:tmpl w:val="67302B48"/>
    <w:lvl w:ilvl="0" w:tplc="4F2C9F9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63310"/>
    <w:multiLevelType w:val="hybridMultilevel"/>
    <w:tmpl w:val="DC4841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36DE9"/>
    <w:multiLevelType w:val="multilevel"/>
    <w:tmpl w:val="A412ADF4"/>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4E9C6A59"/>
    <w:multiLevelType w:val="hybridMultilevel"/>
    <w:tmpl w:val="27B0DC1C"/>
    <w:lvl w:ilvl="0" w:tplc="C4E87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4B5601"/>
    <w:multiLevelType w:val="multilevel"/>
    <w:tmpl w:val="17267036"/>
    <w:lvl w:ilvl="0">
      <w:start w:val="1"/>
      <w:numFmt w:val="bullet"/>
      <w:lvlText w:val="-"/>
      <w:lvlJc w:val="left"/>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7193552">
    <w:abstractNumId w:val="15"/>
  </w:num>
  <w:num w:numId="2" w16cid:durableId="1565331515">
    <w:abstractNumId w:val="14"/>
  </w:num>
  <w:num w:numId="3" w16cid:durableId="1417364014">
    <w:abstractNumId w:val="6"/>
  </w:num>
  <w:num w:numId="4" w16cid:durableId="1087573936">
    <w:abstractNumId w:val="2"/>
  </w:num>
  <w:num w:numId="5" w16cid:durableId="1228300435">
    <w:abstractNumId w:val="0"/>
  </w:num>
  <w:num w:numId="6" w16cid:durableId="773550343">
    <w:abstractNumId w:val="1"/>
  </w:num>
  <w:num w:numId="7" w16cid:durableId="2061782285">
    <w:abstractNumId w:val="3"/>
  </w:num>
  <w:num w:numId="8" w16cid:durableId="811168856">
    <w:abstractNumId w:val="4"/>
  </w:num>
  <w:num w:numId="9" w16cid:durableId="674965464">
    <w:abstractNumId w:val="5"/>
  </w:num>
  <w:num w:numId="10" w16cid:durableId="1759787958">
    <w:abstractNumId w:val="9"/>
  </w:num>
  <w:num w:numId="11" w16cid:durableId="1784572684">
    <w:abstractNumId w:val="10"/>
  </w:num>
  <w:num w:numId="12" w16cid:durableId="1888906560">
    <w:abstractNumId w:val="11"/>
  </w:num>
  <w:num w:numId="13" w16cid:durableId="858279646">
    <w:abstractNumId w:val="17"/>
  </w:num>
  <w:num w:numId="14" w16cid:durableId="1139807558">
    <w:abstractNumId w:val="16"/>
  </w:num>
  <w:num w:numId="15" w16cid:durableId="86031526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62"/>
    <w:rsid w:val="00017408"/>
    <w:rsid w:val="00017C3F"/>
    <w:rsid w:val="00034EE4"/>
    <w:rsid w:val="00042AD5"/>
    <w:rsid w:val="00044CA1"/>
    <w:rsid w:val="0005167D"/>
    <w:rsid w:val="000709F2"/>
    <w:rsid w:val="000A2047"/>
    <w:rsid w:val="000D7B62"/>
    <w:rsid w:val="000E0C6A"/>
    <w:rsid w:val="000F219E"/>
    <w:rsid w:val="00124F29"/>
    <w:rsid w:val="00133CBA"/>
    <w:rsid w:val="00162A32"/>
    <w:rsid w:val="00166D76"/>
    <w:rsid w:val="001C017A"/>
    <w:rsid w:val="001F3685"/>
    <w:rsid w:val="00202F66"/>
    <w:rsid w:val="0025256F"/>
    <w:rsid w:val="002746D6"/>
    <w:rsid w:val="00276258"/>
    <w:rsid w:val="00297C2F"/>
    <w:rsid w:val="002B5C92"/>
    <w:rsid w:val="002D020D"/>
    <w:rsid w:val="002E29F5"/>
    <w:rsid w:val="00327698"/>
    <w:rsid w:val="003320C5"/>
    <w:rsid w:val="003330FC"/>
    <w:rsid w:val="00362213"/>
    <w:rsid w:val="00377576"/>
    <w:rsid w:val="00390BA2"/>
    <w:rsid w:val="00396C9D"/>
    <w:rsid w:val="003B28E9"/>
    <w:rsid w:val="003B2D88"/>
    <w:rsid w:val="003F21F8"/>
    <w:rsid w:val="00400FD5"/>
    <w:rsid w:val="00402D29"/>
    <w:rsid w:val="004171DC"/>
    <w:rsid w:val="00456B76"/>
    <w:rsid w:val="00487554"/>
    <w:rsid w:val="004C1608"/>
    <w:rsid w:val="004E725D"/>
    <w:rsid w:val="004E7CF4"/>
    <w:rsid w:val="004F4AD1"/>
    <w:rsid w:val="0051339A"/>
    <w:rsid w:val="005165A9"/>
    <w:rsid w:val="00517CBE"/>
    <w:rsid w:val="005C75E0"/>
    <w:rsid w:val="005D4094"/>
    <w:rsid w:val="005E0423"/>
    <w:rsid w:val="00641438"/>
    <w:rsid w:val="00696DA7"/>
    <w:rsid w:val="006B7104"/>
    <w:rsid w:val="006F363D"/>
    <w:rsid w:val="00733ACC"/>
    <w:rsid w:val="00735284"/>
    <w:rsid w:val="00752477"/>
    <w:rsid w:val="00787769"/>
    <w:rsid w:val="007A4249"/>
    <w:rsid w:val="007A4E6E"/>
    <w:rsid w:val="007D0925"/>
    <w:rsid w:val="007D12EE"/>
    <w:rsid w:val="00813A1E"/>
    <w:rsid w:val="00830FA0"/>
    <w:rsid w:val="0084486A"/>
    <w:rsid w:val="00847A69"/>
    <w:rsid w:val="008764DE"/>
    <w:rsid w:val="008A6B6A"/>
    <w:rsid w:val="008C528F"/>
    <w:rsid w:val="008D4729"/>
    <w:rsid w:val="00900676"/>
    <w:rsid w:val="00937760"/>
    <w:rsid w:val="00940E41"/>
    <w:rsid w:val="009845E5"/>
    <w:rsid w:val="009A6F50"/>
    <w:rsid w:val="00A06B56"/>
    <w:rsid w:val="00A12121"/>
    <w:rsid w:val="00A40099"/>
    <w:rsid w:val="00AA045F"/>
    <w:rsid w:val="00AC598D"/>
    <w:rsid w:val="00B54158"/>
    <w:rsid w:val="00B612FC"/>
    <w:rsid w:val="00B80E9C"/>
    <w:rsid w:val="00BC06E1"/>
    <w:rsid w:val="00BD622D"/>
    <w:rsid w:val="00BE6C61"/>
    <w:rsid w:val="00BF4039"/>
    <w:rsid w:val="00C017A8"/>
    <w:rsid w:val="00C10553"/>
    <w:rsid w:val="00C15B13"/>
    <w:rsid w:val="00C2540D"/>
    <w:rsid w:val="00C66734"/>
    <w:rsid w:val="00CD3E07"/>
    <w:rsid w:val="00CE503D"/>
    <w:rsid w:val="00D11AD4"/>
    <w:rsid w:val="00D2179A"/>
    <w:rsid w:val="00D56118"/>
    <w:rsid w:val="00D62620"/>
    <w:rsid w:val="00D81FB2"/>
    <w:rsid w:val="00D83368"/>
    <w:rsid w:val="00DB67E3"/>
    <w:rsid w:val="00DE12E9"/>
    <w:rsid w:val="00EC6D33"/>
    <w:rsid w:val="00ED7C49"/>
    <w:rsid w:val="00EF543A"/>
    <w:rsid w:val="00F031E0"/>
    <w:rsid w:val="00F3260F"/>
    <w:rsid w:val="00F33921"/>
    <w:rsid w:val="00F34EE0"/>
    <w:rsid w:val="00F56FA5"/>
    <w:rsid w:val="00F617CC"/>
    <w:rsid w:val="00FE3D62"/>
    <w:rsid w:val="00FF2B41"/>
    <w:rsid w:val="00FF4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DA99"/>
  <w15:chartTrackingRefBased/>
  <w15:docId w15:val="{49A401CE-9384-4626-982E-D5C7B3E8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E07"/>
    <w:pPr>
      <w:overflowPunct w:val="0"/>
    </w:pPr>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rsid w:val="00CD3E07"/>
    <w:pPr>
      <w:tabs>
        <w:tab w:val="center" w:pos="4536"/>
        <w:tab w:val="right" w:pos="9072"/>
      </w:tabs>
      <w:spacing w:after="0" w:line="240" w:lineRule="auto"/>
    </w:pPr>
  </w:style>
  <w:style w:type="character" w:customStyle="1" w:styleId="NagwekZnak">
    <w:name w:val="Nagłówek Znak"/>
    <w:basedOn w:val="Domylnaczcionkaakapitu"/>
    <w:link w:val="Nagwek"/>
    <w:rsid w:val="00CD3E07"/>
    <w:rPr>
      <w:rFonts w:ascii="Calibri" w:eastAsia="Calibri" w:hAnsi="Calibri" w:cs="Tahoma"/>
      <w:color w:val="00000A"/>
    </w:rPr>
  </w:style>
  <w:style w:type="paragraph" w:styleId="Akapitzlist">
    <w:name w:val="List Paragraph"/>
    <w:basedOn w:val="Normalny"/>
    <w:qFormat/>
    <w:rsid w:val="00CD3E07"/>
    <w:pPr>
      <w:ind w:left="708"/>
    </w:pPr>
  </w:style>
  <w:style w:type="paragraph" w:styleId="Tekstpodstawowywcity2">
    <w:name w:val="Body Text Indent 2"/>
    <w:basedOn w:val="Normalny"/>
    <w:link w:val="Tekstpodstawowywcity2Znak"/>
    <w:qFormat/>
    <w:rsid w:val="00CD3E07"/>
    <w:pPr>
      <w:shd w:val="clear" w:color="auto" w:fill="FFFFFF"/>
      <w:ind w:left="2124"/>
    </w:pPr>
    <w:rPr>
      <w:rFonts w:ascii="Tahoma" w:hAnsi="Tahoma"/>
      <w:b/>
      <w:color w:val="000000"/>
      <w:spacing w:val="11"/>
      <w:w w:val="95"/>
      <w:sz w:val="24"/>
    </w:rPr>
  </w:style>
  <w:style w:type="character" w:customStyle="1" w:styleId="Tekstpodstawowywcity2Znak">
    <w:name w:val="Tekst podstawowy wcięty 2 Znak"/>
    <w:basedOn w:val="Domylnaczcionkaakapitu"/>
    <w:link w:val="Tekstpodstawowywcity2"/>
    <w:rsid w:val="00CD3E07"/>
    <w:rPr>
      <w:rFonts w:ascii="Tahoma" w:eastAsia="Calibri" w:hAnsi="Tahoma" w:cs="Tahoma"/>
      <w:b/>
      <w:color w:val="000000"/>
      <w:spacing w:val="11"/>
      <w:w w:val="95"/>
      <w:sz w:val="24"/>
      <w:shd w:val="clear" w:color="auto" w:fill="FFFFFF"/>
    </w:rPr>
  </w:style>
  <w:style w:type="paragraph" w:styleId="Tekstpodstawowy">
    <w:name w:val="Body Text"/>
    <w:basedOn w:val="Normalny"/>
    <w:link w:val="TekstpodstawowyZnak"/>
    <w:uiPriority w:val="99"/>
    <w:unhideWhenUsed/>
    <w:rsid w:val="00CD3E07"/>
    <w:pPr>
      <w:spacing w:after="120"/>
    </w:pPr>
  </w:style>
  <w:style w:type="character" w:customStyle="1" w:styleId="TekstpodstawowyZnak">
    <w:name w:val="Tekst podstawowy Znak"/>
    <w:basedOn w:val="Domylnaczcionkaakapitu"/>
    <w:link w:val="Tekstpodstawowy"/>
    <w:uiPriority w:val="99"/>
    <w:rsid w:val="00CD3E07"/>
    <w:rPr>
      <w:rFonts w:ascii="Calibri" w:eastAsia="Calibri" w:hAnsi="Calibri" w:cs="Tahoma"/>
      <w:color w:val="00000A"/>
    </w:rPr>
  </w:style>
  <w:style w:type="paragraph" w:styleId="Tekstpodstawowywcity">
    <w:name w:val="Body Text Indent"/>
    <w:basedOn w:val="Normalny"/>
    <w:link w:val="TekstpodstawowywcityZnak"/>
    <w:uiPriority w:val="99"/>
    <w:semiHidden/>
    <w:unhideWhenUsed/>
    <w:rsid w:val="00CD3E07"/>
    <w:pPr>
      <w:spacing w:after="120"/>
      <w:ind w:left="283"/>
    </w:pPr>
  </w:style>
  <w:style w:type="character" w:customStyle="1" w:styleId="TekstpodstawowywcityZnak">
    <w:name w:val="Tekst podstawowy wcięty Znak"/>
    <w:basedOn w:val="Domylnaczcionkaakapitu"/>
    <w:link w:val="Tekstpodstawowywcity"/>
    <w:uiPriority w:val="99"/>
    <w:semiHidden/>
    <w:rsid w:val="00CD3E07"/>
    <w:rPr>
      <w:rFonts w:ascii="Calibri" w:eastAsia="Calibri" w:hAnsi="Calibri" w:cs="Tahoma"/>
      <w:color w:val="00000A"/>
    </w:rPr>
  </w:style>
  <w:style w:type="paragraph" w:styleId="Tekstprzypisukocowego">
    <w:name w:val="endnote text"/>
    <w:basedOn w:val="Normalny"/>
    <w:link w:val="TekstprzypisukocowegoZnak"/>
    <w:uiPriority w:val="99"/>
    <w:semiHidden/>
    <w:unhideWhenUsed/>
    <w:rsid w:val="000A20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047"/>
    <w:rPr>
      <w:rFonts w:ascii="Calibri" w:eastAsia="Calibri" w:hAnsi="Calibri" w:cs="Tahoma"/>
      <w:color w:val="00000A"/>
      <w:sz w:val="20"/>
      <w:szCs w:val="20"/>
    </w:rPr>
  </w:style>
  <w:style w:type="character" w:styleId="Odwoanieprzypisukocowego">
    <w:name w:val="endnote reference"/>
    <w:basedOn w:val="Domylnaczcionkaakapitu"/>
    <w:uiPriority w:val="99"/>
    <w:semiHidden/>
    <w:unhideWhenUsed/>
    <w:rsid w:val="000A2047"/>
    <w:rPr>
      <w:vertAlign w:val="superscript"/>
    </w:rPr>
  </w:style>
  <w:style w:type="paragraph" w:customStyle="1" w:styleId="Standard">
    <w:name w:val="Standard"/>
    <w:rsid w:val="005165A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5165A9"/>
    <w:pPr>
      <w:spacing w:after="120"/>
    </w:pPr>
  </w:style>
  <w:style w:type="character" w:customStyle="1" w:styleId="StrongEmphasis">
    <w:name w:val="Strong Emphasis"/>
    <w:rsid w:val="005165A9"/>
    <w:rPr>
      <w:b/>
      <w:bCs/>
    </w:rPr>
  </w:style>
  <w:style w:type="paragraph" w:customStyle="1" w:styleId="Default">
    <w:name w:val="Default"/>
    <w:rsid w:val="00390BA2"/>
    <w:pPr>
      <w:autoSpaceDE w:val="0"/>
      <w:autoSpaceDN w:val="0"/>
      <w:adjustRightInd w:val="0"/>
      <w:spacing w:after="0" w:line="240" w:lineRule="auto"/>
    </w:pPr>
    <w:rPr>
      <w:rFonts w:ascii="Book Antiqua" w:hAnsi="Book Antiqua" w:cs="Book Antiqua"/>
      <w:color w:val="000000"/>
      <w:sz w:val="24"/>
      <w:szCs w:val="24"/>
    </w:rPr>
  </w:style>
  <w:style w:type="character" w:customStyle="1" w:styleId="fontstyle21">
    <w:name w:val="fontstyle21"/>
    <w:rsid w:val="00B612FC"/>
    <w:rPr>
      <w:rFonts w:ascii="Times New Roman" w:hAnsi="Times New Roman" w:cs="Times New Roman" w:hint="default"/>
      <w:b w:val="0"/>
      <w:bCs w:val="0"/>
      <w:i w:val="0"/>
      <w:iCs w:val="0"/>
      <w:color w:val="000000"/>
      <w:sz w:val="24"/>
      <w:szCs w:val="24"/>
    </w:rPr>
  </w:style>
  <w:style w:type="character" w:customStyle="1" w:styleId="fontstyle31">
    <w:name w:val="fontstyle31"/>
    <w:rsid w:val="00B612FC"/>
    <w:rPr>
      <w:rFonts w:ascii="Symbol" w:hAnsi="Symbol" w:hint="default"/>
      <w:b w:val="0"/>
      <w:bCs w:val="0"/>
      <w:i w:val="0"/>
      <w:iCs w:val="0"/>
      <w:color w:val="000000"/>
      <w:sz w:val="18"/>
      <w:szCs w:val="18"/>
    </w:rPr>
  </w:style>
  <w:style w:type="paragraph" w:styleId="Stopka">
    <w:name w:val="footer"/>
    <w:basedOn w:val="Normalny"/>
    <w:link w:val="StopkaZnak"/>
    <w:uiPriority w:val="99"/>
    <w:unhideWhenUsed/>
    <w:rsid w:val="00B54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158"/>
    <w:rPr>
      <w:rFonts w:ascii="Calibri" w:eastAsia="Calibri" w:hAnsi="Calibri" w:cs="Tahoma"/>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9675">
      <w:bodyDiv w:val="1"/>
      <w:marLeft w:val="0"/>
      <w:marRight w:val="0"/>
      <w:marTop w:val="0"/>
      <w:marBottom w:val="0"/>
      <w:divBdr>
        <w:top w:val="none" w:sz="0" w:space="0" w:color="auto"/>
        <w:left w:val="none" w:sz="0" w:space="0" w:color="auto"/>
        <w:bottom w:val="none" w:sz="0" w:space="0" w:color="auto"/>
        <w:right w:val="none" w:sz="0" w:space="0" w:color="auto"/>
      </w:divBdr>
    </w:div>
    <w:div w:id="357433719">
      <w:bodyDiv w:val="1"/>
      <w:marLeft w:val="0"/>
      <w:marRight w:val="0"/>
      <w:marTop w:val="0"/>
      <w:marBottom w:val="0"/>
      <w:divBdr>
        <w:top w:val="none" w:sz="0" w:space="0" w:color="auto"/>
        <w:left w:val="none" w:sz="0" w:space="0" w:color="auto"/>
        <w:bottom w:val="none" w:sz="0" w:space="0" w:color="auto"/>
        <w:right w:val="none" w:sz="0" w:space="0" w:color="auto"/>
      </w:divBdr>
    </w:div>
    <w:div w:id="3577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C9FF-A311-4EF9-A4A5-1DC1DCCA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2453</Words>
  <Characters>14724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umt365</dc:creator>
  <cp:keywords/>
  <dc:description/>
  <cp:lastModifiedBy>umt365</cp:lastModifiedBy>
  <cp:revision>10</cp:revision>
  <cp:lastPrinted>2023-05-19T06:16:00Z</cp:lastPrinted>
  <dcterms:created xsi:type="dcterms:W3CDTF">2023-05-18T06:33:00Z</dcterms:created>
  <dcterms:modified xsi:type="dcterms:W3CDTF">2023-07-03T06:43:00Z</dcterms:modified>
</cp:coreProperties>
</file>