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4793DB30" w:rsidR="0041297B" w:rsidRPr="00C775CF" w:rsidRDefault="00082B2E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</w:t>
      </w:r>
      <w:r w:rsidR="00D92BF3">
        <w:rPr>
          <w:rFonts w:ascii="Tahoma" w:hAnsi="Tahoma" w:cs="Tahoma"/>
          <w:b/>
          <w:sz w:val="18"/>
          <w:szCs w:val="18"/>
        </w:rPr>
        <w:t>2</w:t>
      </w:r>
      <w:bookmarkStart w:id="0" w:name="_GoBack"/>
      <w:bookmarkEnd w:id="0"/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proofErr w:type="gramStart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>pełna</w:t>
      </w:r>
      <w:proofErr w:type="gramEnd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</w:t>
            </w:r>
            <w:proofErr w:type="gramEnd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D7DAC3" w14:textId="51EEC3F6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 xml:space="preserve">na </w:t>
      </w:r>
      <w:r w:rsidR="00D92BF3" w:rsidRPr="00D92BF3">
        <w:rPr>
          <w:rFonts w:ascii="Tahoma" w:hAnsi="Tahoma" w:cs="Tahoma"/>
          <w:b/>
          <w:sz w:val="18"/>
          <w:szCs w:val="18"/>
        </w:rPr>
        <w:t>sukcesywną dostawę materiałów kancelaryjno-biurowych oraz papieru kserograficznego</w:t>
      </w:r>
      <w:r w:rsidR="00E3200F" w:rsidRPr="00E3200F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4EFA698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82A0C">
        <w:rPr>
          <w:rFonts w:ascii="Tahoma" w:hAnsi="Tahoma" w:cs="Tahoma"/>
          <w:b/>
          <w:sz w:val="18"/>
          <w:szCs w:val="18"/>
          <w:lang w:eastAsia="x-none"/>
        </w:rPr>
      </w:r>
      <w:r w:rsidR="00A82A0C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="00393007" w:rsidRPr="00C775CF">
        <w:rPr>
          <w:rFonts w:ascii="Tahoma" w:hAnsi="Tahoma" w:cs="Tahoma"/>
          <w:sz w:val="18"/>
          <w:szCs w:val="18"/>
        </w:rPr>
        <w:t xml:space="preserve">art.  </w:t>
      </w:r>
      <w:proofErr w:type="gramEnd"/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2F653AC0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82A0C">
        <w:rPr>
          <w:rFonts w:ascii="Tahoma" w:hAnsi="Tahoma" w:cs="Tahoma"/>
          <w:b/>
          <w:sz w:val="18"/>
          <w:szCs w:val="18"/>
          <w:lang w:eastAsia="x-none"/>
        </w:rPr>
      </w:r>
      <w:r w:rsidR="00A82A0C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Pr="00C775CF">
        <w:rPr>
          <w:rFonts w:ascii="Tahoma" w:hAnsi="Tahoma" w:cs="Tahoma"/>
          <w:sz w:val="18"/>
          <w:szCs w:val="18"/>
        </w:rPr>
        <w:t xml:space="preserve">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C775CF">
        <w:rPr>
          <w:rFonts w:ascii="Tahoma" w:hAnsi="Tahoma" w:cs="Tahoma"/>
          <w:i/>
          <w:color w:val="000000"/>
          <w:sz w:val="16"/>
          <w:szCs w:val="16"/>
        </w:rPr>
        <w:t>*)  zaznaczyć</w:t>
      </w:r>
      <w:proofErr w:type="gramEnd"/>
      <w:r w:rsidRPr="00C775CF">
        <w:rPr>
          <w:rFonts w:ascii="Tahoma" w:hAnsi="Tahoma" w:cs="Tahoma"/>
          <w:i/>
          <w:color w:val="000000"/>
          <w:sz w:val="16"/>
          <w:szCs w:val="16"/>
        </w:rPr>
        <w:t xml:space="preserve">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proofErr w:type="gramStart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1)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</w:t>
      </w:r>
      <w:proofErr w:type="gramStart"/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dnia ........................       </w:t>
      </w:r>
      <w:proofErr w:type="gramEnd"/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F2672EC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zmu (Dz. U. z 2022 r. </w:t>
      </w:r>
      <w:proofErr w:type="gramStart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poz. 593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BC6950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4D1E463B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</w:t>
      </w:r>
      <w:proofErr w:type="gramStart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305C5DCD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E3200F" w14:paraId="5357AEC8" w14:textId="77777777" w:rsidTr="007865D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62A486BE" w14:textId="70F6436C" w:rsidR="00E3200F" w:rsidRDefault="00E3200F" w:rsidP="00E3200F">
          <w:pPr>
            <w:pStyle w:val="Nagwek"/>
            <w:ind w:hanging="2"/>
          </w:pPr>
          <w:r>
            <w:rPr>
              <w:rFonts w:ascii="Tahoma" w:hAnsi="Tahoma"/>
              <w:snapToGrid w:val="0"/>
              <w:sz w:val="18"/>
            </w:rPr>
            <w:t xml:space="preserve">  </w:t>
          </w:r>
          <w:r w:rsidRPr="004B2526">
            <w:rPr>
              <w:rFonts w:ascii="Tahoma" w:hAnsi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45DBFE6" wp14:editId="610AA8B0">
                <wp:extent cx="733425" cy="7620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CD205A8" w14:textId="77777777" w:rsidR="00E3200F" w:rsidRPr="00315D21" w:rsidRDefault="00E3200F" w:rsidP="00E3200F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14:paraId="002FE7AF" w14:textId="77777777" w:rsidR="00E3200F" w:rsidRPr="00315D21" w:rsidRDefault="00E3200F" w:rsidP="00E3200F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14:paraId="48D7DC65" w14:textId="77777777" w:rsidR="00E3200F" w:rsidRPr="00315D21" w:rsidRDefault="00E3200F" w:rsidP="00E3200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14:paraId="1C2EF4E6" w14:textId="77777777" w:rsidR="00E3200F" w:rsidRDefault="00E3200F" w:rsidP="00E3200F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075D420" w14:textId="41A9FC91" w:rsidR="00E3200F" w:rsidRPr="005857B9" w:rsidRDefault="00A82A0C" w:rsidP="00A82A0C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PK/251</w:t>
          </w:r>
          <w:r w:rsidR="00E3200F">
            <w:rPr>
              <w:rFonts w:ascii="Tahoma" w:hAnsi="Tahoma" w:cs="Tahoma"/>
              <w:bCs/>
              <w:sz w:val="16"/>
              <w:szCs w:val="16"/>
              <w:lang w:val="de-DE"/>
            </w:rPr>
            <w:t>/2024</w:t>
          </w:r>
        </w:p>
      </w:tc>
    </w:tr>
    <w:tr w:rsidR="00E3200F" w14:paraId="5910450C" w14:textId="77777777" w:rsidTr="007865D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5D922B8" w14:textId="77777777" w:rsidR="00E3200F" w:rsidRDefault="00E3200F" w:rsidP="00E3200F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615D48B" w14:textId="62D2BCEE" w:rsidR="00E3200F" w:rsidRDefault="00D92BF3" w:rsidP="00E3200F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 w:rsidRPr="004D63BD">
            <w:rPr>
              <w:rFonts w:ascii="Tahoma" w:hAnsi="Tahoma" w:cs="Tahoma"/>
              <w:bCs/>
              <w:sz w:val="14"/>
              <w:szCs w:val="14"/>
            </w:rPr>
            <w:t xml:space="preserve">Zaproszenie do złożenia oferty cenowej na </w:t>
          </w:r>
          <w:r>
            <w:rPr>
              <w:rFonts w:ascii="Tahoma" w:hAnsi="Tahoma" w:cs="Tahoma"/>
              <w:bCs/>
              <w:sz w:val="14"/>
              <w:szCs w:val="14"/>
            </w:rPr>
            <w:t>sukcesywną dostawę materiałów kancelaryjno-biurowych oraz papieru kserograficznego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1E87C153" w14:textId="77777777" w:rsidR="00E3200F" w:rsidRDefault="00E3200F" w:rsidP="00E3200F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2A0C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2BF3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00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B7F4-903C-46CA-9AD9-53DA57A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19</cp:revision>
  <cp:lastPrinted>2016-07-26T10:32:00Z</cp:lastPrinted>
  <dcterms:created xsi:type="dcterms:W3CDTF">2022-05-06T13:11:00Z</dcterms:created>
  <dcterms:modified xsi:type="dcterms:W3CDTF">2024-08-23T05:55:00Z</dcterms:modified>
</cp:coreProperties>
</file>