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93638" w14:textId="762DBB50" w:rsidR="00043C25" w:rsidRDefault="003F6BD2" w:rsidP="00682444">
      <w:pPr>
        <w:spacing w:before="120" w:after="120"/>
        <w:jc w:val="right"/>
        <w:rPr>
          <w:rFonts w:ascii="Times New Roman" w:hAnsi="Times New Roman"/>
          <w:b/>
          <w:sz w:val="24"/>
        </w:rPr>
      </w:pPr>
      <w:r>
        <w:rPr>
          <w:rFonts w:ascii="Times New Roman" w:hAnsi="Times New Roman"/>
          <w:b/>
          <w:sz w:val="24"/>
        </w:rPr>
        <w:t>Załącznik nr 5</w:t>
      </w:r>
      <w:r w:rsidR="0085445C">
        <w:rPr>
          <w:rFonts w:ascii="Times New Roman" w:hAnsi="Times New Roman"/>
          <w:b/>
          <w:sz w:val="24"/>
        </w:rPr>
        <w:t>a</w:t>
      </w:r>
    </w:p>
    <w:p w14:paraId="5377E67F" w14:textId="559B2EE6" w:rsidR="00AD61BD" w:rsidRPr="00AD61BD" w:rsidRDefault="00AD61BD" w:rsidP="00AD61BD">
      <w:pPr>
        <w:widowControl w:val="0"/>
        <w:spacing w:after="120" w:line="360" w:lineRule="auto"/>
        <w:jc w:val="center"/>
        <w:rPr>
          <w:rFonts w:ascii="Calibri Light" w:eastAsia="Times New Roman" w:hAnsi="Calibri Light" w:cs="Calibri Light"/>
          <w:b/>
          <w:bCs/>
          <w:lang w:eastAsia="pl-PL"/>
        </w:rPr>
      </w:pPr>
      <w:r w:rsidRPr="00BC444D">
        <w:rPr>
          <w:rFonts w:ascii="Calibri Light" w:eastAsia="Times New Roman" w:hAnsi="Calibri Light" w:cs="Calibri Light"/>
          <w:lang w:eastAsia="pl-PL"/>
        </w:rPr>
        <w:t>Projektowane postanowienia Umowy</w:t>
      </w:r>
    </w:p>
    <w:p w14:paraId="67EC01C3" w14:textId="77777777" w:rsidR="00AD61BD" w:rsidRPr="00BC444D" w:rsidRDefault="00AD61BD" w:rsidP="00AD61BD">
      <w:pPr>
        <w:tabs>
          <w:tab w:val="left" w:pos="7590"/>
        </w:tabs>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zawarta w dniu .......................... 2021 r. w  ………………………, pomiędzy:</w:t>
      </w:r>
      <w:r w:rsidRPr="00BC444D">
        <w:rPr>
          <w:rFonts w:ascii="Calibri Light" w:eastAsia="Times New Roman" w:hAnsi="Calibri Light" w:cs="Calibri Light"/>
          <w:lang w:eastAsia="pl-PL"/>
        </w:rPr>
        <w:tab/>
      </w:r>
    </w:p>
    <w:p w14:paraId="640C7B5E" w14:textId="77777777" w:rsidR="00AD61BD" w:rsidRPr="00BC444D" w:rsidRDefault="00AD61BD" w:rsidP="00AD61BD">
      <w:pPr>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Sieć Badawcza ŁUKASIEWICZ – Instytutem Logistyki i Magazynowania, ul. Estkowskiego 6, 61-755 Poznań zarejestrowanym w Sądzie Rejonowym Poznań – Nowe Miasto i Wilda  w Poznaniu, VIII Wydział Gospodarczy Krajowego Rejestru Sądowego, KRS: 0000850093, NIP: 7831822694, REGON: 386566426, reprezentowanym przez:</w:t>
      </w:r>
    </w:p>
    <w:p w14:paraId="4DE5A3B5" w14:textId="04594088" w:rsidR="00AD61BD" w:rsidRPr="00BC444D" w:rsidRDefault="00AD61BD" w:rsidP="00AD61BD">
      <w:pPr>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A</w:t>
      </w:r>
      <w:r>
        <w:rPr>
          <w:rFonts w:ascii="Calibri Light" w:eastAsia="Times New Roman" w:hAnsi="Calibri Light" w:cs="Calibri Light"/>
          <w:lang w:eastAsia="pl-PL"/>
        </w:rPr>
        <w:t>leksandrę Remelską</w:t>
      </w:r>
      <w:r w:rsidRPr="00BC444D">
        <w:rPr>
          <w:rFonts w:ascii="Calibri Light" w:eastAsia="Times New Roman" w:hAnsi="Calibri Light" w:cs="Calibri Light"/>
          <w:lang w:eastAsia="pl-PL"/>
        </w:rPr>
        <w:t xml:space="preserve"> – </w:t>
      </w:r>
      <w:r w:rsidR="00677851">
        <w:rPr>
          <w:rFonts w:ascii="Calibri Light" w:eastAsia="Times New Roman" w:hAnsi="Calibri Light" w:cs="Calibri Light"/>
          <w:lang w:eastAsia="pl-PL"/>
        </w:rPr>
        <w:t>Prokurenta</w:t>
      </w:r>
      <w:r w:rsidRPr="00BC444D">
        <w:rPr>
          <w:rFonts w:ascii="Calibri Light" w:eastAsia="Times New Roman" w:hAnsi="Calibri Light" w:cs="Calibri Light"/>
          <w:lang w:eastAsia="pl-PL"/>
        </w:rPr>
        <w:t xml:space="preserve">, </w:t>
      </w:r>
    </w:p>
    <w:p w14:paraId="5E23ACEE" w14:textId="72BEAD18" w:rsidR="005C21D3" w:rsidRPr="00AD61BD" w:rsidRDefault="00AD61BD" w:rsidP="00AD61B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zwanym w dalszej części Umowy „Zamawiającym”</w:t>
      </w:r>
    </w:p>
    <w:p w14:paraId="5538527A" w14:textId="77777777" w:rsidR="00E55C18" w:rsidRPr="00043C25" w:rsidRDefault="00E55C18" w:rsidP="00E55C18">
      <w:pPr>
        <w:pStyle w:val="Teksttreci1"/>
        <w:shd w:val="clear" w:color="auto" w:fill="auto"/>
        <w:tabs>
          <w:tab w:val="left" w:pos="744"/>
        </w:tabs>
        <w:spacing w:line="276" w:lineRule="auto"/>
        <w:ind w:right="20" w:firstLine="0"/>
        <w:rPr>
          <w:rFonts w:asciiTheme="minorHAnsi" w:hAnsiTheme="minorHAnsi" w:cstheme="minorHAnsi"/>
          <w:sz w:val="22"/>
          <w:szCs w:val="22"/>
        </w:rPr>
      </w:pPr>
    </w:p>
    <w:p w14:paraId="6CC100C3" w14:textId="77777777" w:rsidR="00E55C18" w:rsidRPr="00043C25" w:rsidRDefault="00E55C18" w:rsidP="00E55C18">
      <w:pPr>
        <w:pStyle w:val="Teksttreci1"/>
        <w:shd w:val="clear" w:color="auto" w:fill="auto"/>
        <w:spacing w:line="276" w:lineRule="auto"/>
        <w:ind w:left="20" w:firstLine="0"/>
        <w:rPr>
          <w:rFonts w:asciiTheme="minorHAnsi" w:hAnsiTheme="minorHAnsi" w:cstheme="minorHAnsi"/>
          <w:sz w:val="22"/>
          <w:szCs w:val="22"/>
        </w:rPr>
      </w:pPr>
      <w:r w:rsidRPr="00043C25">
        <w:rPr>
          <w:rFonts w:asciiTheme="minorHAnsi" w:hAnsiTheme="minorHAnsi" w:cstheme="minorHAnsi"/>
          <w:sz w:val="22"/>
          <w:szCs w:val="22"/>
        </w:rPr>
        <w:t>a</w:t>
      </w:r>
    </w:p>
    <w:p w14:paraId="43472F00" w14:textId="77777777" w:rsidR="00E55C18" w:rsidRPr="00043C25" w:rsidRDefault="00E55C18" w:rsidP="00E55C18">
      <w:pPr>
        <w:pStyle w:val="Teksttreci1"/>
        <w:shd w:val="clear" w:color="auto" w:fill="auto"/>
        <w:spacing w:line="276" w:lineRule="auto"/>
        <w:ind w:left="20" w:firstLine="0"/>
        <w:rPr>
          <w:rFonts w:asciiTheme="minorHAnsi" w:hAnsiTheme="minorHAnsi" w:cstheme="minorHAnsi"/>
          <w:sz w:val="22"/>
          <w:szCs w:val="22"/>
        </w:rPr>
      </w:pPr>
    </w:p>
    <w:p w14:paraId="1CE2FE13" w14:textId="59C83449" w:rsidR="00E55C18" w:rsidRPr="00043C25" w:rsidRDefault="00E55C18" w:rsidP="00E55C18">
      <w:pPr>
        <w:pStyle w:val="Teksttreci1"/>
        <w:shd w:val="clear" w:color="auto" w:fill="auto"/>
        <w:spacing w:line="276" w:lineRule="auto"/>
        <w:ind w:left="20" w:firstLine="0"/>
        <w:jc w:val="both"/>
        <w:rPr>
          <w:rFonts w:asciiTheme="minorHAnsi" w:hAnsiTheme="minorHAnsi" w:cstheme="minorHAnsi"/>
          <w:sz w:val="22"/>
          <w:szCs w:val="22"/>
        </w:rPr>
      </w:pPr>
      <w:r w:rsidRPr="00043C25">
        <w:rPr>
          <w:rStyle w:val="TeksttreciPogrubienie"/>
          <w:rFonts w:asciiTheme="minorHAnsi" w:hAnsiTheme="minorHAnsi" w:cstheme="minorHAnsi"/>
          <w:sz w:val="22"/>
          <w:szCs w:val="22"/>
        </w:rPr>
        <w:t>……………….,</w:t>
      </w:r>
      <w:r w:rsidRPr="00043C25">
        <w:rPr>
          <w:rFonts w:asciiTheme="minorHAnsi" w:hAnsiTheme="minorHAnsi" w:cstheme="minorHAnsi"/>
          <w:sz w:val="22"/>
          <w:szCs w:val="22"/>
        </w:rPr>
        <w:t xml:space="preserve"> reprezentowanym przez:</w:t>
      </w:r>
    </w:p>
    <w:p w14:paraId="4B39E808" w14:textId="77777777" w:rsidR="00E55C18" w:rsidRPr="00043C25" w:rsidRDefault="00E55C18" w:rsidP="00E55C18">
      <w:pPr>
        <w:pStyle w:val="Teksttreci1"/>
        <w:shd w:val="clear" w:color="auto" w:fill="auto"/>
        <w:spacing w:line="276" w:lineRule="auto"/>
        <w:ind w:left="20" w:firstLine="0"/>
        <w:jc w:val="both"/>
        <w:rPr>
          <w:rFonts w:asciiTheme="minorHAnsi" w:hAnsiTheme="minorHAnsi" w:cstheme="minorHAnsi"/>
          <w:sz w:val="22"/>
          <w:szCs w:val="22"/>
        </w:rPr>
      </w:pPr>
    </w:p>
    <w:p w14:paraId="07875F8A" w14:textId="5A1C4A78" w:rsidR="00E55C18" w:rsidRPr="00043C25" w:rsidRDefault="00E55C18" w:rsidP="00E55C18">
      <w:pPr>
        <w:pStyle w:val="Teksttreci1"/>
        <w:shd w:val="clear" w:color="auto" w:fill="auto"/>
        <w:spacing w:line="276" w:lineRule="auto"/>
        <w:ind w:left="20" w:firstLine="0"/>
        <w:jc w:val="both"/>
        <w:rPr>
          <w:rFonts w:asciiTheme="minorHAnsi" w:hAnsiTheme="minorHAnsi" w:cstheme="minorHAnsi"/>
          <w:b/>
          <w:sz w:val="22"/>
          <w:szCs w:val="22"/>
        </w:rPr>
      </w:pPr>
      <w:r w:rsidRPr="00043C25">
        <w:rPr>
          <w:rFonts w:asciiTheme="minorHAnsi" w:hAnsiTheme="minorHAnsi" w:cstheme="minorHAnsi"/>
          <w:b/>
          <w:sz w:val="22"/>
          <w:szCs w:val="22"/>
        </w:rPr>
        <w:t>…………..</w:t>
      </w:r>
      <w:r w:rsidRPr="00043C25">
        <w:rPr>
          <w:rFonts w:asciiTheme="minorHAnsi" w:hAnsiTheme="minorHAnsi" w:cstheme="minorHAnsi"/>
          <w:sz w:val="22"/>
          <w:szCs w:val="22"/>
        </w:rPr>
        <w:t>,</w:t>
      </w:r>
    </w:p>
    <w:p w14:paraId="6F68E26F" w14:textId="357A5C10" w:rsidR="00E55C18" w:rsidRPr="00043C25" w:rsidRDefault="00E55C18" w:rsidP="00E55C18">
      <w:pPr>
        <w:pStyle w:val="Teksttreci1"/>
        <w:shd w:val="clear" w:color="auto" w:fill="auto"/>
        <w:spacing w:line="276" w:lineRule="auto"/>
        <w:ind w:left="20" w:firstLine="0"/>
        <w:jc w:val="both"/>
        <w:rPr>
          <w:rFonts w:asciiTheme="minorHAnsi" w:hAnsiTheme="minorHAnsi" w:cstheme="minorHAnsi"/>
          <w:b/>
          <w:sz w:val="22"/>
          <w:szCs w:val="22"/>
        </w:rPr>
      </w:pPr>
      <w:r w:rsidRPr="00043C25">
        <w:rPr>
          <w:rFonts w:asciiTheme="minorHAnsi" w:hAnsiTheme="minorHAnsi" w:cstheme="minorHAnsi"/>
          <w:sz w:val="22"/>
          <w:szCs w:val="22"/>
        </w:rPr>
        <w:t>zwanym dalej</w:t>
      </w:r>
      <w:r w:rsidRPr="00043C25">
        <w:rPr>
          <w:rFonts w:asciiTheme="minorHAnsi" w:hAnsiTheme="minorHAnsi" w:cstheme="minorHAnsi"/>
          <w:b/>
          <w:sz w:val="22"/>
          <w:szCs w:val="22"/>
        </w:rPr>
        <w:t xml:space="preserve"> „Wykonawcą”; </w:t>
      </w:r>
    </w:p>
    <w:p w14:paraId="322A9207" w14:textId="77777777" w:rsidR="005C21D3" w:rsidRPr="00043C25" w:rsidRDefault="005C21D3" w:rsidP="00E55C18">
      <w:pPr>
        <w:pStyle w:val="Teksttreci1"/>
        <w:shd w:val="clear" w:color="auto" w:fill="auto"/>
        <w:spacing w:line="276" w:lineRule="auto"/>
        <w:ind w:left="20" w:firstLine="0"/>
        <w:jc w:val="both"/>
        <w:rPr>
          <w:rFonts w:asciiTheme="minorHAnsi" w:hAnsiTheme="minorHAnsi" w:cstheme="minorHAnsi"/>
          <w:b/>
          <w:sz w:val="22"/>
          <w:szCs w:val="22"/>
        </w:rPr>
      </w:pPr>
    </w:p>
    <w:p w14:paraId="25C3AA19" w14:textId="6F0D5002" w:rsidR="00E55C18" w:rsidRPr="00682444" w:rsidRDefault="005C21D3" w:rsidP="00682444">
      <w:pPr>
        <w:pStyle w:val="Teksttreci1"/>
        <w:shd w:val="clear" w:color="auto" w:fill="auto"/>
        <w:spacing w:line="276" w:lineRule="auto"/>
        <w:ind w:left="20" w:firstLine="0"/>
        <w:jc w:val="both"/>
        <w:rPr>
          <w:rFonts w:asciiTheme="minorHAnsi" w:hAnsiTheme="minorHAnsi" w:cstheme="minorHAnsi"/>
          <w:sz w:val="22"/>
          <w:szCs w:val="22"/>
        </w:rPr>
      </w:pPr>
      <w:r w:rsidRPr="00043C25">
        <w:rPr>
          <w:rFonts w:asciiTheme="minorHAnsi" w:hAnsiTheme="minorHAnsi" w:cstheme="minorHAnsi"/>
          <w:sz w:val="22"/>
          <w:szCs w:val="22"/>
        </w:rPr>
        <w:t xml:space="preserve">po dokonaniu wyboru najkorzystniejszej oferty w Części </w:t>
      </w:r>
      <w:r w:rsidR="00AD61BD">
        <w:rPr>
          <w:rFonts w:asciiTheme="minorHAnsi" w:hAnsiTheme="minorHAnsi" w:cstheme="minorHAnsi"/>
          <w:sz w:val="22"/>
          <w:szCs w:val="22"/>
        </w:rPr>
        <w:t xml:space="preserve">III,V </w:t>
      </w:r>
      <w:r w:rsidRPr="00043C25">
        <w:rPr>
          <w:rFonts w:asciiTheme="minorHAnsi" w:hAnsiTheme="minorHAnsi" w:cstheme="minorHAnsi"/>
          <w:sz w:val="22"/>
          <w:szCs w:val="22"/>
        </w:rPr>
        <w:t>w postępowaniu o udzielenie zamówienia publicznego, którego przedmiotem jest: PRZ/0001</w:t>
      </w:r>
      <w:r w:rsidR="00682444">
        <w:rPr>
          <w:rFonts w:asciiTheme="minorHAnsi" w:hAnsiTheme="minorHAnsi" w:cstheme="minorHAnsi"/>
          <w:sz w:val="22"/>
          <w:szCs w:val="22"/>
        </w:rPr>
        <w:t>7</w:t>
      </w:r>
      <w:r w:rsidRPr="00043C25">
        <w:rPr>
          <w:rFonts w:asciiTheme="minorHAnsi" w:hAnsiTheme="minorHAnsi" w:cstheme="minorHAnsi"/>
          <w:sz w:val="22"/>
          <w:szCs w:val="22"/>
        </w:rPr>
        <w:t>/2021 „Dostawa sprzętu komputerowego</w:t>
      </w:r>
      <w:r w:rsidR="00682444">
        <w:rPr>
          <w:rFonts w:asciiTheme="minorHAnsi" w:hAnsiTheme="minorHAnsi" w:cstheme="minorHAnsi"/>
          <w:sz w:val="22"/>
          <w:szCs w:val="22"/>
        </w:rPr>
        <w:t>, podzespołów</w:t>
      </w:r>
      <w:r w:rsidRPr="00043C25">
        <w:rPr>
          <w:rFonts w:asciiTheme="minorHAnsi" w:hAnsiTheme="minorHAnsi" w:cstheme="minorHAnsi"/>
          <w:sz w:val="22"/>
          <w:szCs w:val="22"/>
        </w:rPr>
        <w:t xml:space="preserve"> i oprogramowania” dalej: „Postępowanie”, prowadzonym na podstawie przepisów ustawy z dnia 11 września 2019 Prawo zamówień publicznych (t.j. Dz. U. z 2021 r. poz. 1129 z późn. zm), zwanej dalej także „ustawą Pzp”, w trybie podstawowym z możliwymi negocjacjami na podstawie art. 275 ust. </w:t>
      </w:r>
      <w:r w:rsidR="00677851" w:rsidRPr="00043C25">
        <w:rPr>
          <w:rFonts w:asciiTheme="minorHAnsi" w:hAnsiTheme="minorHAnsi" w:cstheme="minorHAnsi"/>
          <w:sz w:val="22"/>
          <w:szCs w:val="22"/>
        </w:rPr>
        <w:t>2</w:t>
      </w:r>
      <w:r w:rsidR="00677851">
        <w:rPr>
          <w:rFonts w:asciiTheme="minorHAnsi" w:hAnsiTheme="minorHAnsi" w:cstheme="minorHAnsi"/>
          <w:sz w:val="22"/>
          <w:szCs w:val="22"/>
        </w:rPr>
        <w:t> </w:t>
      </w:r>
      <w:r w:rsidRPr="00043C25">
        <w:rPr>
          <w:rFonts w:asciiTheme="minorHAnsi" w:hAnsiTheme="minorHAnsi" w:cstheme="minorHAnsi"/>
          <w:sz w:val="22"/>
          <w:szCs w:val="22"/>
        </w:rPr>
        <w:t>na zasadach określonych dla postępowań poniżej kwot określonych w art. 3 ustawy Pzp, o następującej treści:</w:t>
      </w:r>
    </w:p>
    <w:p w14:paraId="6DBC7E14" w14:textId="6CC35C2D" w:rsidR="00E55C18" w:rsidRPr="00043C25" w:rsidRDefault="00E55C18" w:rsidP="00B43DA2">
      <w:pPr>
        <w:shd w:val="clear" w:color="auto" w:fill="FFFFFF"/>
        <w:spacing w:before="120" w:after="120"/>
        <w:ind w:left="4248"/>
        <w:rPr>
          <w:rFonts w:asciiTheme="minorHAnsi" w:hAnsiTheme="minorHAnsi" w:cstheme="minorHAnsi"/>
        </w:rPr>
      </w:pPr>
      <w:r w:rsidRPr="00043C25">
        <w:rPr>
          <w:rFonts w:asciiTheme="minorHAnsi" w:hAnsiTheme="minorHAnsi" w:cstheme="minorHAnsi"/>
          <w:b/>
        </w:rPr>
        <w:t>§1</w:t>
      </w:r>
    </w:p>
    <w:p w14:paraId="733DB67B" w14:textId="77777777" w:rsidR="00E55C18" w:rsidRPr="00043C25" w:rsidRDefault="00E55C18" w:rsidP="00E55C18">
      <w:pPr>
        <w:shd w:val="clear" w:color="auto" w:fill="FFFFFF"/>
        <w:spacing w:before="120" w:after="120"/>
        <w:jc w:val="center"/>
        <w:rPr>
          <w:rFonts w:asciiTheme="minorHAnsi" w:hAnsiTheme="minorHAnsi" w:cstheme="minorHAnsi"/>
        </w:rPr>
      </w:pPr>
      <w:r w:rsidRPr="00043C25">
        <w:rPr>
          <w:rFonts w:asciiTheme="minorHAnsi" w:hAnsiTheme="minorHAnsi" w:cstheme="minorHAnsi"/>
          <w:b/>
        </w:rPr>
        <w:t>Przedmiot umowy</w:t>
      </w:r>
    </w:p>
    <w:p w14:paraId="71A655E7" w14:textId="1DB42981" w:rsidR="00E55C18" w:rsidRPr="00043C25" w:rsidRDefault="00E55C18" w:rsidP="00E55C18">
      <w:pPr>
        <w:pStyle w:val="Nagwek41"/>
        <w:numPr>
          <w:ilvl w:val="0"/>
          <w:numId w:val="5"/>
        </w:numPr>
        <w:rPr>
          <w:rFonts w:asciiTheme="minorHAnsi" w:hAnsiTheme="minorHAnsi" w:cstheme="minorHAnsi"/>
          <w:sz w:val="22"/>
          <w:szCs w:val="22"/>
        </w:rPr>
      </w:pPr>
      <w:r w:rsidRPr="00043C25">
        <w:rPr>
          <w:rFonts w:asciiTheme="minorHAnsi" w:eastAsia="Times New Roman" w:hAnsiTheme="minorHAnsi" w:cstheme="minorHAnsi"/>
          <w:b w:val="0"/>
          <w:sz w:val="22"/>
          <w:szCs w:val="22"/>
        </w:rPr>
        <w:t xml:space="preserve">Przedmiotem niniejszej Umowy jest </w:t>
      </w:r>
      <w:r w:rsidRPr="00043C25">
        <w:rPr>
          <w:rFonts w:asciiTheme="minorHAnsi" w:hAnsiTheme="minorHAnsi" w:cstheme="minorHAnsi"/>
          <w:b w:val="0"/>
          <w:sz w:val="22"/>
          <w:szCs w:val="22"/>
        </w:rPr>
        <w:t xml:space="preserve">dostawa oprogramowania </w:t>
      </w:r>
      <w:r w:rsidR="00FA05ED">
        <w:rPr>
          <w:rFonts w:asciiTheme="minorHAnsi" w:hAnsiTheme="minorHAnsi" w:cstheme="minorHAnsi"/>
          <w:b w:val="0"/>
          <w:sz w:val="22"/>
          <w:szCs w:val="22"/>
        </w:rPr>
        <w:t xml:space="preserve">oraz subskrypcji na licencje </w:t>
      </w:r>
      <w:r w:rsidRPr="00043C25">
        <w:rPr>
          <w:rFonts w:asciiTheme="minorHAnsi" w:hAnsiTheme="minorHAnsi" w:cstheme="minorHAnsi"/>
          <w:b w:val="0"/>
          <w:sz w:val="22"/>
          <w:szCs w:val="22"/>
        </w:rPr>
        <w:t>[dalej: „Oprogramowanie”]</w:t>
      </w:r>
      <w:r w:rsidR="00FA05ED">
        <w:rPr>
          <w:rFonts w:asciiTheme="minorHAnsi" w:hAnsiTheme="minorHAnsi" w:cstheme="minorHAnsi"/>
          <w:b w:val="0"/>
          <w:sz w:val="22"/>
          <w:szCs w:val="22"/>
        </w:rPr>
        <w:t xml:space="preserve"> </w:t>
      </w:r>
      <w:r w:rsidRPr="00043C25">
        <w:rPr>
          <w:rFonts w:asciiTheme="minorHAnsi" w:hAnsiTheme="minorHAnsi" w:cstheme="minorHAnsi"/>
          <w:b w:val="0"/>
          <w:sz w:val="22"/>
          <w:szCs w:val="22"/>
        </w:rPr>
        <w:t>zgodnie z Załącznikiem nr 1 do niniejszej Umowy.</w:t>
      </w:r>
    </w:p>
    <w:p w14:paraId="7F20461B" w14:textId="77777777" w:rsidR="00E55C18" w:rsidRPr="00043C25" w:rsidRDefault="00E55C18" w:rsidP="00E55C18">
      <w:pPr>
        <w:pStyle w:val="Nagwek41"/>
        <w:numPr>
          <w:ilvl w:val="0"/>
          <w:numId w:val="5"/>
        </w:numPr>
        <w:spacing w:line="276" w:lineRule="auto"/>
        <w:rPr>
          <w:rFonts w:asciiTheme="minorHAnsi" w:eastAsia="Times New Roman" w:hAnsiTheme="minorHAnsi" w:cstheme="minorHAnsi"/>
          <w:b w:val="0"/>
          <w:sz w:val="22"/>
          <w:szCs w:val="22"/>
        </w:rPr>
      </w:pPr>
      <w:r w:rsidRPr="00043C25">
        <w:rPr>
          <w:rFonts w:asciiTheme="minorHAnsi" w:eastAsia="Times New Roman" w:hAnsiTheme="minorHAnsi" w:cstheme="minorHAnsi"/>
          <w:b w:val="0"/>
          <w:sz w:val="22"/>
          <w:szCs w:val="22"/>
        </w:rPr>
        <w:t>Zamawiający zobowiązuje się do zapłaty wynagrodzenia wskazanego w ofercie Wykonawcy. Kopia oferty Wykonawcy stanowi Załącznik nr 2 do Umowy.</w:t>
      </w:r>
    </w:p>
    <w:p w14:paraId="65C8FA33" w14:textId="77777777" w:rsidR="00E55C18" w:rsidRPr="00043C25" w:rsidRDefault="00E55C18" w:rsidP="00E55C18">
      <w:pPr>
        <w:shd w:val="clear" w:color="auto" w:fill="FFFFFF"/>
        <w:spacing w:before="120" w:after="120"/>
        <w:jc w:val="center"/>
        <w:rPr>
          <w:rFonts w:asciiTheme="minorHAnsi" w:hAnsiTheme="minorHAnsi" w:cstheme="minorHAnsi"/>
          <w:bCs/>
        </w:rPr>
      </w:pPr>
      <w:r w:rsidRPr="00043C25">
        <w:rPr>
          <w:rFonts w:asciiTheme="minorHAnsi" w:hAnsiTheme="minorHAnsi" w:cstheme="minorHAnsi"/>
          <w:b/>
        </w:rPr>
        <w:t>§2</w:t>
      </w:r>
    </w:p>
    <w:p w14:paraId="6A336904" w14:textId="77777777" w:rsidR="00E55C18" w:rsidRPr="00043C25" w:rsidRDefault="00E55C18" w:rsidP="00E55C18">
      <w:pPr>
        <w:shd w:val="clear" w:color="auto" w:fill="FFFFFF"/>
        <w:spacing w:before="120" w:after="120"/>
        <w:jc w:val="center"/>
        <w:rPr>
          <w:rFonts w:asciiTheme="minorHAnsi" w:hAnsiTheme="minorHAnsi" w:cstheme="minorHAnsi"/>
        </w:rPr>
      </w:pPr>
      <w:r w:rsidRPr="00043C25">
        <w:rPr>
          <w:rFonts w:asciiTheme="minorHAnsi" w:hAnsiTheme="minorHAnsi" w:cstheme="minorHAnsi"/>
          <w:b/>
        </w:rPr>
        <w:t xml:space="preserve">Zobowiązania Wykonawcy </w:t>
      </w:r>
    </w:p>
    <w:p w14:paraId="5150AD45" w14:textId="77777777" w:rsidR="00E55C18" w:rsidRPr="00043C25" w:rsidRDefault="00E55C18" w:rsidP="00E55C18">
      <w:pPr>
        <w:pStyle w:val="Default"/>
        <w:numPr>
          <w:ilvl w:val="0"/>
          <w:numId w:val="2"/>
        </w:numPr>
        <w:tabs>
          <w:tab w:val="left" w:pos="284"/>
        </w:tabs>
        <w:spacing w:after="120" w:line="276" w:lineRule="auto"/>
        <w:ind w:left="284" w:hanging="284"/>
        <w:contextualSpacing/>
        <w:jc w:val="both"/>
        <w:rPr>
          <w:rFonts w:asciiTheme="minorHAnsi" w:hAnsiTheme="minorHAnsi" w:cstheme="minorHAnsi"/>
          <w:sz w:val="22"/>
          <w:szCs w:val="22"/>
        </w:rPr>
      </w:pPr>
      <w:r w:rsidRPr="00043C25">
        <w:rPr>
          <w:rFonts w:asciiTheme="minorHAnsi" w:eastAsia="Times New Roman" w:hAnsiTheme="minorHAnsi" w:cstheme="minorHAnsi"/>
          <w:sz w:val="22"/>
          <w:szCs w:val="22"/>
        </w:rPr>
        <w:t>Wykonawca dostarczy Oprogramowanie wolne od wad fizycznych i prawnych oraz pochodzące z oficjalnego kanału sprzedaży producenta na rynek polski lub rynek Unii Europejskiej.</w:t>
      </w:r>
    </w:p>
    <w:p w14:paraId="43F8DDC4" w14:textId="77777777" w:rsidR="0025637E" w:rsidRPr="00043C25" w:rsidRDefault="00E55C18" w:rsidP="0025637E">
      <w:pPr>
        <w:pStyle w:val="Default"/>
        <w:numPr>
          <w:ilvl w:val="0"/>
          <w:numId w:val="2"/>
        </w:numPr>
        <w:tabs>
          <w:tab w:val="left" w:pos="284"/>
        </w:tabs>
        <w:spacing w:before="120" w:after="120" w:line="276" w:lineRule="auto"/>
        <w:ind w:left="284" w:hanging="284"/>
        <w:contextualSpacing/>
        <w:jc w:val="both"/>
        <w:rPr>
          <w:rFonts w:asciiTheme="minorHAnsi" w:hAnsiTheme="minorHAnsi" w:cstheme="minorHAnsi"/>
          <w:sz w:val="22"/>
          <w:szCs w:val="22"/>
        </w:rPr>
      </w:pPr>
      <w:r w:rsidRPr="00043C25">
        <w:rPr>
          <w:rFonts w:asciiTheme="minorHAnsi" w:hAnsiTheme="minorHAnsi" w:cstheme="minorHAnsi"/>
          <w:sz w:val="22"/>
          <w:szCs w:val="22"/>
        </w:rPr>
        <w:lastRenderedPageBreak/>
        <w:t>Wykonawca udzieli licencji na Oprogramowanie bądź dostarczy dokumenty licencyjne na Oprogramowanie od producenta – w zakresie niezbędnym do korzystania z Oprogramowania, zgodnie z załącznikiem nr 1 do SIWZ</w:t>
      </w:r>
      <w:r w:rsidR="0025637E" w:rsidRPr="00043C25">
        <w:rPr>
          <w:rFonts w:asciiTheme="minorHAnsi" w:hAnsiTheme="minorHAnsi" w:cstheme="minorHAnsi"/>
          <w:sz w:val="22"/>
          <w:szCs w:val="22"/>
        </w:rPr>
        <w:t xml:space="preserve"> – Opisem Przedmiotu Zamówienia.</w:t>
      </w:r>
    </w:p>
    <w:p w14:paraId="62845025" w14:textId="67C25B02" w:rsidR="00E55C18" w:rsidRPr="00043C25" w:rsidRDefault="00E55C18" w:rsidP="0025637E">
      <w:pPr>
        <w:pStyle w:val="Default"/>
        <w:numPr>
          <w:ilvl w:val="0"/>
          <w:numId w:val="2"/>
        </w:numPr>
        <w:tabs>
          <w:tab w:val="left" w:pos="284"/>
        </w:tabs>
        <w:spacing w:before="120" w:after="120" w:line="276" w:lineRule="auto"/>
        <w:ind w:left="284" w:hanging="284"/>
        <w:contextualSpacing/>
        <w:jc w:val="both"/>
        <w:rPr>
          <w:rFonts w:asciiTheme="minorHAnsi" w:hAnsiTheme="minorHAnsi" w:cstheme="minorHAnsi"/>
          <w:sz w:val="22"/>
          <w:szCs w:val="22"/>
        </w:rPr>
      </w:pPr>
      <w:r w:rsidRPr="00043C25">
        <w:rPr>
          <w:rFonts w:asciiTheme="minorHAnsi" w:hAnsiTheme="minorHAnsi" w:cstheme="minorHAnsi"/>
          <w:sz w:val="22"/>
          <w:szCs w:val="22"/>
        </w:rPr>
        <w:t>Wykonawca zapewni, że Zamawiającemu zostanie udzielona licencja dot. Oprogramowania, na podstawie której Zamawiającemu zostanie przyznane prawo do zainstalowania, wyświetlania, używania i korzystania z Oprogramowania bez jakichkolwiek ograniczeń (prawnych i fizycznych) zgodnie z jego przeznaczeniem, na komputerze, stacji roboczej, terminalu, komputerze przenośnym lub innym cyfrowym urządzeniu elektronicznym, albo urządzeniu mobilnym, w ramach prowadzonej przez Zamawiającego działalności.</w:t>
      </w:r>
    </w:p>
    <w:p w14:paraId="090385D8" w14:textId="77777777" w:rsidR="00E55C18" w:rsidRPr="00043C25" w:rsidRDefault="00E55C18" w:rsidP="00E55C18">
      <w:pPr>
        <w:pStyle w:val="Default"/>
        <w:numPr>
          <w:ilvl w:val="0"/>
          <w:numId w:val="2"/>
        </w:numPr>
        <w:tabs>
          <w:tab w:val="left" w:pos="284"/>
        </w:tabs>
        <w:spacing w:before="120" w:after="120" w:line="276" w:lineRule="auto"/>
        <w:ind w:left="284" w:hanging="284"/>
        <w:contextualSpacing/>
        <w:jc w:val="both"/>
        <w:rPr>
          <w:rFonts w:asciiTheme="minorHAnsi" w:hAnsiTheme="minorHAnsi" w:cstheme="minorHAnsi"/>
          <w:sz w:val="22"/>
          <w:szCs w:val="22"/>
        </w:rPr>
      </w:pPr>
      <w:r w:rsidRPr="00043C25">
        <w:rPr>
          <w:rFonts w:asciiTheme="minorHAnsi" w:hAnsiTheme="minorHAnsi" w:cstheme="minorHAnsi"/>
          <w:sz w:val="22"/>
          <w:szCs w:val="22"/>
        </w:rPr>
        <w:t>Wykonawca zobowiązany jest dołączyć dokumenty gwarancyjne oraz licencyjne dotyczące Oprogramowania z chwilą ich dostawy do siedziby Zamawiającego.</w:t>
      </w:r>
    </w:p>
    <w:p w14:paraId="6732603F" w14:textId="77777777" w:rsidR="00E55C18" w:rsidRPr="00043C25" w:rsidRDefault="00E55C18" w:rsidP="00E55C18">
      <w:pPr>
        <w:pStyle w:val="Default"/>
        <w:numPr>
          <w:ilvl w:val="0"/>
          <w:numId w:val="2"/>
        </w:numPr>
        <w:tabs>
          <w:tab w:val="left" w:pos="284"/>
        </w:tabs>
        <w:spacing w:before="120" w:after="120" w:line="276" w:lineRule="auto"/>
        <w:ind w:left="284" w:hanging="284"/>
        <w:contextualSpacing/>
        <w:jc w:val="both"/>
        <w:rPr>
          <w:rFonts w:asciiTheme="minorHAnsi" w:hAnsiTheme="minorHAnsi" w:cstheme="minorHAnsi"/>
          <w:color w:val="000000" w:themeColor="text1"/>
          <w:sz w:val="22"/>
          <w:szCs w:val="22"/>
        </w:rPr>
      </w:pPr>
      <w:r w:rsidRPr="00043C25">
        <w:rPr>
          <w:rFonts w:asciiTheme="minorHAnsi" w:hAnsiTheme="minorHAnsi" w:cstheme="minorHAnsi"/>
          <w:color w:val="000000" w:themeColor="text1"/>
          <w:sz w:val="22"/>
          <w:szCs w:val="22"/>
        </w:rPr>
        <w:t>Zamawiający ma prawo przechowywać lub zainstalować kopię Oprogramowania na urządzeniu do przechowywania danych, takim jak serwer sieciowy, wykorzystywanym do uruchomienia Oprogramowania na innych komputerach Zamawiającego w ramach jego wewnętrznej sieci.</w:t>
      </w:r>
    </w:p>
    <w:p w14:paraId="3EE82AFC" w14:textId="718BD8CE" w:rsidR="00E55C18" w:rsidRPr="00043C25" w:rsidRDefault="00E55C18" w:rsidP="00E55C18">
      <w:pPr>
        <w:pStyle w:val="Default"/>
        <w:numPr>
          <w:ilvl w:val="0"/>
          <w:numId w:val="2"/>
        </w:numPr>
        <w:tabs>
          <w:tab w:val="left" w:pos="284"/>
        </w:tabs>
        <w:spacing w:after="120" w:line="276" w:lineRule="auto"/>
        <w:ind w:left="284" w:hanging="284"/>
        <w:contextualSpacing/>
        <w:jc w:val="both"/>
        <w:rPr>
          <w:rFonts w:asciiTheme="minorHAnsi" w:hAnsiTheme="minorHAnsi" w:cstheme="minorHAnsi"/>
          <w:sz w:val="22"/>
          <w:szCs w:val="22"/>
        </w:rPr>
      </w:pPr>
      <w:r w:rsidRPr="00043C25">
        <w:rPr>
          <w:rFonts w:asciiTheme="minorHAnsi" w:hAnsiTheme="minorHAnsi" w:cstheme="minorHAnsi"/>
          <w:sz w:val="22"/>
          <w:szCs w:val="22"/>
        </w:rPr>
        <w:t>Jakość oraz specyfikacja techniczna dostarczonego Oprogramowania muszą być zgodne z załącznikami do niniejszej Umowy, z wymaganiami SIWZ oraz załącznikami do SIWZ. W przypadku braku zgodności Wykonawca zobowiązany jest dostarczyć Oprogramowanie zgodnie z załącznikami do niniejszej Umowy, z SIWZ i załącznikami do niego.</w:t>
      </w:r>
    </w:p>
    <w:p w14:paraId="39216B5E" w14:textId="4EBCE1A9" w:rsidR="00677851" w:rsidRPr="00AF2E41" w:rsidRDefault="00E55C18" w:rsidP="00AF2E41">
      <w:pPr>
        <w:pStyle w:val="Default"/>
        <w:numPr>
          <w:ilvl w:val="0"/>
          <w:numId w:val="2"/>
        </w:numPr>
        <w:tabs>
          <w:tab w:val="left" w:pos="426"/>
        </w:tabs>
        <w:spacing w:after="120" w:line="276" w:lineRule="auto"/>
        <w:ind w:left="284" w:hanging="426"/>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Wykonawca oświadcza, że w przypadku wystąpienia </w:t>
      </w:r>
      <w:r w:rsidR="0025637E" w:rsidRPr="00043C25">
        <w:rPr>
          <w:rFonts w:asciiTheme="minorHAnsi" w:hAnsiTheme="minorHAnsi" w:cstheme="minorHAnsi"/>
          <w:sz w:val="22"/>
          <w:szCs w:val="22"/>
        </w:rPr>
        <w:t>przez osoby trzecie</w:t>
      </w:r>
      <w:r w:rsidRPr="00043C25">
        <w:rPr>
          <w:rFonts w:asciiTheme="minorHAnsi" w:hAnsiTheme="minorHAnsi" w:cstheme="minorHAnsi"/>
          <w:sz w:val="22"/>
          <w:szCs w:val="22"/>
        </w:rPr>
        <w:t xml:space="preserve"> z roszczeniami z tytułu praw własności przemysłowej, praw autorskich lub praw pokrewnych związanych z Przedmiotem Umowy, odpowiedzialność i wszelkie koszty z tego tytułu ponosić będzie Wykonawca.</w:t>
      </w:r>
    </w:p>
    <w:p w14:paraId="0A66A81B" w14:textId="2FA71D72" w:rsidR="00E55C18" w:rsidRPr="00043C25" w:rsidRDefault="00E55C18" w:rsidP="00E55C18">
      <w:pPr>
        <w:shd w:val="clear" w:color="auto" w:fill="FFFFFF"/>
        <w:spacing w:before="120" w:after="120"/>
        <w:jc w:val="center"/>
        <w:rPr>
          <w:rFonts w:asciiTheme="minorHAnsi" w:hAnsiTheme="minorHAnsi" w:cstheme="minorHAnsi"/>
          <w:b/>
        </w:rPr>
      </w:pPr>
      <w:r w:rsidRPr="00043C25">
        <w:rPr>
          <w:rFonts w:asciiTheme="minorHAnsi" w:hAnsiTheme="minorHAnsi" w:cstheme="minorHAnsi"/>
          <w:b/>
        </w:rPr>
        <w:t>§3</w:t>
      </w:r>
    </w:p>
    <w:p w14:paraId="1F4BBDC5" w14:textId="77777777" w:rsidR="00E55C18" w:rsidRPr="00043C25" w:rsidRDefault="00E55C18" w:rsidP="00E55C18">
      <w:pPr>
        <w:shd w:val="clear" w:color="auto" w:fill="FFFFFF"/>
        <w:spacing w:before="120" w:after="120"/>
        <w:jc w:val="center"/>
        <w:rPr>
          <w:rFonts w:asciiTheme="minorHAnsi" w:hAnsiTheme="minorHAnsi" w:cstheme="minorHAnsi"/>
          <w:b/>
        </w:rPr>
      </w:pPr>
      <w:r w:rsidRPr="00043C25">
        <w:rPr>
          <w:rFonts w:asciiTheme="minorHAnsi" w:hAnsiTheme="minorHAnsi" w:cstheme="minorHAnsi"/>
          <w:b/>
        </w:rPr>
        <w:t>Miejsce i termin realizacji Umowy</w:t>
      </w:r>
    </w:p>
    <w:p w14:paraId="223609B3" w14:textId="1A074AB2" w:rsidR="00A01698" w:rsidRPr="00AD61BD" w:rsidRDefault="00A94D2A" w:rsidP="00A01698">
      <w:pPr>
        <w:pStyle w:val="Default"/>
        <w:numPr>
          <w:ilvl w:val="0"/>
          <w:numId w:val="21"/>
        </w:numPr>
        <w:spacing w:before="120" w:after="120" w:line="276" w:lineRule="auto"/>
        <w:ind w:left="142" w:hanging="284"/>
        <w:contextualSpacing/>
        <w:jc w:val="both"/>
        <w:rPr>
          <w:rFonts w:asciiTheme="minorHAnsi" w:eastAsia="Times New Roman" w:hAnsiTheme="minorHAnsi" w:cstheme="minorHAnsi"/>
          <w:color w:val="auto"/>
          <w:sz w:val="22"/>
          <w:szCs w:val="22"/>
        </w:rPr>
      </w:pPr>
      <w:r w:rsidRPr="00AD61BD">
        <w:rPr>
          <w:rFonts w:asciiTheme="minorHAnsi" w:eastAsia="Times New Roman" w:hAnsiTheme="minorHAnsi" w:cstheme="minorHAnsi"/>
          <w:color w:val="auto"/>
          <w:sz w:val="22"/>
          <w:szCs w:val="22"/>
        </w:rPr>
        <w:t>Przekazanie dostępu do Oprogramowania/dostawa Oprogramowania</w:t>
      </w:r>
      <w:r w:rsidR="00A01698" w:rsidRPr="00AD61BD">
        <w:rPr>
          <w:rFonts w:asciiTheme="minorHAnsi" w:eastAsia="Times New Roman" w:hAnsiTheme="minorHAnsi" w:cstheme="minorHAnsi"/>
          <w:color w:val="auto"/>
          <w:sz w:val="22"/>
          <w:szCs w:val="22"/>
        </w:rPr>
        <w:t xml:space="preserve"> nastąpi w okresie:</w:t>
      </w:r>
    </w:p>
    <w:p w14:paraId="3990EB00" w14:textId="24C95912" w:rsidR="00116F95" w:rsidRDefault="00AD61BD" w:rsidP="00AF2E41">
      <w:pPr>
        <w:pStyle w:val="Default"/>
        <w:numPr>
          <w:ilvl w:val="1"/>
          <w:numId w:val="21"/>
        </w:numPr>
        <w:spacing w:before="120" w:after="120"/>
        <w:rPr>
          <w:rFonts w:asciiTheme="minorHAnsi" w:hAnsiTheme="minorHAnsi" w:cstheme="minorHAnsi"/>
          <w:sz w:val="22"/>
          <w:szCs w:val="22"/>
        </w:rPr>
      </w:pPr>
      <w:r w:rsidRPr="00AD61BD">
        <w:rPr>
          <w:rFonts w:asciiTheme="minorHAnsi" w:hAnsiTheme="minorHAnsi" w:cstheme="minorHAnsi"/>
          <w:sz w:val="22"/>
          <w:szCs w:val="22"/>
        </w:rPr>
        <w:t>14</w:t>
      </w:r>
      <w:r w:rsidR="0072453D" w:rsidRPr="00AD61BD">
        <w:rPr>
          <w:rFonts w:asciiTheme="minorHAnsi" w:hAnsiTheme="minorHAnsi" w:cstheme="minorHAnsi"/>
          <w:sz w:val="22"/>
          <w:szCs w:val="22"/>
        </w:rPr>
        <w:t xml:space="preserve"> </w:t>
      </w:r>
      <w:r w:rsidRPr="00AD61BD">
        <w:rPr>
          <w:rFonts w:asciiTheme="minorHAnsi" w:hAnsiTheme="minorHAnsi" w:cstheme="minorHAnsi"/>
          <w:sz w:val="22"/>
          <w:szCs w:val="22"/>
        </w:rPr>
        <w:t>dni</w:t>
      </w:r>
      <w:r w:rsidR="0072453D" w:rsidRPr="00AD61BD">
        <w:rPr>
          <w:rFonts w:asciiTheme="minorHAnsi" w:hAnsiTheme="minorHAnsi" w:cstheme="minorHAnsi"/>
          <w:sz w:val="22"/>
          <w:szCs w:val="22"/>
        </w:rPr>
        <w:t xml:space="preserve"> od dnia podpisania Umowy dla części </w:t>
      </w:r>
      <w:r w:rsidRPr="00AD61BD">
        <w:rPr>
          <w:rFonts w:asciiTheme="minorHAnsi" w:hAnsiTheme="minorHAnsi" w:cstheme="minorHAnsi"/>
          <w:sz w:val="22"/>
          <w:szCs w:val="22"/>
        </w:rPr>
        <w:t>III</w:t>
      </w:r>
    </w:p>
    <w:p w14:paraId="5A849414" w14:textId="5B6AC92D" w:rsidR="0072453D" w:rsidRPr="00AD61BD" w:rsidRDefault="00116F95" w:rsidP="00AF2E41">
      <w:pPr>
        <w:pStyle w:val="Default"/>
        <w:numPr>
          <w:ilvl w:val="1"/>
          <w:numId w:val="21"/>
        </w:numPr>
        <w:spacing w:before="120" w:after="120"/>
        <w:rPr>
          <w:rFonts w:asciiTheme="minorHAnsi" w:hAnsiTheme="minorHAnsi" w:cstheme="minorHAnsi"/>
          <w:sz w:val="22"/>
          <w:szCs w:val="22"/>
        </w:rPr>
      </w:pPr>
      <w:r w:rsidRPr="001C4CFC">
        <w:rPr>
          <w:rFonts w:ascii="Calibri Light" w:hAnsi="Calibri Light" w:cs="Calibri Light"/>
        </w:rPr>
        <w:t xml:space="preserve">w terminie do 14 dni przed rozpoczęciem subskrypcji </w:t>
      </w:r>
      <w:r>
        <w:rPr>
          <w:rFonts w:ascii="Calibri Light" w:hAnsi="Calibri Light" w:cs="Calibri Light"/>
        </w:rPr>
        <w:t>dla części V</w:t>
      </w:r>
    </w:p>
    <w:p w14:paraId="4F6FC2CC" w14:textId="2AB4A1AF" w:rsidR="00A01698" w:rsidRPr="0072453D" w:rsidRDefault="00A01698" w:rsidP="00A01698">
      <w:pPr>
        <w:pStyle w:val="Default"/>
        <w:numPr>
          <w:ilvl w:val="0"/>
          <w:numId w:val="21"/>
        </w:numPr>
        <w:spacing w:before="120" w:after="120" w:line="276" w:lineRule="auto"/>
        <w:ind w:left="142" w:hanging="284"/>
        <w:contextualSpacing/>
        <w:jc w:val="both"/>
        <w:rPr>
          <w:rFonts w:asciiTheme="minorHAnsi" w:eastAsia="Times New Roman" w:hAnsiTheme="minorHAnsi" w:cstheme="minorHAnsi"/>
          <w:color w:val="auto"/>
          <w:sz w:val="22"/>
          <w:szCs w:val="22"/>
        </w:rPr>
      </w:pPr>
      <w:r w:rsidRPr="0072453D">
        <w:rPr>
          <w:rFonts w:asciiTheme="minorHAnsi" w:eastAsia="Times New Roman" w:hAnsiTheme="minorHAnsi" w:cstheme="minorHAnsi"/>
          <w:color w:val="auto"/>
          <w:sz w:val="22"/>
          <w:szCs w:val="22"/>
        </w:rPr>
        <w:t xml:space="preserve">Licencje na Oprogramowanie </w:t>
      </w:r>
      <w:r w:rsidR="000668D7">
        <w:rPr>
          <w:rFonts w:asciiTheme="minorHAnsi" w:eastAsia="Times New Roman" w:hAnsiTheme="minorHAnsi" w:cstheme="minorHAnsi"/>
          <w:color w:val="auto"/>
          <w:sz w:val="22"/>
          <w:szCs w:val="22"/>
        </w:rPr>
        <w:t xml:space="preserve">oraz subskrypcje na licencje </w:t>
      </w:r>
      <w:r w:rsidRPr="0072453D">
        <w:rPr>
          <w:rFonts w:asciiTheme="minorHAnsi" w:eastAsia="Times New Roman" w:hAnsiTheme="minorHAnsi" w:cstheme="minorHAnsi"/>
          <w:color w:val="auto"/>
          <w:sz w:val="22"/>
          <w:szCs w:val="22"/>
        </w:rPr>
        <w:t>zostaną udzielone na okresy wskazane w Załączniku nr 1 do niniejszej Umowy.</w:t>
      </w:r>
    </w:p>
    <w:p w14:paraId="71B814DF"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§4</w:t>
      </w:r>
    </w:p>
    <w:p w14:paraId="3E05A21A"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Odpowiedzialność Wykonawcy</w:t>
      </w:r>
    </w:p>
    <w:p w14:paraId="27480347" w14:textId="10678827" w:rsidR="00E55C18" w:rsidRPr="00043C25" w:rsidRDefault="00E55C18" w:rsidP="00A01698">
      <w:pPr>
        <w:pStyle w:val="Default"/>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 xml:space="preserve">Wykonawca odpowiada wobec Zamawiającego za wady fizyczne i prawne dostarczanego Oprogramowania </w:t>
      </w:r>
      <w:r w:rsidR="00F01B13" w:rsidRPr="00043C25">
        <w:rPr>
          <w:rFonts w:asciiTheme="minorHAnsi" w:hAnsiTheme="minorHAnsi" w:cstheme="minorHAnsi"/>
          <w:sz w:val="22"/>
          <w:szCs w:val="22"/>
        </w:rPr>
        <w:t>przez cały czas trwania Umowy</w:t>
      </w:r>
      <w:r w:rsidRPr="00043C25">
        <w:rPr>
          <w:rFonts w:asciiTheme="minorHAnsi" w:hAnsiTheme="minorHAnsi" w:cstheme="minorHAnsi"/>
          <w:sz w:val="22"/>
          <w:szCs w:val="22"/>
        </w:rPr>
        <w:t xml:space="preserve"> - zgodne z Umową oraz Opisem Przedmiotu Zamówienia.</w:t>
      </w:r>
    </w:p>
    <w:p w14:paraId="10B27F5B"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§5</w:t>
      </w:r>
    </w:p>
    <w:p w14:paraId="2ACC8141"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Nieprawidłowości w dostarczanym Oprogramowaniu –stwierdzone przy odbiorze</w:t>
      </w:r>
    </w:p>
    <w:p w14:paraId="02876120" w14:textId="17B02246" w:rsidR="00E55C18" w:rsidRPr="00043C25" w:rsidRDefault="00E55C18" w:rsidP="00E55C18">
      <w:pPr>
        <w:pStyle w:val="Default"/>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 xml:space="preserve">W przypadku stwierdzenia </w:t>
      </w:r>
      <w:r w:rsidR="0025637E" w:rsidRPr="00043C25">
        <w:rPr>
          <w:rFonts w:asciiTheme="minorHAnsi" w:hAnsiTheme="minorHAnsi" w:cstheme="minorHAnsi"/>
          <w:sz w:val="22"/>
          <w:szCs w:val="22"/>
        </w:rPr>
        <w:t xml:space="preserve">usterek lub </w:t>
      </w:r>
      <w:r w:rsidRPr="00043C25">
        <w:rPr>
          <w:rFonts w:asciiTheme="minorHAnsi" w:hAnsiTheme="minorHAnsi" w:cstheme="minorHAnsi"/>
          <w:sz w:val="22"/>
          <w:szCs w:val="22"/>
        </w:rPr>
        <w:t xml:space="preserve">nieprawidłowości dostarczonego Oprogramowania </w:t>
      </w:r>
      <w:r w:rsidRPr="00043C25">
        <w:rPr>
          <w:rFonts w:asciiTheme="minorHAnsi" w:hAnsiTheme="minorHAnsi" w:cstheme="minorHAnsi"/>
          <w:b/>
          <w:sz w:val="22"/>
          <w:szCs w:val="22"/>
        </w:rPr>
        <w:t>przy jego odbiorze</w:t>
      </w:r>
      <w:r w:rsidRPr="00043C25">
        <w:rPr>
          <w:rFonts w:asciiTheme="minorHAnsi" w:hAnsiTheme="minorHAnsi" w:cstheme="minorHAnsi"/>
          <w:sz w:val="22"/>
          <w:szCs w:val="22"/>
        </w:rPr>
        <w:t>, w szczególności braku odpowiedniej ilości lub jakości Oprogramowania, dostarczenia Zamawiającemu Oprogramowania uszkodzonego, Zamawiający może odmówić dokonania odbioru. Zamawiający w takiej sytuacji wezwie Wykonawcę do:</w:t>
      </w:r>
    </w:p>
    <w:p w14:paraId="1EA5B92E" w14:textId="74F7E573" w:rsidR="00E55C18" w:rsidRPr="00043C25" w:rsidRDefault="00E55C18" w:rsidP="00E55C18">
      <w:pPr>
        <w:pStyle w:val="Akapitzlist1"/>
        <w:numPr>
          <w:ilvl w:val="0"/>
          <w:numId w:val="13"/>
        </w:numPr>
        <w:spacing w:before="120" w:after="120" w:line="276" w:lineRule="auto"/>
        <w:rPr>
          <w:rFonts w:asciiTheme="minorHAnsi" w:hAnsiTheme="minorHAnsi" w:cstheme="minorHAnsi"/>
          <w:sz w:val="22"/>
          <w:szCs w:val="22"/>
        </w:rPr>
      </w:pPr>
      <w:r w:rsidRPr="00043C25">
        <w:rPr>
          <w:rFonts w:asciiTheme="minorHAnsi" w:hAnsiTheme="minorHAnsi" w:cstheme="minorHAnsi"/>
          <w:b w:val="0"/>
          <w:sz w:val="22"/>
          <w:szCs w:val="22"/>
        </w:rPr>
        <w:lastRenderedPageBreak/>
        <w:t xml:space="preserve">usunięcia stwierdzonych </w:t>
      </w:r>
      <w:r w:rsidR="0025637E" w:rsidRPr="00043C25">
        <w:rPr>
          <w:rFonts w:asciiTheme="minorHAnsi" w:hAnsiTheme="minorHAnsi" w:cstheme="minorHAnsi"/>
          <w:b w:val="0"/>
          <w:sz w:val="22"/>
          <w:szCs w:val="22"/>
        </w:rPr>
        <w:t>usterek lub nieprawidłowości</w:t>
      </w:r>
      <w:r w:rsidRPr="00043C25">
        <w:rPr>
          <w:rFonts w:asciiTheme="minorHAnsi" w:hAnsiTheme="minorHAnsi" w:cstheme="minorHAnsi"/>
          <w:b w:val="0"/>
          <w:sz w:val="22"/>
          <w:szCs w:val="22"/>
        </w:rPr>
        <w:t>,</w:t>
      </w:r>
    </w:p>
    <w:p w14:paraId="56BDE82A" w14:textId="77777777" w:rsidR="00E55C18" w:rsidRPr="00043C25" w:rsidRDefault="00E55C18" w:rsidP="00E55C18">
      <w:pPr>
        <w:pStyle w:val="Akapitzlist1"/>
        <w:numPr>
          <w:ilvl w:val="0"/>
          <w:numId w:val="13"/>
        </w:numPr>
        <w:spacing w:before="120" w:after="120" w:line="276" w:lineRule="auto"/>
        <w:rPr>
          <w:rFonts w:asciiTheme="minorHAnsi" w:hAnsiTheme="minorHAnsi" w:cstheme="minorHAnsi"/>
          <w:sz w:val="22"/>
          <w:szCs w:val="22"/>
        </w:rPr>
      </w:pPr>
      <w:r w:rsidRPr="00043C25">
        <w:rPr>
          <w:rFonts w:asciiTheme="minorHAnsi" w:hAnsiTheme="minorHAnsi" w:cstheme="minorHAnsi"/>
          <w:b w:val="0"/>
          <w:sz w:val="22"/>
          <w:szCs w:val="22"/>
        </w:rPr>
        <w:t>dostarczenia Oprogramowania w ilości i jakości odpowiadającej wymaganiom Zamawiającego określonym w załącznikach do niniejszej Umowy, w SIWZ oraz w załącznikach do SIWZ;</w:t>
      </w:r>
    </w:p>
    <w:p w14:paraId="2E9E7880" w14:textId="5B2DB969" w:rsidR="00E55C18" w:rsidRPr="00043C25" w:rsidRDefault="00E55C18" w:rsidP="00E55C18">
      <w:pPr>
        <w:pStyle w:val="Default"/>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 xml:space="preserve">w określonym terminie, nie dłuższym jednak niż 3 dni </w:t>
      </w:r>
      <w:r w:rsidR="0025637E" w:rsidRPr="00043C25">
        <w:rPr>
          <w:rFonts w:asciiTheme="minorHAnsi" w:hAnsiTheme="minorHAnsi" w:cstheme="minorHAnsi"/>
          <w:sz w:val="22"/>
          <w:szCs w:val="22"/>
        </w:rPr>
        <w:t xml:space="preserve">roboczych </w:t>
      </w:r>
      <w:r w:rsidRPr="00043C25">
        <w:rPr>
          <w:rFonts w:asciiTheme="minorHAnsi" w:hAnsiTheme="minorHAnsi" w:cstheme="minorHAnsi"/>
          <w:sz w:val="22"/>
          <w:szCs w:val="22"/>
        </w:rPr>
        <w:t xml:space="preserve">od momentu przekazania Wykonawcy informacji na temat wszelkich </w:t>
      </w:r>
      <w:r w:rsidR="0025637E" w:rsidRPr="00043C25">
        <w:rPr>
          <w:rFonts w:asciiTheme="minorHAnsi" w:hAnsiTheme="minorHAnsi" w:cstheme="minorHAnsi"/>
          <w:sz w:val="22"/>
          <w:szCs w:val="22"/>
        </w:rPr>
        <w:t xml:space="preserve">usterek lub </w:t>
      </w:r>
      <w:r w:rsidRPr="00043C25">
        <w:rPr>
          <w:rFonts w:asciiTheme="minorHAnsi" w:hAnsiTheme="minorHAnsi" w:cstheme="minorHAnsi"/>
          <w:sz w:val="22"/>
          <w:szCs w:val="22"/>
        </w:rPr>
        <w:t>nieprawidłowości. W takiej sytuacji Strony nie podpisują protokołu – zdawczo odbiorczego, o którym mowa w §</w:t>
      </w:r>
      <w:r w:rsidR="00857076">
        <w:rPr>
          <w:rFonts w:asciiTheme="minorHAnsi" w:hAnsiTheme="minorHAnsi" w:cstheme="minorHAnsi"/>
          <w:sz w:val="22"/>
          <w:szCs w:val="22"/>
        </w:rPr>
        <w:t xml:space="preserve"> </w:t>
      </w:r>
      <w:r w:rsidRPr="00043C25">
        <w:rPr>
          <w:rFonts w:asciiTheme="minorHAnsi" w:hAnsiTheme="minorHAnsi" w:cstheme="minorHAnsi"/>
          <w:sz w:val="22"/>
          <w:szCs w:val="22"/>
        </w:rPr>
        <w:t>7 Umowy.</w:t>
      </w:r>
    </w:p>
    <w:p w14:paraId="108182F8"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§6</w:t>
      </w:r>
    </w:p>
    <w:p w14:paraId="538A2DF9"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Nieprawidłowości w dostarczanym Oprogramowaniu - stwierdzone po odbiorze</w:t>
      </w:r>
    </w:p>
    <w:p w14:paraId="7712870A" w14:textId="28C918C6" w:rsidR="00E55C18" w:rsidRPr="00043C25" w:rsidRDefault="00E55C18" w:rsidP="00E55C18">
      <w:pPr>
        <w:pStyle w:val="Default"/>
        <w:numPr>
          <w:ilvl w:val="0"/>
          <w:numId w:val="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W przypadku stwierdzenia </w:t>
      </w:r>
      <w:r w:rsidR="0025637E" w:rsidRPr="00043C25">
        <w:rPr>
          <w:rFonts w:asciiTheme="minorHAnsi" w:hAnsiTheme="minorHAnsi" w:cstheme="minorHAnsi"/>
          <w:sz w:val="22"/>
          <w:szCs w:val="22"/>
        </w:rPr>
        <w:t xml:space="preserve">usterek lub </w:t>
      </w:r>
      <w:r w:rsidRPr="00043C25">
        <w:rPr>
          <w:rFonts w:asciiTheme="minorHAnsi" w:hAnsiTheme="minorHAnsi" w:cstheme="minorHAnsi"/>
          <w:sz w:val="22"/>
          <w:szCs w:val="22"/>
        </w:rPr>
        <w:t xml:space="preserve">nieprawidłowości dostarczonego Oprogramowania </w:t>
      </w:r>
      <w:r w:rsidRPr="00043C25">
        <w:rPr>
          <w:rFonts w:asciiTheme="minorHAnsi" w:hAnsiTheme="minorHAnsi" w:cstheme="minorHAnsi"/>
          <w:b/>
          <w:sz w:val="22"/>
          <w:szCs w:val="22"/>
        </w:rPr>
        <w:t>po jego  odbiorze</w:t>
      </w:r>
      <w:r w:rsidRPr="00043C25">
        <w:rPr>
          <w:rFonts w:asciiTheme="minorHAnsi" w:hAnsiTheme="minorHAnsi" w:cstheme="minorHAnsi"/>
          <w:sz w:val="22"/>
          <w:szCs w:val="22"/>
        </w:rPr>
        <w:t>, w szczególności w przypadku wystąpienia braku odpowiedniej ilości lub jakości Oprogramowania lub w razie dostarczenia Zamawiającemu Oprogramowania uszkodzonego lub niezgodnego z załącznikami do niniejszej Umowy, z SIWZ i załącznikami do SIWZ, Zamawiający zobowiązany jest elektronicznie zawiadomić Wykonawcę o stwierdzonych nieprawidłowościach w ciągu miesiąca od dnia ich ujawnienia.</w:t>
      </w:r>
    </w:p>
    <w:p w14:paraId="1CD385D1" w14:textId="2B4D379D" w:rsidR="00E55C18" w:rsidRPr="00043C25" w:rsidRDefault="00E55C18" w:rsidP="00E55C18">
      <w:pPr>
        <w:pStyle w:val="Default"/>
        <w:numPr>
          <w:ilvl w:val="0"/>
          <w:numId w:val="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Usunięcie stwierdzonych </w:t>
      </w:r>
      <w:r w:rsidR="0025637E" w:rsidRPr="00043C25">
        <w:rPr>
          <w:rFonts w:asciiTheme="minorHAnsi" w:hAnsiTheme="minorHAnsi" w:cstheme="minorHAnsi"/>
          <w:sz w:val="22"/>
          <w:szCs w:val="22"/>
        </w:rPr>
        <w:t>usterek lub nieprawidłowości</w:t>
      </w:r>
      <w:r w:rsidRPr="00043C25">
        <w:rPr>
          <w:rFonts w:asciiTheme="minorHAnsi" w:hAnsiTheme="minorHAnsi" w:cstheme="minorHAnsi"/>
          <w:sz w:val="22"/>
          <w:szCs w:val="22"/>
        </w:rPr>
        <w:t xml:space="preserve">, czy też dostarczenie Oprogramowania w ilości i jakości odpowiadającej załącznikom do niniejszej Umowy, SIWZ oraz załącznikom do niego, dokonane zostanie przez Wykonawcę w określonym przez Zamawiającego terminie, nie </w:t>
      </w:r>
      <w:r w:rsidR="0025637E" w:rsidRPr="00043C25">
        <w:rPr>
          <w:rFonts w:asciiTheme="minorHAnsi" w:hAnsiTheme="minorHAnsi" w:cstheme="minorHAnsi"/>
          <w:sz w:val="22"/>
          <w:szCs w:val="22"/>
        </w:rPr>
        <w:t>krótszym</w:t>
      </w:r>
      <w:r w:rsidRPr="00043C25">
        <w:rPr>
          <w:rFonts w:asciiTheme="minorHAnsi" w:hAnsiTheme="minorHAnsi" w:cstheme="minorHAnsi"/>
          <w:sz w:val="22"/>
          <w:szCs w:val="22"/>
        </w:rPr>
        <w:t xml:space="preserve"> jednak niż 3 dni</w:t>
      </w:r>
      <w:r w:rsidR="0025637E" w:rsidRPr="00043C25">
        <w:rPr>
          <w:rFonts w:asciiTheme="minorHAnsi" w:hAnsiTheme="minorHAnsi" w:cstheme="minorHAnsi"/>
          <w:sz w:val="22"/>
          <w:szCs w:val="22"/>
        </w:rPr>
        <w:t xml:space="preserve"> roboczych</w:t>
      </w:r>
      <w:r w:rsidRPr="00043C25">
        <w:rPr>
          <w:rFonts w:asciiTheme="minorHAnsi" w:hAnsiTheme="minorHAnsi" w:cstheme="minorHAnsi"/>
          <w:sz w:val="22"/>
          <w:szCs w:val="22"/>
        </w:rPr>
        <w:t xml:space="preserve"> od momentu przekazania zawiadomienia.</w:t>
      </w:r>
    </w:p>
    <w:p w14:paraId="79C16E13" w14:textId="5FEE22D1" w:rsidR="00E55C18" w:rsidRPr="00043C25" w:rsidRDefault="00E55C18" w:rsidP="00E55C18">
      <w:pPr>
        <w:pStyle w:val="Default"/>
        <w:numPr>
          <w:ilvl w:val="0"/>
          <w:numId w:val="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Ostateczny wybór sposobu usunięcia </w:t>
      </w:r>
      <w:r w:rsidR="0025637E" w:rsidRPr="00043C25">
        <w:rPr>
          <w:rFonts w:asciiTheme="minorHAnsi" w:hAnsiTheme="minorHAnsi" w:cstheme="minorHAnsi"/>
          <w:sz w:val="22"/>
          <w:szCs w:val="22"/>
        </w:rPr>
        <w:t xml:space="preserve">usterek oraz </w:t>
      </w:r>
      <w:r w:rsidRPr="00043C25">
        <w:rPr>
          <w:rFonts w:asciiTheme="minorHAnsi" w:hAnsiTheme="minorHAnsi" w:cstheme="minorHAnsi"/>
          <w:sz w:val="22"/>
          <w:szCs w:val="22"/>
        </w:rPr>
        <w:t>nieprawidłowości należy do Zamawiającego.</w:t>
      </w:r>
    </w:p>
    <w:p w14:paraId="0CA8D63A" w14:textId="4D13CFB7" w:rsidR="00E55C18" w:rsidRPr="00043C25" w:rsidRDefault="00E55C18" w:rsidP="00E55C18">
      <w:pPr>
        <w:pStyle w:val="Default"/>
        <w:numPr>
          <w:ilvl w:val="0"/>
          <w:numId w:val="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Wskazane przez Zamawiającego </w:t>
      </w:r>
      <w:r w:rsidR="0025637E" w:rsidRPr="00043C25">
        <w:rPr>
          <w:rFonts w:asciiTheme="minorHAnsi" w:hAnsiTheme="minorHAnsi" w:cstheme="minorHAnsi"/>
          <w:sz w:val="22"/>
          <w:szCs w:val="22"/>
        </w:rPr>
        <w:t xml:space="preserve">usterki lub </w:t>
      </w:r>
      <w:r w:rsidRPr="00043C25">
        <w:rPr>
          <w:rFonts w:asciiTheme="minorHAnsi" w:hAnsiTheme="minorHAnsi" w:cstheme="minorHAnsi"/>
          <w:sz w:val="22"/>
          <w:szCs w:val="22"/>
        </w:rPr>
        <w:t>nieprawidłowości, o których mowa w §</w:t>
      </w:r>
      <w:r w:rsidR="00677851">
        <w:rPr>
          <w:rFonts w:asciiTheme="minorHAnsi" w:hAnsiTheme="minorHAnsi" w:cstheme="minorHAnsi"/>
          <w:sz w:val="22"/>
          <w:szCs w:val="22"/>
        </w:rPr>
        <w:t xml:space="preserve"> </w:t>
      </w:r>
      <w:r w:rsidRPr="00043C25">
        <w:rPr>
          <w:rFonts w:asciiTheme="minorHAnsi" w:hAnsiTheme="minorHAnsi" w:cstheme="minorHAnsi"/>
          <w:sz w:val="22"/>
          <w:szCs w:val="22"/>
        </w:rPr>
        <w:t>5 i §</w:t>
      </w:r>
      <w:r w:rsidR="00677851">
        <w:rPr>
          <w:rFonts w:asciiTheme="minorHAnsi" w:hAnsiTheme="minorHAnsi" w:cstheme="minorHAnsi"/>
          <w:sz w:val="22"/>
          <w:szCs w:val="22"/>
        </w:rPr>
        <w:t xml:space="preserve"> </w:t>
      </w:r>
      <w:r w:rsidRPr="00043C25">
        <w:rPr>
          <w:rFonts w:asciiTheme="minorHAnsi" w:hAnsiTheme="minorHAnsi" w:cstheme="minorHAnsi"/>
          <w:sz w:val="22"/>
          <w:szCs w:val="22"/>
        </w:rPr>
        <w:t>6, Wykonawca usunie na swój koszt, w sposób określony przez Zamawiającego.</w:t>
      </w:r>
    </w:p>
    <w:p w14:paraId="442F2458" w14:textId="0898EF4D" w:rsidR="00E55C18" w:rsidRPr="00043C25" w:rsidRDefault="00E55C18" w:rsidP="00E55C18">
      <w:pPr>
        <w:pStyle w:val="Default"/>
        <w:numPr>
          <w:ilvl w:val="0"/>
          <w:numId w:val="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Brak odpowiedzi Wykonawcy na informację o stwierdzonych </w:t>
      </w:r>
      <w:r w:rsidR="0025637E" w:rsidRPr="00043C25">
        <w:rPr>
          <w:rFonts w:asciiTheme="minorHAnsi" w:hAnsiTheme="minorHAnsi" w:cstheme="minorHAnsi"/>
          <w:sz w:val="22"/>
          <w:szCs w:val="22"/>
        </w:rPr>
        <w:t>usterkach oraz</w:t>
      </w:r>
      <w:r w:rsidRPr="00043C25">
        <w:rPr>
          <w:rFonts w:asciiTheme="minorHAnsi" w:hAnsiTheme="minorHAnsi" w:cstheme="minorHAnsi"/>
          <w:sz w:val="22"/>
          <w:szCs w:val="22"/>
        </w:rPr>
        <w:t xml:space="preserve"> niezgodnościach, w terminie 1 dnia</w:t>
      </w:r>
      <w:r w:rsidR="0025637E" w:rsidRPr="00043C25">
        <w:rPr>
          <w:rFonts w:asciiTheme="minorHAnsi" w:hAnsiTheme="minorHAnsi" w:cstheme="minorHAnsi"/>
          <w:sz w:val="22"/>
          <w:szCs w:val="22"/>
        </w:rPr>
        <w:t xml:space="preserve"> ro</w:t>
      </w:r>
      <w:r w:rsidR="00844227" w:rsidRPr="00043C25">
        <w:rPr>
          <w:rFonts w:asciiTheme="minorHAnsi" w:hAnsiTheme="minorHAnsi" w:cstheme="minorHAnsi"/>
          <w:sz w:val="22"/>
          <w:szCs w:val="22"/>
        </w:rPr>
        <w:t>b</w:t>
      </w:r>
      <w:r w:rsidR="0025637E" w:rsidRPr="00043C25">
        <w:rPr>
          <w:rFonts w:asciiTheme="minorHAnsi" w:hAnsiTheme="minorHAnsi" w:cstheme="minorHAnsi"/>
          <w:sz w:val="22"/>
          <w:szCs w:val="22"/>
        </w:rPr>
        <w:t>oczego</w:t>
      </w:r>
      <w:r w:rsidRPr="00043C25">
        <w:rPr>
          <w:rFonts w:asciiTheme="minorHAnsi" w:hAnsiTheme="minorHAnsi" w:cstheme="minorHAnsi"/>
          <w:sz w:val="22"/>
          <w:szCs w:val="22"/>
        </w:rPr>
        <w:t xml:space="preserve"> od daty otrzymania informacji, będzie jednoznaczny z uznaniem roszczenia Zamawiającego i zobowiązaniem się Wykonawcy zgodnie z §</w:t>
      </w:r>
      <w:r w:rsidR="00677851">
        <w:rPr>
          <w:rFonts w:asciiTheme="minorHAnsi" w:hAnsiTheme="minorHAnsi" w:cstheme="minorHAnsi"/>
          <w:sz w:val="22"/>
          <w:szCs w:val="22"/>
        </w:rPr>
        <w:t xml:space="preserve"> </w:t>
      </w:r>
      <w:r w:rsidRPr="00043C25">
        <w:rPr>
          <w:rFonts w:asciiTheme="minorHAnsi" w:hAnsiTheme="minorHAnsi" w:cstheme="minorHAnsi"/>
          <w:sz w:val="22"/>
          <w:szCs w:val="22"/>
        </w:rPr>
        <w:t>5 i §</w:t>
      </w:r>
      <w:r w:rsidR="00677851">
        <w:rPr>
          <w:rFonts w:asciiTheme="minorHAnsi" w:hAnsiTheme="minorHAnsi" w:cstheme="minorHAnsi"/>
          <w:sz w:val="22"/>
          <w:szCs w:val="22"/>
        </w:rPr>
        <w:t xml:space="preserve"> </w:t>
      </w:r>
      <w:r w:rsidRPr="00043C25">
        <w:rPr>
          <w:rFonts w:asciiTheme="minorHAnsi" w:hAnsiTheme="minorHAnsi" w:cstheme="minorHAnsi"/>
          <w:sz w:val="22"/>
          <w:szCs w:val="22"/>
        </w:rPr>
        <w:t>6.</w:t>
      </w:r>
    </w:p>
    <w:p w14:paraId="0465F62D" w14:textId="05DE6041" w:rsidR="00E55C18" w:rsidRPr="00682444" w:rsidRDefault="00E55C18" w:rsidP="00682444">
      <w:pPr>
        <w:pStyle w:val="Default"/>
        <w:numPr>
          <w:ilvl w:val="0"/>
          <w:numId w:val="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Wykonawca na własny koszt i ryzyko zapewnia dostarczenie do siedziby Zamawiającego Oprogramowania naprawionego albo wymienionego na nowe. </w:t>
      </w:r>
    </w:p>
    <w:p w14:paraId="56A1CD33"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§7</w:t>
      </w:r>
    </w:p>
    <w:p w14:paraId="184A07DA"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Protokół zdawczo-odbiorczy</w:t>
      </w:r>
    </w:p>
    <w:p w14:paraId="6B1C065E" w14:textId="6EDEFC08" w:rsidR="00E55C18" w:rsidRPr="00043C25" w:rsidRDefault="00E55C18" w:rsidP="00E55C18">
      <w:pPr>
        <w:pStyle w:val="Default"/>
        <w:numPr>
          <w:ilvl w:val="0"/>
          <w:numId w:val="15"/>
        </w:numPr>
        <w:spacing w:before="120" w:after="120" w:line="276" w:lineRule="auto"/>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Po dostarczeniu Oprogramowania(zgodnie z terminami określonymi w § 3 powyżej), Strony podpiszą protokoły zdawczo - odbiorcze. </w:t>
      </w:r>
    </w:p>
    <w:p w14:paraId="38EF6D1F" w14:textId="6319FE1C" w:rsidR="00E55C18" w:rsidRPr="00682444" w:rsidRDefault="00E55C18" w:rsidP="00E55C18">
      <w:pPr>
        <w:pStyle w:val="Default"/>
        <w:numPr>
          <w:ilvl w:val="0"/>
          <w:numId w:val="15"/>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Protokoły zdawczo – odbiorcze stanowią podstawę do wystawienia faktury.</w:t>
      </w:r>
    </w:p>
    <w:p w14:paraId="15C824AB" w14:textId="0F56ED8D"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w:t>
      </w:r>
      <w:r w:rsidR="00A85AF5">
        <w:rPr>
          <w:rFonts w:asciiTheme="minorHAnsi" w:hAnsiTheme="minorHAnsi" w:cstheme="minorHAnsi"/>
          <w:b/>
          <w:sz w:val="22"/>
          <w:szCs w:val="22"/>
        </w:rPr>
        <w:t>8</w:t>
      </w:r>
    </w:p>
    <w:p w14:paraId="3A337589"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Uprawnienia Wykonawcy</w:t>
      </w:r>
    </w:p>
    <w:p w14:paraId="6330D233" w14:textId="77777777" w:rsidR="00E55C18" w:rsidRPr="00043C25" w:rsidRDefault="00E55C18" w:rsidP="00E55C18">
      <w:pPr>
        <w:pStyle w:val="Akapitzlist"/>
        <w:numPr>
          <w:ilvl w:val="0"/>
          <w:numId w:val="9"/>
        </w:numPr>
        <w:spacing w:line="276" w:lineRule="auto"/>
        <w:jc w:val="both"/>
        <w:rPr>
          <w:rFonts w:asciiTheme="minorHAnsi" w:hAnsiTheme="minorHAnsi" w:cstheme="minorHAnsi"/>
          <w:sz w:val="22"/>
          <w:szCs w:val="22"/>
        </w:rPr>
      </w:pPr>
      <w:r w:rsidRPr="00043C25">
        <w:rPr>
          <w:rFonts w:asciiTheme="minorHAnsi" w:hAnsiTheme="minorHAnsi" w:cstheme="minorHAnsi"/>
          <w:sz w:val="22"/>
          <w:szCs w:val="22"/>
        </w:rPr>
        <w:t xml:space="preserve">Wykonawca może powierzyć wykonanie Zamówienia podwykonawcom. </w:t>
      </w:r>
    </w:p>
    <w:p w14:paraId="5A9A3793" w14:textId="29682228" w:rsidR="00682444" w:rsidRPr="00AD61BD" w:rsidRDefault="00E55C18" w:rsidP="00AD61BD">
      <w:pPr>
        <w:pStyle w:val="Akapitzlist"/>
        <w:numPr>
          <w:ilvl w:val="0"/>
          <w:numId w:val="9"/>
        </w:numPr>
        <w:spacing w:line="276" w:lineRule="auto"/>
        <w:jc w:val="both"/>
        <w:rPr>
          <w:rFonts w:asciiTheme="minorHAnsi" w:hAnsiTheme="minorHAnsi" w:cstheme="minorHAnsi"/>
          <w:sz w:val="22"/>
          <w:szCs w:val="22"/>
        </w:rPr>
      </w:pPr>
      <w:r w:rsidRPr="00043C25">
        <w:rPr>
          <w:rFonts w:asciiTheme="minorHAnsi" w:hAnsiTheme="minorHAnsi" w:cstheme="minorHAnsi"/>
          <w:sz w:val="22"/>
          <w:szCs w:val="22"/>
        </w:rPr>
        <w:t>Za działania lub zaniechania podmiotów, którym Wykonawca powierzył wykonanie Zamówienia Wykonawca odpowiada jak za własne.</w:t>
      </w:r>
    </w:p>
    <w:p w14:paraId="477EA0C9" w14:textId="77777777" w:rsidR="00AF2E41" w:rsidRDefault="00AF2E41" w:rsidP="00E55C18">
      <w:pPr>
        <w:pStyle w:val="Default"/>
        <w:spacing w:before="120" w:after="120" w:line="276" w:lineRule="auto"/>
        <w:jc w:val="center"/>
        <w:rPr>
          <w:rFonts w:asciiTheme="minorHAnsi" w:hAnsiTheme="minorHAnsi" w:cstheme="minorHAnsi"/>
          <w:b/>
          <w:sz w:val="22"/>
          <w:szCs w:val="22"/>
        </w:rPr>
      </w:pPr>
    </w:p>
    <w:p w14:paraId="59E618ED" w14:textId="77777777" w:rsidR="00AF2E41" w:rsidRDefault="00AF2E41" w:rsidP="00E55C18">
      <w:pPr>
        <w:pStyle w:val="Default"/>
        <w:spacing w:before="120" w:after="120" w:line="276" w:lineRule="auto"/>
        <w:jc w:val="center"/>
        <w:rPr>
          <w:rFonts w:asciiTheme="minorHAnsi" w:hAnsiTheme="minorHAnsi" w:cstheme="minorHAnsi"/>
          <w:b/>
          <w:sz w:val="22"/>
          <w:szCs w:val="22"/>
        </w:rPr>
      </w:pPr>
    </w:p>
    <w:p w14:paraId="3B76EC3E" w14:textId="5FEB1DE1"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lastRenderedPageBreak/>
        <w:t>§</w:t>
      </w:r>
      <w:r w:rsidR="00A85AF5">
        <w:rPr>
          <w:rFonts w:asciiTheme="minorHAnsi" w:hAnsiTheme="minorHAnsi" w:cstheme="minorHAnsi"/>
          <w:b/>
          <w:sz w:val="22"/>
          <w:szCs w:val="22"/>
        </w:rPr>
        <w:t>9</w:t>
      </w:r>
    </w:p>
    <w:p w14:paraId="5C51D63F"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Wynagrodzenie</w:t>
      </w:r>
    </w:p>
    <w:p w14:paraId="4A9512EA" w14:textId="1C54766A" w:rsidR="00E55C18" w:rsidRPr="00043C25" w:rsidRDefault="00E55C18" w:rsidP="00E55C18">
      <w:pPr>
        <w:pStyle w:val="Default"/>
        <w:numPr>
          <w:ilvl w:val="0"/>
          <w:numId w:val="16"/>
        </w:numPr>
        <w:spacing w:before="120" w:after="120" w:line="276" w:lineRule="auto"/>
        <w:contextualSpacing/>
        <w:jc w:val="both"/>
        <w:rPr>
          <w:rFonts w:asciiTheme="minorHAnsi" w:hAnsiTheme="minorHAnsi" w:cstheme="minorHAnsi"/>
          <w:sz w:val="22"/>
          <w:szCs w:val="22"/>
        </w:rPr>
      </w:pPr>
      <w:r w:rsidRPr="00043C25">
        <w:rPr>
          <w:rFonts w:asciiTheme="minorHAnsi" w:hAnsiTheme="minorHAnsi" w:cstheme="minorHAnsi"/>
          <w:sz w:val="22"/>
          <w:szCs w:val="22"/>
        </w:rPr>
        <w:t>Zamawiający zapłaci Wykonawcy za realizację przedmiotu Umowy, wynagrodzenie zgodne ze złożoną ofertą stanowiącą Załącznik nr 2 do Umowy, tj. w wysokości …… zł netto (słownie: ……… ) + należny podatek VAT.</w:t>
      </w:r>
    </w:p>
    <w:p w14:paraId="540387A7" w14:textId="77777777" w:rsidR="00E55C18" w:rsidRPr="00043C25" w:rsidRDefault="00E55C18" w:rsidP="00E55C18">
      <w:pPr>
        <w:pStyle w:val="Default"/>
        <w:numPr>
          <w:ilvl w:val="0"/>
          <w:numId w:val="1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W razie zmiany stawki podatku VAT, wynagrodzenie określone w ust. 1 powyżej ulegnie zmianie o należny podatek VAT.</w:t>
      </w:r>
    </w:p>
    <w:p w14:paraId="2677FA0C" w14:textId="77777777" w:rsidR="00E55C18" w:rsidRPr="00043C25" w:rsidRDefault="00E55C18" w:rsidP="00E55C18">
      <w:pPr>
        <w:pStyle w:val="Default"/>
        <w:numPr>
          <w:ilvl w:val="0"/>
          <w:numId w:val="1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Strony zgodnie postanawiają, iż ceny jednostkowe określone w ofercie nie mogą ulec zmianie przez cały okres obowiązywania Umowy, z zastrzeżeniem ust. 2 powyżej.</w:t>
      </w:r>
    </w:p>
    <w:p w14:paraId="63C052CF" w14:textId="77777777" w:rsidR="00E55C18" w:rsidRPr="00043C25" w:rsidRDefault="00E55C18" w:rsidP="00E55C18">
      <w:pPr>
        <w:pStyle w:val="Default"/>
        <w:numPr>
          <w:ilvl w:val="0"/>
          <w:numId w:val="1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Za niewykonanie lub nieprzyjęte wadliwe Zamówienie wynagrodzenie nie przysługuje.</w:t>
      </w:r>
    </w:p>
    <w:p w14:paraId="6435AEBB" w14:textId="77777777" w:rsidR="00E55C18" w:rsidRPr="00043C25" w:rsidRDefault="00E55C18" w:rsidP="00E55C18">
      <w:pPr>
        <w:pStyle w:val="Default"/>
        <w:numPr>
          <w:ilvl w:val="0"/>
          <w:numId w:val="1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Zapłata za wykonanie zamówienia nastąpi na podstawie podpisanych protokołów zdawczo-odbiorczych [§7] oraz wystawionych przez Wykonawcę faktur.</w:t>
      </w:r>
    </w:p>
    <w:p w14:paraId="7A7D2C79" w14:textId="52BC50BC" w:rsidR="00E55C18" w:rsidRPr="00043C25" w:rsidRDefault="00E55C18" w:rsidP="00E55C18">
      <w:pPr>
        <w:pStyle w:val="Default"/>
        <w:numPr>
          <w:ilvl w:val="0"/>
          <w:numId w:val="1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Koszt wszelkich usług związanych z dostawą Oprogramowania ponosi Wykonawca. </w:t>
      </w:r>
    </w:p>
    <w:p w14:paraId="2F20176B" w14:textId="77777777" w:rsidR="00E55C18" w:rsidRPr="00043C25" w:rsidRDefault="00E55C18" w:rsidP="00E55C18">
      <w:pPr>
        <w:pStyle w:val="Default"/>
        <w:numPr>
          <w:ilvl w:val="0"/>
          <w:numId w:val="1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Termin płatności faktury wynosi 30 dni, licząc od dnia otrzymania przez Zamawiającego prawidłowo wystawionej faktury, na wskazany przez Wykonawcę w fakturze rachunek bankowy.</w:t>
      </w:r>
    </w:p>
    <w:p w14:paraId="7D2F2847" w14:textId="77777777" w:rsidR="00E55C18" w:rsidRPr="00043C25" w:rsidRDefault="00E55C18" w:rsidP="00E55C18">
      <w:pPr>
        <w:pStyle w:val="Default"/>
        <w:numPr>
          <w:ilvl w:val="0"/>
          <w:numId w:val="16"/>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Za dzień dokonania płatności uważa się dzień obciążenia rachunku Zamawiającego.</w:t>
      </w:r>
    </w:p>
    <w:p w14:paraId="152925C7" w14:textId="77777777" w:rsidR="00E55C18" w:rsidRPr="00043C25" w:rsidRDefault="00E55C18" w:rsidP="00682444">
      <w:pPr>
        <w:pStyle w:val="Default"/>
        <w:numPr>
          <w:ilvl w:val="0"/>
          <w:numId w:val="16"/>
        </w:numPr>
        <w:spacing w:line="276" w:lineRule="auto"/>
        <w:ind w:left="357" w:hanging="357"/>
        <w:jc w:val="both"/>
        <w:rPr>
          <w:rFonts w:asciiTheme="minorHAnsi" w:hAnsiTheme="minorHAnsi" w:cstheme="minorHAnsi"/>
          <w:sz w:val="22"/>
          <w:szCs w:val="22"/>
        </w:rPr>
      </w:pPr>
      <w:r w:rsidRPr="00043C25">
        <w:rPr>
          <w:rFonts w:asciiTheme="minorHAnsi" w:hAnsiTheme="minorHAnsi" w:cstheme="minorHAnsi"/>
          <w:sz w:val="22"/>
          <w:szCs w:val="22"/>
        </w:rPr>
        <w:t xml:space="preserve">Zamawiający wyraża zgodę na otrzymanie faktury elektronicznej w formacie PDF (Portable Document Format) oraz doręczenie jej na adres poczty elektronicznej Zamawiającego </w:t>
      </w:r>
      <w:hyperlink r:id="rId8" w:history="1">
        <w:r w:rsidRPr="00043C25">
          <w:rPr>
            <w:rStyle w:val="Hipercze"/>
            <w:rFonts w:asciiTheme="minorHAnsi" w:hAnsiTheme="minorHAnsi" w:cstheme="minorHAnsi"/>
            <w:sz w:val="22"/>
            <w:szCs w:val="22"/>
          </w:rPr>
          <w:t>faktury@ilim.poznan.pl</w:t>
        </w:r>
      </w:hyperlink>
      <w:r w:rsidRPr="00043C25">
        <w:rPr>
          <w:rFonts w:asciiTheme="minorHAnsi" w:hAnsiTheme="minorHAnsi" w:cstheme="minorHAnsi"/>
          <w:sz w:val="22"/>
          <w:szCs w:val="22"/>
        </w:rPr>
        <w:t>. Wykonawca przesyła faktury w formie elektronicznej gwarantując autentyczność ich pochodzenia oraz integralność ich treści zgodnie z obowiązującymi przepisami prawa.</w:t>
      </w:r>
    </w:p>
    <w:p w14:paraId="66100629" w14:textId="3BCDF9A3" w:rsidR="00E55C18" w:rsidRPr="00043C25" w:rsidRDefault="00682444" w:rsidP="00682444">
      <w:pPr>
        <w:pStyle w:val="Default"/>
        <w:numPr>
          <w:ilvl w:val="0"/>
          <w:numId w:val="16"/>
        </w:numPr>
        <w:spacing w:line="276" w:lineRule="auto"/>
        <w:ind w:left="357" w:hanging="357"/>
        <w:jc w:val="both"/>
        <w:rPr>
          <w:rFonts w:asciiTheme="minorHAnsi" w:hAnsiTheme="minorHAnsi" w:cstheme="minorHAnsi"/>
          <w:sz w:val="22"/>
          <w:szCs w:val="22"/>
        </w:rPr>
      </w:pPr>
      <w:r w:rsidRPr="00682444">
        <w:rPr>
          <w:rFonts w:asciiTheme="minorHAnsi" w:hAnsiTheme="minorHAnsi" w:cstheme="minorHAnsi"/>
          <w:sz w:val="22"/>
          <w:szCs w:val="22"/>
        </w:rPr>
        <w:t xml:space="preserve">Wykonawca, zgodnie z ustawą z dnia 9 listopada 2018 r. o elektronicznym fakturowaniu w zamówieniach publicznych, koncesjach na roboty budowlane lub usługi oraz partnerstwie publiczno-prywatnym (Dz.U. z </w:t>
      </w:r>
      <w:r w:rsidR="006E7A8A" w:rsidRPr="00682444">
        <w:rPr>
          <w:rFonts w:asciiTheme="minorHAnsi" w:hAnsiTheme="minorHAnsi" w:cstheme="minorHAnsi"/>
          <w:sz w:val="22"/>
          <w:szCs w:val="22"/>
        </w:rPr>
        <w:t>20</w:t>
      </w:r>
      <w:r w:rsidR="006E7A8A">
        <w:rPr>
          <w:rFonts w:asciiTheme="minorHAnsi" w:hAnsiTheme="minorHAnsi" w:cstheme="minorHAnsi"/>
          <w:sz w:val="22"/>
          <w:szCs w:val="22"/>
        </w:rPr>
        <w:t>20</w:t>
      </w:r>
      <w:r w:rsidR="006E7A8A" w:rsidRPr="00682444">
        <w:rPr>
          <w:rFonts w:asciiTheme="minorHAnsi" w:hAnsiTheme="minorHAnsi" w:cstheme="minorHAnsi"/>
          <w:sz w:val="22"/>
          <w:szCs w:val="22"/>
        </w:rPr>
        <w:t xml:space="preserve"> </w:t>
      </w:r>
      <w:r w:rsidRPr="00682444">
        <w:rPr>
          <w:rFonts w:asciiTheme="minorHAnsi" w:hAnsiTheme="minorHAnsi" w:cstheme="minorHAnsi"/>
          <w:sz w:val="22"/>
          <w:szCs w:val="22"/>
        </w:rPr>
        <w:t xml:space="preserve">r. poz. </w:t>
      </w:r>
      <w:r w:rsidR="006E7A8A">
        <w:rPr>
          <w:rFonts w:asciiTheme="minorHAnsi" w:hAnsiTheme="minorHAnsi" w:cstheme="minorHAnsi"/>
          <w:sz w:val="22"/>
          <w:szCs w:val="22"/>
        </w:rPr>
        <w:t>1666, z późn. zm.</w:t>
      </w:r>
      <w:r w:rsidRPr="00682444">
        <w:rPr>
          <w:rFonts w:asciiTheme="minorHAnsi" w:hAnsiTheme="minorHAnsi" w:cstheme="minorHAnsi"/>
          <w:sz w:val="22"/>
          <w:szCs w:val="22"/>
        </w:rPr>
        <w:t>), będzie mógł przesyłać Płatnikowi drogą elektroniczną (za pośrednictwem systemu teleinformatycznego) faktury elektroniczne (wraz z załącznikami), związane z realizacją niniejszego zamówienia.</w:t>
      </w:r>
    </w:p>
    <w:p w14:paraId="251CDC6B" w14:textId="56BC22ED" w:rsidR="00E4244F" w:rsidRPr="00043C25" w:rsidRDefault="00E4244F" w:rsidP="00682444">
      <w:pPr>
        <w:pStyle w:val="Tekstpodstawowy"/>
        <w:numPr>
          <w:ilvl w:val="0"/>
          <w:numId w:val="16"/>
        </w:numPr>
        <w:tabs>
          <w:tab w:val="left" w:pos="851"/>
        </w:tabs>
        <w:spacing w:line="276" w:lineRule="auto"/>
        <w:ind w:left="357" w:right="141" w:hanging="357"/>
        <w:jc w:val="both"/>
        <w:rPr>
          <w:rFonts w:asciiTheme="minorHAnsi" w:eastAsia="Calibri" w:hAnsiTheme="minorHAnsi" w:cstheme="minorHAnsi"/>
          <w:color w:val="000000"/>
          <w:sz w:val="22"/>
          <w:szCs w:val="22"/>
        </w:rPr>
      </w:pPr>
      <w:r w:rsidRPr="00043C25">
        <w:rPr>
          <w:rFonts w:asciiTheme="minorHAnsi" w:eastAsia="Calibri" w:hAnsiTheme="minorHAnsi" w:cstheme="minorHAnsi"/>
          <w:color w:val="000000"/>
          <w:sz w:val="22"/>
          <w:szCs w:val="22"/>
        </w:rPr>
        <w:t xml:space="preserve">Przy realizacji postanowień niniejszej </w:t>
      </w:r>
      <w:r w:rsidR="00844227" w:rsidRPr="00043C25">
        <w:rPr>
          <w:rFonts w:asciiTheme="minorHAnsi" w:eastAsia="Calibri" w:hAnsiTheme="minorHAnsi" w:cstheme="minorHAnsi"/>
          <w:color w:val="000000"/>
          <w:sz w:val="22"/>
          <w:szCs w:val="22"/>
        </w:rPr>
        <w:t>U</w:t>
      </w:r>
      <w:r w:rsidRPr="00043C25">
        <w:rPr>
          <w:rFonts w:asciiTheme="minorHAnsi" w:eastAsia="Calibri" w:hAnsiTheme="minorHAnsi" w:cstheme="minorHAnsi"/>
          <w:color w:val="000000"/>
          <w:sz w:val="22"/>
          <w:szCs w:val="22"/>
        </w:rPr>
        <w:t>mowy Strony zobowiązane są do stosowania mechanizmu podzielonej płatności dla towarów i usług wymienionych w załączniku nr 15 ustawy z dnia 11 marca 2004 r</w:t>
      </w:r>
      <w:r w:rsidR="003F38C1">
        <w:rPr>
          <w:rFonts w:asciiTheme="minorHAnsi" w:eastAsia="Calibri" w:hAnsiTheme="minorHAnsi" w:cstheme="minorHAnsi"/>
          <w:color w:val="000000"/>
          <w:sz w:val="22"/>
          <w:szCs w:val="22"/>
        </w:rPr>
        <w:t xml:space="preserve">. o podatku od towarów i usług </w:t>
      </w:r>
      <w:r w:rsidR="003F38C1" w:rsidRPr="003F38C1">
        <w:rPr>
          <w:rFonts w:asciiTheme="minorHAnsi" w:eastAsia="Calibri" w:hAnsiTheme="minorHAnsi" w:cstheme="minorHAnsi"/>
          <w:color w:val="000000"/>
          <w:sz w:val="22"/>
          <w:szCs w:val="22"/>
        </w:rPr>
        <w:t>(</w:t>
      </w:r>
      <w:r w:rsidR="00682444" w:rsidRPr="00682444">
        <w:rPr>
          <w:rFonts w:asciiTheme="minorHAnsi" w:eastAsia="Calibri" w:hAnsiTheme="minorHAnsi" w:cstheme="minorHAnsi"/>
          <w:color w:val="000000"/>
          <w:sz w:val="22"/>
          <w:szCs w:val="22"/>
        </w:rPr>
        <w:t>Dz.U. z 2021 r. poz. 685, z późn. zm.</w:t>
      </w:r>
      <w:r w:rsidR="003F38C1" w:rsidRPr="003F38C1">
        <w:rPr>
          <w:rFonts w:asciiTheme="minorHAnsi" w:eastAsia="Calibri" w:hAnsiTheme="minorHAnsi" w:cstheme="minorHAnsi"/>
          <w:color w:val="000000"/>
          <w:sz w:val="22"/>
          <w:szCs w:val="22"/>
        </w:rPr>
        <w:t>)</w:t>
      </w:r>
      <w:r w:rsidR="003F38C1">
        <w:rPr>
          <w:rFonts w:asciiTheme="minorHAnsi" w:eastAsia="Calibri" w:hAnsiTheme="minorHAnsi" w:cstheme="minorHAnsi"/>
          <w:color w:val="000000"/>
          <w:sz w:val="22"/>
          <w:szCs w:val="22"/>
        </w:rPr>
        <w:t>.</w:t>
      </w:r>
    </w:p>
    <w:p w14:paraId="5F40AE44" w14:textId="1678722A" w:rsidR="00E4244F" w:rsidRPr="00043C25" w:rsidRDefault="00E4244F" w:rsidP="00E4244F">
      <w:pPr>
        <w:pStyle w:val="Tekstpodstawowy"/>
        <w:numPr>
          <w:ilvl w:val="0"/>
          <w:numId w:val="16"/>
        </w:numPr>
        <w:tabs>
          <w:tab w:val="left" w:pos="851"/>
        </w:tabs>
        <w:spacing w:line="276" w:lineRule="auto"/>
        <w:ind w:right="141"/>
        <w:jc w:val="both"/>
        <w:rPr>
          <w:rFonts w:asciiTheme="minorHAnsi" w:eastAsia="Calibri" w:hAnsiTheme="minorHAnsi" w:cstheme="minorHAnsi"/>
          <w:color w:val="000000"/>
          <w:sz w:val="22"/>
          <w:szCs w:val="22"/>
        </w:rPr>
      </w:pPr>
      <w:r w:rsidRPr="00043C25">
        <w:rPr>
          <w:rFonts w:asciiTheme="minorHAnsi" w:eastAsia="Calibri" w:hAnsiTheme="minorHAnsi" w:cstheme="minorHAnsi"/>
          <w:color w:val="000000"/>
          <w:sz w:val="22"/>
          <w:szCs w:val="22"/>
        </w:rPr>
        <w:t xml:space="preserve">Wykonawca oświadcza, że numer rachunku rozliczeniowego wskazany we wszystkich fakturach wystawianych do przedmiotowej </w:t>
      </w:r>
      <w:r w:rsidR="00844227" w:rsidRPr="00043C25">
        <w:rPr>
          <w:rFonts w:asciiTheme="minorHAnsi" w:eastAsia="Calibri" w:hAnsiTheme="minorHAnsi" w:cstheme="minorHAnsi"/>
          <w:color w:val="000000"/>
          <w:sz w:val="22"/>
          <w:szCs w:val="22"/>
        </w:rPr>
        <w:t>U</w:t>
      </w:r>
      <w:r w:rsidRPr="00043C25">
        <w:rPr>
          <w:rFonts w:asciiTheme="minorHAnsi" w:eastAsia="Calibri" w:hAnsiTheme="minorHAnsi" w:cstheme="minorHAnsi"/>
          <w:color w:val="000000"/>
          <w:sz w:val="22"/>
          <w:szCs w:val="22"/>
        </w:rPr>
        <w:t>mowy, należy do Wykonawcy i jest rachunkiem, dla którego zgodnie z Rozdziałem 3a ustawy z dnia 29 sierpnia 1997 r. Prawo bankowe (</w:t>
      </w:r>
      <w:r w:rsidR="00682444" w:rsidRPr="00682444">
        <w:rPr>
          <w:rFonts w:asciiTheme="minorHAnsi" w:eastAsia="Calibri" w:hAnsiTheme="minorHAnsi" w:cstheme="minorHAnsi"/>
          <w:color w:val="000000"/>
          <w:sz w:val="22"/>
          <w:szCs w:val="22"/>
        </w:rPr>
        <w:t>Dz.U. z 2020 r. poz. 1896‚ z późn. zm.</w:t>
      </w:r>
      <w:r w:rsidRPr="00043C25">
        <w:rPr>
          <w:rFonts w:asciiTheme="minorHAnsi" w:eastAsia="Calibri" w:hAnsiTheme="minorHAnsi" w:cstheme="minorHAnsi"/>
          <w:color w:val="000000"/>
          <w:sz w:val="22"/>
          <w:szCs w:val="22"/>
        </w:rPr>
        <w:t>) prowadzony jest rachunek VAT oraz numery rachunków rozliczeniowych wskazanych w zgłoszeniu identyfikacyjnym lub zgłoszeniu aktualizacyjnym potwierdzone są przy wykorzystaniu STIR.</w:t>
      </w:r>
    </w:p>
    <w:p w14:paraId="04380D13" w14:textId="5D0AE0C5" w:rsidR="00682444" w:rsidRPr="00AD61BD" w:rsidRDefault="00E4244F" w:rsidP="00AD61BD">
      <w:pPr>
        <w:pStyle w:val="Tekstpodstawowy"/>
        <w:numPr>
          <w:ilvl w:val="0"/>
          <w:numId w:val="16"/>
        </w:numPr>
        <w:tabs>
          <w:tab w:val="left" w:pos="851"/>
        </w:tabs>
        <w:spacing w:line="276" w:lineRule="auto"/>
        <w:ind w:right="141"/>
        <w:jc w:val="both"/>
        <w:rPr>
          <w:rFonts w:asciiTheme="minorHAnsi" w:eastAsia="Calibri" w:hAnsiTheme="minorHAnsi" w:cstheme="minorHAnsi"/>
          <w:color w:val="000000"/>
          <w:sz w:val="22"/>
          <w:szCs w:val="22"/>
        </w:rPr>
      </w:pPr>
      <w:r w:rsidRPr="00043C25">
        <w:rPr>
          <w:rFonts w:asciiTheme="minorHAnsi" w:eastAsia="Calibri" w:hAnsiTheme="minorHAnsi" w:cstheme="minorHAnsi"/>
          <w:color w:val="000000"/>
          <w:sz w:val="22"/>
          <w:szCs w:val="22"/>
        </w:rPr>
        <w:t xml:space="preserve">Wykonawca, który w dniu podpisania </w:t>
      </w:r>
      <w:r w:rsidR="00844227" w:rsidRPr="00043C25">
        <w:rPr>
          <w:rFonts w:asciiTheme="minorHAnsi" w:eastAsia="Calibri" w:hAnsiTheme="minorHAnsi" w:cstheme="minorHAnsi"/>
          <w:color w:val="000000"/>
          <w:sz w:val="22"/>
          <w:szCs w:val="22"/>
        </w:rPr>
        <w:t>U</w:t>
      </w:r>
      <w:r w:rsidRPr="00043C25">
        <w:rPr>
          <w:rFonts w:asciiTheme="minorHAnsi" w:eastAsia="Calibri" w:hAnsiTheme="minorHAnsi" w:cstheme="minorHAnsi"/>
          <w:color w:val="000000"/>
          <w:sz w:val="22"/>
          <w:szCs w:val="22"/>
        </w:rPr>
        <w:t>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 </w:t>
      </w:r>
    </w:p>
    <w:p w14:paraId="0B7D957C" w14:textId="77777777" w:rsidR="00AF2E41" w:rsidRDefault="00AF2E41" w:rsidP="00E55C18">
      <w:pPr>
        <w:pStyle w:val="Default"/>
        <w:spacing w:before="120" w:after="120" w:line="276" w:lineRule="auto"/>
        <w:jc w:val="center"/>
        <w:rPr>
          <w:rFonts w:asciiTheme="minorHAnsi" w:hAnsiTheme="minorHAnsi" w:cstheme="minorHAnsi"/>
          <w:b/>
          <w:sz w:val="22"/>
          <w:szCs w:val="22"/>
        </w:rPr>
      </w:pPr>
    </w:p>
    <w:p w14:paraId="0491EB48" w14:textId="77777777" w:rsidR="00AF2E41" w:rsidRDefault="00AF2E41" w:rsidP="00E55C18">
      <w:pPr>
        <w:pStyle w:val="Default"/>
        <w:spacing w:before="120" w:after="120" w:line="276" w:lineRule="auto"/>
        <w:jc w:val="center"/>
        <w:rPr>
          <w:rFonts w:asciiTheme="minorHAnsi" w:hAnsiTheme="minorHAnsi" w:cstheme="minorHAnsi"/>
          <w:b/>
          <w:sz w:val="22"/>
          <w:szCs w:val="22"/>
        </w:rPr>
      </w:pPr>
    </w:p>
    <w:p w14:paraId="0FC94EC1" w14:textId="6BDC7C1A"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lastRenderedPageBreak/>
        <w:t>§</w:t>
      </w:r>
      <w:r w:rsidR="00A85AF5">
        <w:rPr>
          <w:rFonts w:asciiTheme="minorHAnsi" w:hAnsiTheme="minorHAnsi" w:cstheme="minorHAnsi"/>
          <w:b/>
          <w:sz w:val="22"/>
          <w:szCs w:val="22"/>
        </w:rPr>
        <w:t>10</w:t>
      </w:r>
    </w:p>
    <w:p w14:paraId="38DEFF41"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Kary umowne</w:t>
      </w:r>
    </w:p>
    <w:p w14:paraId="5DF342D8" w14:textId="4E9CC0A4" w:rsidR="00E55C18" w:rsidRPr="00043C25" w:rsidRDefault="00E55C18" w:rsidP="00E55C18">
      <w:pPr>
        <w:pStyle w:val="Default"/>
        <w:numPr>
          <w:ilvl w:val="0"/>
          <w:numId w:val="17"/>
        </w:numPr>
        <w:spacing w:before="120" w:after="120" w:line="276" w:lineRule="auto"/>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W razie niewykonania lub nienależytego wykonania przedmiotu Zamówienia, o którym mowa w § 1 Umowy, Wykonawca zapłaci Zamawiającemu karę umowną w wysokości 10% kwoty brutto Wynagrodzenia, o którym mowa w § </w:t>
      </w:r>
      <w:r w:rsidR="00A85AF5">
        <w:rPr>
          <w:rFonts w:asciiTheme="minorHAnsi" w:hAnsiTheme="minorHAnsi" w:cstheme="minorHAnsi"/>
          <w:sz w:val="22"/>
          <w:szCs w:val="22"/>
        </w:rPr>
        <w:t>9</w:t>
      </w:r>
      <w:r w:rsidR="00A85AF5" w:rsidRPr="00043C25">
        <w:rPr>
          <w:rFonts w:asciiTheme="minorHAnsi" w:hAnsiTheme="minorHAnsi" w:cstheme="minorHAnsi"/>
          <w:sz w:val="22"/>
          <w:szCs w:val="22"/>
        </w:rPr>
        <w:t xml:space="preserve"> </w:t>
      </w:r>
      <w:r w:rsidRPr="00043C25">
        <w:rPr>
          <w:rFonts w:asciiTheme="minorHAnsi" w:hAnsiTheme="minorHAnsi" w:cstheme="minorHAnsi"/>
          <w:sz w:val="22"/>
          <w:szCs w:val="22"/>
        </w:rPr>
        <w:t xml:space="preserve">ust. 1 Umowy. </w:t>
      </w:r>
    </w:p>
    <w:p w14:paraId="58583754" w14:textId="3C456A8C" w:rsidR="00E55C18" w:rsidRPr="00043C25" w:rsidRDefault="00E55C18" w:rsidP="00E55C18">
      <w:pPr>
        <w:pStyle w:val="Default"/>
        <w:numPr>
          <w:ilvl w:val="0"/>
          <w:numId w:val="17"/>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 xml:space="preserve">W razie odstąpienia od Umowy na skutek okoliczności leżących po stronie Wykonawcy, Wykonawca zapłaci Zamawiającemu karę umowną w wysokości 10 % kwoty brutto Wynagrodzenia, o którym mowa w § </w:t>
      </w:r>
      <w:r w:rsidR="00A85AF5">
        <w:rPr>
          <w:rFonts w:asciiTheme="minorHAnsi" w:hAnsiTheme="minorHAnsi" w:cstheme="minorHAnsi"/>
          <w:sz w:val="22"/>
          <w:szCs w:val="22"/>
        </w:rPr>
        <w:t>9</w:t>
      </w:r>
      <w:r w:rsidR="00A85AF5" w:rsidRPr="00043C25">
        <w:rPr>
          <w:rFonts w:asciiTheme="minorHAnsi" w:hAnsiTheme="minorHAnsi" w:cstheme="minorHAnsi"/>
          <w:sz w:val="22"/>
          <w:szCs w:val="22"/>
        </w:rPr>
        <w:t xml:space="preserve"> </w:t>
      </w:r>
      <w:r w:rsidRPr="00043C25">
        <w:rPr>
          <w:rFonts w:asciiTheme="minorHAnsi" w:hAnsiTheme="minorHAnsi" w:cstheme="minorHAnsi"/>
          <w:sz w:val="22"/>
          <w:szCs w:val="22"/>
        </w:rPr>
        <w:t>ust. 1 Umowy.</w:t>
      </w:r>
    </w:p>
    <w:p w14:paraId="4B4F69B5" w14:textId="4E15544D" w:rsidR="00E55C18" w:rsidRPr="00043C25" w:rsidRDefault="00E55C18" w:rsidP="00E55C18">
      <w:pPr>
        <w:pStyle w:val="Default"/>
        <w:numPr>
          <w:ilvl w:val="0"/>
          <w:numId w:val="17"/>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Zamawiający może żądać od Wykonawcy zapłaty kary umownej w wysokości 0,2 % wartości wynagrodzenia brutto</w:t>
      </w:r>
      <w:r w:rsidR="00A85AF5" w:rsidRPr="00A85AF5">
        <w:rPr>
          <w:rFonts w:asciiTheme="minorHAnsi" w:hAnsiTheme="minorHAnsi" w:cstheme="minorHAnsi"/>
          <w:sz w:val="22"/>
          <w:szCs w:val="22"/>
        </w:rPr>
        <w:t xml:space="preserve">, o którym mowa w § 9 ust. 1 Umowy </w:t>
      </w:r>
      <w:r w:rsidRPr="00043C25">
        <w:rPr>
          <w:rFonts w:asciiTheme="minorHAnsi" w:hAnsiTheme="minorHAnsi" w:cstheme="minorHAnsi"/>
          <w:sz w:val="22"/>
          <w:szCs w:val="22"/>
        </w:rPr>
        <w:t xml:space="preserve">za każdy rozpoczęty dzień opóźnienia </w:t>
      </w:r>
      <w:r w:rsidR="0025637E" w:rsidRPr="00043C25">
        <w:rPr>
          <w:rFonts w:asciiTheme="minorHAnsi" w:hAnsiTheme="minorHAnsi" w:cstheme="minorHAnsi"/>
          <w:sz w:val="22"/>
          <w:szCs w:val="22"/>
        </w:rPr>
        <w:t>polegający na naruszeniu</w:t>
      </w:r>
      <w:r w:rsidRPr="00043C25">
        <w:rPr>
          <w:rFonts w:asciiTheme="minorHAnsi" w:hAnsiTheme="minorHAnsi" w:cstheme="minorHAnsi"/>
          <w:sz w:val="22"/>
          <w:szCs w:val="22"/>
        </w:rPr>
        <w:t xml:space="preserve"> terminów, o których mowa w §</w:t>
      </w:r>
      <w:r w:rsidR="006E7A8A">
        <w:rPr>
          <w:rFonts w:asciiTheme="minorHAnsi" w:hAnsiTheme="minorHAnsi" w:cstheme="minorHAnsi"/>
          <w:sz w:val="22"/>
          <w:szCs w:val="22"/>
        </w:rPr>
        <w:t xml:space="preserve"> </w:t>
      </w:r>
      <w:r w:rsidRPr="00043C25">
        <w:rPr>
          <w:rFonts w:asciiTheme="minorHAnsi" w:hAnsiTheme="minorHAnsi" w:cstheme="minorHAnsi"/>
          <w:sz w:val="22"/>
          <w:szCs w:val="22"/>
        </w:rPr>
        <w:t>3 oraz §</w:t>
      </w:r>
      <w:r w:rsidR="006E7A8A">
        <w:rPr>
          <w:rFonts w:asciiTheme="minorHAnsi" w:hAnsiTheme="minorHAnsi" w:cstheme="minorHAnsi"/>
          <w:sz w:val="22"/>
          <w:szCs w:val="22"/>
        </w:rPr>
        <w:t xml:space="preserve"> </w:t>
      </w:r>
      <w:r w:rsidRPr="00043C25">
        <w:rPr>
          <w:rFonts w:asciiTheme="minorHAnsi" w:hAnsiTheme="minorHAnsi" w:cstheme="minorHAnsi"/>
          <w:sz w:val="22"/>
          <w:szCs w:val="22"/>
        </w:rPr>
        <w:t>5 i §</w:t>
      </w:r>
      <w:r w:rsidR="006E7A8A">
        <w:rPr>
          <w:rFonts w:asciiTheme="minorHAnsi" w:hAnsiTheme="minorHAnsi" w:cstheme="minorHAnsi"/>
          <w:sz w:val="22"/>
          <w:szCs w:val="22"/>
        </w:rPr>
        <w:t xml:space="preserve"> </w:t>
      </w:r>
      <w:r w:rsidRPr="00043C25">
        <w:rPr>
          <w:rFonts w:asciiTheme="minorHAnsi" w:hAnsiTheme="minorHAnsi" w:cstheme="minorHAnsi"/>
          <w:sz w:val="22"/>
          <w:szCs w:val="22"/>
        </w:rPr>
        <w:t>6 Umowy.</w:t>
      </w:r>
    </w:p>
    <w:p w14:paraId="7F49ECBA" w14:textId="77777777" w:rsidR="00E55C18" w:rsidRPr="00043C25" w:rsidRDefault="00E55C18" w:rsidP="00E55C18">
      <w:pPr>
        <w:pStyle w:val="Default"/>
        <w:numPr>
          <w:ilvl w:val="0"/>
          <w:numId w:val="17"/>
        </w:numPr>
        <w:spacing w:before="120" w:after="120" w:line="276" w:lineRule="auto"/>
        <w:ind w:left="357" w:hanging="357"/>
        <w:contextualSpacing/>
        <w:jc w:val="both"/>
        <w:rPr>
          <w:rFonts w:asciiTheme="minorHAnsi" w:hAnsiTheme="minorHAnsi" w:cstheme="minorHAnsi"/>
          <w:sz w:val="22"/>
          <w:szCs w:val="22"/>
        </w:rPr>
      </w:pPr>
      <w:r w:rsidRPr="00043C25">
        <w:rPr>
          <w:rFonts w:asciiTheme="minorHAnsi" w:hAnsiTheme="minorHAnsi" w:cstheme="minorHAnsi"/>
          <w:sz w:val="22"/>
          <w:szCs w:val="22"/>
        </w:rPr>
        <w:t>Zamawiający może dochodzić na zasadach ogólnych odszkodowania przewyższającego wysokość zastrzeżonych w Umowie kar umownych.</w:t>
      </w:r>
    </w:p>
    <w:p w14:paraId="1F6A0F06" w14:textId="6ABAF169" w:rsidR="00E55C18" w:rsidRPr="00043C25" w:rsidRDefault="00E55C18" w:rsidP="00A01698">
      <w:pPr>
        <w:pStyle w:val="Default"/>
        <w:numPr>
          <w:ilvl w:val="0"/>
          <w:numId w:val="17"/>
        </w:numPr>
        <w:spacing w:before="120" w:after="120" w:line="276" w:lineRule="auto"/>
        <w:ind w:left="357" w:hanging="357"/>
        <w:contextualSpacing/>
        <w:jc w:val="both"/>
        <w:rPr>
          <w:rFonts w:asciiTheme="minorHAnsi" w:hAnsiTheme="minorHAnsi" w:cstheme="minorHAnsi"/>
          <w:b/>
          <w:sz w:val="22"/>
          <w:szCs w:val="22"/>
        </w:rPr>
      </w:pPr>
      <w:r w:rsidRPr="00043C25">
        <w:rPr>
          <w:rFonts w:asciiTheme="minorHAnsi" w:hAnsiTheme="minorHAnsi" w:cstheme="minorHAnsi"/>
          <w:sz w:val="22"/>
          <w:szCs w:val="22"/>
        </w:rPr>
        <w:t>Kara umowna zostanie zapłacona w terminie 14 dni od dnia doręczenia wezwania do zapłaty. Zamawiający uprawniony jest do potrącania naliczonych kar umownych z wynagrodzenia należnego Wykonawcy.</w:t>
      </w:r>
    </w:p>
    <w:p w14:paraId="42CF2C0D" w14:textId="4B5789EA"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w:t>
      </w:r>
      <w:r w:rsidR="00A85AF5" w:rsidRPr="00043C25">
        <w:rPr>
          <w:rFonts w:asciiTheme="minorHAnsi" w:hAnsiTheme="minorHAnsi" w:cstheme="minorHAnsi"/>
          <w:b/>
          <w:sz w:val="22"/>
          <w:szCs w:val="22"/>
        </w:rPr>
        <w:t>1</w:t>
      </w:r>
      <w:r w:rsidR="00A85AF5">
        <w:rPr>
          <w:rFonts w:asciiTheme="minorHAnsi" w:hAnsiTheme="minorHAnsi" w:cstheme="minorHAnsi"/>
          <w:b/>
          <w:sz w:val="22"/>
          <w:szCs w:val="22"/>
        </w:rPr>
        <w:t>1</w:t>
      </w:r>
    </w:p>
    <w:p w14:paraId="20D9C485" w14:textId="77777777" w:rsidR="00E55C18" w:rsidRPr="00043C25" w:rsidRDefault="00E55C18" w:rsidP="00E55C18">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 xml:space="preserve">Osoby upoważnione do wykonywania czynności </w:t>
      </w:r>
    </w:p>
    <w:p w14:paraId="5D54D4F7" w14:textId="77777777" w:rsidR="00E55C18" w:rsidRPr="00043C25" w:rsidRDefault="00E55C18" w:rsidP="00E55C18">
      <w:pPr>
        <w:pStyle w:val="Bezodstpw"/>
        <w:numPr>
          <w:ilvl w:val="0"/>
          <w:numId w:val="7"/>
        </w:numPr>
        <w:spacing w:before="120" w:after="120" w:line="276" w:lineRule="auto"/>
        <w:jc w:val="both"/>
        <w:rPr>
          <w:rFonts w:asciiTheme="minorHAnsi" w:hAnsiTheme="minorHAnsi" w:cstheme="minorHAnsi"/>
          <w:lang w:val="pl-PL"/>
        </w:rPr>
      </w:pPr>
      <w:r w:rsidRPr="00043C25">
        <w:rPr>
          <w:rFonts w:asciiTheme="minorHAnsi" w:hAnsiTheme="minorHAnsi" w:cstheme="minorHAnsi"/>
          <w:lang w:val="pl-PL"/>
        </w:rPr>
        <w:t xml:space="preserve">Osobami upoważnionymi do dokonywania czynności faktycznych, związanych </w:t>
      </w:r>
      <w:r w:rsidRPr="00043C25">
        <w:rPr>
          <w:rFonts w:asciiTheme="minorHAnsi" w:hAnsiTheme="minorHAnsi" w:cstheme="minorHAnsi"/>
          <w:lang w:val="pl-PL"/>
        </w:rPr>
        <w:br/>
        <w:t>z realizacją przedmiotu Umowy, do podpisania protokołów zdawczo – odbiorczych, a także do kwestii reklamacyjnych i gwarancyjnych są:</w:t>
      </w:r>
    </w:p>
    <w:p w14:paraId="1A7AFFD8" w14:textId="77777777" w:rsidR="00E55C18" w:rsidRPr="00043C25" w:rsidRDefault="00E55C18" w:rsidP="00E55C18">
      <w:pPr>
        <w:pStyle w:val="Akapitzlist1"/>
        <w:numPr>
          <w:ilvl w:val="0"/>
          <w:numId w:val="18"/>
        </w:numPr>
        <w:spacing w:before="120" w:after="120" w:line="276" w:lineRule="auto"/>
        <w:rPr>
          <w:rFonts w:asciiTheme="minorHAnsi" w:hAnsiTheme="minorHAnsi" w:cstheme="minorHAnsi"/>
          <w:sz w:val="22"/>
          <w:szCs w:val="22"/>
        </w:rPr>
      </w:pPr>
      <w:r w:rsidRPr="00043C25">
        <w:rPr>
          <w:rFonts w:asciiTheme="minorHAnsi" w:hAnsiTheme="minorHAnsi" w:cstheme="minorHAnsi"/>
          <w:b w:val="0"/>
          <w:sz w:val="22"/>
          <w:szCs w:val="22"/>
        </w:rPr>
        <w:t xml:space="preserve">po stronie Zamawiającego: Łukasz Graja, </w:t>
      </w:r>
      <w:hyperlink r:id="rId9" w:history="1">
        <w:r w:rsidRPr="00043C25">
          <w:rPr>
            <w:rFonts w:asciiTheme="minorHAnsi" w:hAnsiTheme="minorHAnsi" w:cstheme="minorHAnsi"/>
            <w:sz w:val="22"/>
            <w:szCs w:val="22"/>
          </w:rPr>
          <w:t>lukasz.graja@ilim.poznan.pl</w:t>
        </w:r>
      </w:hyperlink>
      <w:r w:rsidRPr="00043C25">
        <w:rPr>
          <w:rFonts w:asciiTheme="minorHAnsi" w:hAnsiTheme="minorHAnsi" w:cstheme="minorHAnsi"/>
          <w:b w:val="0"/>
          <w:sz w:val="22"/>
          <w:szCs w:val="22"/>
        </w:rPr>
        <w:t>, tel. 61 850-49-88,</w:t>
      </w:r>
    </w:p>
    <w:p w14:paraId="7BB5BB76" w14:textId="7793CBE1" w:rsidR="00E55C18" w:rsidRPr="00043C25" w:rsidRDefault="00E55C18" w:rsidP="00E55C18">
      <w:pPr>
        <w:pStyle w:val="Akapitzlist1"/>
        <w:numPr>
          <w:ilvl w:val="0"/>
          <w:numId w:val="18"/>
        </w:numPr>
        <w:spacing w:before="120" w:after="120" w:line="276" w:lineRule="auto"/>
        <w:rPr>
          <w:rFonts w:asciiTheme="minorHAnsi" w:hAnsiTheme="minorHAnsi" w:cstheme="minorHAnsi"/>
          <w:sz w:val="22"/>
          <w:szCs w:val="22"/>
        </w:rPr>
      </w:pPr>
      <w:r w:rsidRPr="00043C25">
        <w:rPr>
          <w:rFonts w:asciiTheme="minorHAnsi" w:hAnsiTheme="minorHAnsi" w:cstheme="minorHAnsi"/>
          <w:b w:val="0"/>
          <w:sz w:val="22"/>
          <w:szCs w:val="22"/>
        </w:rPr>
        <w:t>po stronie Wykonawcy: …….. email: ……. tel. ……</w:t>
      </w:r>
    </w:p>
    <w:p w14:paraId="1868BA7A" w14:textId="43B4DE7A" w:rsidR="00E55C18" w:rsidRPr="00AF2E41" w:rsidRDefault="00E55C18" w:rsidP="00E55C18">
      <w:pPr>
        <w:pStyle w:val="Bezodstpw"/>
        <w:numPr>
          <w:ilvl w:val="0"/>
          <w:numId w:val="7"/>
        </w:numPr>
        <w:spacing w:before="120" w:after="120" w:line="276" w:lineRule="auto"/>
        <w:jc w:val="both"/>
        <w:rPr>
          <w:rFonts w:asciiTheme="minorHAnsi" w:hAnsiTheme="minorHAnsi" w:cstheme="minorHAnsi"/>
          <w:lang w:val="pl-PL"/>
        </w:rPr>
      </w:pPr>
      <w:r w:rsidRPr="00043C25">
        <w:rPr>
          <w:rFonts w:asciiTheme="minorHAnsi" w:hAnsiTheme="minorHAnsi" w:cstheme="minorHAnsi"/>
          <w:lang w:val="pl-PL"/>
        </w:rPr>
        <w:t>Strony w trakcie realizacji przedmiotu Umowy mogą upoważnić inne, niż wskazane w ust. 1 powyżej osoby do dokonywania czynności faktycznych. O upoważnieniu innej osoby do dokonywania czynności faktycznych związanych z realizacją przedmiotu Umowy Strona powinna zawiadomić drugą Stronę pismem przesłanym listownie lub faksem lub e-mailem na numer telefonu/adres wskazany w ust. 1 powyżej. Upoważnienie innej osoby nie stanowi zmiany niniejszej Umowy.</w:t>
      </w:r>
    </w:p>
    <w:p w14:paraId="7DE79493" w14:textId="19673008" w:rsidR="005C21D3" w:rsidRPr="00AD61BD" w:rsidRDefault="00AD61BD" w:rsidP="00AD61BD">
      <w:pPr>
        <w:pStyle w:val="Default"/>
        <w:spacing w:before="120" w:after="120" w:line="276" w:lineRule="auto"/>
        <w:jc w:val="center"/>
        <w:rPr>
          <w:rFonts w:asciiTheme="minorHAnsi" w:hAnsiTheme="minorHAnsi" w:cstheme="minorHAnsi"/>
          <w:b/>
          <w:sz w:val="22"/>
          <w:szCs w:val="22"/>
        </w:rPr>
      </w:pPr>
      <w:r w:rsidRPr="00043C25">
        <w:rPr>
          <w:rFonts w:asciiTheme="minorHAnsi" w:hAnsiTheme="minorHAnsi" w:cstheme="minorHAnsi"/>
          <w:b/>
          <w:sz w:val="22"/>
          <w:szCs w:val="22"/>
        </w:rPr>
        <w:t>§</w:t>
      </w:r>
      <w:r w:rsidR="00A85AF5" w:rsidRPr="00043C25">
        <w:rPr>
          <w:rFonts w:asciiTheme="minorHAnsi" w:hAnsiTheme="minorHAnsi" w:cstheme="minorHAnsi"/>
          <w:b/>
          <w:sz w:val="22"/>
          <w:szCs w:val="22"/>
        </w:rPr>
        <w:t>1</w:t>
      </w:r>
      <w:r w:rsidR="00A85AF5">
        <w:rPr>
          <w:rFonts w:asciiTheme="minorHAnsi" w:hAnsiTheme="minorHAnsi" w:cstheme="minorHAnsi"/>
          <w:b/>
          <w:sz w:val="22"/>
          <w:szCs w:val="22"/>
        </w:rPr>
        <w:t>2</w:t>
      </w:r>
    </w:p>
    <w:p w14:paraId="7D012BFD" w14:textId="77777777" w:rsidR="005C21D3" w:rsidRPr="00043C25" w:rsidRDefault="005C21D3" w:rsidP="005C21D3">
      <w:pPr>
        <w:pStyle w:val="Bezodstpw"/>
        <w:spacing w:before="120" w:after="120" w:line="276" w:lineRule="auto"/>
        <w:jc w:val="center"/>
        <w:rPr>
          <w:rFonts w:asciiTheme="minorHAnsi" w:hAnsiTheme="minorHAnsi" w:cstheme="minorHAnsi"/>
          <w:b/>
          <w:lang w:val="pl-PL"/>
        </w:rPr>
      </w:pPr>
      <w:r w:rsidRPr="00043C25">
        <w:rPr>
          <w:rFonts w:asciiTheme="minorHAnsi" w:hAnsiTheme="minorHAnsi" w:cstheme="minorHAnsi"/>
          <w:b/>
          <w:lang w:val="pl-PL"/>
        </w:rPr>
        <w:t>Zmiana istotnych postanowień umowy</w:t>
      </w:r>
    </w:p>
    <w:p w14:paraId="7B6881D8" w14:textId="77777777" w:rsidR="00682444" w:rsidRPr="000647BA" w:rsidRDefault="00682444" w:rsidP="00682444">
      <w:pPr>
        <w:pStyle w:val="Tekstpodstawowy"/>
        <w:numPr>
          <w:ilvl w:val="0"/>
          <w:numId w:val="25"/>
        </w:numPr>
        <w:tabs>
          <w:tab w:val="left" w:pos="567"/>
        </w:tabs>
        <w:spacing w:line="276" w:lineRule="auto"/>
        <w:ind w:right="141"/>
        <w:jc w:val="both"/>
        <w:rPr>
          <w:rFonts w:ascii="Calibri Light" w:eastAsiaTheme="minorHAnsi" w:hAnsi="Calibri Light" w:cstheme="minorBidi"/>
          <w:color w:val="000000"/>
          <w:sz w:val="22"/>
          <w:szCs w:val="22"/>
          <w:lang w:eastAsia="en-US"/>
        </w:rPr>
      </w:pPr>
      <w:r w:rsidRPr="000647BA">
        <w:rPr>
          <w:rFonts w:ascii="Calibri Light" w:eastAsiaTheme="minorHAnsi" w:hAnsi="Calibri Light" w:cstheme="minorBidi"/>
          <w:color w:val="000000"/>
          <w:sz w:val="22"/>
          <w:szCs w:val="22"/>
          <w:lang w:eastAsia="en-US"/>
        </w:rPr>
        <w:t>Zgodnie z treścią art. 455 ust.1 pkt 1 Pzp Zamawiający dopuszcza zmianę postanowień Umowy w następujących przypadkach:</w:t>
      </w:r>
      <w:r w:rsidRPr="000647BA">
        <w:rPr>
          <w:rFonts w:ascii="Calibri Light" w:eastAsiaTheme="minorHAnsi" w:hAnsi="Calibri Light" w:cstheme="minorBidi"/>
          <w:color w:val="000000"/>
          <w:sz w:val="22"/>
          <w:szCs w:val="22"/>
          <w:lang w:eastAsia="en-US"/>
        </w:rPr>
        <w:tab/>
      </w:r>
    </w:p>
    <w:p w14:paraId="734A3466" w14:textId="77777777" w:rsidR="00682444" w:rsidRPr="000647BA" w:rsidRDefault="00682444" w:rsidP="00682444">
      <w:pPr>
        <w:pStyle w:val="Tekstpodstawowy"/>
        <w:numPr>
          <w:ilvl w:val="0"/>
          <w:numId w:val="32"/>
        </w:numPr>
        <w:tabs>
          <w:tab w:val="left" w:pos="567"/>
        </w:tabs>
        <w:spacing w:line="276" w:lineRule="auto"/>
        <w:ind w:left="709" w:right="141" w:hanging="283"/>
        <w:jc w:val="both"/>
        <w:rPr>
          <w:rFonts w:ascii="Calibri Light" w:eastAsiaTheme="minorHAnsi" w:hAnsi="Calibri Light" w:cstheme="minorBidi"/>
          <w:color w:val="000000"/>
          <w:sz w:val="22"/>
          <w:szCs w:val="22"/>
          <w:lang w:eastAsia="en-US"/>
        </w:rPr>
      </w:pPr>
      <w:r w:rsidRPr="000647BA">
        <w:rPr>
          <w:rFonts w:ascii="Calibri Light" w:eastAsiaTheme="minorHAnsi" w:hAnsi="Calibri Light" w:cstheme="minorBidi"/>
          <w:color w:val="000000"/>
          <w:sz w:val="22"/>
          <w:szCs w:val="22"/>
          <w:lang w:eastAsia="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w:t>
      </w:r>
      <w:r w:rsidRPr="000647BA">
        <w:rPr>
          <w:rFonts w:ascii="Calibri Light" w:eastAsiaTheme="minorHAnsi" w:hAnsi="Calibri Light" w:cstheme="minorBidi"/>
          <w:color w:val="000000"/>
          <w:sz w:val="22"/>
          <w:szCs w:val="22"/>
          <w:lang w:eastAsia="en-US"/>
        </w:rPr>
        <w:lastRenderedPageBreak/>
        <w:t>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r>
        <w:rPr>
          <w:rFonts w:ascii="Calibri Light" w:eastAsiaTheme="minorHAnsi" w:hAnsi="Calibri Light" w:cstheme="minorBidi"/>
          <w:color w:val="000000"/>
          <w:sz w:val="22"/>
          <w:szCs w:val="22"/>
          <w:lang w:eastAsia="en-US"/>
        </w:rPr>
        <w:t xml:space="preserve">, </w:t>
      </w:r>
      <w:r w:rsidRPr="00C206A4">
        <w:rPr>
          <w:rFonts w:asciiTheme="majorHAnsi" w:eastAsiaTheme="minorHAnsi" w:hAnsiTheme="majorHAnsi" w:cstheme="majorHAnsi"/>
          <w:color w:val="000000"/>
          <w:sz w:val="22"/>
          <w:szCs w:val="24"/>
          <w:lang w:eastAsia="en-US"/>
        </w:rPr>
        <w:t>zagrożenie epidemiologiczne, epidemia</w:t>
      </w:r>
      <w:r w:rsidRPr="000647BA">
        <w:rPr>
          <w:rFonts w:ascii="Calibri Light" w:eastAsiaTheme="minorHAnsi" w:hAnsi="Calibri Light" w:cstheme="minorBidi"/>
          <w:color w:val="000000"/>
          <w:sz w:val="22"/>
          <w:szCs w:val="22"/>
          <w:lang w:eastAsia="en-US"/>
        </w:rPr>
        <w:t>;</w:t>
      </w:r>
    </w:p>
    <w:p w14:paraId="00C933DB" w14:textId="77777777" w:rsidR="00682444" w:rsidRPr="000647BA" w:rsidRDefault="00682444" w:rsidP="00682444">
      <w:pPr>
        <w:pStyle w:val="Tekstpodstawowy"/>
        <w:numPr>
          <w:ilvl w:val="0"/>
          <w:numId w:val="32"/>
        </w:numPr>
        <w:tabs>
          <w:tab w:val="left" w:pos="567"/>
        </w:tabs>
        <w:spacing w:line="276" w:lineRule="auto"/>
        <w:ind w:left="709" w:hanging="283"/>
        <w:jc w:val="both"/>
        <w:rPr>
          <w:rFonts w:ascii="Calibri Light" w:eastAsiaTheme="minorHAnsi" w:hAnsi="Calibri Light" w:cstheme="minorBidi"/>
          <w:color w:val="000000"/>
          <w:sz w:val="22"/>
          <w:szCs w:val="22"/>
          <w:lang w:eastAsia="en-US"/>
        </w:rPr>
      </w:pPr>
      <w:r w:rsidRPr="000647BA">
        <w:rPr>
          <w:rFonts w:ascii="Calibri Light" w:eastAsiaTheme="minorHAnsi" w:hAnsi="Calibri Light" w:cstheme="minorBidi"/>
          <w:color w:val="000000"/>
          <w:sz w:val="22"/>
          <w:szCs w:val="22"/>
          <w:lang w:eastAsia="en-US"/>
        </w:rPr>
        <w:t>gdy dokonanie zmiany Umowy jest korzystne dla Zamawiającego, a w szczególności:</w:t>
      </w:r>
    </w:p>
    <w:p w14:paraId="41D70358" w14:textId="77777777" w:rsidR="00682444" w:rsidRPr="000647BA" w:rsidRDefault="00682444" w:rsidP="00682444">
      <w:pPr>
        <w:numPr>
          <w:ilvl w:val="0"/>
          <w:numId w:val="26"/>
        </w:numPr>
        <w:spacing w:after="0"/>
        <w:jc w:val="both"/>
        <w:rPr>
          <w:rFonts w:ascii="Calibri Light" w:eastAsiaTheme="minorHAnsi" w:hAnsi="Calibri Light" w:cstheme="minorBidi"/>
          <w:color w:val="000000"/>
        </w:rPr>
      </w:pPr>
      <w:r w:rsidRPr="000647BA">
        <w:rPr>
          <w:rFonts w:ascii="Calibri Light" w:eastAsiaTheme="minorHAnsi" w:hAnsi="Calibri Light" w:cstheme="minorBidi"/>
          <w:color w:val="000000"/>
        </w:rPr>
        <w:t>może obniżyć koszt realizacji Przedmiotu Umowy,</w:t>
      </w:r>
    </w:p>
    <w:p w14:paraId="70A815F1" w14:textId="77777777" w:rsidR="00682444" w:rsidRPr="000647BA" w:rsidRDefault="00682444" w:rsidP="00682444">
      <w:pPr>
        <w:numPr>
          <w:ilvl w:val="0"/>
          <w:numId w:val="26"/>
        </w:numPr>
        <w:spacing w:after="0"/>
        <w:jc w:val="both"/>
        <w:rPr>
          <w:rFonts w:ascii="Calibri Light" w:eastAsiaTheme="minorHAnsi" w:hAnsi="Calibri Light" w:cstheme="minorBidi"/>
          <w:color w:val="000000"/>
        </w:rPr>
      </w:pPr>
      <w:r w:rsidRPr="000647BA">
        <w:rPr>
          <w:rFonts w:ascii="Calibri Light" w:eastAsiaTheme="minorHAnsi" w:hAnsi="Calibri Light" w:cstheme="minorBidi"/>
          <w:color w:val="000000"/>
        </w:rPr>
        <w:t>może przyczynić się do podniesienia jakości wykonania Przedmiotu Umowy,</w:t>
      </w:r>
    </w:p>
    <w:p w14:paraId="7B5EB516" w14:textId="77777777" w:rsidR="00682444" w:rsidRPr="000647BA" w:rsidRDefault="00682444" w:rsidP="00682444">
      <w:pPr>
        <w:numPr>
          <w:ilvl w:val="0"/>
          <w:numId w:val="26"/>
        </w:numPr>
        <w:spacing w:after="0"/>
        <w:jc w:val="both"/>
        <w:rPr>
          <w:rFonts w:ascii="Calibri Light" w:eastAsiaTheme="minorHAnsi" w:hAnsi="Calibri Light" w:cstheme="minorBidi"/>
          <w:color w:val="000000"/>
        </w:rPr>
      </w:pPr>
      <w:r w:rsidRPr="000647BA">
        <w:rPr>
          <w:rFonts w:ascii="Calibri Light" w:eastAsiaTheme="minorHAnsi" w:hAnsi="Calibri Light" w:cstheme="minorBidi"/>
          <w:color w:val="000000"/>
        </w:rPr>
        <w:t>może przyczynić się do usprawnienia i podniesienia efektywności wykonania Przedmiotu Umowy,</w:t>
      </w:r>
    </w:p>
    <w:p w14:paraId="7B55F49D" w14:textId="77777777" w:rsidR="00682444" w:rsidRPr="000647BA" w:rsidRDefault="00682444" w:rsidP="00682444">
      <w:pPr>
        <w:pStyle w:val="Tekstpodstawowy"/>
        <w:numPr>
          <w:ilvl w:val="0"/>
          <w:numId w:val="32"/>
        </w:numPr>
        <w:tabs>
          <w:tab w:val="left" w:pos="567"/>
        </w:tabs>
        <w:spacing w:line="276" w:lineRule="auto"/>
        <w:ind w:left="709" w:hanging="283"/>
        <w:jc w:val="both"/>
        <w:rPr>
          <w:rFonts w:ascii="Calibri Light" w:eastAsiaTheme="minorHAnsi" w:hAnsi="Calibri Light" w:cstheme="minorBidi"/>
          <w:color w:val="000000"/>
          <w:sz w:val="22"/>
          <w:szCs w:val="22"/>
          <w:lang w:eastAsia="en-US"/>
        </w:rPr>
      </w:pPr>
      <w:r w:rsidRPr="000647BA">
        <w:rPr>
          <w:rFonts w:ascii="Calibri Light" w:eastAsiaTheme="minorHAnsi" w:hAnsi="Calibri Light" w:cstheme="minorBidi"/>
          <w:color w:val="000000"/>
          <w:sz w:val="22"/>
          <w:szCs w:val="22"/>
          <w:lang w:eastAsia="en-US"/>
        </w:rPr>
        <w:t>w razie, gdy podczas wykonania Przedmiotu Umowy zaistnieje konieczność dokonania aktualizacji, uszczegółowienia, wykładni lub doprecyzowania poszczególnych zapisów umowy, nie powodujących zmiany celu i istoty Umowy;</w:t>
      </w:r>
    </w:p>
    <w:p w14:paraId="2B963355" w14:textId="77777777" w:rsidR="00682444" w:rsidRPr="000647BA" w:rsidRDefault="00682444" w:rsidP="00682444">
      <w:pPr>
        <w:pStyle w:val="Tekstpodstawowy"/>
        <w:numPr>
          <w:ilvl w:val="0"/>
          <w:numId w:val="32"/>
        </w:numPr>
        <w:tabs>
          <w:tab w:val="left" w:pos="567"/>
        </w:tabs>
        <w:spacing w:line="276" w:lineRule="auto"/>
        <w:ind w:left="709" w:hanging="283"/>
        <w:jc w:val="both"/>
        <w:rPr>
          <w:rFonts w:ascii="Calibri Light" w:eastAsiaTheme="minorHAnsi" w:hAnsi="Calibri Light" w:cstheme="minorBidi"/>
          <w:color w:val="000000"/>
          <w:sz w:val="22"/>
          <w:szCs w:val="22"/>
          <w:lang w:eastAsia="en-US"/>
        </w:rPr>
      </w:pPr>
      <w:r w:rsidRPr="000647BA">
        <w:rPr>
          <w:rFonts w:ascii="Calibri Light" w:eastAsiaTheme="minorHAnsi" w:hAnsi="Calibri Light" w:cstheme="minorBidi"/>
          <w:color w:val="000000"/>
          <w:sz w:val="22"/>
          <w:szCs w:val="22"/>
          <w:lang w:eastAsia="en-US"/>
        </w:rPr>
        <w:t>w razie wystąpienia konieczności wprowadzenia Aneksu do Umowy o charakterze informacyjnym i instrukcyjnym, niezbędnej do realizacji Umowy, jeśli zmiany te nie mają charakteru istotnego;</w:t>
      </w:r>
    </w:p>
    <w:p w14:paraId="3C3C06F1" w14:textId="77777777" w:rsidR="00682444" w:rsidRPr="000647BA" w:rsidRDefault="00682444" w:rsidP="00682444">
      <w:pPr>
        <w:pStyle w:val="Tekstpodstawowy"/>
        <w:numPr>
          <w:ilvl w:val="0"/>
          <w:numId w:val="32"/>
        </w:numPr>
        <w:tabs>
          <w:tab w:val="left" w:pos="567"/>
        </w:tabs>
        <w:spacing w:line="276" w:lineRule="auto"/>
        <w:ind w:left="709" w:right="141" w:hanging="283"/>
        <w:jc w:val="both"/>
        <w:rPr>
          <w:rFonts w:ascii="Calibri Light" w:eastAsiaTheme="minorHAnsi" w:hAnsi="Calibri Light" w:cstheme="minorBidi"/>
          <w:color w:val="000000"/>
          <w:sz w:val="22"/>
          <w:szCs w:val="22"/>
          <w:lang w:eastAsia="en-US"/>
        </w:rPr>
      </w:pPr>
      <w:r w:rsidRPr="000647BA">
        <w:rPr>
          <w:rFonts w:ascii="Calibri Light" w:eastAsiaTheme="minorHAnsi" w:hAnsi="Calibri Light" w:cstheme="minorBidi"/>
          <w:color w:val="000000"/>
          <w:sz w:val="22"/>
          <w:szCs w:val="22"/>
          <w:lang w:eastAsia="en-US"/>
        </w:rPr>
        <w:t>gdy obiektywnie jest to niezbędne dla zachowania i realizacji celów Umowy, dla których została ona zawarta;</w:t>
      </w:r>
    </w:p>
    <w:p w14:paraId="65E314D4" w14:textId="77777777" w:rsidR="00682444" w:rsidRPr="000647BA" w:rsidRDefault="00682444" w:rsidP="00682444">
      <w:pPr>
        <w:pStyle w:val="Tekstpodstawowy"/>
        <w:numPr>
          <w:ilvl w:val="0"/>
          <w:numId w:val="32"/>
        </w:numPr>
        <w:tabs>
          <w:tab w:val="left" w:pos="567"/>
        </w:tabs>
        <w:spacing w:line="276" w:lineRule="auto"/>
        <w:ind w:left="709" w:hanging="283"/>
        <w:jc w:val="both"/>
        <w:rPr>
          <w:rFonts w:ascii="Calibri Light" w:eastAsiaTheme="minorHAnsi" w:hAnsi="Calibri Light" w:cstheme="minorBidi"/>
          <w:color w:val="000000"/>
          <w:sz w:val="22"/>
          <w:szCs w:val="22"/>
          <w:lang w:eastAsia="en-US"/>
        </w:rPr>
      </w:pPr>
      <w:r w:rsidRPr="000647BA">
        <w:rPr>
          <w:rFonts w:ascii="Calibri Light" w:eastAsiaTheme="minorHAnsi" w:hAnsi="Calibri Light" w:cstheme="minorBidi"/>
          <w:color w:val="000000"/>
          <w:sz w:val="22"/>
          <w:szCs w:val="22"/>
          <w:lang w:eastAsia="en-US"/>
        </w:rPr>
        <w:t xml:space="preserve">  gdy zmiany wynikają ze zmiany obowiązujących przepisów, jeżeli konieczne będzie dostosowanie postanowień umowy do nowego stanu prawnego. Zmiany w tym zakresie ograniczone będą wyłącznie do dostosowania Umowy do zmienionych regulacji prawnych.</w:t>
      </w:r>
    </w:p>
    <w:p w14:paraId="53A2FB95" w14:textId="77777777" w:rsidR="00682444" w:rsidRPr="000647BA" w:rsidRDefault="00682444" w:rsidP="00682444">
      <w:pPr>
        <w:numPr>
          <w:ilvl w:val="0"/>
          <w:numId w:val="25"/>
        </w:numPr>
        <w:spacing w:after="0"/>
        <w:jc w:val="both"/>
        <w:rPr>
          <w:rFonts w:ascii="Calibri Light" w:eastAsiaTheme="minorHAnsi" w:hAnsi="Calibri Light" w:cstheme="minorBidi"/>
          <w:color w:val="000000"/>
        </w:rPr>
      </w:pPr>
      <w:r w:rsidRPr="000647BA">
        <w:rPr>
          <w:rFonts w:ascii="Calibri Light" w:eastAsiaTheme="minorHAnsi" w:hAnsi="Calibri Light" w:cstheme="minorBidi"/>
          <w:color w:val="000000"/>
        </w:rPr>
        <w:t>Zmiana postanowień Umowy może nastąpić tylko za zgodą Stron wyrażoną na piśmie.</w:t>
      </w:r>
    </w:p>
    <w:p w14:paraId="2E9A528E" w14:textId="77777777" w:rsidR="00682444" w:rsidRPr="000647BA" w:rsidRDefault="00682444" w:rsidP="00682444">
      <w:pPr>
        <w:numPr>
          <w:ilvl w:val="0"/>
          <w:numId w:val="25"/>
        </w:numPr>
        <w:spacing w:after="0"/>
        <w:jc w:val="both"/>
        <w:rPr>
          <w:rFonts w:ascii="Calibri Light" w:eastAsiaTheme="minorHAnsi" w:hAnsi="Calibri Light" w:cstheme="minorBidi"/>
          <w:color w:val="000000"/>
        </w:rPr>
      </w:pPr>
      <w:r w:rsidRPr="000647BA">
        <w:rPr>
          <w:rFonts w:ascii="Calibri Light" w:eastAsiaTheme="minorHAnsi" w:hAnsi="Calibri Light" w:cstheme="minorBidi"/>
          <w:color w:val="000000"/>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715DD9BD" w14:textId="77777777" w:rsidR="00682444" w:rsidRPr="000647BA" w:rsidRDefault="00682444" w:rsidP="00682444">
      <w:pPr>
        <w:numPr>
          <w:ilvl w:val="0"/>
          <w:numId w:val="25"/>
        </w:numPr>
        <w:spacing w:after="0"/>
        <w:jc w:val="both"/>
        <w:rPr>
          <w:rFonts w:ascii="Calibri Light" w:eastAsiaTheme="minorHAnsi" w:hAnsi="Calibri Light" w:cstheme="minorBidi"/>
          <w:color w:val="000000"/>
        </w:rPr>
      </w:pPr>
      <w:r w:rsidRPr="000647BA">
        <w:rPr>
          <w:rFonts w:ascii="Calibri Light" w:eastAsiaTheme="minorHAnsi" w:hAnsi="Calibri Light" w:cstheme="minorBidi"/>
          <w:color w:val="000000"/>
        </w:rPr>
        <w:t>Ustala się, iż nie stanowi istotnej zmiany Umowy w szczególności:</w:t>
      </w:r>
    </w:p>
    <w:p w14:paraId="387724CB" w14:textId="77777777" w:rsidR="00682444" w:rsidRPr="000647BA" w:rsidRDefault="00682444" w:rsidP="00682444">
      <w:pPr>
        <w:pStyle w:val="Bezodstpw"/>
        <w:numPr>
          <w:ilvl w:val="0"/>
          <w:numId w:val="31"/>
        </w:numPr>
        <w:spacing w:line="276" w:lineRule="auto"/>
        <w:jc w:val="both"/>
        <w:rPr>
          <w:rFonts w:ascii="Calibri Light" w:eastAsiaTheme="minorHAnsi" w:hAnsi="Calibri Light" w:cstheme="minorBidi"/>
          <w:color w:val="000000"/>
        </w:rPr>
      </w:pPr>
      <w:r w:rsidRPr="000647BA">
        <w:rPr>
          <w:rFonts w:ascii="Calibri Light" w:eastAsiaTheme="minorHAnsi" w:hAnsi="Calibri Light" w:cstheme="minorBidi"/>
          <w:color w:val="000000"/>
        </w:rPr>
        <w:t>zmiana nr rachunku bankowego Wykonawcy,</w:t>
      </w:r>
    </w:p>
    <w:p w14:paraId="4DCB4069" w14:textId="77777777" w:rsidR="00682444" w:rsidRPr="000647BA" w:rsidRDefault="00682444" w:rsidP="00682444">
      <w:pPr>
        <w:pStyle w:val="Bezodstpw"/>
        <w:numPr>
          <w:ilvl w:val="0"/>
          <w:numId w:val="31"/>
        </w:numPr>
        <w:spacing w:line="276" w:lineRule="auto"/>
        <w:jc w:val="both"/>
        <w:rPr>
          <w:rFonts w:ascii="Calibri Light" w:eastAsiaTheme="minorHAnsi" w:hAnsi="Calibri Light" w:cstheme="minorBidi"/>
          <w:color w:val="000000"/>
        </w:rPr>
      </w:pPr>
      <w:r w:rsidRPr="000647BA">
        <w:rPr>
          <w:rFonts w:ascii="Calibri Light" w:eastAsiaTheme="minorHAnsi" w:hAnsi="Calibri Light" w:cstheme="minorBidi"/>
          <w:color w:val="000000"/>
        </w:rPr>
        <w:t>zmiana danych teleadresowych zawartych w ofercie i Umowie.</w:t>
      </w:r>
    </w:p>
    <w:p w14:paraId="0BA3E3D2" w14:textId="5387E9BF" w:rsidR="00682444" w:rsidRPr="00AD61BD" w:rsidRDefault="00682444" w:rsidP="00AD61BD">
      <w:pPr>
        <w:pStyle w:val="Default"/>
        <w:numPr>
          <w:ilvl w:val="0"/>
          <w:numId w:val="25"/>
        </w:numPr>
        <w:spacing w:before="120" w:after="120" w:line="276" w:lineRule="auto"/>
        <w:jc w:val="both"/>
        <w:rPr>
          <w:rFonts w:asciiTheme="minorHAnsi" w:eastAsia="Times New Roman" w:hAnsiTheme="minorHAnsi" w:cstheme="minorHAnsi"/>
          <w:color w:val="auto"/>
          <w:sz w:val="22"/>
          <w:szCs w:val="22"/>
          <w:lang w:eastAsia="en-US" w:bidi="en-US"/>
        </w:rPr>
      </w:pPr>
      <w:r w:rsidRPr="000647BA">
        <w:rPr>
          <w:rFonts w:ascii="Calibri Light" w:eastAsiaTheme="minorHAnsi" w:hAnsi="Calibri Light" w:cstheme="minorBidi"/>
          <w:sz w:val="22"/>
          <w:szCs w:val="22"/>
          <w:lang w:eastAsia="en-US"/>
        </w:rPr>
        <w:t xml:space="preserve">Umowa może ulec zmianie w przypadku zaistnienia okoliczności związanych </w:t>
      </w:r>
      <w:r w:rsidRPr="000647BA">
        <w:rPr>
          <w:rFonts w:ascii="Calibri Light" w:eastAsiaTheme="minorHAnsi" w:hAnsi="Calibri Light" w:cstheme="minorBidi"/>
          <w:sz w:val="22"/>
          <w:szCs w:val="22"/>
          <w:lang w:eastAsia="en-US"/>
        </w:rPr>
        <w:br/>
        <w:t>z wystąpieniem COVID-19, które wpływają lub mogą wpłynąć na należyte wykonanie umowy, na warunkach i w zakresie zgodnym z art.15r ustawy z dnia 2 marca 2020 r. o szczególnych rozwiązaniach związanych z za</w:t>
      </w:r>
      <w:r>
        <w:rPr>
          <w:rFonts w:ascii="Calibri Light" w:eastAsiaTheme="minorHAnsi" w:hAnsi="Calibri Light" w:cstheme="minorBidi"/>
          <w:sz w:val="22"/>
          <w:szCs w:val="22"/>
          <w:lang w:eastAsia="en-US"/>
        </w:rPr>
        <w:t xml:space="preserve">pobieganiem, przeciwdziałaniem </w:t>
      </w:r>
      <w:r w:rsidRPr="000647BA">
        <w:rPr>
          <w:rFonts w:ascii="Calibri Light" w:eastAsiaTheme="minorHAnsi" w:hAnsi="Calibri Light" w:cstheme="minorBidi"/>
          <w:sz w:val="22"/>
          <w:szCs w:val="22"/>
          <w:lang w:eastAsia="en-US"/>
        </w:rPr>
        <w:t xml:space="preserve">i zwalczaniem COVID-19, innych chorób zakaźnych oraz wywołanych nimi sytuacji kryzysowych (Dz.U. z </w:t>
      </w:r>
      <w:r w:rsidR="00A215EC" w:rsidRPr="000647BA">
        <w:rPr>
          <w:rFonts w:ascii="Calibri Light" w:eastAsiaTheme="minorHAnsi" w:hAnsi="Calibri Light" w:cstheme="minorBidi"/>
          <w:sz w:val="22"/>
          <w:szCs w:val="22"/>
          <w:lang w:eastAsia="en-US"/>
        </w:rPr>
        <w:t>202</w:t>
      </w:r>
      <w:r w:rsidR="00A215EC">
        <w:rPr>
          <w:rFonts w:ascii="Calibri Light" w:eastAsiaTheme="minorHAnsi" w:hAnsi="Calibri Light" w:cstheme="minorBidi"/>
          <w:sz w:val="22"/>
          <w:szCs w:val="22"/>
          <w:lang w:eastAsia="en-US"/>
        </w:rPr>
        <w:t>1</w:t>
      </w:r>
      <w:r w:rsidR="00A215EC" w:rsidRPr="000647BA">
        <w:rPr>
          <w:rFonts w:ascii="Calibri Light" w:eastAsiaTheme="minorHAnsi" w:hAnsi="Calibri Light" w:cstheme="minorBidi"/>
          <w:sz w:val="22"/>
          <w:szCs w:val="22"/>
          <w:lang w:eastAsia="en-US"/>
        </w:rPr>
        <w:t xml:space="preserve"> </w:t>
      </w:r>
      <w:r w:rsidRPr="000647BA">
        <w:rPr>
          <w:rFonts w:ascii="Calibri Light" w:eastAsiaTheme="minorHAnsi" w:hAnsi="Calibri Light" w:cstheme="minorBidi"/>
          <w:sz w:val="22"/>
          <w:szCs w:val="22"/>
          <w:lang w:eastAsia="en-US"/>
        </w:rPr>
        <w:t xml:space="preserve">r, poz. </w:t>
      </w:r>
      <w:r w:rsidR="00A215EC">
        <w:rPr>
          <w:rFonts w:ascii="Calibri Light" w:eastAsiaTheme="minorHAnsi" w:hAnsi="Calibri Light" w:cstheme="minorBidi"/>
          <w:sz w:val="22"/>
          <w:szCs w:val="22"/>
          <w:lang w:eastAsia="en-US"/>
        </w:rPr>
        <w:t>2095</w:t>
      </w:r>
      <w:r w:rsidRPr="000647BA">
        <w:rPr>
          <w:rFonts w:ascii="Calibri Light" w:eastAsiaTheme="minorHAnsi" w:hAnsi="Calibri Light" w:cstheme="minorBidi"/>
          <w:sz w:val="22"/>
          <w:szCs w:val="22"/>
          <w:lang w:eastAsia="en-US"/>
        </w:rPr>
        <w:t>, z</w:t>
      </w:r>
      <w:r w:rsidR="00A215EC">
        <w:rPr>
          <w:rFonts w:ascii="Calibri Light" w:eastAsiaTheme="minorHAnsi" w:hAnsi="Calibri Light" w:cstheme="minorBidi"/>
          <w:sz w:val="22"/>
          <w:szCs w:val="22"/>
          <w:lang w:eastAsia="en-US"/>
        </w:rPr>
        <w:t xml:space="preserve"> późn.</w:t>
      </w:r>
      <w:r w:rsidRPr="000647BA">
        <w:rPr>
          <w:rFonts w:ascii="Calibri Light" w:eastAsiaTheme="minorHAnsi" w:hAnsi="Calibri Light" w:cstheme="minorBidi"/>
          <w:sz w:val="22"/>
          <w:szCs w:val="22"/>
          <w:lang w:eastAsia="en-US"/>
        </w:rPr>
        <w:t xml:space="preserve"> zm.).</w:t>
      </w:r>
    </w:p>
    <w:p w14:paraId="41567C75" w14:textId="64394FDA" w:rsidR="005C21D3" w:rsidRPr="00043C25" w:rsidRDefault="005C21D3" w:rsidP="005C21D3">
      <w:pPr>
        <w:pStyle w:val="Default"/>
        <w:spacing w:before="120" w:after="120" w:line="276" w:lineRule="auto"/>
        <w:ind w:left="360"/>
        <w:jc w:val="center"/>
        <w:rPr>
          <w:rFonts w:asciiTheme="minorHAnsi" w:hAnsiTheme="minorHAnsi" w:cstheme="minorHAnsi"/>
          <w:b/>
          <w:sz w:val="22"/>
          <w:szCs w:val="22"/>
        </w:rPr>
      </w:pPr>
      <w:r w:rsidRPr="00043C25">
        <w:rPr>
          <w:rFonts w:asciiTheme="minorHAnsi" w:hAnsiTheme="minorHAnsi" w:cstheme="minorHAnsi"/>
          <w:b/>
          <w:sz w:val="22"/>
          <w:szCs w:val="22"/>
        </w:rPr>
        <w:t>§</w:t>
      </w:r>
      <w:r w:rsidR="00A85AF5" w:rsidRPr="00043C25">
        <w:rPr>
          <w:rFonts w:asciiTheme="minorHAnsi" w:hAnsiTheme="minorHAnsi" w:cstheme="minorHAnsi"/>
          <w:b/>
          <w:sz w:val="22"/>
          <w:szCs w:val="22"/>
        </w:rPr>
        <w:t>1</w:t>
      </w:r>
      <w:r w:rsidR="00A85AF5">
        <w:rPr>
          <w:rFonts w:asciiTheme="minorHAnsi" w:hAnsiTheme="minorHAnsi" w:cstheme="minorHAnsi"/>
          <w:b/>
          <w:sz w:val="22"/>
          <w:szCs w:val="22"/>
        </w:rPr>
        <w:t>3</w:t>
      </w:r>
    </w:p>
    <w:p w14:paraId="2DF16DF8" w14:textId="77777777" w:rsidR="005C21D3" w:rsidRPr="00043C25" w:rsidRDefault="005C21D3" w:rsidP="005C21D3">
      <w:pPr>
        <w:shd w:val="clear" w:color="auto" w:fill="FFFFFF"/>
        <w:spacing w:before="120" w:after="120"/>
        <w:jc w:val="center"/>
        <w:rPr>
          <w:rFonts w:asciiTheme="minorHAnsi" w:hAnsiTheme="minorHAnsi" w:cstheme="minorHAnsi"/>
          <w:b/>
        </w:rPr>
      </w:pPr>
      <w:r w:rsidRPr="00043C25">
        <w:rPr>
          <w:rFonts w:asciiTheme="minorHAnsi" w:hAnsiTheme="minorHAnsi" w:cstheme="minorHAnsi"/>
          <w:b/>
        </w:rPr>
        <w:t>Odstąpienie od Umowy i jej rozwiązanie</w:t>
      </w:r>
    </w:p>
    <w:p w14:paraId="2214984A" w14:textId="05B95A6E" w:rsidR="005C21D3" w:rsidRPr="00043C25" w:rsidRDefault="005C21D3" w:rsidP="005C21D3">
      <w:pPr>
        <w:pStyle w:val="Akapitzlist"/>
        <w:numPr>
          <w:ilvl w:val="0"/>
          <w:numId w:val="28"/>
        </w:numPr>
        <w:tabs>
          <w:tab w:val="left" w:pos="284"/>
        </w:tabs>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 xml:space="preserve">W razie zaistnienia istotnej zmiany okoliczności powodującej, że wykonanie Umowy nie leży </w:t>
      </w:r>
      <w:r w:rsidR="00A215EC" w:rsidRPr="00043C25">
        <w:rPr>
          <w:rFonts w:asciiTheme="minorHAnsi" w:hAnsiTheme="minorHAnsi" w:cstheme="minorHAnsi"/>
          <w:sz w:val="22"/>
          <w:szCs w:val="22"/>
        </w:rPr>
        <w:t>w</w:t>
      </w:r>
      <w:r w:rsidR="00A215EC">
        <w:rPr>
          <w:rFonts w:asciiTheme="minorHAnsi" w:hAnsiTheme="minorHAnsi" w:cstheme="minorHAnsi"/>
          <w:sz w:val="22"/>
          <w:szCs w:val="22"/>
        </w:rPr>
        <w:t> </w:t>
      </w:r>
      <w:r w:rsidRPr="00043C25">
        <w:rPr>
          <w:rFonts w:asciiTheme="minorHAnsi" w:hAnsiTheme="minorHAnsi" w:cstheme="minorHAnsi"/>
          <w:sz w:val="22"/>
          <w:szCs w:val="22"/>
        </w:rPr>
        <w:t xml:space="preserve">interesie publicznym, czego nie można było przewidzieć w chwili zawarcia Umowy, lub dalsze wykonywanie umowy może zagrozić istotnemu interesowi bezpieczeństwa państwa lub </w:t>
      </w:r>
      <w:r w:rsidRPr="00043C25">
        <w:rPr>
          <w:rFonts w:asciiTheme="minorHAnsi" w:hAnsiTheme="minorHAnsi" w:cstheme="minorHAnsi"/>
          <w:sz w:val="22"/>
          <w:szCs w:val="22"/>
        </w:rPr>
        <w:lastRenderedPageBreak/>
        <w:t>bezpieczeństwu publicznemu, Zamawiający może odstąpić od Umowy w terminie 30 dni od dnia powzięcia wiadomości o tych okolicznościach.</w:t>
      </w:r>
    </w:p>
    <w:p w14:paraId="0B231685" w14:textId="37899FA6" w:rsidR="005C21D3" w:rsidRPr="00043C25" w:rsidRDefault="005C21D3" w:rsidP="005C21D3">
      <w:pPr>
        <w:pStyle w:val="Default"/>
        <w:numPr>
          <w:ilvl w:val="0"/>
          <w:numId w:val="28"/>
        </w:numPr>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Zamawiający może odstąpić od Umowy, jeżeli Wykonawca nie dostarczy przedmiotu zamówienia zgodnego z SWZ i załącznikami, w tym jeżeli nie usunie wad dostarczonego przedmiotu zamówienia w sposób i terminach określonych w §</w:t>
      </w:r>
      <w:r w:rsidR="006E7A8A">
        <w:rPr>
          <w:rFonts w:asciiTheme="minorHAnsi" w:hAnsiTheme="minorHAnsi" w:cstheme="minorHAnsi"/>
          <w:sz w:val="22"/>
          <w:szCs w:val="22"/>
        </w:rPr>
        <w:t xml:space="preserve"> </w:t>
      </w:r>
      <w:r w:rsidRPr="00043C25">
        <w:rPr>
          <w:rFonts w:asciiTheme="minorHAnsi" w:hAnsiTheme="minorHAnsi" w:cstheme="minorHAnsi"/>
          <w:sz w:val="22"/>
          <w:szCs w:val="22"/>
        </w:rPr>
        <w:t xml:space="preserve">5. </w:t>
      </w:r>
    </w:p>
    <w:p w14:paraId="5C23924E" w14:textId="32CEE795" w:rsidR="005C21D3" w:rsidRPr="00043C25" w:rsidRDefault="005C21D3" w:rsidP="005C21D3">
      <w:pPr>
        <w:pStyle w:val="Akapitzlist"/>
        <w:numPr>
          <w:ilvl w:val="0"/>
          <w:numId w:val="28"/>
        </w:numPr>
        <w:tabs>
          <w:tab w:val="left" w:pos="284"/>
        </w:tabs>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 xml:space="preserve">W przypadku, o którym mowa w ust. 2 powyżej, Zamawiający może odstąpić od Umowy w terminie </w:t>
      </w:r>
      <w:r w:rsidR="00A215EC" w:rsidRPr="00043C25">
        <w:rPr>
          <w:rFonts w:asciiTheme="minorHAnsi" w:hAnsiTheme="minorHAnsi" w:cstheme="minorHAnsi"/>
          <w:sz w:val="22"/>
          <w:szCs w:val="22"/>
        </w:rPr>
        <w:t>7</w:t>
      </w:r>
      <w:r w:rsidR="00A215EC">
        <w:rPr>
          <w:rFonts w:asciiTheme="minorHAnsi" w:hAnsiTheme="minorHAnsi" w:cstheme="minorHAnsi"/>
          <w:sz w:val="22"/>
          <w:szCs w:val="22"/>
        </w:rPr>
        <w:t> </w:t>
      </w:r>
      <w:r w:rsidRPr="00043C25">
        <w:rPr>
          <w:rFonts w:asciiTheme="minorHAnsi" w:hAnsiTheme="minorHAnsi" w:cstheme="minorHAnsi"/>
          <w:sz w:val="22"/>
          <w:szCs w:val="22"/>
        </w:rPr>
        <w:t>dni roboczych od dnia zaistnienia okoliczności, o których mowa w ust. 2.</w:t>
      </w:r>
    </w:p>
    <w:p w14:paraId="5BB097B2" w14:textId="77777777" w:rsidR="005C21D3" w:rsidRPr="00043C25" w:rsidRDefault="005C21D3" w:rsidP="005C21D3">
      <w:pPr>
        <w:pStyle w:val="Default"/>
        <w:numPr>
          <w:ilvl w:val="0"/>
          <w:numId w:val="28"/>
        </w:numPr>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W przypadku odstąpienia od Umowy, Wykonawca może żądać wyłącznie wynagrodzenia należnego z tytułu wykonania części Umowy.</w:t>
      </w:r>
    </w:p>
    <w:p w14:paraId="20B86DF2" w14:textId="2BD128D9"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r w:rsidRPr="00043C25">
        <w:rPr>
          <w:rFonts w:asciiTheme="minorHAnsi" w:hAnsiTheme="minorHAnsi" w:cstheme="minorHAnsi"/>
          <w:b/>
          <w:sz w:val="22"/>
          <w:szCs w:val="22"/>
        </w:rPr>
        <w:t xml:space="preserve">§ </w:t>
      </w:r>
      <w:r w:rsidR="00A85AF5" w:rsidRPr="00043C25">
        <w:rPr>
          <w:rFonts w:asciiTheme="minorHAnsi" w:hAnsiTheme="minorHAnsi" w:cstheme="minorHAnsi"/>
          <w:b/>
          <w:sz w:val="22"/>
          <w:szCs w:val="22"/>
        </w:rPr>
        <w:t>1</w:t>
      </w:r>
      <w:r w:rsidR="00A85AF5">
        <w:rPr>
          <w:rFonts w:asciiTheme="minorHAnsi" w:hAnsiTheme="minorHAnsi" w:cstheme="minorHAnsi"/>
          <w:b/>
          <w:sz w:val="22"/>
          <w:szCs w:val="22"/>
        </w:rPr>
        <w:t>4</w:t>
      </w:r>
    </w:p>
    <w:p w14:paraId="5E5E8E11"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r w:rsidRPr="00043C25">
        <w:rPr>
          <w:rFonts w:asciiTheme="minorHAnsi" w:hAnsiTheme="minorHAnsi" w:cstheme="minorHAnsi"/>
          <w:b/>
          <w:sz w:val="22"/>
          <w:szCs w:val="22"/>
        </w:rPr>
        <w:t>Klauzula salwatoryjna</w:t>
      </w:r>
    </w:p>
    <w:p w14:paraId="6C7D0202"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p>
    <w:p w14:paraId="12C2ECC8" w14:textId="1218D36B" w:rsidR="005C21D3" w:rsidRPr="00043C25" w:rsidRDefault="005C21D3" w:rsidP="005C21D3">
      <w:pPr>
        <w:pStyle w:val="Akapitzlist"/>
        <w:numPr>
          <w:ilvl w:val="0"/>
          <w:numId w:val="36"/>
        </w:numPr>
        <w:shd w:val="clear" w:color="auto" w:fill="FFFFFF"/>
        <w:ind w:right="28"/>
        <w:jc w:val="both"/>
        <w:rPr>
          <w:rFonts w:asciiTheme="minorHAnsi" w:hAnsiTheme="minorHAnsi" w:cstheme="minorHAnsi"/>
          <w:sz w:val="22"/>
          <w:szCs w:val="22"/>
        </w:rPr>
      </w:pPr>
      <w:r w:rsidRPr="00043C25">
        <w:rPr>
          <w:rFonts w:asciiTheme="minorHAnsi" w:hAnsiTheme="minorHAnsi" w:cstheme="minorHAnsi"/>
          <w:sz w:val="22"/>
          <w:szCs w:val="22"/>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t>
      </w:r>
      <w:r w:rsidRPr="00043C25">
        <w:rPr>
          <w:rFonts w:asciiTheme="minorHAnsi" w:hAnsiTheme="minorHAnsi" w:cstheme="minorHAnsi"/>
          <w:sz w:val="22"/>
          <w:szCs w:val="22"/>
        </w:rPr>
        <w:softHyphen/>
        <w:t>wie bliski odpowiadać będzie temu, co Strony ustaliły lub temu, co by ustaliły, gdyby zawarły takie postanowienie.</w:t>
      </w:r>
    </w:p>
    <w:p w14:paraId="5B02776B" w14:textId="5D736764"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r w:rsidRPr="00043C25">
        <w:rPr>
          <w:rFonts w:asciiTheme="minorHAnsi" w:hAnsiTheme="minorHAnsi" w:cstheme="minorHAnsi"/>
          <w:b/>
          <w:sz w:val="22"/>
          <w:szCs w:val="22"/>
        </w:rPr>
        <w:t>§</w:t>
      </w:r>
      <w:r w:rsidR="00A85AF5">
        <w:rPr>
          <w:rFonts w:asciiTheme="minorHAnsi" w:hAnsiTheme="minorHAnsi" w:cstheme="minorHAnsi"/>
          <w:b/>
          <w:sz w:val="22"/>
          <w:szCs w:val="22"/>
        </w:rPr>
        <w:t>15</w:t>
      </w:r>
    </w:p>
    <w:p w14:paraId="08AC17A5"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r w:rsidRPr="00043C25">
        <w:rPr>
          <w:rFonts w:asciiTheme="minorHAnsi" w:hAnsiTheme="minorHAnsi" w:cstheme="minorHAnsi"/>
          <w:b/>
          <w:sz w:val="22"/>
          <w:szCs w:val="22"/>
        </w:rPr>
        <w:t>Porozumienia dodatkowe</w:t>
      </w:r>
    </w:p>
    <w:p w14:paraId="4D13CB44"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p>
    <w:p w14:paraId="0B69BDA2" w14:textId="2F525806" w:rsidR="005C21D3" w:rsidRPr="00043C25" w:rsidRDefault="005C21D3" w:rsidP="005C21D3">
      <w:pPr>
        <w:pStyle w:val="Akapitzlist"/>
        <w:shd w:val="clear" w:color="auto" w:fill="FFFFFF"/>
        <w:ind w:left="360" w:right="28"/>
        <w:jc w:val="both"/>
        <w:rPr>
          <w:rFonts w:asciiTheme="minorHAnsi" w:hAnsiTheme="minorHAnsi" w:cstheme="minorHAnsi"/>
          <w:sz w:val="22"/>
          <w:szCs w:val="22"/>
        </w:rPr>
      </w:pPr>
      <w:r w:rsidRPr="00043C25">
        <w:rPr>
          <w:rFonts w:asciiTheme="minorHAnsi" w:hAnsiTheme="minorHAnsi" w:cstheme="minorHAnsi"/>
          <w:sz w:val="22"/>
          <w:szCs w:val="22"/>
        </w:rPr>
        <w:t>Porozumienia dodatkowe, uzupełnienia i zmiany Umowy wymagają formy pisemnej pod rygorem nieważności.</w:t>
      </w:r>
    </w:p>
    <w:p w14:paraId="729C9FBA" w14:textId="050798DA" w:rsidR="005C21D3" w:rsidRPr="00043C25" w:rsidRDefault="00AD61BD" w:rsidP="005C21D3">
      <w:pPr>
        <w:pStyle w:val="Akapitzlist"/>
        <w:tabs>
          <w:tab w:val="left" w:pos="567"/>
        </w:tabs>
        <w:spacing w:before="240"/>
        <w:ind w:left="360"/>
        <w:jc w:val="center"/>
        <w:rPr>
          <w:rFonts w:asciiTheme="minorHAnsi" w:hAnsiTheme="minorHAnsi" w:cstheme="minorHAnsi"/>
          <w:b/>
          <w:sz w:val="22"/>
          <w:szCs w:val="22"/>
        </w:rPr>
      </w:pPr>
      <w:r>
        <w:rPr>
          <w:rFonts w:asciiTheme="minorHAnsi" w:hAnsiTheme="minorHAnsi" w:cstheme="minorHAnsi"/>
          <w:b/>
          <w:sz w:val="22"/>
          <w:szCs w:val="22"/>
        </w:rPr>
        <w:t xml:space="preserve">§ </w:t>
      </w:r>
      <w:r w:rsidR="00A85AF5">
        <w:rPr>
          <w:rFonts w:asciiTheme="minorHAnsi" w:hAnsiTheme="minorHAnsi" w:cstheme="minorHAnsi"/>
          <w:b/>
          <w:sz w:val="22"/>
          <w:szCs w:val="22"/>
        </w:rPr>
        <w:t>16</w:t>
      </w:r>
    </w:p>
    <w:p w14:paraId="7DA8A564"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r w:rsidRPr="00043C25">
        <w:rPr>
          <w:rFonts w:asciiTheme="minorHAnsi" w:hAnsiTheme="minorHAnsi" w:cstheme="minorHAnsi"/>
          <w:b/>
          <w:sz w:val="22"/>
          <w:szCs w:val="22"/>
        </w:rPr>
        <w:t xml:space="preserve"> Właściwość sądu</w:t>
      </w:r>
    </w:p>
    <w:p w14:paraId="49DDF33A"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p>
    <w:p w14:paraId="62C8C253" w14:textId="77777777" w:rsidR="005C21D3" w:rsidRPr="00043C25" w:rsidRDefault="005C21D3" w:rsidP="005C21D3">
      <w:pPr>
        <w:pStyle w:val="Akapitzlist"/>
        <w:shd w:val="clear" w:color="auto" w:fill="FFFFFF"/>
        <w:ind w:left="360" w:right="28"/>
        <w:jc w:val="both"/>
        <w:rPr>
          <w:rFonts w:asciiTheme="minorHAnsi" w:hAnsiTheme="minorHAnsi" w:cstheme="minorHAnsi"/>
          <w:sz w:val="22"/>
          <w:szCs w:val="22"/>
        </w:rPr>
      </w:pPr>
      <w:r w:rsidRPr="00043C25">
        <w:rPr>
          <w:rFonts w:asciiTheme="minorHAnsi" w:hAnsiTheme="minorHAnsi" w:cstheme="minorHAnsi"/>
          <w:sz w:val="22"/>
          <w:szCs w:val="22"/>
        </w:rPr>
        <w:t>Ewentualne spory powstałe w związku z wykonaniem niniejszej Umowy lub skutecznością jej postanowień rozstrzygać będzie sąd powszechny właściwy rzeczowo dla Zamawiającego.</w:t>
      </w:r>
    </w:p>
    <w:p w14:paraId="4AD3C437"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p>
    <w:p w14:paraId="391B588F" w14:textId="0F7F9F4B" w:rsidR="005C21D3" w:rsidRPr="00043C25" w:rsidRDefault="00AD61BD" w:rsidP="005C21D3">
      <w:pPr>
        <w:pStyle w:val="Akapitzlist"/>
        <w:tabs>
          <w:tab w:val="left" w:pos="567"/>
        </w:tabs>
        <w:spacing w:before="240"/>
        <w:ind w:left="360"/>
        <w:jc w:val="center"/>
        <w:rPr>
          <w:rFonts w:asciiTheme="minorHAnsi" w:hAnsiTheme="minorHAnsi" w:cstheme="minorHAnsi"/>
          <w:b/>
          <w:sz w:val="22"/>
          <w:szCs w:val="22"/>
        </w:rPr>
      </w:pPr>
      <w:r>
        <w:rPr>
          <w:rFonts w:asciiTheme="minorHAnsi" w:hAnsiTheme="minorHAnsi" w:cstheme="minorHAnsi"/>
          <w:b/>
          <w:sz w:val="22"/>
          <w:szCs w:val="22"/>
        </w:rPr>
        <w:t xml:space="preserve">§ </w:t>
      </w:r>
      <w:r w:rsidR="00A85AF5">
        <w:rPr>
          <w:rFonts w:asciiTheme="minorHAnsi" w:hAnsiTheme="minorHAnsi" w:cstheme="minorHAnsi"/>
          <w:b/>
          <w:sz w:val="22"/>
          <w:szCs w:val="22"/>
        </w:rPr>
        <w:t>17</w:t>
      </w:r>
    </w:p>
    <w:p w14:paraId="692132F9"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r w:rsidRPr="00043C25">
        <w:rPr>
          <w:rFonts w:asciiTheme="minorHAnsi" w:hAnsiTheme="minorHAnsi" w:cstheme="minorHAnsi"/>
          <w:b/>
          <w:sz w:val="22"/>
          <w:szCs w:val="22"/>
        </w:rPr>
        <w:t>Prawo właściwe</w:t>
      </w:r>
    </w:p>
    <w:p w14:paraId="39AD702C"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p>
    <w:p w14:paraId="444E3A88" w14:textId="38DD596A" w:rsidR="00682444" w:rsidRPr="00AD61BD" w:rsidRDefault="005C21D3" w:rsidP="00AD61BD">
      <w:pPr>
        <w:pStyle w:val="Default"/>
        <w:spacing w:before="120" w:after="120" w:line="276" w:lineRule="auto"/>
        <w:ind w:left="360"/>
        <w:jc w:val="both"/>
        <w:rPr>
          <w:rFonts w:asciiTheme="minorHAnsi" w:eastAsia="Times New Roman" w:hAnsiTheme="minorHAnsi" w:cstheme="minorHAnsi"/>
          <w:color w:val="auto"/>
          <w:sz w:val="22"/>
          <w:szCs w:val="22"/>
        </w:rPr>
      </w:pPr>
      <w:r w:rsidRPr="00043C25">
        <w:rPr>
          <w:rFonts w:asciiTheme="minorHAnsi" w:eastAsia="Times New Roman" w:hAnsiTheme="minorHAnsi" w:cstheme="minorHAnsi"/>
          <w:color w:val="auto"/>
          <w:sz w:val="22"/>
          <w:szCs w:val="22"/>
        </w:rPr>
        <w:t>Prawem właściwym dla oceny Umowy jest prawo polskie. W sprawach nieuregulowanych Umową zastosowanie mają odpowiednie przepisy prawa polskiego, w szczególności Prawa zamówień publicznych oraz Kodeksu cywilnego.</w:t>
      </w:r>
    </w:p>
    <w:p w14:paraId="352DB7E0" w14:textId="2E0EA749" w:rsidR="005C21D3" w:rsidRPr="00043C25" w:rsidRDefault="00AD61BD" w:rsidP="005C21D3">
      <w:pPr>
        <w:pStyle w:val="Akapitzlist"/>
        <w:tabs>
          <w:tab w:val="left" w:pos="567"/>
        </w:tabs>
        <w:spacing w:before="240"/>
        <w:ind w:left="360"/>
        <w:jc w:val="center"/>
        <w:rPr>
          <w:rFonts w:asciiTheme="minorHAnsi" w:hAnsiTheme="minorHAnsi" w:cstheme="minorHAnsi"/>
          <w:b/>
          <w:sz w:val="22"/>
          <w:szCs w:val="22"/>
        </w:rPr>
      </w:pPr>
      <w:r>
        <w:rPr>
          <w:rFonts w:asciiTheme="minorHAnsi" w:hAnsiTheme="minorHAnsi" w:cstheme="minorHAnsi"/>
          <w:b/>
          <w:sz w:val="22"/>
          <w:szCs w:val="22"/>
        </w:rPr>
        <w:t xml:space="preserve">§ </w:t>
      </w:r>
      <w:r w:rsidR="00A85AF5">
        <w:rPr>
          <w:rFonts w:asciiTheme="minorHAnsi" w:hAnsiTheme="minorHAnsi" w:cstheme="minorHAnsi"/>
          <w:b/>
          <w:sz w:val="22"/>
          <w:szCs w:val="22"/>
        </w:rPr>
        <w:t>18</w:t>
      </w:r>
    </w:p>
    <w:p w14:paraId="35F3CC84"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r w:rsidRPr="00043C25">
        <w:rPr>
          <w:rFonts w:asciiTheme="minorHAnsi" w:hAnsiTheme="minorHAnsi" w:cstheme="minorHAnsi"/>
          <w:b/>
          <w:sz w:val="22"/>
          <w:szCs w:val="22"/>
        </w:rPr>
        <w:t>Klauzula poufności</w:t>
      </w:r>
    </w:p>
    <w:p w14:paraId="64F9AA02"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p>
    <w:p w14:paraId="58FC088F" w14:textId="77777777" w:rsidR="005C21D3" w:rsidRPr="00043C25" w:rsidRDefault="005C21D3" w:rsidP="005C21D3">
      <w:pPr>
        <w:pStyle w:val="Akapitzlist"/>
        <w:numPr>
          <w:ilvl w:val="0"/>
          <w:numId w:val="33"/>
        </w:numPr>
        <w:ind w:left="426" w:hanging="426"/>
        <w:jc w:val="both"/>
        <w:rPr>
          <w:rFonts w:asciiTheme="minorHAnsi" w:hAnsiTheme="minorHAnsi" w:cstheme="minorHAnsi"/>
          <w:sz w:val="22"/>
          <w:szCs w:val="22"/>
        </w:rPr>
      </w:pPr>
      <w:r w:rsidRPr="00043C25">
        <w:rPr>
          <w:rFonts w:asciiTheme="minorHAnsi" w:hAnsiTheme="minorHAnsi" w:cstheme="minorHAnsi"/>
          <w:sz w:val="22"/>
          <w:szCs w:val="22"/>
        </w:rPr>
        <w:t xml:space="preserve">Strony zobowiązane są do zachowania w poufności wszelkich informacji uzyskanych </w:t>
      </w:r>
      <w:r w:rsidRPr="00043C25">
        <w:rPr>
          <w:rFonts w:asciiTheme="minorHAnsi" w:hAnsiTheme="minorHAnsi" w:cstheme="minorHAnsi"/>
          <w:sz w:val="22"/>
          <w:szCs w:val="22"/>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57E13D20" w14:textId="77777777" w:rsidR="005C21D3" w:rsidRPr="00043C25" w:rsidRDefault="005C21D3" w:rsidP="005C21D3">
      <w:pPr>
        <w:pStyle w:val="Akapitzlist"/>
        <w:numPr>
          <w:ilvl w:val="0"/>
          <w:numId w:val="33"/>
        </w:numPr>
        <w:ind w:left="426" w:hanging="426"/>
        <w:jc w:val="both"/>
        <w:rPr>
          <w:rFonts w:asciiTheme="minorHAnsi" w:hAnsiTheme="minorHAnsi" w:cstheme="minorHAnsi"/>
          <w:sz w:val="22"/>
          <w:szCs w:val="22"/>
        </w:rPr>
      </w:pPr>
      <w:r w:rsidRPr="00043C25">
        <w:rPr>
          <w:rFonts w:asciiTheme="minorHAnsi" w:hAnsiTheme="minorHAnsi" w:cstheme="minorHAnsi"/>
          <w:sz w:val="22"/>
          <w:szCs w:val="22"/>
        </w:rPr>
        <w:t>Wymogi określone w ust. 1 nie mają zastosowania do informacji, które:</w:t>
      </w:r>
    </w:p>
    <w:p w14:paraId="76F2D308" w14:textId="77777777" w:rsidR="005C21D3" w:rsidRPr="00043C25" w:rsidRDefault="005C21D3" w:rsidP="005C21D3">
      <w:pPr>
        <w:pStyle w:val="Akapitzlist"/>
        <w:numPr>
          <w:ilvl w:val="0"/>
          <w:numId w:val="34"/>
        </w:numPr>
        <w:jc w:val="both"/>
        <w:rPr>
          <w:rFonts w:asciiTheme="minorHAnsi" w:hAnsiTheme="minorHAnsi" w:cstheme="minorHAnsi"/>
          <w:sz w:val="22"/>
          <w:szCs w:val="22"/>
        </w:rPr>
      </w:pPr>
      <w:r w:rsidRPr="00043C25">
        <w:rPr>
          <w:rFonts w:asciiTheme="minorHAnsi" w:hAnsiTheme="minorHAnsi" w:cstheme="minorHAnsi"/>
          <w:sz w:val="22"/>
          <w:szCs w:val="22"/>
        </w:rPr>
        <w:lastRenderedPageBreak/>
        <w:t>które są znane albowiem zostały opublikowane lub podane do publicznej wiadomości przez upoważnioną do tego osobę,</w:t>
      </w:r>
    </w:p>
    <w:p w14:paraId="5C96D503" w14:textId="77777777" w:rsidR="005C21D3" w:rsidRPr="00043C25" w:rsidRDefault="005C21D3" w:rsidP="005C21D3">
      <w:pPr>
        <w:pStyle w:val="Akapitzlist"/>
        <w:numPr>
          <w:ilvl w:val="0"/>
          <w:numId w:val="34"/>
        </w:numPr>
        <w:jc w:val="both"/>
        <w:rPr>
          <w:rFonts w:asciiTheme="minorHAnsi" w:hAnsiTheme="minorHAnsi" w:cstheme="minorHAnsi"/>
          <w:sz w:val="22"/>
          <w:szCs w:val="22"/>
        </w:rPr>
      </w:pPr>
      <w:r w:rsidRPr="00043C25">
        <w:rPr>
          <w:rFonts w:asciiTheme="minorHAnsi" w:hAnsiTheme="minorHAnsi" w:cstheme="minorHAnsi"/>
          <w:sz w:val="22"/>
          <w:szCs w:val="22"/>
        </w:rPr>
        <w:t>na których ujawnienie druga Strona wyraziła pisemną zgodę,</w:t>
      </w:r>
    </w:p>
    <w:p w14:paraId="2176BEB7" w14:textId="77777777" w:rsidR="005C21D3" w:rsidRPr="00043C25" w:rsidRDefault="005C21D3" w:rsidP="005C21D3">
      <w:pPr>
        <w:pStyle w:val="Akapitzlist"/>
        <w:numPr>
          <w:ilvl w:val="0"/>
          <w:numId w:val="34"/>
        </w:numPr>
        <w:jc w:val="both"/>
        <w:rPr>
          <w:rFonts w:asciiTheme="minorHAnsi" w:hAnsiTheme="minorHAnsi" w:cstheme="minorHAnsi"/>
          <w:sz w:val="22"/>
          <w:szCs w:val="22"/>
        </w:rPr>
      </w:pPr>
      <w:r w:rsidRPr="00043C25">
        <w:rPr>
          <w:rFonts w:asciiTheme="minorHAnsi" w:hAnsiTheme="minorHAnsi" w:cstheme="minorHAnsi"/>
          <w:sz w:val="22"/>
          <w:szCs w:val="22"/>
        </w:rPr>
        <w:t>których ujawnienie jest obowiązkiem wynikającym z przepisów prawa, prawomocnego orzeczenia sądu lub ostatecznej decyzji/postanowienia uprawnionego organu.</w:t>
      </w:r>
    </w:p>
    <w:p w14:paraId="637F3829"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p>
    <w:p w14:paraId="229A7A40" w14:textId="0C6D9448"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r w:rsidRPr="00043C25">
        <w:rPr>
          <w:rFonts w:asciiTheme="minorHAnsi" w:hAnsiTheme="minorHAnsi" w:cstheme="minorHAnsi"/>
          <w:b/>
          <w:sz w:val="22"/>
          <w:szCs w:val="22"/>
        </w:rPr>
        <w:t xml:space="preserve">§ </w:t>
      </w:r>
      <w:r w:rsidR="00A85AF5">
        <w:rPr>
          <w:rFonts w:asciiTheme="minorHAnsi" w:hAnsiTheme="minorHAnsi" w:cstheme="minorHAnsi"/>
          <w:b/>
          <w:sz w:val="22"/>
          <w:szCs w:val="22"/>
        </w:rPr>
        <w:t>19</w:t>
      </w:r>
      <w:r w:rsidR="00A85AF5" w:rsidRPr="00043C25">
        <w:rPr>
          <w:rFonts w:asciiTheme="minorHAnsi" w:hAnsiTheme="minorHAnsi" w:cstheme="minorHAnsi"/>
          <w:b/>
          <w:sz w:val="22"/>
          <w:szCs w:val="22"/>
        </w:rPr>
        <w:t xml:space="preserve"> </w:t>
      </w:r>
    </w:p>
    <w:p w14:paraId="1B50BEAC"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r w:rsidRPr="00043C25">
        <w:rPr>
          <w:rFonts w:asciiTheme="minorHAnsi" w:hAnsiTheme="minorHAnsi" w:cstheme="minorHAnsi"/>
          <w:b/>
          <w:sz w:val="22"/>
          <w:szCs w:val="22"/>
        </w:rPr>
        <w:tab/>
        <w:t>Siła wyższa</w:t>
      </w:r>
    </w:p>
    <w:p w14:paraId="03AF82A9" w14:textId="77777777" w:rsidR="005C21D3" w:rsidRPr="00043C25" w:rsidRDefault="005C21D3" w:rsidP="005C21D3">
      <w:pPr>
        <w:pStyle w:val="Akapitzlist"/>
        <w:tabs>
          <w:tab w:val="left" w:pos="567"/>
        </w:tabs>
        <w:spacing w:before="240"/>
        <w:ind w:left="360"/>
        <w:jc w:val="center"/>
        <w:rPr>
          <w:rFonts w:asciiTheme="minorHAnsi" w:hAnsiTheme="minorHAnsi" w:cstheme="minorHAnsi"/>
          <w:b/>
          <w:sz w:val="22"/>
          <w:szCs w:val="22"/>
        </w:rPr>
      </w:pPr>
    </w:p>
    <w:p w14:paraId="7F344D61" w14:textId="77777777" w:rsidR="005C21D3" w:rsidRPr="00043C25" w:rsidRDefault="005C21D3" w:rsidP="005C21D3">
      <w:pPr>
        <w:widowControl w:val="0"/>
        <w:numPr>
          <w:ilvl w:val="1"/>
          <w:numId w:val="35"/>
        </w:numPr>
        <w:shd w:val="clear" w:color="auto" w:fill="FFFFFF"/>
        <w:tabs>
          <w:tab w:val="clear" w:pos="435"/>
        </w:tabs>
        <w:autoSpaceDE w:val="0"/>
        <w:autoSpaceDN w:val="0"/>
        <w:adjustRightInd w:val="0"/>
        <w:spacing w:after="0"/>
        <w:ind w:left="567" w:hanging="567"/>
        <w:jc w:val="both"/>
        <w:rPr>
          <w:rFonts w:asciiTheme="minorHAnsi" w:eastAsia="Times New Roman" w:hAnsiTheme="minorHAnsi" w:cstheme="minorHAnsi"/>
          <w:lang w:eastAsia="pl-PL"/>
        </w:rPr>
      </w:pPr>
      <w:r w:rsidRPr="00043C25">
        <w:rPr>
          <w:rFonts w:asciiTheme="minorHAnsi" w:eastAsia="Times New Roman" w:hAnsiTheme="minorHAnsi" w:cstheme="minorHAnsi"/>
          <w:lang w:eastAsia="pl-PL"/>
        </w:rPr>
        <w:t>Wszelkie opóźnienia i niedotrzymania terminów wynikające z powodu siły wyższej nie będą traktowane jako niedotrzymanie zo</w:t>
      </w:r>
      <w:r w:rsidRPr="00043C25">
        <w:rPr>
          <w:rFonts w:asciiTheme="minorHAnsi" w:eastAsia="Times New Roman" w:hAnsiTheme="minorHAnsi" w:cstheme="minorHAnsi"/>
          <w:lang w:eastAsia="pl-PL"/>
        </w:rPr>
        <w:softHyphen/>
        <w:t>bowiązań określonych niniejszą Umową i nie będą powodowały jakiejkolwiek odpowiedzialności strony za szkodę poniesioną przez drugą stronę.</w:t>
      </w:r>
    </w:p>
    <w:p w14:paraId="14898717" w14:textId="77777777" w:rsidR="005C21D3" w:rsidRPr="00043C25" w:rsidRDefault="005C21D3" w:rsidP="005C21D3">
      <w:pPr>
        <w:widowControl w:val="0"/>
        <w:numPr>
          <w:ilvl w:val="1"/>
          <w:numId w:val="35"/>
        </w:numPr>
        <w:shd w:val="clear" w:color="auto" w:fill="FFFFFF"/>
        <w:tabs>
          <w:tab w:val="clear" w:pos="435"/>
          <w:tab w:val="left" w:pos="567"/>
        </w:tabs>
        <w:autoSpaceDE w:val="0"/>
        <w:autoSpaceDN w:val="0"/>
        <w:adjustRightInd w:val="0"/>
        <w:spacing w:after="0"/>
        <w:ind w:left="567" w:hanging="567"/>
        <w:jc w:val="both"/>
        <w:rPr>
          <w:rFonts w:asciiTheme="minorHAnsi" w:eastAsia="Times New Roman" w:hAnsiTheme="minorHAnsi" w:cstheme="minorHAnsi"/>
          <w:lang w:eastAsia="pl-PL"/>
        </w:rPr>
      </w:pPr>
      <w:r w:rsidRPr="00043C25">
        <w:rPr>
          <w:rFonts w:asciiTheme="minorHAnsi" w:eastAsia="Times New Roman" w:hAnsiTheme="minorHAnsi" w:cstheme="minorHAnsi"/>
          <w:lang w:eastAsia="pl-PL"/>
        </w:rPr>
        <w:t>Pojęcie siły wyższej oznacza wszelkie zdarzenia zewnętrzne, których wystąpienia nie można było przewidzieć ani im zapobiec nawet przy zachowaniu najwyższej staranności. Pojęcie to obejmuje w szczególności takie wydarzenia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7B1032C7" w14:textId="03F8E77A" w:rsidR="005C21D3" w:rsidRPr="00043C25" w:rsidRDefault="005C21D3" w:rsidP="005C21D3">
      <w:pPr>
        <w:shd w:val="clear" w:color="auto" w:fill="FFFFFF"/>
        <w:spacing w:before="120" w:after="120"/>
        <w:jc w:val="center"/>
        <w:rPr>
          <w:rFonts w:asciiTheme="minorHAnsi" w:hAnsiTheme="minorHAnsi" w:cstheme="minorHAnsi"/>
          <w:b/>
        </w:rPr>
      </w:pPr>
      <w:r w:rsidRPr="00043C25">
        <w:rPr>
          <w:rFonts w:asciiTheme="minorHAnsi" w:hAnsiTheme="minorHAnsi" w:cstheme="minorHAnsi"/>
          <w:b/>
        </w:rPr>
        <w:t>§</w:t>
      </w:r>
      <w:r w:rsidR="00A85AF5" w:rsidRPr="00043C25">
        <w:rPr>
          <w:rFonts w:asciiTheme="minorHAnsi" w:hAnsiTheme="minorHAnsi" w:cstheme="minorHAnsi"/>
          <w:b/>
        </w:rPr>
        <w:t>2</w:t>
      </w:r>
      <w:r w:rsidR="00A85AF5">
        <w:rPr>
          <w:rFonts w:asciiTheme="minorHAnsi" w:hAnsiTheme="minorHAnsi" w:cstheme="minorHAnsi"/>
          <w:b/>
        </w:rPr>
        <w:t>0</w:t>
      </w:r>
    </w:p>
    <w:p w14:paraId="3778E9B0" w14:textId="77777777" w:rsidR="005C21D3" w:rsidRPr="00043C25" w:rsidRDefault="005C21D3" w:rsidP="005C21D3">
      <w:pPr>
        <w:shd w:val="clear" w:color="auto" w:fill="FFFFFF"/>
        <w:spacing w:before="120" w:after="120"/>
        <w:jc w:val="center"/>
        <w:rPr>
          <w:rFonts w:asciiTheme="minorHAnsi" w:hAnsiTheme="minorHAnsi" w:cstheme="minorHAnsi"/>
          <w:b/>
        </w:rPr>
      </w:pPr>
      <w:r w:rsidRPr="00043C25">
        <w:rPr>
          <w:rFonts w:asciiTheme="minorHAnsi" w:hAnsiTheme="minorHAnsi" w:cstheme="minorHAnsi"/>
          <w:b/>
        </w:rPr>
        <w:t>Postanowienia końcowe</w:t>
      </w:r>
    </w:p>
    <w:p w14:paraId="34A9E645" w14:textId="77777777" w:rsidR="005C21D3" w:rsidRPr="00043C25" w:rsidRDefault="005C21D3" w:rsidP="005C21D3">
      <w:pPr>
        <w:pStyle w:val="Default"/>
        <w:numPr>
          <w:ilvl w:val="0"/>
          <w:numId w:val="29"/>
        </w:numPr>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4F3BD08" w14:textId="77777777" w:rsidR="005C21D3" w:rsidRPr="00043C25" w:rsidRDefault="005C21D3" w:rsidP="005C21D3">
      <w:pPr>
        <w:pStyle w:val="Default"/>
        <w:numPr>
          <w:ilvl w:val="0"/>
          <w:numId w:val="29"/>
        </w:numPr>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Cesja, przelew lub czynność wywołująca podobne skutki, dokonane bez pisemnej zgody Zamawiającego, są względem Zamawiającego bezskuteczne.</w:t>
      </w:r>
    </w:p>
    <w:p w14:paraId="45A7BF30" w14:textId="77777777" w:rsidR="005C21D3" w:rsidRPr="00043C25" w:rsidRDefault="005C21D3" w:rsidP="005C21D3">
      <w:pPr>
        <w:pStyle w:val="Default"/>
        <w:numPr>
          <w:ilvl w:val="0"/>
          <w:numId w:val="29"/>
        </w:numPr>
        <w:spacing w:before="120" w:after="120" w:line="276" w:lineRule="auto"/>
        <w:jc w:val="both"/>
        <w:rPr>
          <w:rFonts w:asciiTheme="minorHAnsi" w:hAnsiTheme="minorHAnsi" w:cstheme="minorHAnsi"/>
          <w:b/>
          <w:sz w:val="22"/>
          <w:szCs w:val="22"/>
        </w:rPr>
      </w:pPr>
      <w:r w:rsidRPr="00043C25">
        <w:rPr>
          <w:rFonts w:asciiTheme="minorHAnsi" w:hAnsiTheme="minorHAnsi" w:cstheme="minorHAnsi"/>
          <w:sz w:val="22"/>
          <w:szCs w:val="22"/>
        </w:rPr>
        <w:t>Załącznikami do niniejszej Umowy są:</w:t>
      </w:r>
    </w:p>
    <w:p w14:paraId="4F5E61D6" w14:textId="77777777" w:rsidR="005C21D3" w:rsidRPr="00043C25" w:rsidRDefault="005C21D3" w:rsidP="005C21D3">
      <w:pPr>
        <w:pStyle w:val="Bezodstpw"/>
        <w:numPr>
          <w:ilvl w:val="0"/>
          <w:numId w:val="30"/>
        </w:numPr>
        <w:spacing w:before="120" w:after="120" w:line="276" w:lineRule="auto"/>
        <w:jc w:val="both"/>
        <w:rPr>
          <w:rFonts w:asciiTheme="minorHAnsi" w:hAnsiTheme="minorHAnsi" w:cstheme="minorHAnsi"/>
          <w:lang w:val="pl-PL"/>
        </w:rPr>
      </w:pPr>
      <w:r w:rsidRPr="00043C25">
        <w:rPr>
          <w:rFonts w:asciiTheme="minorHAnsi" w:hAnsiTheme="minorHAnsi" w:cstheme="minorHAnsi"/>
          <w:lang w:val="pl-PL"/>
        </w:rPr>
        <w:t>Załącznik nr 1 do Umowy – Opis Przedmiotu Zamówienia;</w:t>
      </w:r>
    </w:p>
    <w:p w14:paraId="72DC40EE" w14:textId="77777777" w:rsidR="005C21D3" w:rsidRPr="00043C25" w:rsidRDefault="005C21D3" w:rsidP="005C21D3">
      <w:pPr>
        <w:pStyle w:val="Bezodstpw"/>
        <w:numPr>
          <w:ilvl w:val="0"/>
          <w:numId w:val="30"/>
        </w:numPr>
        <w:spacing w:before="120" w:after="120" w:line="276" w:lineRule="auto"/>
        <w:jc w:val="both"/>
        <w:rPr>
          <w:rFonts w:asciiTheme="minorHAnsi" w:hAnsiTheme="minorHAnsi" w:cstheme="minorHAnsi"/>
          <w:lang w:val="pl-PL"/>
        </w:rPr>
      </w:pPr>
      <w:r w:rsidRPr="00043C25">
        <w:rPr>
          <w:rFonts w:asciiTheme="minorHAnsi" w:hAnsiTheme="minorHAnsi" w:cstheme="minorHAnsi"/>
          <w:lang w:val="pl-PL"/>
        </w:rPr>
        <w:t>Załącznik nr 2 Umowy - Oferta Wykonawcy - kopia.</w:t>
      </w:r>
    </w:p>
    <w:p w14:paraId="06B3E3C6" w14:textId="77777777" w:rsidR="005C21D3" w:rsidRPr="00043C25" w:rsidRDefault="005C21D3" w:rsidP="005C21D3">
      <w:pPr>
        <w:pStyle w:val="Default"/>
        <w:numPr>
          <w:ilvl w:val="0"/>
          <w:numId w:val="29"/>
        </w:numPr>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 xml:space="preserve">Zmiany Umowy wymagają dla swej ważności formy pisemnej pod rygorem nieważności w postaci aneksu do Umowy i muszą być zgodne z art. 455 ustawy Prawo zamówień publicznych. </w:t>
      </w:r>
    </w:p>
    <w:p w14:paraId="3E35D967" w14:textId="77777777" w:rsidR="005C21D3" w:rsidRPr="00043C25" w:rsidRDefault="005C21D3" w:rsidP="005C21D3">
      <w:pPr>
        <w:pStyle w:val="Default"/>
        <w:numPr>
          <w:ilvl w:val="0"/>
          <w:numId w:val="29"/>
        </w:numPr>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 xml:space="preserve">Wszelkie spory dotyczące Umowy, jakie powstaną będą rozwiązywane w sposób polubowny, a w przypadku niemożności osiągnięcia kompromisu, spory te będą rozstrzygane przez sąd powszechny właściwy dla siedziby Zamawiającego. </w:t>
      </w:r>
    </w:p>
    <w:p w14:paraId="32E22048" w14:textId="77777777" w:rsidR="005C21D3" w:rsidRPr="00043C25" w:rsidRDefault="005C21D3" w:rsidP="005C21D3">
      <w:pPr>
        <w:pStyle w:val="Default"/>
        <w:numPr>
          <w:ilvl w:val="0"/>
          <w:numId w:val="29"/>
        </w:numPr>
        <w:spacing w:before="120" w:after="120" w:line="276" w:lineRule="auto"/>
        <w:jc w:val="both"/>
        <w:rPr>
          <w:rFonts w:asciiTheme="minorHAnsi" w:hAnsiTheme="minorHAnsi" w:cstheme="minorHAnsi"/>
          <w:sz w:val="22"/>
          <w:szCs w:val="22"/>
        </w:rPr>
      </w:pPr>
      <w:r w:rsidRPr="00043C25">
        <w:rPr>
          <w:rFonts w:asciiTheme="minorHAnsi" w:hAnsiTheme="minorHAnsi" w:cstheme="minorHAnsi"/>
          <w:sz w:val="22"/>
          <w:szCs w:val="22"/>
        </w:rPr>
        <w:t>Umowę sporządzono w dwóch jednobrzmiących egzemplarzach, po jednym dla każdej ze Stron.</w:t>
      </w:r>
    </w:p>
    <w:p w14:paraId="386033BE" w14:textId="0865E2B4" w:rsidR="005C21D3" w:rsidRPr="00043C25" w:rsidRDefault="005C21D3" w:rsidP="005C21D3">
      <w:pPr>
        <w:spacing w:before="120" w:after="120"/>
        <w:jc w:val="both"/>
        <w:rPr>
          <w:rFonts w:asciiTheme="minorHAnsi" w:hAnsiTheme="minorHAnsi" w:cstheme="minorHAnsi"/>
        </w:rPr>
      </w:pPr>
    </w:p>
    <w:p w14:paraId="5DADD85D" w14:textId="77777777" w:rsidR="005C21D3" w:rsidRPr="00043C25" w:rsidRDefault="005C21D3" w:rsidP="005C21D3">
      <w:pPr>
        <w:spacing w:before="120" w:after="120"/>
        <w:jc w:val="both"/>
        <w:rPr>
          <w:rFonts w:asciiTheme="minorHAnsi" w:hAnsiTheme="minorHAnsi" w:cstheme="minorHAnsi"/>
        </w:rPr>
      </w:pPr>
      <w:r w:rsidRPr="00043C25">
        <w:rPr>
          <w:rFonts w:asciiTheme="minorHAnsi" w:hAnsiTheme="minorHAnsi" w:cstheme="minorHAnsi"/>
        </w:rPr>
        <w:t>Zamawiający</w:t>
      </w:r>
      <w:r w:rsidRPr="00043C25">
        <w:rPr>
          <w:rFonts w:asciiTheme="minorHAnsi" w:hAnsiTheme="minorHAnsi" w:cstheme="minorHAnsi"/>
        </w:rPr>
        <w:tab/>
      </w:r>
      <w:r w:rsidRPr="00043C25">
        <w:rPr>
          <w:rFonts w:asciiTheme="minorHAnsi" w:hAnsiTheme="minorHAnsi" w:cstheme="minorHAnsi"/>
        </w:rPr>
        <w:tab/>
      </w:r>
      <w:r w:rsidRPr="00043C25">
        <w:rPr>
          <w:rFonts w:asciiTheme="minorHAnsi" w:hAnsiTheme="minorHAnsi" w:cstheme="minorHAnsi"/>
        </w:rPr>
        <w:tab/>
      </w:r>
      <w:r w:rsidRPr="00043C25">
        <w:rPr>
          <w:rFonts w:asciiTheme="minorHAnsi" w:hAnsiTheme="minorHAnsi" w:cstheme="minorHAnsi"/>
        </w:rPr>
        <w:tab/>
      </w:r>
      <w:r w:rsidRPr="00043C25">
        <w:rPr>
          <w:rFonts w:asciiTheme="minorHAnsi" w:hAnsiTheme="minorHAnsi" w:cstheme="minorHAnsi"/>
        </w:rPr>
        <w:tab/>
      </w:r>
      <w:r w:rsidRPr="00043C25">
        <w:rPr>
          <w:rFonts w:asciiTheme="minorHAnsi" w:hAnsiTheme="minorHAnsi" w:cstheme="minorHAnsi"/>
        </w:rPr>
        <w:tab/>
      </w:r>
      <w:r w:rsidRPr="00043C25">
        <w:rPr>
          <w:rFonts w:asciiTheme="minorHAnsi" w:hAnsiTheme="minorHAnsi" w:cstheme="minorHAnsi"/>
        </w:rPr>
        <w:tab/>
      </w:r>
      <w:r w:rsidRPr="00043C25">
        <w:rPr>
          <w:rFonts w:asciiTheme="minorHAnsi" w:hAnsiTheme="minorHAnsi" w:cstheme="minorHAnsi"/>
        </w:rPr>
        <w:tab/>
      </w:r>
      <w:r w:rsidRPr="00043C25">
        <w:rPr>
          <w:rFonts w:asciiTheme="minorHAnsi" w:hAnsiTheme="minorHAnsi" w:cstheme="minorHAnsi"/>
        </w:rPr>
        <w:tab/>
        <w:t>Wykonawca</w:t>
      </w:r>
    </w:p>
    <w:p w14:paraId="4ED4600E" w14:textId="79C932E3" w:rsidR="00652B9C" w:rsidRPr="00043C25" w:rsidRDefault="00652B9C" w:rsidP="004E2EFA">
      <w:pPr>
        <w:spacing w:before="120" w:after="120"/>
        <w:jc w:val="both"/>
        <w:rPr>
          <w:rFonts w:asciiTheme="minorHAnsi" w:hAnsiTheme="minorHAnsi" w:cstheme="minorHAnsi"/>
        </w:rPr>
      </w:pPr>
      <w:bookmarkStart w:id="0" w:name="_GoBack"/>
      <w:bookmarkEnd w:id="0"/>
    </w:p>
    <w:sectPr w:rsidR="00652B9C" w:rsidRPr="00043C25" w:rsidSect="003F6BD2">
      <w:headerReference w:type="default" r:id="rId10"/>
      <w:footerReference w:type="default" r:id="rId11"/>
      <w:headerReference w:type="first" r:id="rId12"/>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08605" w14:textId="77777777" w:rsidR="00C02B22" w:rsidRDefault="00C02B22" w:rsidP="00AF791C">
      <w:pPr>
        <w:spacing w:after="0" w:line="240" w:lineRule="auto"/>
      </w:pPr>
      <w:r>
        <w:separator/>
      </w:r>
    </w:p>
  </w:endnote>
  <w:endnote w:type="continuationSeparator" w:id="0">
    <w:p w14:paraId="4F1FC150" w14:textId="77777777" w:rsidR="00C02B22" w:rsidRDefault="00C02B22"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oudyOldStylePl">
    <w:altName w:val="Courier New"/>
    <w:charset w:val="EE"/>
    <w:family w:val="auto"/>
    <w:pitch w:val="variable"/>
    <w:sig w:usb0="00000001" w:usb1="00000000" w:usb2="00000000" w:usb3="00000000" w:csb0="00000003" w:csb1="00000000"/>
  </w:font>
  <w:font w:name="Roboto">
    <w:altName w:val="Times New Roman"/>
    <w:charset w:val="00"/>
    <w:family w:val="auto"/>
    <w:pitch w:val="variable"/>
    <w:sig w:usb0="E00002FF" w:usb1="5000205B" w:usb2="00000020" w:usb3="00000000" w:csb0="0000019F" w:csb1="00000000"/>
  </w:font>
  <w:font w:name="PT Serif">
    <w:altName w:val="Times New Roman"/>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C53C" w14:textId="55627A7E" w:rsidR="00E46F19" w:rsidRDefault="00E46F19" w:rsidP="003F6BD2">
    <w:pP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0ED1" w14:textId="77777777" w:rsidR="00C02B22" w:rsidRDefault="00C02B22" w:rsidP="00AF791C">
      <w:pPr>
        <w:spacing w:after="0" w:line="240" w:lineRule="auto"/>
      </w:pPr>
      <w:r>
        <w:separator/>
      </w:r>
    </w:p>
  </w:footnote>
  <w:footnote w:type="continuationSeparator" w:id="0">
    <w:p w14:paraId="17B45B04" w14:textId="77777777" w:rsidR="00C02B22" w:rsidRDefault="00C02B22" w:rsidP="00AF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876B" w14:textId="161AFC8D" w:rsidR="00682444" w:rsidRDefault="00682444" w:rsidP="00682444">
    <w:pPr>
      <w:rPr>
        <w:sz w:val="24"/>
        <w:szCs w:val="24"/>
        <w:lang w:eastAsia="pl-PL"/>
      </w:rPr>
    </w:pPr>
    <w:r>
      <w:t xml:space="preserve">      </w:t>
    </w:r>
    <w:r>
      <w:rPr>
        <w:noProof/>
        <w:lang w:eastAsia="pl-PL"/>
      </w:rPr>
      <w:drawing>
        <wp:inline distT="0" distB="0" distL="0" distR="0" wp14:anchorId="221077BE" wp14:editId="7F9F1CA6">
          <wp:extent cx="2122805" cy="52451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524510"/>
                  </a:xfrm>
                  <a:prstGeom prst="rect">
                    <a:avLst/>
                  </a:prstGeom>
                  <a:noFill/>
                  <a:ln>
                    <a:noFill/>
                  </a:ln>
                </pic:spPr>
              </pic:pic>
            </a:graphicData>
          </a:graphic>
        </wp:inline>
      </w:drawing>
    </w:r>
    <w:r>
      <w:t xml:space="preserve"> </w:t>
    </w:r>
  </w:p>
  <w:p w14:paraId="420C0531" w14:textId="4A2DF414" w:rsidR="003F6BD2" w:rsidRPr="002A37D7" w:rsidRDefault="00682444" w:rsidP="00682444">
    <w:pPr>
      <w:rPr>
        <w:rFonts w:ascii="PT Serif" w:eastAsiaTheme="minorHAnsi" w:hAnsi="PT Serif"/>
        <w:color w:val="000000" w:themeColor="text1"/>
      </w:rPr>
    </w:pPr>
    <w:r>
      <w:rPr>
        <w:rFonts w:cs="Calibri"/>
        <w:b/>
        <w:i/>
        <w:sz w:val="18"/>
        <w:szCs w:val="18"/>
      </w:rPr>
      <w:t>PRZ/00017/2021 „</w:t>
    </w:r>
    <w:r>
      <w:rPr>
        <w:rFonts w:ascii="Tahoma" w:eastAsiaTheme="minorHAnsi" w:hAnsi="Tahoma" w:cs="Tahoma"/>
        <w:b/>
        <w:color w:val="000000"/>
        <w:sz w:val="16"/>
        <w:szCs w:val="16"/>
      </w:rPr>
      <w:t>Dostawa sprzętu komputerowego, podzespołów i oprogramowania</w:t>
    </w:r>
    <w:r>
      <w:rPr>
        <w:rFonts w:cs="Calibri"/>
        <w:b/>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124B"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r w:rsidRPr="002A37D7">
      <w:rPr>
        <w:rFonts w:ascii="PT Serif" w:eastAsiaTheme="minorHAnsi" w:hAnsi="PT Serif"/>
        <w:noProof/>
        <w:color w:val="000000" w:themeColor="text1"/>
        <w:lang w:eastAsia="pl-PL"/>
      </w:rPr>
      <w:drawing>
        <wp:inline distT="0" distB="0" distL="0" distR="0" wp14:anchorId="2C910851" wp14:editId="52F8C99E">
          <wp:extent cx="492760" cy="492760"/>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inline>
      </w:drawing>
    </w:r>
  </w:p>
  <w:p w14:paraId="1AF9AF8D" w14:textId="77777777" w:rsidR="003F6BD2" w:rsidRPr="00ED5D9D" w:rsidRDefault="003F6BD2" w:rsidP="003F6BD2">
    <w:pPr>
      <w:pStyle w:val="Nagwek"/>
      <w:tabs>
        <w:tab w:val="clear" w:pos="4536"/>
        <w:tab w:val="center" w:pos="3686"/>
      </w:tabs>
      <w:rPr>
        <w:rFonts w:cs="Calibri"/>
        <w:b/>
        <w:i/>
        <w:color w:val="8496B0"/>
      </w:rPr>
    </w:pPr>
    <w:r w:rsidRPr="002A37D7">
      <w:rPr>
        <w:rFonts w:cs="Calibri"/>
        <w:b/>
        <w:i/>
        <w:color w:val="8496B0"/>
      </w:rPr>
      <w:t>PRZ/00015/2020 „Dostawa oprogramowania dla projektów BIZGOV oraz KAP</w:t>
    </w:r>
  </w:p>
  <w:p w14:paraId="77D061B3" w14:textId="77777777" w:rsidR="003F6BD2" w:rsidRPr="002A37D7" w:rsidRDefault="003F6BD2" w:rsidP="003F6BD2">
    <w:pPr>
      <w:pStyle w:val="Nagwek"/>
      <w:rPr>
        <w:rFonts w:ascii="PT Serif" w:eastAsiaTheme="minorHAnsi" w:hAnsi="PT Serif"/>
        <w:color w:val="000000" w:themeColor="text1"/>
      </w:rPr>
    </w:pPr>
    <w:r w:rsidRPr="002A37D7">
      <w:rPr>
        <w:rFonts w:ascii="PT Serif" w:eastAsiaTheme="minorHAnsi" w:hAnsi="PT Serif"/>
        <w:color w:val="000000" w:themeColor="text1"/>
      </w:rPr>
      <w:t>Konto Przedsiębiorcy – usługi online dla firm w jednym miejscu</w:t>
    </w:r>
  </w:p>
  <w:p w14:paraId="0BAF52F4" w14:textId="2AC1219D" w:rsidR="004E2EFA" w:rsidRPr="003F6BD2" w:rsidRDefault="003F6BD2" w:rsidP="003F6BD2">
    <w:pPr>
      <w:pStyle w:val="Bezodstpw"/>
      <w:rPr>
        <w:rFonts w:ascii="PT Serif" w:hAnsi="PT Serif"/>
        <w:color w:val="000000" w:themeColor="text1"/>
      </w:rPr>
    </w:pPr>
    <w:r w:rsidRPr="002A37D7">
      <w:rPr>
        <w:rFonts w:ascii="PT Serif" w:hAnsi="PT Serif"/>
        <w:color w:val="000000" w:themeColor="text1"/>
      </w:rPr>
      <w:t>KAP – Katalogi Administracji Publicznej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50090B"/>
    <w:multiLevelType w:val="hybridMultilevel"/>
    <w:tmpl w:val="CD3ACC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B4D6A"/>
    <w:multiLevelType w:val="hybridMultilevel"/>
    <w:tmpl w:val="8642FD3E"/>
    <w:lvl w:ilvl="0" w:tplc="F47862F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A6E45"/>
    <w:multiLevelType w:val="hybridMultilevel"/>
    <w:tmpl w:val="C3CAA9BA"/>
    <w:lvl w:ilvl="0" w:tplc="C2ACDA92">
      <w:start w:val="1"/>
      <w:numFmt w:val="lowerLetter"/>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5E6D5A"/>
    <w:multiLevelType w:val="hybridMultilevel"/>
    <w:tmpl w:val="C46AA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663BA2"/>
    <w:multiLevelType w:val="hybridMultilevel"/>
    <w:tmpl w:val="17520354"/>
    <w:lvl w:ilvl="0" w:tplc="106673E0">
      <w:start w:val="1"/>
      <w:numFmt w:val="decimal"/>
      <w:lvlText w:val="%1."/>
      <w:lvlJc w:val="left"/>
      <w:pPr>
        <w:ind w:left="360" w:hanging="360"/>
      </w:pPr>
      <w:rPr>
        <w:rFonts w:ascii="Times New Roman" w:eastAsia="Times New Roman" w:hAnsi="Times New Roman" w:cs="Times New Roman"/>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545143"/>
    <w:multiLevelType w:val="hybridMultilevel"/>
    <w:tmpl w:val="7130BCE4"/>
    <w:lvl w:ilvl="0" w:tplc="26C0FDFE">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14155B"/>
    <w:multiLevelType w:val="multilevel"/>
    <w:tmpl w:val="5B64861E"/>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Calibri"/>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A2510B"/>
    <w:multiLevelType w:val="hybridMultilevel"/>
    <w:tmpl w:val="85546DFA"/>
    <w:lvl w:ilvl="0" w:tplc="0415000F">
      <w:start w:val="1"/>
      <w:numFmt w:val="decimal"/>
      <w:lvlText w:val="%1."/>
      <w:lvlJc w:val="left"/>
      <w:pPr>
        <w:ind w:left="720" w:hanging="360"/>
      </w:pPr>
      <w:rPr>
        <w:rFonts w:hint="default"/>
      </w:rPr>
    </w:lvl>
    <w:lvl w:ilvl="1" w:tplc="7E004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E47345"/>
    <w:multiLevelType w:val="hybridMultilevel"/>
    <w:tmpl w:val="5A189E60"/>
    <w:lvl w:ilvl="0" w:tplc="2EA490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A331AA3"/>
    <w:multiLevelType w:val="hybridMultilevel"/>
    <w:tmpl w:val="951832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1266EE"/>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6EE0E10"/>
    <w:multiLevelType w:val="hybridMultilevel"/>
    <w:tmpl w:val="5CF8250A"/>
    <w:lvl w:ilvl="0" w:tplc="ED0A47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8942A1"/>
    <w:multiLevelType w:val="hybridMultilevel"/>
    <w:tmpl w:val="C9F44BA2"/>
    <w:lvl w:ilvl="0" w:tplc="94BA306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F4041D"/>
    <w:multiLevelType w:val="hybridMultilevel"/>
    <w:tmpl w:val="46B4D280"/>
    <w:lvl w:ilvl="0" w:tplc="FFFFFFFF">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2" w15:restartNumberingAfterBreak="0">
    <w:nsid w:val="43E90910"/>
    <w:multiLevelType w:val="hybridMultilevel"/>
    <w:tmpl w:val="BCBA9A88"/>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3" w15:restartNumberingAfterBreak="0">
    <w:nsid w:val="46D76794"/>
    <w:multiLevelType w:val="multilevel"/>
    <w:tmpl w:val="A9640C5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2"/>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D493C37"/>
    <w:multiLevelType w:val="multilevel"/>
    <w:tmpl w:val="B67C5FB6"/>
    <w:lvl w:ilvl="0">
      <w:start w:val="16"/>
      <w:numFmt w:val="decimal"/>
      <w:lvlText w:val="%1."/>
      <w:lvlJc w:val="left"/>
      <w:pPr>
        <w:tabs>
          <w:tab w:val="num" w:pos="480"/>
        </w:tabs>
        <w:ind w:left="480" w:hanging="480"/>
      </w:pPr>
      <w:rPr>
        <w:rFonts w:hint="default"/>
      </w:rPr>
    </w:lvl>
    <w:lvl w:ilvl="1">
      <w:start w:val="1"/>
      <w:numFmt w:val="decimal"/>
      <w:lvlText w:val="%2."/>
      <w:lvlJc w:val="left"/>
      <w:pPr>
        <w:tabs>
          <w:tab w:val="num" w:pos="487"/>
        </w:tabs>
        <w:ind w:left="487" w:hanging="480"/>
      </w:pPr>
      <w:rPr>
        <w:rFonts w:ascii="Times New Roman" w:eastAsia="Times New Roman" w:hAnsi="Times New Roman" w:cs="Times New Roman"/>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26" w15:restartNumberingAfterBreak="0">
    <w:nsid w:val="51207A38"/>
    <w:multiLevelType w:val="hybridMultilevel"/>
    <w:tmpl w:val="8642FD3E"/>
    <w:lvl w:ilvl="0" w:tplc="F47862F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23E28"/>
    <w:multiLevelType w:val="hybridMultilevel"/>
    <w:tmpl w:val="F7089616"/>
    <w:lvl w:ilvl="0" w:tplc="5D0621D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27D2612"/>
    <w:multiLevelType w:val="hybridMultilevel"/>
    <w:tmpl w:val="63FC40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B53EE2"/>
    <w:multiLevelType w:val="hybridMultilevel"/>
    <w:tmpl w:val="2CC03672"/>
    <w:lvl w:ilvl="0" w:tplc="24287E8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D61342"/>
    <w:multiLevelType w:val="hybridMultilevel"/>
    <w:tmpl w:val="022E197E"/>
    <w:lvl w:ilvl="0" w:tplc="CBE6E3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EC07098"/>
    <w:multiLevelType w:val="hybridMultilevel"/>
    <w:tmpl w:val="BC2C8CFA"/>
    <w:lvl w:ilvl="0" w:tplc="DA2ECD22">
      <w:start w:val="1"/>
      <w:numFmt w:val="decimal"/>
      <w:lvlText w:val="%1."/>
      <w:lvlJc w:val="left"/>
      <w:pPr>
        <w:ind w:left="360" w:hanging="360"/>
      </w:pPr>
      <w:rPr>
        <w:rFonts w:hint="default"/>
        <w:b/>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6" w15:restartNumberingAfterBreak="0">
    <w:nsid w:val="7FEA0195"/>
    <w:multiLevelType w:val="hybridMultilevel"/>
    <w:tmpl w:val="550AC9A2"/>
    <w:lvl w:ilvl="0" w:tplc="F40AB76E">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6"/>
  </w:num>
  <w:num w:numId="3">
    <w:abstractNumId w:val="23"/>
  </w:num>
  <w:num w:numId="4">
    <w:abstractNumId w:val="21"/>
  </w:num>
  <w:num w:numId="5">
    <w:abstractNumId w:val="17"/>
  </w:num>
  <w:num w:numId="6">
    <w:abstractNumId w:val="18"/>
  </w:num>
  <w:num w:numId="7">
    <w:abstractNumId w:val="28"/>
  </w:num>
  <w:num w:numId="8">
    <w:abstractNumId w:val="9"/>
  </w:num>
  <w:num w:numId="9">
    <w:abstractNumId w:val="33"/>
  </w:num>
  <w:num w:numId="10">
    <w:abstractNumId w:val="19"/>
  </w:num>
  <w:num w:numId="11">
    <w:abstractNumId w:val="31"/>
  </w:num>
  <w:num w:numId="12">
    <w:abstractNumId w:val="34"/>
  </w:num>
  <w:num w:numId="13">
    <w:abstractNumId w:val="26"/>
  </w:num>
  <w:num w:numId="14">
    <w:abstractNumId w:val="4"/>
  </w:num>
  <w:num w:numId="15">
    <w:abstractNumId w:val="0"/>
  </w:num>
  <w:num w:numId="16">
    <w:abstractNumId w:val="1"/>
  </w:num>
  <w:num w:numId="17">
    <w:abstractNumId w:val="27"/>
  </w:num>
  <w:num w:numId="18">
    <w:abstractNumId w:val="3"/>
  </w:num>
  <w:num w:numId="19">
    <w:abstractNumId w:val="32"/>
  </w:num>
  <w:num w:numId="20">
    <w:abstractNumId w:val="20"/>
  </w:num>
  <w:num w:numId="21">
    <w:abstractNumId w:val="12"/>
  </w:num>
  <w:num w:numId="22">
    <w:abstractNumId w:val="35"/>
  </w:num>
  <w:num w:numId="23">
    <w:abstractNumId w:val="10"/>
  </w:num>
  <w:num w:numId="24">
    <w:abstractNumId w:val="25"/>
  </w:num>
  <w:num w:numId="25">
    <w:abstractNumId w:val="7"/>
  </w:num>
  <w:num w:numId="26">
    <w:abstractNumId w:val="29"/>
  </w:num>
  <w:num w:numId="27">
    <w:abstractNumId w:val="22"/>
  </w:num>
  <w:num w:numId="28">
    <w:abstractNumId w:val="30"/>
  </w:num>
  <w:num w:numId="29">
    <w:abstractNumId w:val="24"/>
  </w:num>
  <w:num w:numId="30">
    <w:abstractNumId w:val="2"/>
  </w:num>
  <w:num w:numId="31">
    <w:abstractNumId w:val="5"/>
  </w:num>
  <w:num w:numId="32">
    <w:abstractNumId w:val="15"/>
  </w:num>
  <w:num w:numId="33">
    <w:abstractNumId w:val="11"/>
  </w:num>
  <w:num w:numId="34">
    <w:abstractNumId w:val="16"/>
  </w:num>
  <w:num w:numId="35">
    <w:abstractNumId w:val="13"/>
  </w:num>
  <w:num w:numId="36">
    <w:abstractNumId w:val="8"/>
  </w:num>
  <w:num w:numId="3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2"/>
    <w:rsid w:val="0001695F"/>
    <w:rsid w:val="000268CF"/>
    <w:rsid w:val="00032798"/>
    <w:rsid w:val="00032BCF"/>
    <w:rsid w:val="00043B1C"/>
    <w:rsid w:val="00043C25"/>
    <w:rsid w:val="000530FE"/>
    <w:rsid w:val="000558DE"/>
    <w:rsid w:val="000668D7"/>
    <w:rsid w:val="00067477"/>
    <w:rsid w:val="00070700"/>
    <w:rsid w:val="000737F9"/>
    <w:rsid w:val="00076998"/>
    <w:rsid w:val="0008323F"/>
    <w:rsid w:val="00085812"/>
    <w:rsid w:val="00090127"/>
    <w:rsid w:val="0009570B"/>
    <w:rsid w:val="000B30DF"/>
    <w:rsid w:val="000B52AB"/>
    <w:rsid w:val="000C754B"/>
    <w:rsid w:val="000D0915"/>
    <w:rsid w:val="000D3949"/>
    <w:rsid w:val="000D63D6"/>
    <w:rsid w:val="000E12A9"/>
    <w:rsid w:val="000F4D2B"/>
    <w:rsid w:val="000F64F8"/>
    <w:rsid w:val="000F6B96"/>
    <w:rsid w:val="00100FB0"/>
    <w:rsid w:val="0010172E"/>
    <w:rsid w:val="00102D98"/>
    <w:rsid w:val="0010371F"/>
    <w:rsid w:val="00113637"/>
    <w:rsid w:val="00113C5B"/>
    <w:rsid w:val="00116F95"/>
    <w:rsid w:val="00122C58"/>
    <w:rsid w:val="00126210"/>
    <w:rsid w:val="00127B2A"/>
    <w:rsid w:val="00133CBF"/>
    <w:rsid w:val="001344CE"/>
    <w:rsid w:val="0014042C"/>
    <w:rsid w:val="00140D37"/>
    <w:rsid w:val="00141B1C"/>
    <w:rsid w:val="001563A3"/>
    <w:rsid w:val="0016140C"/>
    <w:rsid w:val="001657F5"/>
    <w:rsid w:val="00167834"/>
    <w:rsid w:val="00167DF8"/>
    <w:rsid w:val="001715CC"/>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6809"/>
    <w:rsid w:val="001E6858"/>
    <w:rsid w:val="001F1CE4"/>
    <w:rsid w:val="001F4950"/>
    <w:rsid w:val="002027C1"/>
    <w:rsid w:val="0021269F"/>
    <w:rsid w:val="00212C74"/>
    <w:rsid w:val="00213E61"/>
    <w:rsid w:val="00220F8E"/>
    <w:rsid w:val="002224D0"/>
    <w:rsid w:val="00224661"/>
    <w:rsid w:val="00227024"/>
    <w:rsid w:val="002302BD"/>
    <w:rsid w:val="002323D3"/>
    <w:rsid w:val="002337AC"/>
    <w:rsid w:val="00235D9B"/>
    <w:rsid w:val="00241166"/>
    <w:rsid w:val="0024310E"/>
    <w:rsid w:val="002442DD"/>
    <w:rsid w:val="00244C64"/>
    <w:rsid w:val="0025090D"/>
    <w:rsid w:val="002539DE"/>
    <w:rsid w:val="002547D0"/>
    <w:rsid w:val="0025637E"/>
    <w:rsid w:val="00263B86"/>
    <w:rsid w:val="00265C2D"/>
    <w:rsid w:val="00266ED2"/>
    <w:rsid w:val="002713B2"/>
    <w:rsid w:val="00271AA1"/>
    <w:rsid w:val="00281C3B"/>
    <w:rsid w:val="002822A0"/>
    <w:rsid w:val="00282479"/>
    <w:rsid w:val="00285729"/>
    <w:rsid w:val="00286BD2"/>
    <w:rsid w:val="00292444"/>
    <w:rsid w:val="00294D37"/>
    <w:rsid w:val="00295421"/>
    <w:rsid w:val="002958E2"/>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11492"/>
    <w:rsid w:val="00311DC1"/>
    <w:rsid w:val="003121E0"/>
    <w:rsid w:val="00314542"/>
    <w:rsid w:val="00315E7D"/>
    <w:rsid w:val="00316556"/>
    <w:rsid w:val="003209E0"/>
    <w:rsid w:val="0033046D"/>
    <w:rsid w:val="0033075E"/>
    <w:rsid w:val="00331AFC"/>
    <w:rsid w:val="003351EC"/>
    <w:rsid w:val="00335253"/>
    <w:rsid w:val="00341A4F"/>
    <w:rsid w:val="0035131F"/>
    <w:rsid w:val="00352163"/>
    <w:rsid w:val="00353293"/>
    <w:rsid w:val="0035499D"/>
    <w:rsid w:val="00356C38"/>
    <w:rsid w:val="00357AC8"/>
    <w:rsid w:val="00363294"/>
    <w:rsid w:val="00363C75"/>
    <w:rsid w:val="00365460"/>
    <w:rsid w:val="00366405"/>
    <w:rsid w:val="003747CD"/>
    <w:rsid w:val="00377425"/>
    <w:rsid w:val="0039416F"/>
    <w:rsid w:val="00395194"/>
    <w:rsid w:val="003A0D11"/>
    <w:rsid w:val="003A0F22"/>
    <w:rsid w:val="003A47F2"/>
    <w:rsid w:val="003B14B6"/>
    <w:rsid w:val="003B1E84"/>
    <w:rsid w:val="003C0300"/>
    <w:rsid w:val="003C43EE"/>
    <w:rsid w:val="003D0DCD"/>
    <w:rsid w:val="003D1473"/>
    <w:rsid w:val="003D1719"/>
    <w:rsid w:val="003D3DD8"/>
    <w:rsid w:val="003D490F"/>
    <w:rsid w:val="003D4EC6"/>
    <w:rsid w:val="003D6FA5"/>
    <w:rsid w:val="003E0FCE"/>
    <w:rsid w:val="003E190F"/>
    <w:rsid w:val="003E2884"/>
    <w:rsid w:val="003E312C"/>
    <w:rsid w:val="003E35D0"/>
    <w:rsid w:val="003E3E3B"/>
    <w:rsid w:val="003F38C1"/>
    <w:rsid w:val="003F6BD2"/>
    <w:rsid w:val="0040088D"/>
    <w:rsid w:val="004012F1"/>
    <w:rsid w:val="00403039"/>
    <w:rsid w:val="00403565"/>
    <w:rsid w:val="004055DD"/>
    <w:rsid w:val="00407E02"/>
    <w:rsid w:val="00410B35"/>
    <w:rsid w:val="00412A9D"/>
    <w:rsid w:val="00415CE9"/>
    <w:rsid w:val="00415D8E"/>
    <w:rsid w:val="00424439"/>
    <w:rsid w:val="004259EE"/>
    <w:rsid w:val="0043348D"/>
    <w:rsid w:val="00434363"/>
    <w:rsid w:val="00435450"/>
    <w:rsid w:val="00442D5C"/>
    <w:rsid w:val="00446AF5"/>
    <w:rsid w:val="00450E45"/>
    <w:rsid w:val="00460C23"/>
    <w:rsid w:val="00460F81"/>
    <w:rsid w:val="00467789"/>
    <w:rsid w:val="00467FF5"/>
    <w:rsid w:val="00481211"/>
    <w:rsid w:val="00481E8B"/>
    <w:rsid w:val="00484697"/>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3111"/>
    <w:rsid w:val="004D41E9"/>
    <w:rsid w:val="004D4AAD"/>
    <w:rsid w:val="004D6115"/>
    <w:rsid w:val="004E257B"/>
    <w:rsid w:val="004E2EFA"/>
    <w:rsid w:val="004F01E3"/>
    <w:rsid w:val="004F2A7F"/>
    <w:rsid w:val="004F33A1"/>
    <w:rsid w:val="004F7176"/>
    <w:rsid w:val="00500BBD"/>
    <w:rsid w:val="00500C9F"/>
    <w:rsid w:val="00507EEF"/>
    <w:rsid w:val="00510E85"/>
    <w:rsid w:val="0051348F"/>
    <w:rsid w:val="005135ED"/>
    <w:rsid w:val="0051390A"/>
    <w:rsid w:val="00520E43"/>
    <w:rsid w:val="00544378"/>
    <w:rsid w:val="0055258D"/>
    <w:rsid w:val="00554247"/>
    <w:rsid w:val="00555030"/>
    <w:rsid w:val="00556880"/>
    <w:rsid w:val="00573BEC"/>
    <w:rsid w:val="00573C8C"/>
    <w:rsid w:val="00574243"/>
    <w:rsid w:val="00577769"/>
    <w:rsid w:val="00580DD6"/>
    <w:rsid w:val="00585F69"/>
    <w:rsid w:val="005900EF"/>
    <w:rsid w:val="005923B2"/>
    <w:rsid w:val="005957D8"/>
    <w:rsid w:val="00596BBC"/>
    <w:rsid w:val="005A3C3D"/>
    <w:rsid w:val="005A65F1"/>
    <w:rsid w:val="005B3BB5"/>
    <w:rsid w:val="005C0DE8"/>
    <w:rsid w:val="005C21D3"/>
    <w:rsid w:val="005C2C19"/>
    <w:rsid w:val="005C46D2"/>
    <w:rsid w:val="005C6854"/>
    <w:rsid w:val="005C768C"/>
    <w:rsid w:val="005D7805"/>
    <w:rsid w:val="005E21DB"/>
    <w:rsid w:val="005F051F"/>
    <w:rsid w:val="005F6364"/>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7103E"/>
    <w:rsid w:val="00677851"/>
    <w:rsid w:val="00681A71"/>
    <w:rsid w:val="00682444"/>
    <w:rsid w:val="006829E4"/>
    <w:rsid w:val="006839AF"/>
    <w:rsid w:val="006A083B"/>
    <w:rsid w:val="006B46B0"/>
    <w:rsid w:val="006B68C8"/>
    <w:rsid w:val="006C6494"/>
    <w:rsid w:val="006C6D06"/>
    <w:rsid w:val="006D7565"/>
    <w:rsid w:val="006E7A8A"/>
    <w:rsid w:val="006F1873"/>
    <w:rsid w:val="006F2449"/>
    <w:rsid w:val="006F6D62"/>
    <w:rsid w:val="006F7BE4"/>
    <w:rsid w:val="007006C6"/>
    <w:rsid w:val="007049E8"/>
    <w:rsid w:val="00710A63"/>
    <w:rsid w:val="00711491"/>
    <w:rsid w:val="00712695"/>
    <w:rsid w:val="007145DD"/>
    <w:rsid w:val="007203FB"/>
    <w:rsid w:val="0072453D"/>
    <w:rsid w:val="00724B79"/>
    <w:rsid w:val="00727CD2"/>
    <w:rsid w:val="007316A8"/>
    <w:rsid w:val="00732020"/>
    <w:rsid w:val="00734CE1"/>
    <w:rsid w:val="007417C0"/>
    <w:rsid w:val="007438AA"/>
    <w:rsid w:val="00754617"/>
    <w:rsid w:val="00754A78"/>
    <w:rsid w:val="0075711B"/>
    <w:rsid w:val="007633AE"/>
    <w:rsid w:val="00765DCA"/>
    <w:rsid w:val="007705D2"/>
    <w:rsid w:val="00771965"/>
    <w:rsid w:val="007719E2"/>
    <w:rsid w:val="007737EF"/>
    <w:rsid w:val="007743CC"/>
    <w:rsid w:val="00781B01"/>
    <w:rsid w:val="0079459D"/>
    <w:rsid w:val="007947BA"/>
    <w:rsid w:val="007949B2"/>
    <w:rsid w:val="007A075C"/>
    <w:rsid w:val="007A5A9D"/>
    <w:rsid w:val="007B21CD"/>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7CEF"/>
    <w:rsid w:val="00821F94"/>
    <w:rsid w:val="0082256D"/>
    <w:rsid w:val="0083097C"/>
    <w:rsid w:val="00835A50"/>
    <w:rsid w:val="00836102"/>
    <w:rsid w:val="00837B10"/>
    <w:rsid w:val="00841204"/>
    <w:rsid w:val="008437EE"/>
    <w:rsid w:val="00844227"/>
    <w:rsid w:val="00844F5C"/>
    <w:rsid w:val="00845FF4"/>
    <w:rsid w:val="00853827"/>
    <w:rsid w:val="0085445C"/>
    <w:rsid w:val="00856B43"/>
    <w:rsid w:val="00857076"/>
    <w:rsid w:val="008578BA"/>
    <w:rsid w:val="008676A6"/>
    <w:rsid w:val="00867AF4"/>
    <w:rsid w:val="00867DDD"/>
    <w:rsid w:val="0087452A"/>
    <w:rsid w:val="0087510A"/>
    <w:rsid w:val="008760D9"/>
    <w:rsid w:val="00876667"/>
    <w:rsid w:val="00876B2F"/>
    <w:rsid w:val="008776A2"/>
    <w:rsid w:val="00880663"/>
    <w:rsid w:val="00884FA6"/>
    <w:rsid w:val="00886255"/>
    <w:rsid w:val="008901BC"/>
    <w:rsid w:val="008910DE"/>
    <w:rsid w:val="008965B5"/>
    <w:rsid w:val="008A12FA"/>
    <w:rsid w:val="008A459B"/>
    <w:rsid w:val="008B0F6C"/>
    <w:rsid w:val="008B1736"/>
    <w:rsid w:val="008B6269"/>
    <w:rsid w:val="008C516C"/>
    <w:rsid w:val="008C7062"/>
    <w:rsid w:val="008C74F9"/>
    <w:rsid w:val="008C798C"/>
    <w:rsid w:val="008D52B8"/>
    <w:rsid w:val="008E4F47"/>
    <w:rsid w:val="008E79FF"/>
    <w:rsid w:val="008F28E8"/>
    <w:rsid w:val="008F333C"/>
    <w:rsid w:val="00910591"/>
    <w:rsid w:val="00911090"/>
    <w:rsid w:val="00911599"/>
    <w:rsid w:val="00913FD2"/>
    <w:rsid w:val="00914E50"/>
    <w:rsid w:val="0091563E"/>
    <w:rsid w:val="0092287B"/>
    <w:rsid w:val="009262CD"/>
    <w:rsid w:val="00926A54"/>
    <w:rsid w:val="0093631A"/>
    <w:rsid w:val="0093704B"/>
    <w:rsid w:val="00943751"/>
    <w:rsid w:val="00943F92"/>
    <w:rsid w:val="00944104"/>
    <w:rsid w:val="0094600B"/>
    <w:rsid w:val="00953D8D"/>
    <w:rsid w:val="00955B24"/>
    <w:rsid w:val="009641B4"/>
    <w:rsid w:val="00967AD1"/>
    <w:rsid w:val="00970F43"/>
    <w:rsid w:val="00971BA0"/>
    <w:rsid w:val="00972A87"/>
    <w:rsid w:val="00974AEF"/>
    <w:rsid w:val="00992742"/>
    <w:rsid w:val="009952B6"/>
    <w:rsid w:val="009A10C2"/>
    <w:rsid w:val="009A3AD4"/>
    <w:rsid w:val="009A5234"/>
    <w:rsid w:val="009A56DB"/>
    <w:rsid w:val="009A5ED3"/>
    <w:rsid w:val="009B6BAB"/>
    <w:rsid w:val="009C446A"/>
    <w:rsid w:val="009D1195"/>
    <w:rsid w:val="009E0680"/>
    <w:rsid w:val="009E12E5"/>
    <w:rsid w:val="009E46F1"/>
    <w:rsid w:val="009E7469"/>
    <w:rsid w:val="009F1A31"/>
    <w:rsid w:val="009F763B"/>
    <w:rsid w:val="00A01698"/>
    <w:rsid w:val="00A025E3"/>
    <w:rsid w:val="00A05FC7"/>
    <w:rsid w:val="00A07D3F"/>
    <w:rsid w:val="00A110B4"/>
    <w:rsid w:val="00A12B9B"/>
    <w:rsid w:val="00A14755"/>
    <w:rsid w:val="00A15053"/>
    <w:rsid w:val="00A215EC"/>
    <w:rsid w:val="00A311AA"/>
    <w:rsid w:val="00A33CB7"/>
    <w:rsid w:val="00A34870"/>
    <w:rsid w:val="00A40269"/>
    <w:rsid w:val="00A446FB"/>
    <w:rsid w:val="00A44D5F"/>
    <w:rsid w:val="00A44D6B"/>
    <w:rsid w:val="00A52FE2"/>
    <w:rsid w:val="00A5354A"/>
    <w:rsid w:val="00A56ABB"/>
    <w:rsid w:val="00A60502"/>
    <w:rsid w:val="00A605AE"/>
    <w:rsid w:val="00A6123D"/>
    <w:rsid w:val="00A615E8"/>
    <w:rsid w:val="00A62B81"/>
    <w:rsid w:val="00A63BD4"/>
    <w:rsid w:val="00A76B38"/>
    <w:rsid w:val="00A77460"/>
    <w:rsid w:val="00A82B8B"/>
    <w:rsid w:val="00A85AF5"/>
    <w:rsid w:val="00A90248"/>
    <w:rsid w:val="00A94D2A"/>
    <w:rsid w:val="00A96409"/>
    <w:rsid w:val="00A96F63"/>
    <w:rsid w:val="00AA287F"/>
    <w:rsid w:val="00AA6F1A"/>
    <w:rsid w:val="00AB6928"/>
    <w:rsid w:val="00AB6CA8"/>
    <w:rsid w:val="00AC4713"/>
    <w:rsid w:val="00AD2700"/>
    <w:rsid w:val="00AD3332"/>
    <w:rsid w:val="00AD55D5"/>
    <w:rsid w:val="00AD58E6"/>
    <w:rsid w:val="00AD61BD"/>
    <w:rsid w:val="00AE18E9"/>
    <w:rsid w:val="00AE33B7"/>
    <w:rsid w:val="00AE40A8"/>
    <w:rsid w:val="00AE7648"/>
    <w:rsid w:val="00AF2E41"/>
    <w:rsid w:val="00AF4FA0"/>
    <w:rsid w:val="00AF5ED9"/>
    <w:rsid w:val="00AF64B2"/>
    <w:rsid w:val="00AF791C"/>
    <w:rsid w:val="00B02AFA"/>
    <w:rsid w:val="00B046E5"/>
    <w:rsid w:val="00B156F2"/>
    <w:rsid w:val="00B16AD7"/>
    <w:rsid w:val="00B233F1"/>
    <w:rsid w:val="00B35D7F"/>
    <w:rsid w:val="00B4181A"/>
    <w:rsid w:val="00B43DA2"/>
    <w:rsid w:val="00B458CA"/>
    <w:rsid w:val="00B46390"/>
    <w:rsid w:val="00B510A6"/>
    <w:rsid w:val="00B51217"/>
    <w:rsid w:val="00B570B6"/>
    <w:rsid w:val="00B629B1"/>
    <w:rsid w:val="00B650B4"/>
    <w:rsid w:val="00B6528A"/>
    <w:rsid w:val="00B65638"/>
    <w:rsid w:val="00B66289"/>
    <w:rsid w:val="00B6701C"/>
    <w:rsid w:val="00B67E5B"/>
    <w:rsid w:val="00B71521"/>
    <w:rsid w:val="00B76595"/>
    <w:rsid w:val="00B769E1"/>
    <w:rsid w:val="00B81540"/>
    <w:rsid w:val="00B836C1"/>
    <w:rsid w:val="00B93628"/>
    <w:rsid w:val="00B9450B"/>
    <w:rsid w:val="00B9731D"/>
    <w:rsid w:val="00BB0775"/>
    <w:rsid w:val="00BB6E27"/>
    <w:rsid w:val="00BC0B17"/>
    <w:rsid w:val="00BC2394"/>
    <w:rsid w:val="00BC2EE7"/>
    <w:rsid w:val="00BC2FAE"/>
    <w:rsid w:val="00BC3627"/>
    <w:rsid w:val="00BC5811"/>
    <w:rsid w:val="00BC6B05"/>
    <w:rsid w:val="00BD4099"/>
    <w:rsid w:val="00BD7298"/>
    <w:rsid w:val="00BE24EF"/>
    <w:rsid w:val="00BE50C7"/>
    <w:rsid w:val="00BE631C"/>
    <w:rsid w:val="00BF0007"/>
    <w:rsid w:val="00BF0A30"/>
    <w:rsid w:val="00BF3953"/>
    <w:rsid w:val="00BF3C7C"/>
    <w:rsid w:val="00BF4526"/>
    <w:rsid w:val="00BF787F"/>
    <w:rsid w:val="00C02B22"/>
    <w:rsid w:val="00C045A2"/>
    <w:rsid w:val="00C04A50"/>
    <w:rsid w:val="00C07A54"/>
    <w:rsid w:val="00C10AEF"/>
    <w:rsid w:val="00C154D2"/>
    <w:rsid w:val="00C17542"/>
    <w:rsid w:val="00C253E5"/>
    <w:rsid w:val="00C2543B"/>
    <w:rsid w:val="00C2565E"/>
    <w:rsid w:val="00C26EF5"/>
    <w:rsid w:val="00C32DED"/>
    <w:rsid w:val="00C33834"/>
    <w:rsid w:val="00C4231A"/>
    <w:rsid w:val="00C44332"/>
    <w:rsid w:val="00C44739"/>
    <w:rsid w:val="00C46FFC"/>
    <w:rsid w:val="00C52B30"/>
    <w:rsid w:val="00C537D5"/>
    <w:rsid w:val="00C607E5"/>
    <w:rsid w:val="00C623CB"/>
    <w:rsid w:val="00C633DE"/>
    <w:rsid w:val="00C63805"/>
    <w:rsid w:val="00C70B0A"/>
    <w:rsid w:val="00C74C14"/>
    <w:rsid w:val="00C76E93"/>
    <w:rsid w:val="00C95B0F"/>
    <w:rsid w:val="00CA2E53"/>
    <w:rsid w:val="00CA5738"/>
    <w:rsid w:val="00CA78CF"/>
    <w:rsid w:val="00CB6382"/>
    <w:rsid w:val="00CC291B"/>
    <w:rsid w:val="00CD791C"/>
    <w:rsid w:val="00CF0B18"/>
    <w:rsid w:val="00CF13B6"/>
    <w:rsid w:val="00CF3498"/>
    <w:rsid w:val="00CF699E"/>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20E4"/>
    <w:rsid w:val="00D4697A"/>
    <w:rsid w:val="00D50BBB"/>
    <w:rsid w:val="00D516B4"/>
    <w:rsid w:val="00D53CAA"/>
    <w:rsid w:val="00D63F90"/>
    <w:rsid w:val="00D6786B"/>
    <w:rsid w:val="00D72086"/>
    <w:rsid w:val="00D858DC"/>
    <w:rsid w:val="00D875A2"/>
    <w:rsid w:val="00D87B1B"/>
    <w:rsid w:val="00D91A29"/>
    <w:rsid w:val="00D96881"/>
    <w:rsid w:val="00DA2386"/>
    <w:rsid w:val="00DA5EC9"/>
    <w:rsid w:val="00DB45B7"/>
    <w:rsid w:val="00DB5145"/>
    <w:rsid w:val="00DC01A8"/>
    <w:rsid w:val="00DC3EAF"/>
    <w:rsid w:val="00DC4EBF"/>
    <w:rsid w:val="00DD6663"/>
    <w:rsid w:val="00DE1E03"/>
    <w:rsid w:val="00DE2266"/>
    <w:rsid w:val="00DE2C46"/>
    <w:rsid w:val="00DE3E6F"/>
    <w:rsid w:val="00DE59BE"/>
    <w:rsid w:val="00DE6B30"/>
    <w:rsid w:val="00DE7BB7"/>
    <w:rsid w:val="00DF23B1"/>
    <w:rsid w:val="00DF3119"/>
    <w:rsid w:val="00DF463C"/>
    <w:rsid w:val="00DF70FD"/>
    <w:rsid w:val="00E0228F"/>
    <w:rsid w:val="00E02814"/>
    <w:rsid w:val="00E02D29"/>
    <w:rsid w:val="00E03B3C"/>
    <w:rsid w:val="00E060F1"/>
    <w:rsid w:val="00E11605"/>
    <w:rsid w:val="00E122D9"/>
    <w:rsid w:val="00E12586"/>
    <w:rsid w:val="00E136CA"/>
    <w:rsid w:val="00E16A29"/>
    <w:rsid w:val="00E270FC"/>
    <w:rsid w:val="00E35EE0"/>
    <w:rsid w:val="00E36D42"/>
    <w:rsid w:val="00E4038B"/>
    <w:rsid w:val="00E4244F"/>
    <w:rsid w:val="00E451D6"/>
    <w:rsid w:val="00E46948"/>
    <w:rsid w:val="00E46F19"/>
    <w:rsid w:val="00E470F3"/>
    <w:rsid w:val="00E51891"/>
    <w:rsid w:val="00E520D9"/>
    <w:rsid w:val="00E55C18"/>
    <w:rsid w:val="00E62613"/>
    <w:rsid w:val="00E64F7D"/>
    <w:rsid w:val="00E65404"/>
    <w:rsid w:val="00E673E2"/>
    <w:rsid w:val="00E7038A"/>
    <w:rsid w:val="00E71A0F"/>
    <w:rsid w:val="00E75E2E"/>
    <w:rsid w:val="00E92328"/>
    <w:rsid w:val="00E93C55"/>
    <w:rsid w:val="00E96558"/>
    <w:rsid w:val="00E9664D"/>
    <w:rsid w:val="00EA0BF3"/>
    <w:rsid w:val="00EA2FAE"/>
    <w:rsid w:val="00EB354C"/>
    <w:rsid w:val="00EC13D5"/>
    <w:rsid w:val="00EC409E"/>
    <w:rsid w:val="00EC44CC"/>
    <w:rsid w:val="00EC4624"/>
    <w:rsid w:val="00EE11FD"/>
    <w:rsid w:val="00EE2857"/>
    <w:rsid w:val="00EE5699"/>
    <w:rsid w:val="00EF0FE8"/>
    <w:rsid w:val="00EF4EE1"/>
    <w:rsid w:val="00F01B13"/>
    <w:rsid w:val="00F01DD8"/>
    <w:rsid w:val="00F02712"/>
    <w:rsid w:val="00F0542E"/>
    <w:rsid w:val="00F14766"/>
    <w:rsid w:val="00F20286"/>
    <w:rsid w:val="00F222F6"/>
    <w:rsid w:val="00F22C54"/>
    <w:rsid w:val="00F22E9A"/>
    <w:rsid w:val="00F2407D"/>
    <w:rsid w:val="00F306FE"/>
    <w:rsid w:val="00F44D00"/>
    <w:rsid w:val="00F45788"/>
    <w:rsid w:val="00F463BE"/>
    <w:rsid w:val="00F4738E"/>
    <w:rsid w:val="00F52D82"/>
    <w:rsid w:val="00F5328D"/>
    <w:rsid w:val="00F538CD"/>
    <w:rsid w:val="00F56453"/>
    <w:rsid w:val="00F57B54"/>
    <w:rsid w:val="00F62543"/>
    <w:rsid w:val="00F62B0A"/>
    <w:rsid w:val="00F64FEC"/>
    <w:rsid w:val="00F65EF1"/>
    <w:rsid w:val="00F6791B"/>
    <w:rsid w:val="00F7233F"/>
    <w:rsid w:val="00F73BCB"/>
    <w:rsid w:val="00F83B51"/>
    <w:rsid w:val="00F84347"/>
    <w:rsid w:val="00F84A2A"/>
    <w:rsid w:val="00F87263"/>
    <w:rsid w:val="00F902C4"/>
    <w:rsid w:val="00F9258C"/>
    <w:rsid w:val="00F926BF"/>
    <w:rsid w:val="00F96E1B"/>
    <w:rsid w:val="00F974B9"/>
    <w:rsid w:val="00F979CA"/>
    <w:rsid w:val="00F97FBB"/>
    <w:rsid w:val="00FA05ED"/>
    <w:rsid w:val="00FA29C6"/>
    <w:rsid w:val="00FA4449"/>
    <w:rsid w:val="00FB3740"/>
    <w:rsid w:val="00FB3A1A"/>
    <w:rsid w:val="00FB3F72"/>
    <w:rsid w:val="00FB60D0"/>
    <w:rsid w:val="00FC06C9"/>
    <w:rsid w:val="00FC184E"/>
    <w:rsid w:val="00FC43E9"/>
    <w:rsid w:val="00FD5E12"/>
    <w:rsid w:val="00FE0B14"/>
    <w:rsid w:val="00FE5796"/>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basedOn w:val="Domylnaczcionkaakapitu"/>
    <w:uiPriority w:val="99"/>
    <w:semiHidden/>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1F4950"/>
    <w:rPr>
      <w:rFonts w:ascii="Times New Roman" w:eastAsia="Times New Roman" w:hAnsi="Times New Roman"/>
    </w:rPr>
  </w:style>
  <w:style w:type="character" w:customStyle="1" w:styleId="lrzxr">
    <w:name w:val="lrzxr"/>
    <w:basedOn w:val="Domylnaczcionkaakapitu"/>
    <w:rsid w:val="0008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538124798">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284461999">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ilim.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z.graja@ilim.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A691-1382-4463-A4B7-080859C8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2838</Words>
  <Characters>17029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19828</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cp:lastModifiedBy>
  <cp:revision>6</cp:revision>
  <cp:lastPrinted>2012-12-13T10:21:00Z</cp:lastPrinted>
  <dcterms:created xsi:type="dcterms:W3CDTF">2021-12-01T12:21:00Z</dcterms:created>
  <dcterms:modified xsi:type="dcterms:W3CDTF">2021-12-01T13:33:00Z</dcterms:modified>
</cp:coreProperties>
</file>