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7FD9EE0F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E35BC7">
        <w:rPr>
          <w:rFonts w:cstheme="minorHAnsi"/>
          <w:b/>
        </w:rPr>
        <w:t>3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9749BF" w14:textId="02447DAE" w:rsidR="00EE1C6F" w:rsidRPr="00E35BC7" w:rsidRDefault="00FE1BF5" w:rsidP="00EE1C6F">
      <w:pPr>
        <w:spacing w:after="0"/>
        <w:jc w:val="both"/>
        <w:rPr>
          <w:rFonts w:eastAsia="Times New Roman" w:cstheme="minorHAnsi"/>
          <w:b/>
          <w:bCs/>
          <w:i/>
          <w:iCs/>
        </w:rPr>
      </w:pPr>
      <w:r w:rsidRPr="00E35BC7">
        <w:rPr>
          <w:rFonts w:cstheme="minorHAnsi"/>
        </w:rPr>
        <w:t>przy wykonywaniu zamówienia</w:t>
      </w:r>
      <w:r w:rsidR="004956AD" w:rsidRPr="00E35BC7">
        <w:rPr>
          <w:rFonts w:cstheme="minorHAnsi"/>
        </w:rPr>
        <w:t xml:space="preserve"> pn.:</w:t>
      </w:r>
      <w:r w:rsidR="009F769B" w:rsidRPr="00E35BC7">
        <w:rPr>
          <w:rFonts w:eastAsia="Times New Roman" w:cstheme="minorHAnsi"/>
          <w:b/>
          <w:bCs/>
          <w:lang w:val="en-US"/>
        </w:rPr>
        <w:t xml:space="preserve"> </w:t>
      </w:r>
      <w:r w:rsidR="00E35BC7" w:rsidRPr="00E35BC7">
        <w:rPr>
          <w:rFonts w:eastAsia="Times New Roman" w:cstheme="minorHAnsi"/>
          <w:b/>
          <w:bCs/>
          <w:lang w:val="en-US"/>
        </w:rPr>
        <w:t xml:space="preserve">„Budowa </w:t>
      </w:r>
      <w:proofErr w:type="spellStart"/>
      <w:r w:rsidR="00E35BC7" w:rsidRPr="00E35BC7">
        <w:rPr>
          <w:rFonts w:eastAsia="Times New Roman" w:cstheme="minorHAnsi"/>
          <w:b/>
          <w:bCs/>
          <w:lang w:val="en-US"/>
        </w:rPr>
        <w:t>oświetlenia</w:t>
      </w:r>
      <w:proofErr w:type="spellEnd"/>
      <w:r w:rsidR="00E35BC7" w:rsidRPr="00E35BC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="00E35BC7" w:rsidRPr="00E35BC7">
        <w:rPr>
          <w:rFonts w:eastAsia="Times New Roman" w:cstheme="minorHAnsi"/>
          <w:b/>
          <w:bCs/>
          <w:lang w:val="en-US"/>
        </w:rPr>
        <w:t>ulicznego</w:t>
      </w:r>
      <w:proofErr w:type="spellEnd"/>
      <w:r w:rsidR="00E35BC7" w:rsidRPr="00E35BC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="00E35BC7" w:rsidRPr="00E35BC7">
        <w:rPr>
          <w:rFonts w:eastAsia="Times New Roman" w:cstheme="minorHAnsi"/>
          <w:b/>
          <w:bCs/>
          <w:lang w:val="en-US"/>
        </w:rPr>
        <w:t>na</w:t>
      </w:r>
      <w:proofErr w:type="spellEnd"/>
      <w:r w:rsidR="00E35BC7" w:rsidRPr="00E35BC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="00E35BC7" w:rsidRPr="00E35BC7">
        <w:rPr>
          <w:rFonts w:eastAsia="Times New Roman" w:cstheme="minorHAnsi"/>
          <w:b/>
          <w:bCs/>
          <w:lang w:val="en-US"/>
        </w:rPr>
        <w:t>terenie</w:t>
      </w:r>
      <w:proofErr w:type="spellEnd"/>
      <w:r w:rsidR="00E35BC7" w:rsidRPr="00E35BC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="00E35BC7" w:rsidRPr="00E35BC7">
        <w:rPr>
          <w:rFonts w:eastAsia="Times New Roman" w:cstheme="minorHAnsi"/>
          <w:b/>
          <w:bCs/>
          <w:lang w:val="en-US"/>
        </w:rPr>
        <w:t>Gminy</w:t>
      </w:r>
      <w:proofErr w:type="spellEnd"/>
      <w:r w:rsidR="00E35BC7" w:rsidRPr="00E35BC7">
        <w:rPr>
          <w:rFonts w:eastAsia="Times New Roman" w:cstheme="minorHAnsi"/>
          <w:b/>
          <w:bCs/>
          <w:lang w:val="en-US"/>
        </w:rPr>
        <w:t xml:space="preserve"> Skołyszyn – </w:t>
      </w:r>
      <w:proofErr w:type="spellStart"/>
      <w:r w:rsidR="00E35BC7" w:rsidRPr="00E35BC7">
        <w:rPr>
          <w:rFonts w:eastAsia="Times New Roman" w:cstheme="minorHAnsi"/>
          <w:b/>
          <w:bCs/>
          <w:lang w:val="en-US"/>
        </w:rPr>
        <w:t>etap</w:t>
      </w:r>
      <w:proofErr w:type="spellEnd"/>
      <w:r w:rsidR="00E35BC7" w:rsidRPr="00E35BC7">
        <w:rPr>
          <w:rFonts w:eastAsia="Times New Roman" w:cstheme="minorHAnsi"/>
          <w:b/>
          <w:bCs/>
          <w:lang w:val="en-US"/>
        </w:rPr>
        <w:t xml:space="preserve"> 1”</w:t>
      </w:r>
    </w:p>
    <w:p w14:paraId="180216BA" w14:textId="7CF4EE1D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3BBF627E" w14:textId="52165E00" w:rsidR="00EE1C6F" w:rsidRPr="00EE1C6F" w:rsidRDefault="00F30E15" w:rsidP="00EE1C6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E35BC7">
      <w:rPr>
        <w:rFonts w:eastAsia="Times New Roman" w:cstheme="minorHAnsi"/>
        <w:sz w:val="18"/>
        <w:szCs w:val="18"/>
      </w:rPr>
      <w:t>3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bookmarkStart w:id="0" w:name="_Hlk158878476"/>
    <w:r w:rsidR="00E35BC7" w:rsidRPr="00E35BC7">
      <w:rPr>
        <w:rFonts w:ascii="Calibri" w:eastAsia="Times New Roman" w:hAnsi="Calibri" w:cs="Calibri"/>
        <w:i/>
        <w:iCs/>
        <w:sz w:val="18"/>
        <w:szCs w:val="20"/>
        <w:lang w:eastAsia="pl-PL"/>
      </w:rPr>
      <w:t>„</w:t>
    </w:r>
    <w:bookmarkStart w:id="1" w:name="_Hlk158877960"/>
    <w:r w:rsidR="00E35BC7" w:rsidRPr="00E35BC7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oświetlenia ulicznego na terenie Gminy Skołyszyn – etap 1</w:t>
    </w:r>
    <w:bookmarkEnd w:id="1"/>
    <w:r w:rsidR="00E35BC7" w:rsidRPr="00E35BC7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”</w:t>
    </w:r>
    <w:bookmarkEnd w:id="0"/>
  </w:p>
  <w:p w14:paraId="6D78D3D8" w14:textId="38324F52" w:rsidR="00FE1BF5" w:rsidRPr="00890B4F" w:rsidRDefault="00FE1BF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35BC7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1C6F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25</cp:revision>
  <cp:lastPrinted>2023-05-08T12:47:00Z</cp:lastPrinted>
  <dcterms:created xsi:type="dcterms:W3CDTF">2019-01-18T16:59:00Z</dcterms:created>
  <dcterms:modified xsi:type="dcterms:W3CDTF">2024-02-15T07:47:00Z</dcterms:modified>
</cp:coreProperties>
</file>