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821F" w14:textId="751BE396" w:rsidR="004C2334" w:rsidRPr="0029481D" w:rsidRDefault="004C2334" w:rsidP="004C2334">
      <w:pPr>
        <w:shd w:val="clear" w:color="auto" w:fill="FFFFFF"/>
        <w:tabs>
          <w:tab w:val="left" w:pos="285"/>
          <w:tab w:val="center" w:pos="4766"/>
        </w:tabs>
        <w:spacing w:line="360" w:lineRule="auto"/>
        <w:ind w:right="29"/>
        <w:rPr>
          <w:b/>
          <w:bCs/>
          <w:spacing w:val="2"/>
          <w:sz w:val="24"/>
          <w:szCs w:val="24"/>
        </w:rPr>
      </w:pPr>
      <w:r w:rsidRPr="0029481D">
        <w:rPr>
          <w:b/>
          <w:bCs/>
          <w:spacing w:val="2"/>
          <w:sz w:val="24"/>
          <w:szCs w:val="24"/>
        </w:rPr>
        <w:t xml:space="preserve">Załącznik nr </w:t>
      </w:r>
      <w:r w:rsidR="005C289B" w:rsidRPr="0029481D">
        <w:rPr>
          <w:b/>
          <w:bCs/>
          <w:spacing w:val="2"/>
          <w:sz w:val="24"/>
          <w:szCs w:val="24"/>
        </w:rPr>
        <w:t xml:space="preserve">7 </w:t>
      </w:r>
      <w:r w:rsidRPr="0029481D">
        <w:rPr>
          <w:b/>
          <w:bCs/>
          <w:spacing w:val="2"/>
          <w:sz w:val="24"/>
          <w:szCs w:val="24"/>
        </w:rPr>
        <w:t>do SWZ</w:t>
      </w:r>
    </w:p>
    <w:p w14:paraId="4E720B36" w14:textId="77777777" w:rsidR="004C2334" w:rsidRDefault="004C2334" w:rsidP="004C2334">
      <w:pPr>
        <w:shd w:val="clear" w:color="auto" w:fill="FFFFFF"/>
        <w:tabs>
          <w:tab w:val="left" w:pos="285"/>
          <w:tab w:val="center" w:pos="4766"/>
        </w:tabs>
        <w:spacing w:line="360" w:lineRule="auto"/>
        <w:ind w:right="29"/>
        <w:rPr>
          <w:b/>
          <w:bCs/>
          <w:spacing w:val="2"/>
          <w:sz w:val="24"/>
          <w:szCs w:val="24"/>
        </w:rPr>
      </w:pPr>
    </w:p>
    <w:p w14:paraId="7FF0EAA2" w14:textId="45176132" w:rsidR="003E4752" w:rsidRPr="001B721E" w:rsidRDefault="004C2334" w:rsidP="003E4752">
      <w:pPr>
        <w:shd w:val="clear" w:color="auto" w:fill="FFFFFF"/>
        <w:tabs>
          <w:tab w:val="left" w:pos="285"/>
          <w:tab w:val="center" w:pos="4766"/>
        </w:tabs>
        <w:spacing w:line="360" w:lineRule="auto"/>
        <w:ind w:right="29"/>
        <w:jc w:val="center"/>
        <w:rPr>
          <w:b/>
          <w:bCs/>
          <w:spacing w:val="2"/>
          <w:sz w:val="24"/>
          <w:szCs w:val="24"/>
        </w:rPr>
      </w:pPr>
      <w:r>
        <w:rPr>
          <w:b/>
          <w:bCs/>
          <w:spacing w:val="2"/>
          <w:sz w:val="24"/>
          <w:szCs w:val="24"/>
        </w:rPr>
        <w:t>Projektowane dla Stron postanowienia U</w:t>
      </w:r>
      <w:r w:rsidR="00B309C0" w:rsidRPr="001B721E">
        <w:rPr>
          <w:b/>
          <w:bCs/>
          <w:spacing w:val="2"/>
          <w:sz w:val="24"/>
          <w:szCs w:val="24"/>
        </w:rPr>
        <w:t>mow</w:t>
      </w:r>
      <w:r>
        <w:rPr>
          <w:b/>
          <w:bCs/>
          <w:spacing w:val="2"/>
          <w:sz w:val="24"/>
          <w:szCs w:val="24"/>
        </w:rPr>
        <w:t>y</w:t>
      </w:r>
      <w:r w:rsidR="00B309C0" w:rsidRPr="001B721E">
        <w:rPr>
          <w:b/>
          <w:bCs/>
          <w:spacing w:val="2"/>
          <w:sz w:val="24"/>
          <w:szCs w:val="24"/>
        </w:rPr>
        <w:t xml:space="preserve"> na Dostarczanie wody pitnej dla pracowników Wydziału Inżynierii Lądowej Politechniki Warszawskiej</w:t>
      </w:r>
    </w:p>
    <w:p w14:paraId="114AFF86" w14:textId="404DA62F" w:rsidR="003E4752" w:rsidRPr="001B721E" w:rsidRDefault="00B309C0" w:rsidP="00B84134">
      <w:pPr>
        <w:shd w:val="clear" w:color="auto" w:fill="FFFFFF"/>
        <w:tabs>
          <w:tab w:val="left" w:pos="285"/>
          <w:tab w:val="center" w:pos="4766"/>
        </w:tabs>
        <w:spacing w:line="360" w:lineRule="auto"/>
        <w:ind w:right="29"/>
        <w:rPr>
          <w:b/>
          <w:bCs/>
          <w:spacing w:val="2"/>
          <w:sz w:val="24"/>
          <w:szCs w:val="24"/>
        </w:rPr>
      </w:pPr>
      <w:r w:rsidRPr="001B721E">
        <w:rPr>
          <w:b/>
          <w:bCs/>
          <w:spacing w:val="2"/>
          <w:sz w:val="24"/>
          <w:szCs w:val="24"/>
        </w:rPr>
        <w:t xml:space="preserve">                   </w:t>
      </w:r>
    </w:p>
    <w:p w14:paraId="05396F6E" w14:textId="4FD9ECCB" w:rsidR="003E4752" w:rsidRPr="001B721E" w:rsidRDefault="00B309C0" w:rsidP="003D633D">
      <w:pPr>
        <w:autoSpaceDE w:val="0"/>
        <w:autoSpaceDN w:val="0"/>
        <w:adjustRightInd w:val="0"/>
        <w:spacing w:line="360" w:lineRule="auto"/>
        <w:jc w:val="both"/>
        <w:rPr>
          <w:sz w:val="24"/>
          <w:szCs w:val="24"/>
        </w:rPr>
      </w:pPr>
      <w:r w:rsidRPr="001B721E">
        <w:rPr>
          <w:sz w:val="24"/>
          <w:szCs w:val="24"/>
        </w:rPr>
        <w:t xml:space="preserve">zawarta w dniu ............................ 2023 r. w Warszawie, </w:t>
      </w:r>
    </w:p>
    <w:p w14:paraId="077487D6" w14:textId="32B5EFE5" w:rsidR="006C67CF" w:rsidRPr="00B84134" w:rsidRDefault="00B309C0" w:rsidP="001B721E">
      <w:pPr>
        <w:spacing w:line="360" w:lineRule="auto"/>
        <w:ind w:left="-7"/>
        <w:jc w:val="both"/>
        <w:rPr>
          <w:sz w:val="24"/>
          <w:szCs w:val="24"/>
        </w:rPr>
      </w:pPr>
      <w:r w:rsidRPr="00B84134">
        <w:rPr>
          <w:sz w:val="24"/>
          <w:szCs w:val="24"/>
        </w:rPr>
        <w:t>w wyniku postępowania o udzielenie zamówienia publicznego prowadzonego w</w:t>
      </w:r>
      <w:r w:rsidR="00B84134">
        <w:rPr>
          <w:sz w:val="24"/>
          <w:szCs w:val="24"/>
        </w:rPr>
        <w:t> </w:t>
      </w:r>
      <w:r w:rsidRPr="00B84134">
        <w:rPr>
          <w:sz w:val="24"/>
          <w:szCs w:val="24"/>
        </w:rPr>
        <w:t>trybie podstawowym na podstawie art. 275 pkt 1) ustawy z dnia 11 września 2019 r. Prawo zamówień publicznych (Dz.U. z 2022 r. poz. 1710 ze zm.)</w:t>
      </w:r>
    </w:p>
    <w:p w14:paraId="1C8BCB0D" w14:textId="77777777" w:rsidR="006C67CF" w:rsidRPr="00B84134" w:rsidRDefault="00B309C0" w:rsidP="001B721E">
      <w:pPr>
        <w:spacing w:line="360" w:lineRule="auto"/>
        <w:ind w:left="-7"/>
        <w:jc w:val="both"/>
        <w:rPr>
          <w:sz w:val="24"/>
          <w:szCs w:val="24"/>
        </w:rPr>
      </w:pPr>
      <w:r w:rsidRPr="00B84134">
        <w:rPr>
          <w:sz w:val="24"/>
          <w:szCs w:val="24"/>
        </w:rPr>
        <w:t xml:space="preserve"> pomiędzy: </w:t>
      </w:r>
    </w:p>
    <w:p w14:paraId="39F96EF1" w14:textId="77777777" w:rsidR="006C67CF" w:rsidRPr="00B84134" w:rsidRDefault="00B309C0" w:rsidP="001B721E">
      <w:pPr>
        <w:spacing w:line="360" w:lineRule="auto"/>
        <w:ind w:left="6" w:hanging="6"/>
        <w:jc w:val="both"/>
        <w:rPr>
          <w:sz w:val="24"/>
          <w:szCs w:val="24"/>
        </w:rPr>
      </w:pPr>
      <w:r w:rsidRPr="00B84134">
        <w:rPr>
          <w:b/>
          <w:bCs/>
          <w:sz w:val="24"/>
          <w:szCs w:val="24"/>
        </w:rPr>
        <w:t>Politechniką Warszawską, Wydział Inżynierii Lądowej</w:t>
      </w:r>
      <w:r w:rsidRPr="00B84134">
        <w:rPr>
          <w:sz w:val="24"/>
          <w:szCs w:val="24"/>
        </w:rPr>
        <w:t xml:space="preserve"> z siedzibą w Warszawie przy al. Armii Ludowej 16, 00-637 Warszawa, posiadającą REGON 000001554 oraz NIP 525 000 58 34</w:t>
      </w:r>
    </w:p>
    <w:p w14:paraId="3121D663" w14:textId="77777777" w:rsidR="006C67CF" w:rsidRPr="00B84134" w:rsidRDefault="00B309C0" w:rsidP="001B721E">
      <w:pPr>
        <w:spacing w:line="360" w:lineRule="auto"/>
        <w:ind w:left="6" w:hanging="6"/>
        <w:jc w:val="both"/>
        <w:rPr>
          <w:sz w:val="24"/>
          <w:szCs w:val="24"/>
        </w:rPr>
      </w:pPr>
      <w:r w:rsidRPr="00B84134">
        <w:rPr>
          <w:sz w:val="24"/>
          <w:szCs w:val="24"/>
        </w:rPr>
        <w:t>reprezentowaną przez</w:t>
      </w:r>
    </w:p>
    <w:p w14:paraId="7A2A6EB3" w14:textId="6C2989BE" w:rsidR="003E4752" w:rsidRPr="00B84134" w:rsidRDefault="00B309C0" w:rsidP="003D633D">
      <w:pPr>
        <w:pStyle w:val="Nagwek2"/>
        <w:spacing w:line="360" w:lineRule="auto"/>
        <w:rPr>
          <w:rFonts w:ascii="Arial" w:eastAsia="Times New Roman" w:hAnsi="Arial" w:cs="Arial"/>
          <w:color w:val="auto"/>
          <w:sz w:val="24"/>
          <w:szCs w:val="24"/>
        </w:rPr>
      </w:pPr>
      <w:r w:rsidRPr="00B84134">
        <w:rPr>
          <w:rFonts w:ascii="Arial" w:eastAsia="Times New Roman" w:hAnsi="Arial" w:cs="Arial"/>
          <w:color w:val="auto"/>
          <w:sz w:val="24"/>
          <w:szCs w:val="24"/>
        </w:rPr>
        <w:t>prof. dr hab. inż. Andrzeja Garbacza - Dziekana Wydziału Inżynierii Lądowej PW, działającego na podstawie pełnomocnictwa JM Rektora BR-P-1112/2022 z dnia 3</w:t>
      </w:r>
      <w:r w:rsidR="00B84134">
        <w:rPr>
          <w:rFonts w:ascii="Arial" w:eastAsia="Times New Roman" w:hAnsi="Arial" w:cs="Arial"/>
          <w:color w:val="auto"/>
          <w:sz w:val="24"/>
          <w:szCs w:val="24"/>
        </w:rPr>
        <w:t> </w:t>
      </w:r>
      <w:r w:rsidRPr="00B84134">
        <w:rPr>
          <w:rFonts w:ascii="Arial" w:eastAsia="Times New Roman" w:hAnsi="Arial" w:cs="Arial"/>
          <w:color w:val="auto"/>
          <w:sz w:val="24"/>
          <w:szCs w:val="24"/>
        </w:rPr>
        <w:t xml:space="preserve">listopada 2022 r., zwaną dalej </w:t>
      </w:r>
      <w:r w:rsidRPr="00B84134">
        <w:rPr>
          <w:rFonts w:ascii="Arial" w:eastAsia="Times New Roman" w:hAnsi="Arial" w:cs="Arial"/>
          <w:b/>
          <w:color w:val="auto"/>
          <w:sz w:val="24"/>
          <w:szCs w:val="24"/>
        </w:rPr>
        <w:t>„Zamawiającym”</w:t>
      </w:r>
    </w:p>
    <w:p w14:paraId="48E5C7F5" w14:textId="77777777" w:rsidR="003E4752" w:rsidRPr="001B721E" w:rsidRDefault="00B309C0" w:rsidP="003E4752">
      <w:pPr>
        <w:autoSpaceDE w:val="0"/>
        <w:autoSpaceDN w:val="0"/>
        <w:adjustRightInd w:val="0"/>
        <w:spacing w:line="360" w:lineRule="auto"/>
        <w:jc w:val="both"/>
        <w:rPr>
          <w:sz w:val="24"/>
          <w:szCs w:val="24"/>
        </w:rPr>
      </w:pPr>
      <w:r w:rsidRPr="001B721E">
        <w:rPr>
          <w:sz w:val="24"/>
          <w:szCs w:val="24"/>
        </w:rPr>
        <w:t>a</w:t>
      </w:r>
    </w:p>
    <w:p w14:paraId="3234D074" w14:textId="77777777" w:rsidR="003E4752" w:rsidRPr="001B721E" w:rsidRDefault="00B309C0" w:rsidP="003E4752">
      <w:pPr>
        <w:pStyle w:val="Tekstpodstawowy"/>
        <w:spacing w:line="360" w:lineRule="auto"/>
        <w:rPr>
          <w:rFonts w:ascii="Arial" w:hAnsi="Arial" w:cs="Arial"/>
          <w:color w:val="auto"/>
          <w:sz w:val="24"/>
          <w:szCs w:val="24"/>
        </w:rPr>
      </w:pPr>
      <w:r w:rsidRPr="001B721E">
        <w:rPr>
          <w:rFonts w:ascii="Arial" w:hAnsi="Arial" w:cs="Arial"/>
          <w:color w:val="auto"/>
          <w:sz w:val="24"/>
          <w:szCs w:val="24"/>
        </w:rPr>
        <w:t>.............................................................................................................................................................................</w:t>
      </w:r>
    </w:p>
    <w:p w14:paraId="2F2DD2CD" w14:textId="2F946C4F" w:rsidR="003E4752" w:rsidRPr="001B721E" w:rsidRDefault="00B309C0" w:rsidP="003E4752">
      <w:pPr>
        <w:spacing w:line="360" w:lineRule="auto"/>
        <w:rPr>
          <w:sz w:val="24"/>
          <w:szCs w:val="24"/>
        </w:rPr>
      </w:pPr>
      <w:r w:rsidRPr="001B721E">
        <w:rPr>
          <w:sz w:val="24"/>
          <w:szCs w:val="24"/>
        </w:rPr>
        <w:t xml:space="preserve">będącym płatnikiem VAT, NIP: ......................................., REGON: .................................., zwanym dalej </w:t>
      </w:r>
      <w:r w:rsidRPr="001B721E">
        <w:rPr>
          <w:b/>
          <w:sz w:val="24"/>
          <w:szCs w:val="24"/>
        </w:rPr>
        <w:t>„Wykonawcą”</w:t>
      </w:r>
      <w:r w:rsidRPr="001B721E">
        <w:rPr>
          <w:sz w:val="24"/>
          <w:szCs w:val="24"/>
        </w:rPr>
        <w:t>, reprezentowanym przez: ................................................................................,</w:t>
      </w:r>
    </w:p>
    <w:p w14:paraId="0BFCC217" w14:textId="77777777" w:rsidR="003E42AA" w:rsidRPr="001B721E" w:rsidRDefault="00B309C0" w:rsidP="003E4752">
      <w:pPr>
        <w:spacing w:line="360" w:lineRule="auto"/>
        <w:rPr>
          <w:bCs/>
          <w:sz w:val="24"/>
          <w:szCs w:val="24"/>
        </w:rPr>
      </w:pPr>
      <w:r w:rsidRPr="001B721E">
        <w:rPr>
          <w:bCs/>
          <w:sz w:val="24"/>
          <w:szCs w:val="24"/>
        </w:rPr>
        <w:t xml:space="preserve">- zwanymi dalej odrębnie </w:t>
      </w:r>
      <w:r w:rsidRPr="001B721E">
        <w:rPr>
          <w:b/>
          <w:bCs/>
          <w:sz w:val="24"/>
          <w:szCs w:val="24"/>
        </w:rPr>
        <w:t>„Stroną”</w:t>
      </w:r>
      <w:r w:rsidRPr="001B721E">
        <w:rPr>
          <w:bCs/>
          <w:sz w:val="24"/>
          <w:szCs w:val="24"/>
        </w:rPr>
        <w:t xml:space="preserve">, a łącznie </w:t>
      </w:r>
      <w:r w:rsidRPr="001B721E">
        <w:rPr>
          <w:b/>
          <w:bCs/>
          <w:sz w:val="24"/>
          <w:szCs w:val="24"/>
        </w:rPr>
        <w:t>„Stronami”</w:t>
      </w:r>
      <w:r w:rsidRPr="001B721E">
        <w:rPr>
          <w:bCs/>
          <w:sz w:val="24"/>
          <w:szCs w:val="24"/>
        </w:rPr>
        <w:t>,</w:t>
      </w:r>
    </w:p>
    <w:p w14:paraId="71D66244" w14:textId="3720DE86" w:rsidR="003E4752" w:rsidRPr="001B721E" w:rsidRDefault="00B309C0" w:rsidP="003E4752">
      <w:pPr>
        <w:pStyle w:val="Tekstpodstawowy"/>
        <w:spacing w:line="360" w:lineRule="auto"/>
        <w:jc w:val="both"/>
        <w:rPr>
          <w:rFonts w:ascii="Arial" w:hAnsi="Arial" w:cs="Arial"/>
          <w:bCs/>
          <w:color w:val="auto"/>
          <w:sz w:val="24"/>
          <w:szCs w:val="24"/>
        </w:rPr>
      </w:pPr>
      <w:r w:rsidRPr="001B721E">
        <w:rPr>
          <w:rFonts w:ascii="Arial" w:hAnsi="Arial" w:cs="Arial"/>
          <w:bCs/>
          <w:color w:val="auto"/>
          <w:sz w:val="24"/>
          <w:szCs w:val="24"/>
        </w:rPr>
        <w:t>została zawarta umowa następującej treści:</w:t>
      </w:r>
    </w:p>
    <w:p w14:paraId="4884C8BB" w14:textId="77777777" w:rsidR="003E4752" w:rsidRPr="001B721E" w:rsidRDefault="003E4752" w:rsidP="003E4752">
      <w:pPr>
        <w:pStyle w:val="Tekstpodstawowy"/>
        <w:spacing w:line="360" w:lineRule="auto"/>
        <w:jc w:val="both"/>
        <w:rPr>
          <w:rFonts w:ascii="Arial" w:hAnsi="Arial" w:cs="Arial"/>
          <w:bCs/>
          <w:color w:val="auto"/>
          <w:sz w:val="24"/>
          <w:szCs w:val="24"/>
        </w:rPr>
      </w:pPr>
    </w:p>
    <w:p w14:paraId="29159BDB" w14:textId="77777777" w:rsidR="003E4752" w:rsidRPr="001B721E" w:rsidRDefault="00B309C0" w:rsidP="003E4752">
      <w:pPr>
        <w:autoSpaceDE w:val="0"/>
        <w:autoSpaceDN w:val="0"/>
        <w:adjustRightInd w:val="0"/>
        <w:spacing w:line="360" w:lineRule="auto"/>
        <w:jc w:val="center"/>
        <w:rPr>
          <w:b/>
          <w:bCs/>
          <w:sz w:val="24"/>
          <w:szCs w:val="24"/>
        </w:rPr>
      </w:pPr>
      <w:r w:rsidRPr="001B721E">
        <w:rPr>
          <w:b/>
          <w:bCs/>
          <w:sz w:val="24"/>
          <w:szCs w:val="24"/>
        </w:rPr>
        <w:t>§ 1</w:t>
      </w:r>
    </w:p>
    <w:p w14:paraId="3D08E5F1" w14:textId="21110343" w:rsidR="003E4752" w:rsidRPr="00B84134" w:rsidRDefault="00B309C0" w:rsidP="003E4752">
      <w:pPr>
        <w:numPr>
          <w:ilvl w:val="0"/>
          <w:numId w:val="7"/>
        </w:numPr>
        <w:shd w:val="clear" w:color="auto" w:fill="FFFFFF"/>
        <w:spacing w:line="360" w:lineRule="auto"/>
        <w:ind w:right="14"/>
        <w:jc w:val="both"/>
        <w:rPr>
          <w:bCs/>
          <w:sz w:val="24"/>
          <w:szCs w:val="24"/>
        </w:rPr>
      </w:pPr>
      <w:r w:rsidRPr="001B721E">
        <w:rPr>
          <w:sz w:val="24"/>
          <w:szCs w:val="24"/>
        </w:rPr>
        <w:t xml:space="preserve">Zamawiający zamawia a Wykonawca zobowiązuje się sprzedawać i sukcesywnie dostarczać wodę pitną dla pracowników Wydziału Inżynierii Lądowej PW zgodnie </w:t>
      </w:r>
      <w:r w:rsidRPr="00B84134">
        <w:rPr>
          <w:sz w:val="24"/>
          <w:szCs w:val="24"/>
        </w:rPr>
        <w:t xml:space="preserve">z opisem przedmiotu zamówienia, stanowiącym </w:t>
      </w:r>
      <w:r w:rsidRPr="00B84134">
        <w:rPr>
          <w:b/>
          <w:sz w:val="24"/>
          <w:szCs w:val="24"/>
        </w:rPr>
        <w:t>załącznik nr 1</w:t>
      </w:r>
      <w:r w:rsidRPr="00B84134">
        <w:rPr>
          <w:sz w:val="24"/>
          <w:szCs w:val="24"/>
        </w:rPr>
        <w:t xml:space="preserve"> do niniejszej umowy. </w:t>
      </w:r>
    </w:p>
    <w:p w14:paraId="196A3009" w14:textId="6E28F0E3" w:rsidR="003E4752" w:rsidRPr="001B721E" w:rsidRDefault="00B309C0" w:rsidP="003E4752">
      <w:pPr>
        <w:numPr>
          <w:ilvl w:val="0"/>
          <w:numId w:val="7"/>
        </w:numPr>
        <w:shd w:val="clear" w:color="auto" w:fill="FFFFFF"/>
        <w:spacing w:line="360" w:lineRule="auto"/>
        <w:ind w:right="14"/>
        <w:jc w:val="both"/>
        <w:rPr>
          <w:bCs/>
          <w:sz w:val="24"/>
          <w:szCs w:val="24"/>
        </w:rPr>
      </w:pPr>
      <w:r w:rsidRPr="00B84134">
        <w:rPr>
          <w:bCs/>
          <w:sz w:val="24"/>
          <w:szCs w:val="24"/>
        </w:rPr>
        <w:t xml:space="preserve">Wykonawca zobowiązuje się do dostarczenia i zainstalowania urządzeń dozujących wodę oraz sprzedaży i dostarczania niegazowanej, naturalnej wody źródlanej, której jakość nie ulegnie zmianie przez cały okres trwania umowy </w:t>
      </w:r>
      <w:r w:rsidRPr="00B84134">
        <w:rPr>
          <w:bCs/>
          <w:sz w:val="24"/>
          <w:szCs w:val="24"/>
        </w:rPr>
        <w:lastRenderedPageBreak/>
        <w:t>i</w:t>
      </w:r>
      <w:r w:rsidR="00B84134">
        <w:rPr>
          <w:bCs/>
          <w:sz w:val="24"/>
          <w:szCs w:val="24"/>
        </w:rPr>
        <w:t> </w:t>
      </w:r>
      <w:r w:rsidRPr="00B84134">
        <w:rPr>
          <w:bCs/>
          <w:sz w:val="24"/>
          <w:szCs w:val="24"/>
        </w:rPr>
        <w:t xml:space="preserve">będzie odpowiadać wszystkim wymaganiom opisanym w </w:t>
      </w:r>
      <w:r w:rsidRPr="00B84134">
        <w:rPr>
          <w:b/>
          <w:bCs/>
          <w:sz w:val="24"/>
          <w:szCs w:val="24"/>
        </w:rPr>
        <w:t xml:space="preserve">załączniku nr </w:t>
      </w:r>
      <w:r w:rsidR="00B35460" w:rsidRPr="00B84134">
        <w:rPr>
          <w:b/>
          <w:bCs/>
          <w:sz w:val="24"/>
          <w:szCs w:val="24"/>
        </w:rPr>
        <w:t>4</w:t>
      </w:r>
      <w:r w:rsidR="00B84134" w:rsidRPr="00B84134">
        <w:rPr>
          <w:b/>
          <w:bCs/>
          <w:sz w:val="24"/>
          <w:szCs w:val="24"/>
        </w:rPr>
        <w:t xml:space="preserve"> </w:t>
      </w:r>
      <w:r w:rsidRPr="00B84134">
        <w:rPr>
          <w:bCs/>
          <w:sz w:val="24"/>
          <w:szCs w:val="24"/>
        </w:rPr>
        <w:t>do niniejszej umowy.</w:t>
      </w:r>
      <w:r w:rsidRPr="001B721E">
        <w:rPr>
          <w:bCs/>
          <w:sz w:val="24"/>
          <w:szCs w:val="24"/>
        </w:rPr>
        <w:t xml:space="preserve"> </w:t>
      </w:r>
    </w:p>
    <w:p w14:paraId="30AA483D" w14:textId="24698F6B" w:rsidR="003E4752" w:rsidRPr="00B84134" w:rsidRDefault="00B309C0" w:rsidP="003E4752">
      <w:pPr>
        <w:numPr>
          <w:ilvl w:val="0"/>
          <w:numId w:val="7"/>
        </w:numPr>
        <w:shd w:val="clear" w:color="auto" w:fill="FFFFFF"/>
        <w:spacing w:line="360" w:lineRule="auto"/>
        <w:ind w:right="14"/>
        <w:jc w:val="both"/>
        <w:rPr>
          <w:bCs/>
          <w:sz w:val="24"/>
          <w:szCs w:val="24"/>
        </w:rPr>
      </w:pPr>
      <w:r w:rsidRPr="00B84134">
        <w:rPr>
          <w:bCs/>
          <w:sz w:val="24"/>
          <w:szCs w:val="24"/>
        </w:rPr>
        <w:t>Dostawy będą się odbywały standardowo, w cyklach co 2 tygodnie, w zależności od indywidualnie określonych potrzeb Zamawiającego, na adres siedziby Zamawiającego wskazany w niniejszej umowie. Wyjątkiem będą okresy nasilonych upałów, kiedy częstotliwość dostaw może zostać zmieniona na 1 raz w tygodniu. Pierwsza dostawa wody odbędzie się w dniu instalacji urządzeń.</w:t>
      </w:r>
    </w:p>
    <w:p w14:paraId="0FA21A3D" w14:textId="01B9596D" w:rsidR="003E4752" w:rsidRPr="001B721E" w:rsidRDefault="00B309C0" w:rsidP="003E4752">
      <w:pPr>
        <w:numPr>
          <w:ilvl w:val="0"/>
          <w:numId w:val="7"/>
        </w:numPr>
        <w:shd w:val="clear" w:color="auto" w:fill="FFFFFF"/>
        <w:spacing w:line="360" w:lineRule="auto"/>
        <w:ind w:right="14"/>
        <w:jc w:val="both"/>
        <w:rPr>
          <w:bCs/>
          <w:sz w:val="24"/>
          <w:szCs w:val="24"/>
        </w:rPr>
      </w:pPr>
      <w:r w:rsidRPr="00B84134">
        <w:rPr>
          <w:bCs/>
          <w:sz w:val="24"/>
          <w:szCs w:val="24"/>
        </w:rPr>
        <w:t xml:space="preserve">Wykonawca zapewni możliwość realizacji dostaw interwencyjnych, poza stałym cyklem. Dostawy będą realizowane w dni robocze w godzinach 8.00 – 16.00, następnego dnia po zamówieniu przekazanym telefonicznie na numer ……….……………… lub drogą elektroniczną na adres e-mail……………. Przez „dni robocze” użyte w umowie, rozumie się </w:t>
      </w:r>
      <w:r w:rsidRPr="00B84134">
        <w:rPr>
          <w:rFonts w:eastAsiaTheme="minorHAnsi"/>
          <w:bCs/>
          <w:sz w:val="24"/>
          <w:szCs w:val="24"/>
          <w:lang w:eastAsia="en-US"/>
        </w:rPr>
        <w:t>dni od poniedziałku do piątku z</w:t>
      </w:r>
      <w:r w:rsidR="00B84134">
        <w:rPr>
          <w:rFonts w:eastAsiaTheme="minorHAnsi"/>
          <w:bCs/>
          <w:sz w:val="24"/>
          <w:szCs w:val="24"/>
          <w:lang w:eastAsia="en-US"/>
        </w:rPr>
        <w:t> </w:t>
      </w:r>
      <w:r w:rsidRPr="00B84134">
        <w:rPr>
          <w:rFonts w:eastAsiaTheme="minorHAnsi"/>
          <w:bCs/>
          <w:sz w:val="24"/>
          <w:szCs w:val="24"/>
          <w:lang w:eastAsia="en-US"/>
        </w:rPr>
        <w:t>wyłączeniem dni ustawowo wolnych od pracy i dni wolnych od pracy dla pracowników niebędących nauczycielami akademickim, określanych corocznie w</w:t>
      </w:r>
      <w:r w:rsidR="00B84134">
        <w:rPr>
          <w:rFonts w:eastAsiaTheme="minorHAnsi"/>
          <w:bCs/>
          <w:sz w:val="24"/>
          <w:szCs w:val="24"/>
          <w:lang w:eastAsia="en-US"/>
        </w:rPr>
        <w:t> </w:t>
      </w:r>
      <w:r w:rsidRPr="00B84134">
        <w:rPr>
          <w:rFonts w:eastAsiaTheme="minorHAnsi"/>
          <w:bCs/>
          <w:sz w:val="24"/>
          <w:szCs w:val="24"/>
          <w:lang w:eastAsia="en-US"/>
        </w:rPr>
        <w:t xml:space="preserve">Decyzji Rektora Politechniki Warszawskiej nr 32/2023 z dnia 7 lutego 2023 r. </w:t>
      </w:r>
      <w:r w:rsidRPr="00B84134">
        <w:rPr>
          <w:rFonts w:eastAsiaTheme="minorHAnsi"/>
          <w:sz w:val="24"/>
          <w:szCs w:val="24"/>
        </w:rPr>
        <w:t>w</w:t>
      </w:r>
      <w:r w:rsidR="00B84134">
        <w:rPr>
          <w:rFonts w:eastAsiaTheme="minorHAnsi"/>
          <w:sz w:val="24"/>
          <w:szCs w:val="24"/>
        </w:rPr>
        <w:t> </w:t>
      </w:r>
      <w:r w:rsidRPr="00B84134">
        <w:rPr>
          <w:rFonts w:eastAsiaTheme="minorHAnsi"/>
          <w:sz w:val="24"/>
          <w:szCs w:val="24"/>
        </w:rPr>
        <w:t>sprawie dni wolnych od pracy dla pracowników niebędących nauczycielami akademickimi w danym roku</w:t>
      </w:r>
      <w:r w:rsidRPr="00B84134">
        <w:rPr>
          <w:rFonts w:eastAsiaTheme="minorHAnsi"/>
          <w:sz w:val="24"/>
          <w:szCs w:val="24"/>
          <w:lang w:eastAsia="en-US"/>
        </w:rPr>
        <w:t>. Treść powyższej decyzji będzie każdorazowo przesyłana przez przedstawiciela Zam</w:t>
      </w:r>
      <w:r w:rsidR="00193ED7">
        <w:rPr>
          <w:rFonts w:eastAsiaTheme="minorHAnsi"/>
          <w:sz w:val="24"/>
          <w:szCs w:val="24"/>
          <w:lang w:eastAsia="en-US"/>
        </w:rPr>
        <w:t>a</w:t>
      </w:r>
      <w:r w:rsidRPr="001B721E">
        <w:rPr>
          <w:rFonts w:eastAsiaTheme="minorHAnsi"/>
          <w:sz w:val="24"/>
          <w:szCs w:val="24"/>
          <w:lang w:eastAsia="en-US"/>
        </w:rPr>
        <w:t>wiającego na adres mailowy wskazany w</w:t>
      </w:r>
      <w:r w:rsidR="00B84134">
        <w:rPr>
          <w:rFonts w:eastAsiaTheme="minorHAnsi"/>
          <w:sz w:val="24"/>
          <w:szCs w:val="24"/>
          <w:lang w:eastAsia="en-US"/>
        </w:rPr>
        <w:t> </w:t>
      </w:r>
      <w:r w:rsidRPr="001B721E">
        <w:rPr>
          <w:rFonts w:eastAsiaTheme="minorHAnsi"/>
          <w:sz w:val="24"/>
          <w:szCs w:val="24"/>
          <w:lang w:eastAsia="en-US"/>
        </w:rPr>
        <w:t>umowie przez Wykonawcę, w terminie do 10 dni roboczych od dnia jej publikacji.</w:t>
      </w:r>
    </w:p>
    <w:p w14:paraId="58D553FA" w14:textId="39632E6C" w:rsidR="003E4752" w:rsidRPr="001B721E" w:rsidRDefault="00B309C0" w:rsidP="003E4752">
      <w:pPr>
        <w:numPr>
          <w:ilvl w:val="0"/>
          <w:numId w:val="7"/>
        </w:numPr>
        <w:shd w:val="clear" w:color="auto" w:fill="FFFFFF"/>
        <w:spacing w:line="360" w:lineRule="auto"/>
        <w:ind w:right="14"/>
        <w:jc w:val="both"/>
        <w:rPr>
          <w:bCs/>
          <w:sz w:val="24"/>
          <w:szCs w:val="24"/>
        </w:rPr>
      </w:pPr>
      <w:r w:rsidRPr="001B721E">
        <w:rPr>
          <w:sz w:val="24"/>
          <w:szCs w:val="24"/>
        </w:rPr>
        <w:t>Niniejsza umowa zostaje zawarta na okres 24 miesięcy od daty jej podpisania, tj. do dnia …………… r. lub do dnia wyczerpania kwoty brutto, o której mowa w</w:t>
      </w:r>
      <w:r w:rsidR="00B84134">
        <w:rPr>
          <w:sz w:val="24"/>
          <w:szCs w:val="24"/>
        </w:rPr>
        <w:t> </w:t>
      </w:r>
      <w:r w:rsidRPr="001B721E">
        <w:rPr>
          <w:sz w:val="24"/>
          <w:szCs w:val="24"/>
        </w:rPr>
        <w:t>§</w:t>
      </w:r>
      <w:r w:rsidR="00B84134">
        <w:rPr>
          <w:sz w:val="24"/>
          <w:szCs w:val="24"/>
        </w:rPr>
        <w:t> </w:t>
      </w:r>
      <w:r w:rsidRPr="001B721E">
        <w:rPr>
          <w:sz w:val="24"/>
          <w:szCs w:val="24"/>
        </w:rPr>
        <w:t>3</w:t>
      </w:r>
      <w:r w:rsidR="00B84134">
        <w:rPr>
          <w:sz w:val="24"/>
          <w:szCs w:val="24"/>
        </w:rPr>
        <w:t> </w:t>
      </w:r>
      <w:r w:rsidRPr="001B721E">
        <w:rPr>
          <w:sz w:val="24"/>
          <w:szCs w:val="24"/>
        </w:rPr>
        <w:t xml:space="preserve">ust. 1 niniejszej umowy, w zależności od tego, które z tych zdarzeń nastąpi jako pierwsze. </w:t>
      </w:r>
    </w:p>
    <w:p w14:paraId="0B03720B" w14:textId="59ED19EF" w:rsidR="003E4752" w:rsidRPr="0029481D" w:rsidRDefault="00B84134" w:rsidP="003E4752">
      <w:pPr>
        <w:numPr>
          <w:ilvl w:val="0"/>
          <w:numId w:val="7"/>
        </w:numPr>
        <w:spacing w:line="360" w:lineRule="auto"/>
        <w:jc w:val="both"/>
        <w:rPr>
          <w:bCs/>
          <w:sz w:val="24"/>
          <w:szCs w:val="24"/>
        </w:rPr>
      </w:pPr>
      <w:r w:rsidRPr="0029481D">
        <w:rPr>
          <w:bCs/>
          <w:sz w:val="24"/>
          <w:szCs w:val="24"/>
        </w:rPr>
        <w:t>Zamawiający</w:t>
      </w:r>
      <w:r w:rsidR="00B309C0" w:rsidRPr="0029481D">
        <w:rPr>
          <w:bCs/>
          <w:sz w:val="24"/>
          <w:szCs w:val="24"/>
        </w:rPr>
        <w:t xml:space="preserve"> przewiduje możliwość zmiany umowy poprzez wydłużenie terminu jej obowiązywania ponad termin określony w ust. 6, nie dłużej jednak niż o kolejne 6 miesięcy, w przypadku niewykorzystania kwoty brutto określonej w § 3 ust. 1 w</w:t>
      </w:r>
      <w:r w:rsidRPr="0029481D">
        <w:rPr>
          <w:bCs/>
          <w:sz w:val="24"/>
          <w:szCs w:val="24"/>
        </w:rPr>
        <w:t> </w:t>
      </w:r>
      <w:r w:rsidR="00B309C0" w:rsidRPr="0029481D">
        <w:rPr>
          <w:bCs/>
          <w:sz w:val="24"/>
          <w:szCs w:val="24"/>
        </w:rPr>
        <w:t>terminie, o którym mowa w ust. 6. Zmiana taka wymaga sporządzenia pisemnego aneksu pod rygorem nieważności.</w:t>
      </w:r>
    </w:p>
    <w:p w14:paraId="1E3AC9C5" w14:textId="77777777" w:rsidR="003E4752" w:rsidRPr="001B721E" w:rsidRDefault="00B309C0" w:rsidP="003E4752">
      <w:pPr>
        <w:spacing w:line="360" w:lineRule="auto"/>
        <w:jc w:val="center"/>
        <w:rPr>
          <w:b/>
          <w:sz w:val="24"/>
          <w:szCs w:val="24"/>
        </w:rPr>
      </w:pPr>
      <w:r w:rsidRPr="001B721E">
        <w:rPr>
          <w:b/>
          <w:sz w:val="24"/>
          <w:szCs w:val="24"/>
        </w:rPr>
        <w:t>§ 2</w:t>
      </w:r>
    </w:p>
    <w:p w14:paraId="505B3FC4" w14:textId="4EC22965" w:rsidR="003E4752" w:rsidRPr="001B721E" w:rsidRDefault="00B309C0" w:rsidP="003E4752">
      <w:pPr>
        <w:pStyle w:val="Akapitzlist"/>
        <w:numPr>
          <w:ilvl w:val="0"/>
          <w:numId w:val="16"/>
        </w:numPr>
        <w:spacing w:after="0" w:line="360" w:lineRule="auto"/>
        <w:ind w:hanging="357"/>
        <w:contextualSpacing w:val="0"/>
        <w:jc w:val="both"/>
        <w:rPr>
          <w:rFonts w:ascii="Arial" w:hAnsi="Arial" w:cs="Arial"/>
          <w:bCs/>
          <w:sz w:val="24"/>
          <w:szCs w:val="24"/>
        </w:rPr>
      </w:pPr>
      <w:r w:rsidRPr="001B721E">
        <w:rPr>
          <w:rFonts w:ascii="Arial" w:hAnsi="Arial" w:cs="Arial"/>
          <w:sz w:val="24"/>
          <w:szCs w:val="24"/>
        </w:rPr>
        <w:t xml:space="preserve">Woda będzie dostarczana przez Wykonawcę własnym transportem, na jego koszt i ryzyko, według zamówień Zamawiającego. </w:t>
      </w:r>
    </w:p>
    <w:p w14:paraId="57AA1AB1" w14:textId="09BADF10" w:rsidR="003E4752" w:rsidRPr="001B721E" w:rsidRDefault="00B309C0" w:rsidP="003E4752">
      <w:pPr>
        <w:numPr>
          <w:ilvl w:val="0"/>
          <w:numId w:val="16"/>
        </w:numPr>
        <w:shd w:val="clear" w:color="auto" w:fill="FFFFFF"/>
        <w:suppressAutoHyphens/>
        <w:spacing w:line="360" w:lineRule="auto"/>
        <w:jc w:val="both"/>
        <w:rPr>
          <w:sz w:val="24"/>
          <w:szCs w:val="24"/>
        </w:rPr>
      </w:pPr>
      <w:r w:rsidRPr="001B721E">
        <w:rPr>
          <w:sz w:val="24"/>
          <w:szCs w:val="24"/>
        </w:rPr>
        <w:t xml:space="preserve">Jeżeli termin dostarczenia wody przypada na dzień wolny od pracy dla Zamawiającego, dostawa wody nastąpi pierwszego dnia roboczego następującego po tym dniu. </w:t>
      </w:r>
    </w:p>
    <w:p w14:paraId="33CEE5FF" w14:textId="27756244" w:rsidR="003E4752" w:rsidRPr="001B721E" w:rsidRDefault="00B309C0" w:rsidP="003E4752">
      <w:pPr>
        <w:numPr>
          <w:ilvl w:val="0"/>
          <w:numId w:val="16"/>
        </w:numPr>
        <w:shd w:val="clear" w:color="auto" w:fill="FFFFFF"/>
        <w:suppressAutoHyphens/>
        <w:spacing w:line="360" w:lineRule="auto"/>
        <w:jc w:val="both"/>
        <w:rPr>
          <w:sz w:val="24"/>
          <w:szCs w:val="24"/>
        </w:rPr>
      </w:pPr>
      <w:r w:rsidRPr="001B721E">
        <w:rPr>
          <w:spacing w:val="-2"/>
          <w:sz w:val="24"/>
          <w:szCs w:val="24"/>
        </w:rPr>
        <w:lastRenderedPageBreak/>
        <w:t xml:space="preserve">Zamawiający dokona sprawdzenia ilościowego dostarczonej wody. W przypadku dostawy niezgodnej z zamówieniem, Zamawiający powiadamia o tym fakcie osobę wskazaną w § 4 ust. 2 niniejszej umowy, telefonicznie lub e-mailem.  </w:t>
      </w:r>
    </w:p>
    <w:p w14:paraId="235A3E7B" w14:textId="77777777" w:rsidR="003E4752" w:rsidRPr="001B721E" w:rsidRDefault="00B309C0" w:rsidP="003E4752">
      <w:pPr>
        <w:spacing w:line="360" w:lineRule="auto"/>
        <w:jc w:val="center"/>
        <w:rPr>
          <w:b/>
          <w:sz w:val="24"/>
          <w:szCs w:val="24"/>
        </w:rPr>
      </w:pPr>
      <w:r w:rsidRPr="001B721E">
        <w:rPr>
          <w:b/>
          <w:sz w:val="24"/>
          <w:szCs w:val="24"/>
        </w:rPr>
        <w:t>§ 3</w:t>
      </w:r>
    </w:p>
    <w:p w14:paraId="581BBC2A" w14:textId="5CE0088F" w:rsidR="003E4752" w:rsidRPr="00B84134" w:rsidRDefault="00B309C0" w:rsidP="003E4752">
      <w:pPr>
        <w:numPr>
          <w:ilvl w:val="0"/>
          <w:numId w:val="3"/>
        </w:numPr>
        <w:spacing w:line="360" w:lineRule="auto"/>
        <w:jc w:val="both"/>
        <w:rPr>
          <w:sz w:val="24"/>
          <w:szCs w:val="24"/>
        </w:rPr>
      </w:pPr>
      <w:r w:rsidRPr="00B84134">
        <w:rPr>
          <w:sz w:val="24"/>
          <w:szCs w:val="24"/>
        </w:rPr>
        <w:t>Za wykonane zamówienie Zamawiający zapłaci Wykonawcy cenę łączną brutto (wraz z podatkiem VAT) nieprzekraczającą kwoty ………………… zł (słownie: …………………………..…… …………………………. złotych), zgodnie z</w:t>
      </w:r>
      <w:r w:rsidR="00B84134">
        <w:rPr>
          <w:sz w:val="24"/>
          <w:szCs w:val="24"/>
        </w:rPr>
        <w:t> </w:t>
      </w:r>
      <w:r w:rsidRPr="00B84134">
        <w:rPr>
          <w:sz w:val="24"/>
          <w:szCs w:val="24"/>
        </w:rPr>
        <w:t xml:space="preserve">formularzem oferty stanowiącym </w:t>
      </w:r>
      <w:r w:rsidRPr="00B84134">
        <w:rPr>
          <w:b/>
          <w:sz w:val="24"/>
          <w:szCs w:val="24"/>
        </w:rPr>
        <w:t xml:space="preserve">załącznik nr </w:t>
      </w:r>
      <w:r w:rsidR="00B35460" w:rsidRPr="00B84134">
        <w:rPr>
          <w:b/>
          <w:sz w:val="24"/>
          <w:szCs w:val="24"/>
        </w:rPr>
        <w:t>2</w:t>
      </w:r>
      <w:r w:rsidR="00B35460" w:rsidRPr="00B84134">
        <w:rPr>
          <w:sz w:val="24"/>
          <w:szCs w:val="24"/>
        </w:rPr>
        <w:t xml:space="preserve"> </w:t>
      </w:r>
      <w:r w:rsidRPr="00B84134">
        <w:rPr>
          <w:sz w:val="24"/>
          <w:szCs w:val="24"/>
        </w:rPr>
        <w:t>do niniejszej umowy.</w:t>
      </w:r>
    </w:p>
    <w:p w14:paraId="3B0E7C09" w14:textId="568CCED7" w:rsidR="0067233C" w:rsidRPr="00B84134" w:rsidRDefault="00B309C0" w:rsidP="003E4752">
      <w:pPr>
        <w:numPr>
          <w:ilvl w:val="0"/>
          <w:numId w:val="3"/>
        </w:numPr>
        <w:shd w:val="clear" w:color="auto" w:fill="FFFFFF"/>
        <w:spacing w:line="360" w:lineRule="auto"/>
        <w:ind w:right="14"/>
        <w:jc w:val="both"/>
        <w:rPr>
          <w:bCs/>
          <w:sz w:val="24"/>
          <w:szCs w:val="24"/>
        </w:rPr>
      </w:pPr>
      <w:r w:rsidRPr="00B84134">
        <w:rPr>
          <w:sz w:val="24"/>
          <w:szCs w:val="24"/>
        </w:rPr>
        <w:t xml:space="preserve">Wykonawca zobowiązuje się dostarczać wodę po cenie jednostkowej netto określonej w formularzu oferty stanowiącym </w:t>
      </w:r>
      <w:r w:rsidRPr="00B84134">
        <w:rPr>
          <w:b/>
          <w:sz w:val="24"/>
          <w:szCs w:val="24"/>
        </w:rPr>
        <w:t xml:space="preserve">załącznik nr </w:t>
      </w:r>
      <w:r w:rsidR="00B35460" w:rsidRPr="00B84134">
        <w:rPr>
          <w:b/>
          <w:sz w:val="24"/>
          <w:szCs w:val="24"/>
        </w:rPr>
        <w:t xml:space="preserve">2 </w:t>
      </w:r>
      <w:r w:rsidRPr="00B84134">
        <w:rPr>
          <w:sz w:val="24"/>
          <w:szCs w:val="24"/>
        </w:rPr>
        <w:t xml:space="preserve">do niniejszej umowy, która </w:t>
      </w:r>
      <w:r w:rsidRPr="00B84134">
        <w:rPr>
          <w:bCs/>
          <w:sz w:val="24"/>
          <w:szCs w:val="24"/>
        </w:rPr>
        <w:t xml:space="preserve">wynosi </w:t>
      </w:r>
      <w:r w:rsidRPr="00B84134">
        <w:rPr>
          <w:sz w:val="24"/>
          <w:szCs w:val="24"/>
        </w:rPr>
        <w:t>……………… (słownie:………………. złotych) za 1 butlę wody o</w:t>
      </w:r>
      <w:r w:rsidR="00B84134">
        <w:rPr>
          <w:sz w:val="24"/>
          <w:szCs w:val="24"/>
        </w:rPr>
        <w:t> </w:t>
      </w:r>
      <w:r w:rsidRPr="00B84134">
        <w:rPr>
          <w:sz w:val="24"/>
          <w:szCs w:val="24"/>
        </w:rPr>
        <w:t xml:space="preserve">pojemności 18,9-19 litrów. W cenę jednostkową pojemnika wody wliczone będą koszty najmu urządzeń do dystrybucji wody i sanityzacji dystrybutorów wody. Sanityzacja urządzeń będzie odbywać się 2 razy w roku, w okresach nie przekraczających 7 miesięcy. </w:t>
      </w:r>
    </w:p>
    <w:p w14:paraId="35B94AE0" w14:textId="20252869" w:rsidR="003E4752" w:rsidRPr="00B84134" w:rsidRDefault="00B309C0" w:rsidP="003E4752">
      <w:pPr>
        <w:numPr>
          <w:ilvl w:val="0"/>
          <w:numId w:val="3"/>
        </w:numPr>
        <w:shd w:val="clear" w:color="auto" w:fill="FFFFFF"/>
        <w:spacing w:line="360" w:lineRule="auto"/>
        <w:ind w:right="14"/>
        <w:jc w:val="both"/>
        <w:rPr>
          <w:bCs/>
          <w:sz w:val="24"/>
          <w:szCs w:val="24"/>
        </w:rPr>
      </w:pPr>
      <w:r w:rsidRPr="00B84134">
        <w:rPr>
          <w:sz w:val="24"/>
          <w:szCs w:val="24"/>
        </w:rPr>
        <w:t>Wykonawca zobowiązuje się, że cena ta nie ulegnie zmianie w czasie realizacji umowy, z zastrzeżeniem § 9.</w:t>
      </w:r>
    </w:p>
    <w:p w14:paraId="207A328B" w14:textId="4583630B" w:rsidR="00571E17" w:rsidRPr="00B84134" w:rsidRDefault="00B309C0" w:rsidP="003E4752">
      <w:pPr>
        <w:numPr>
          <w:ilvl w:val="0"/>
          <w:numId w:val="3"/>
        </w:numPr>
        <w:spacing w:line="360" w:lineRule="auto"/>
        <w:jc w:val="both"/>
        <w:rPr>
          <w:sz w:val="24"/>
          <w:szCs w:val="24"/>
        </w:rPr>
      </w:pPr>
      <w:r w:rsidRPr="00B84134">
        <w:rPr>
          <w:sz w:val="24"/>
          <w:szCs w:val="24"/>
        </w:rPr>
        <w:t xml:space="preserve">Ilości podane w załączniku nr </w:t>
      </w:r>
      <w:r w:rsidR="00B35460">
        <w:rPr>
          <w:sz w:val="24"/>
          <w:szCs w:val="24"/>
        </w:rPr>
        <w:t>1</w:t>
      </w:r>
      <w:r w:rsidR="00B35460" w:rsidRPr="00B84134">
        <w:rPr>
          <w:sz w:val="24"/>
          <w:szCs w:val="24"/>
        </w:rPr>
        <w:t xml:space="preserve"> </w:t>
      </w:r>
      <w:r w:rsidRPr="00B84134">
        <w:rPr>
          <w:sz w:val="24"/>
          <w:szCs w:val="24"/>
        </w:rPr>
        <w:t>do niniejszej umowy mają charakter szacunkowy i</w:t>
      </w:r>
      <w:r w:rsidR="00B84134">
        <w:rPr>
          <w:sz w:val="24"/>
          <w:szCs w:val="24"/>
        </w:rPr>
        <w:t> </w:t>
      </w:r>
      <w:r w:rsidRPr="00B84134">
        <w:rPr>
          <w:sz w:val="24"/>
          <w:szCs w:val="24"/>
        </w:rPr>
        <w:t xml:space="preserve">nie są wiążące dla Zamawiającego. </w:t>
      </w:r>
    </w:p>
    <w:p w14:paraId="0AF1B6B2" w14:textId="0E146E49" w:rsidR="003E4752" w:rsidRPr="00B84134" w:rsidRDefault="00B309C0" w:rsidP="003E4752">
      <w:pPr>
        <w:numPr>
          <w:ilvl w:val="0"/>
          <w:numId w:val="3"/>
        </w:numPr>
        <w:spacing w:line="360" w:lineRule="auto"/>
        <w:jc w:val="both"/>
        <w:rPr>
          <w:rFonts w:eastAsia="Calibri"/>
          <w:sz w:val="24"/>
          <w:szCs w:val="24"/>
          <w:lang w:eastAsia="en-US"/>
        </w:rPr>
      </w:pPr>
      <w:r w:rsidRPr="00B84134">
        <w:rPr>
          <w:sz w:val="24"/>
          <w:szCs w:val="24"/>
        </w:rPr>
        <w:t>Wykonawca  zobowiązuje się, że wykorzysta co najmniej 80 % kwoty określonej w ust. 1 umowy.</w:t>
      </w:r>
    </w:p>
    <w:p w14:paraId="75FA86FA" w14:textId="02ADA222"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Calibri" w:hAnsi="Arial" w:cs="Arial"/>
          <w:kern w:val="0"/>
          <w:lang w:eastAsia="en-US"/>
        </w:rPr>
        <w:t>Zapłata wynagrodzenia nastąpi na podstawie faktur wystawianych raz w</w:t>
      </w:r>
      <w:r w:rsidR="00B84134">
        <w:rPr>
          <w:rFonts w:ascii="Arial" w:eastAsia="Calibri" w:hAnsi="Arial" w:cs="Arial"/>
          <w:kern w:val="0"/>
          <w:lang w:eastAsia="en-US"/>
        </w:rPr>
        <w:t> </w:t>
      </w:r>
      <w:r w:rsidRPr="00B84134">
        <w:rPr>
          <w:rFonts w:ascii="Arial" w:eastAsia="Calibri" w:hAnsi="Arial" w:cs="Arial"/>
          <w:kern w:val="0"/>
          <w:lang w:eastAsia="en-US"/>
        </w:rPr>
        <w:t xml:space="preserve">miesiącu, w formie przelewu bankowego na </w:t>
      </w:r>
      <w:r w:rsidR="005170C7" w:rsidRPr="00B84134">
        <w:rPr>
          <w:rFonts w:ascii="Arial" w:eastAsia="Calibri" w:hAnsi="Arial" w:cs="Arial"/>
          <w:kern w:val="0"/>
          <w:lang w:eastAsia="en-US"/>
        </w:rPr>
        <w:t xml:space="preserve">poniższy </w:t>
      </w:r>
      <w:r w:rsidRPr="00B84134">
        <w:rPr>
          <w:rFonts w:ascii="Arial" w:eastAsia="Calibri" w:hAnsi="Arial" w:cs="Arial"/>
          <w:kern w:val="0"/>
          <w:lang w:eastAsia="en-US"/>
        </w:rPr>
        <w:t xml:space="preserve">rachunek bankowy Wykonawcy, </w:t>
      </w:r>
      <w:r w:rsidR="00B84134">
        <w:rPr>
          <w:rFonts w:ascii="Arial" w:eastAsia="Calibri" w:hAnsi="Arial" w:cs="Arial"/>
          <w:kern w:val="0"/>
          <w:lang w:eastAsia="en-US"/>
        </w:rPr>
        <w:t xml:space="preserve">nr: </w:t>
      </w:r>
      <w:r w:rsidR="005170C7" w:rsidRPr="00B84134">
        <w:rPr>
          <w:rFonts w:ascii="Arial" w:eastAsia="Calibri" w:hAnsi="Arial" w:cs="Arial"/>
          <w:kern w:val="0"/>
          <w:lang w:eastAsia="en-US"/>
        </w:rPr>
        <w:t>……………………………….</w:t>
      </w:r>
      <w:r w:rsidRPr="00B84134">
        <w:rPr>
          <w:rFonts w:ascii="Arial" w:eastAsia="Calibri" w:hAnsi="Arial" w:cs="Arial"/>
          <w:kern w:val="0"/>
          <w:lang w:eastAsia="en-US"/>
        </w:rPr>
        <w:t xml:space="preserve">. Załącznikami do faktur będą </w:t>
      </w:r>
      <w:r w:rsidR="005170C7" w:rsidRPr="00B84134">
        <w:rPr>
          <w:rFonts w:ascii="Arial" w:eastAsia="Calibri" w:hAnsi="Arial" w:cs="Arial"/>
          <w:kern w:val="0"/>
          <w:lang w:eastAsia="en-US"/>
        </w:rPr>
        <w:t xml:space="preserve">protokoły odbioru </w:t>
      </w:r>
      <w:r w:rsidRPr="00B84134">
        <w:rPr>
          <w:rFonts w:ascii="Arial" w:eastAsia="Calibri" w:hAnsi="Arial" w:cs="Arial"/>
          <w:kern w:val="0"/>
          <w:lang w:eastAsia="en-US"/>
        </w:rPr>
        <w:t>dostaw potwierdzone w miejscu odbioru wody</w:t>
      </w:r>
      <w:r w:rsidR="005170C7" w:rsidRPr="00B84134">
        <w:rPr>
          <w:rFonts w:ascii="Arial" w:eastAsia="Calibri" w:hAnsi="Arial" w:cs="Arial"/>
          <w:kern w:val="0"/>
          <w:lang w:eastAsia="en-US"/>
        </w:rPr>
        <w:t xml:space="preserve"> </w:t>
      </w:r>
      <w:r w:rsidR="001B721E" w:rsidRPr="00B84134">
        <w:rPr>
          <w:rFonts w:ascii="Arial" w:eastAsia="Calibri" w:hAnsi="Arial" w:cs="Arial"/>
          <w:kern w:val="0"/>
          <w:lang w:eastAsia="en-US"/>
        </w:rPr>
        <w:t xml:space="preserve">z </w:t>
      </w:r>
      <w:r w:rsidR="005170C7" w:rsidRPr="00B84134">
        <w:rPr>
          <w:rFonts w:ascii="Arial" w:eastAsia="Calibri" w:hAnsi="Arial" w:cs="Arial"/>
          <w:kern w:val="0"/>
          <w:lang w:eastAsia="en-US"/>
        </w:rPr>
        <w:t>podpisem lub potwierdzone drogą elektroniczną</w:t>
      </w:r>
      <w:r w:rsidRPr="00B84134">
        <w:rPr>
          <w:rFonts w:ascii="Arial" w:eastAsia="Calibri" w:hAnsi="Arial" w:cs="Arial"/>
          <w:kern w:val="0"/>
          <w:lang w:eastAsia="en-US"/>
        </w:rPr>
        <w:t>.</w:t>
      </w:r>
    </w:p>
    <w:p w14:paraId="27192D7E" w14:textId="426E5459" w:rsidR="003E4752" w:rsidRPr="00B84134" w:rsidRDefault="00B309C0" w:rsidP="003E4752">
      <w:pPr>
        <w:pStyle w:val="Akapitzlist"/>
        <w:numPr>
          <w:ilvl w:val="0"/>
          <w:numId w:val="3"/>
        </w:numPr>
        <w:spacing w:line="360" w:lineRule="auto"/>
        <w:jc w:val="both"/>
        <w:rPr>
          <w:rFonts w:ascii="Arial" w:hAnsi="Arial" w:cs="Arial"/>
          <w:sz w:val="24"/>
          <w:szCs w:val="24"/>
        </w:rPr>
      </w:pPr>
      <w:r w:rsidRPr="00B84134">
        <w:rPr>
          <w:rFonts w:ascii="Arial" w:hAnsi="Arial" w:cs="Arial"/>
          <w:sz w:val="24"/>
          <w:szCs w:val="24"/>
        </w:rPr>
        <w:t>Termin płatności faktury wynosi 21 dni kalendarzowych licząc od daty dostarczenia  Zamawiającemu prawidłowo wystawionej faktury (oryginał). Za datę płatności przyjmuje się datę złożenia polecenia przelewu w banku Zamawiającego.</w:t>
      </w:r>
    </w:p>
    <w:p w14:paraId="0BF2FA3E" w14:textId="20E77BD0" w:rsidR="003E4752" w:rsidRPr="00B84134" w:rsidRDefault="00B309C0" w:rsidP="003E4752">
      <w:pPr>
        <w:pStyle w:val="Akapitzlist"/>
        <w:numPr>
          <w:ilvl w:val="0"/>
          <w:numId w:val="3"/>
        </w:numPr>
        <w:spacing w:line="360" w:lineRule="auto"/>
        <w:jc w:val="both"/>
        <w:rPr>
          <w:rFonts w:ascii="Arial" w:hAnsi="Arial" w:cs="Arial"/>
          <w:sz w:val="24"/>
          <w:szCs w:val="24"/>
        </w:rPr>
      </w:pPr>
      <w:r w:rsidRPr="00B84134">
        <w:rPr>
          <w:rFonts w:ascii="Arial" w:hAnsi="Arial" w:cs="Arial"/>
          <w:sz w:val="24"/>
          <w:szCs w:val="24"/>
        </w:rPr>
        <w:t>Zamawiający upoważnia Wykonawcę do wystawienia faktury VAT bez podpisu osoby upoważnionej przez Kupującego.</w:t>
      </w:r>
    </w:p>
    <w:p w14:paraId="0376CA3C" w14:textId="6B859454" w:rsidR="003E4752" w:rsidRPr="00B84134" w:rsidRDefault="00B309C0" w:rsidP="003E4752">
      <w:pPr>
        <w:pStyle w:val="Akapitzlist"/>
        <w:numPr>
          <w:ilvl w:val="0"/>
          <w:numId w:val="3"/>
        </w:numPr>
        <w:spacing w:line="360" w:lineRule="auto"/>
        <w:jc w:val="both"/>
        <w:rPr>
          <w:rFonts w:ascii="Arial" w:hAnsi="Arial" w:cs="Arial"/>
          <w:sz w:val="24"/>
          <w:szCs w:val="24"/>
        </w:rPr>
      </w:pPr>
      <w:r w:rsidRPr="00B84134">
        <w:rPr>
          <w:rFonts w:ascii="Arial" w:hAnsi="Arial" w:cs="Arial"/>
          <w:sz w:val="24"/>
          <w:szCs w:val="24"/>
        </w:rPr>
        <w:t>Zamawiający oświadcza, że jest upoważniony do otrzymania faktur ( NIP 525-000-58-34).</w:t>
      </w:r>
    </w:p>
    <w:p w14:paraId="7F390BA0" w14:textId="29F0840B" w:rsidR="006C67CF" w:rsidRPr="00B84134" w:rsidRDefault="00B309C0" w:rsidP="00B84134">
      <w:pPr>
        <w:pStyle w:val="Akapitzlist"/>
        <w:numPr>
          <w:ilvl w:val="0"/>
          <w:numId w:val="3"/>
        </w:numPr>
        <w:spacing w:after="0" w:line="360" w:lineRule="auto"/>
        <w:jc w:val="both"/>
        <w:rPr>
          <w:rFonts w:ascii="Arial" w:hAnsi="Arial" w:cs="Arial"/>
          <w:sz w:val="24"/>
          <w:szCs w:val="24"/>
        </w:rPr>
      </w:pPr>
      <w:r w:rsidRPr="00B84134">
        <w:rPr>
          <w:rFonts w:ascii="Arial" w:hAnsi="Arial" w:cs="Arial"/>
          <w:sz w:val="24"/>
          <w:szCs w:val="24"/>
        </w:rPr>
        <w:lastRenderedPageBreak/>
        <w:t>W związku z realizacją niniejszej umowy Zamawiający oświadcza, że posiada status dużego przedsiębiorcy w rozumieniu przepisów ustawy z dnia 8 marca 2013</w:t>
      </w:r>
      <w:r w:rsidR="00B84134">
        <w:rPr>
          <w:rFonts w:ascii="Arial" w:hAnsi="Arial" w:cs="Arial"/>
          <w:sz w:val="24"/>
          <w:szCs w:val="24"/>
        </w:rPr>
        <w:t xml:space="preserve"> </w:t>
      </w:r>
      <w:r w:rsidRPr="00B84134">
        <w:rPr>
          <w:rFonts w:ascii="Arial" w:hAnsi="Arial" w:cs="Arial"/>
          <w:sz w:val="24"/>
          <w:szCs w:val="24"/>
        </w:rPr>
        <w:t xml:space="preserve">r. </w:t>
      </w:r>
      <w:bookmarkStart w:id="0" w:name="_Hlk94163185"/>
      <w:r w:rsidRPr="00B84134">
        <w:rPr>
          <w:rFonts w:ascii="Arial" w:hAnsi="Arial" w:cs="Arial"/>
          <w:sz w:val="24"/>
          <w:szCs w:val="24"/>
        </w:rPr>
        <w:t xml:space="preserve">o przeciwdziałaniu </w:t>
      </w:r>
      <w:r w:rsidRPr="00B84134">
        <w:rPr>
          <w:rFonts w:ascii="Arial" w:eastAsiaTheme="minorHAnsi" w:hAnsi="Arial" w:cs="Arial"/>
          <w:kern w:val="3"/>
          <w:sz w:val="24"/>
          <w:szCs w:val="24"/>
        </w:rPr>
        <w:t>nadmiernym</w:t>
      </w:r>
      <w:r w:rsidRPr="00B84134">
        <w:rPr>
          <w:rFonts w:ascii="Arial" w:hAnsi="Arial" w:cs="Arial"/>
          <w:sz w:val="24"/>
          <w:szCs w:val="24"/>
        </w:rPr>
        <w:t xml:space="preserve"> opóźnieniom w transakcjach handlowych </w:t>
      </w:r>
      <w:bookmarkEnd w:id="0"/>
      <w:r w:rsidRPr="00B84134">
        <w:rPr>
          <w:rFonts w:ascii="Arial" w:hAnsi="Arial" w:cs="Arial"/>
          <w:sz w:val="24"/>
          <w:szCs w:val="24"/>
        </w:rPr>
        <w:t>( Dz. U. z 2022 r. poz. 893 ).</w:t>
      </w:r>
    </w:p>
    <w:p w14:paraId="4A80034B" w14:textId="0FE1BE13"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W</w:t>
      </w:r>
      <w:r w:rsidR="00B84134">
        <w:rPr>
          <w:rFonts w:ascii="Arial" w:eastAsiaTheme="minorHAnsi" w:hAnsi="Arial" w:cs="Arial"/>
          <w:lang w:eastAsia="en-US"/>
        </w:rPr>
        <w:t xml:space="preserve"> </w:t>
      </w:r>
      <w:r w:rsidRPr="00B84134">
        <w:rPr>
          <w:rFonts w:ascii="Arial" w:eastAsiaTheme="minorHAnsi" w:hAnsi="Arial" w:cs="Arial"/>
          <w:lang w:eastAsia="en-US"/>
        </w:rPr>
        <w:t>przypadku niedostarczenia przez Wykonawcę faktury konsekwencje późniejszej wypłaty obciążają wyłącznie Wykonawcę.</w:t>
      </w:r>
    </w:p>
    <w:p w14:paraId="2C0B2BFD" w14:textId="10D0B7FA"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Wykonawca oświadcza, że jest zarejestrowanym czynnym podatnikiem podatku od towarów i usług.</w:t>
      </w:r>
    </w:p>
    <w:p w14:paraId="43A35749" w14:textId="45F0CEA1"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 xml:space="preserve">Wykonawca potwierdza, iż wskazany w ust. </w:t>
      </w:r>
      <w:r w:rsidR="005170C7" w:rsidRPr="00B84134">
        <w:rPr>
          <w:rFonts w:ascii="Arial" w:eastAsiaTheme="minorHAnsi" w:hAnsi="Arial" w:cs="Arial"/>
          <w:lang w:eastAsia="en-US"/>
        </w:rPr>
        <w:t xml:space="preserve">6 </w:t>
      </w:r>
      <w:r w:rsidRPr="00B84134">
        <w:rPr>
          <w:rFonts w:ascii="Arial" w:eastAsiaTheme="minorHAnsi" w:hAnsi="Arial" w:cs="Arial"/>
          <w:lang w:eastAsia="en-US"/>
        </w:rPr>
        <w:t>umowy rachunek bankowy jest zawarty i uwidoczniony w wykazie, o którym mowa w art. 96b ust. l ustawy z dnia 11 marca 2004 r. o podatku od towarów i usług (Dz. U. z 2022 r. poz. 931 z</w:t>
      </w:r>
      <w:r w:rsidR="00B84134">
        <w:rPr>
          <w:rFonts w:ascii="Arial" w:eastAsiaTheme="minorHAnsi" w:hAnsi="Arial" w:cs="Arial"/>
          <w:lang w:eastAsia="en-US"/>
        </w:rPr>
        <w:t> </w:t>
      </w:r>
      <w:r w:rsidRPr="00B84134">
        <w:rPr>
          <w:rFonts w:ascii="Arial" w:eastAsiaTheme="minorHAnsi" w:hAnsi="Arial" w:cs="Arial"/>
          <w:lang w:eastAsia="en-US"/>
        </w:rPr>
        <w:t>późn.zm.) prowadzonym przez Szefa Krajowej Administracji Skarbowej, zwanym dalej ,,Wykazem”.</w:t>
      </w:r>
    </w:p>
    <w:p w14:paraId="6C586535" w14:textId="37719885"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 xml:space="preserve">Wykonawca potwierdza, iż wskazany w ust. </w:t>
      </w:r>
      <w:r w:rsidR="005170C7" w:rsidRPr="00B84134">
        <w:rPr>
          <w:rFonts w:ascii="Arial" w:eastAsiaTheme="minorHAnsi" w:hAnsi="Arial" w:cs="Arial"/>
          <w:lang w:eastAsia="en-US"/>
        </w:rPr>
        <w:t xml:space="preserve">6 </w:t>
      </w:r>
      <w:r w:rsidRPr="00B84134">
        <w:rPr>
          <w:rFonts w:ascii="Arial" w:eastAsiaTheme="minorHAnsi" w:hAnsi="Arial" w:cs="Arial"/>
          <w:lang w:eastAsia="en-US"/>
        </w:rPr>
        <w:t>umowy rachunek bankowy jest rachunkiem powiązanym z rachunkiem rozliczeniowym, o którym mowa w art. 49 ust. l pkt l ustawy z dnia 29 sierpnia 1997 r. - Prawo bankowe (Dz.U. z 2021 r., poz. 2439 z późn.zm.), zgłoszonym do właściwego urzędu skarbowego.</w:t>
      </w:r>
    </w:p>
    <w:p w14:paraId="162F8C5B" w14:textId="1E61EF3E"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 xml:space="preserve">Wykonawca potwierdza, iż wskazany w ust. </w:t>
      </w:r>
      <w:r w:rsidR="005170C7" w:rsidRPr="00B84134">
        <w:rPr>
          <w:rFonts w:ascii="Arial" w:eastAsiaTheme="minorHAnsi" w:hAnsi="Arial" w:cs="Arial"/>
          <w:lang w:eastAsia="en-US"/>
        </w:rPr>
        <w:t xml:space="preserve">6 </w:t>
      </w:r>
      <w:r w:rsidRPr="00B84134">
        <w:rPr>
          <w:rFonts w:ascii="Arial" w:eastAsiaTheme="minorHAnsi" w:hAnsi="Arial" w:cs="Arial"/>
          <w:lang w:eastAsia="en-US"/>
        </w:rPr>
        <w:t>umowy rachunek bankowy jest powiązany z rachunkiem uwidocznionym w Wykazie.</w:t>
      </w:r>
    </w:p>
    <w:p w14:paraId="39283A54" w14:textId="289F9ECC" w:rsidR="003E4752" w:rsidRPr="00B84134"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Wykonawca bez uprzedniej pisemnej zgody Zamawiającego nie może przenieść wierzytelności wynikających z niniejszej umowy na osobę trzecią ani dokonywać potraceń wierzytelności własnych z wierzytelnościami Zamawiającego.</w:t>
      </w:r>
    </w:p>
    <w:p w14:paraId="575275FE" w14:textId="08346716" w:rsidR="003E4752" w:rsidRPr="001B721E" w:rsidRDefault="00B309C0" w:rsidP="003E4752">
      <w:pPr>
        <w:pStyle w:val="Standard"/>
        <w:numPr>
          <w:ilvl w:val="0"/>
          <w:numId w:val="3"/>
        </w:numPr>
        <w:spacing w:line="360" w:lineRule="auto"/>
        <w:jc w:val="both"/>
        <w:rPr>
          <w:rFonts w:ascii="Arial" w:hAnsi="Arial" w:cs="Arial"/>
        </w:rPr>
      </w:pPr>
      <w:r w:rsidRPr="00B84134">
        <w:rPr>
          <w:rFonts w:ascii="Arial" w:eastAsiaTheme="minorHAnsi" w:hAnsi="Arial" w:cs="Arial"/>
          <w:lang w:eastAsia="en-US"/>
        </w:rPr>
        <w:t>Potracenie lub przeniesienie wierzytelności dokonane bez uprzedniej pisemnej zgody Zam</w:t>
      </w:r>
      <w:r w:rsidR="00193ED7">
        <w:rPr>
          <w:rFonts w:ascii="Arial" w:eastAsiaTheme="minorHAnsi" w:hAnsi="Arial" w:cs="Arial"/>
          <w:lang w:eastAsia="en-US"/>
        </w:rPr>
        <w:t>a</w:t>
      </w:r>
      <w:r w:rsidRPr="001B721E">
        <w:rPr>
          <w:rFonts w:ascii="Arial" w:eastAsiaTheme="minorHAnsi" w:hAnsi="Arial" w:cs="Arial"/>
          <w:lang w:eastAsia="en-US"/>
        </w:rPr>
        <w:t>wiającego są dla  Zamawiającego bezskuteczne.</w:t>
      </w:r>
    </w:p>
    <w:p w14:paraId="11856413" w14:textId="5A8C6403" w:rsidR="003E4752" w:rsidRPr="001B721E" w:rsidRDefault="00B309C0" w:rsidP="003E4752">
      <w:pPr>
        <w:pStyle w:val="Standard"/>
        <w:numPr>
          <w:ilvl w:val="0"/>
          <w:numId w:val="3"/>
        </w:numPr>
        <w:spacing w:line="360" w:lineRule="auto"/>
        <w:jc w:val="both"/>
        <w:rPr>
          <w:rFonts w:ascii="Arial" w:hAnsi="Arial" w:cs="Arial"/>
        </w:rPr>
      </w:pPr>
      <w:r w:rsidRPr="001B721E">
        <w:rPr>
          <w:rFonts w:ascii="Arial" w:eastAsiaTheme="minorHAnsi" w:hAnsi="Arial" w:cs="Arial"/>
          <w:lang w:eastAsia="en-US"/>
        </w:rPr>
        <w:t>Podpisanie protokołu odbioru bez zastrzeżeń nie wyłącza dochodzenia przez Zamawiającego roszczeń z tytułu nienależytego wykonania umowy, w</w:t>
      </w:r>
      <w:r w:rsidR="00B84134">
        <w:rPr>
          <w:rFonts w:ascii="Arial" w:eastAsiaTheme="minorHAnsi" w:hAnsi="Arial" w:cs="Arial"/>
          <w:lang w:eastAsia="en-US"/>
        </w:rPr>
        <w:t> </w:t>
      </w:r>
      <w:r w:rsidRPr="001B721E">
        <w:rPr>
          <w:rFonts w:ascii="Arial" w:eastAsiaTheme="minorHAnsi" w:hAnsi="Arial" w:cs="Arial"/>
          <w:lang w:eastAsia="en-US"/>
        </w:rPr>
        <w:t>szczególności w przypadku wykrycia wad przedmiotu umowy przez Zamawiającego po dokonaniu odbioru.</w:t>
      </w:r>
    </w:p>
    <w:p w14:paraId="0859137F" w14:textId="77777777" w:rsidR="002367DA" w:rsidRDefault="002367DA" w:rsidP="003E4752">
      <w:pPr>
        <w:spacing w:line="360" w:lineRule="auto"/>
        <w:jc w:val="center"/>
        <w:rPr>
          <w:b/>
          <w:sz w:val="24"/>
          <w:szCs w:val="24"/>
        </w:rPr>
      </w:pPr>
    </w:p>
    <w:p w14:paraId="2983D149" w14:textId="77777777" w:rsidR="002367DA" w:rsidRDefault="002367DA" w:rsidP="003E4752">
      <w:pPr>
        <w:spacing w:line="360" w:lineRule="auto"/>
        <w:jc w:val="center"/>
        <w:rPr>
          <w:b/>
          <w:sz w:val="24"/>
          <w:szCs w:val="24"/>
        </w:rPr>
      </w:pPr>
    </w:p>
    <w:p w14:paraId="455CD55D" w14:textId="5C4DA36F" w:rsidR="003E4752" w:rsidRPr="001B721E" w:rsidRDefault="00B309C0" w:rsidP="003E4752">
      <w:pPr>
        <w:spacing w:line="360" w:lineRule="auto"/>
        <w:jc w:val="center"/>
        <w:rPr>
          <w:b/>
          <w:sz w:val="24"/>
          <w:szCs w:val="24"/>
        </w:rPr>
      </w:pPr>
      <w:r w:rsidRPr="001B721E">
        <w:rPr>
          <w:b/>
          <w:sz w:val="24"/>
          <w:szCs w:val="24"/>
        </w:rPr>
        <w:t>§ 4</w:t>
      </w:r>
    </w:p>
    <w:p w14:paraId="15722DED" w14:textId="77777777" w:rsidR="003E4752" w:rsidRPr="001B721E" w:rsidRDefault="00B309C0" w:rsidP="003E4752">
      <w:pPr>
        <w:numPr>
          <w:ilvl w:val="0"/>
          <w:numId w:val="17"/>
        </w:numPr>
        <w:suppressAutoHyphens/>
        <w:spacing w:line="360" w:lineRule="auto"/>
        <w:jc w:val="both"/>
        <w:rPr>
          <w:sz w:val="24"/>
          <w:szCs w:val="24"/>
          <w:lang w:eastAsia="ar-SA"/>
        </w:rPr>
      </w:pPr>
      <w:r w:rsidRPr="001B721E">
        <w:rPr>
          <w:iCs/>
          <w:sz w:val="24"/>
          <w:szCs w:val="24"/>
          <w:lang w:eastAsia="ar-SA"/>
        </w:rPr>
        <w:t>Jednostką organizacyjną Wydziału Inżynierii Lądowej Politechniki Warszawskiej odpowiedzialną za koordynację wykonania umowy jest Dział Administracyjno-Gospodarczy.</w:t>
      </w:r>
    </w:p>
    <w:p w14:paraId="5858881B" w14:textId="23DF0FF6" w:rsidR="003E4752" w:rsidRPr="001B721E" w:rsidRDefault="00B309C0" w:rsidP="003E4752">
      <w:pPr>
        <w:numPr>
          <w:ilvl w:val="0"/>
          <w:numId w:val="17"/>
        </w:numPr>
        <w:suppressAutoHyphens/>
        <w:spacing w:line="360" w:lineRule="auto"/>
        <w:jc w:val="both"/>
        <w:rPr>
          <w:sz w:val="24"/>
          <w:szCs w:val="24"/>
          <w:lang w:eastAsia="ar-SA"/>
        </w:rPr>
      </w:pPr>
      <w:r w:rsidRPr="001B721E">
        <w:rPr>
          <w:iCs/>
          <w:sz w:val="24"/>
          <w:szCs w:val="24"/>
          <w:lang w:eastAsia="ar-SA"/>
        </w:rPr>
        <w:lastRenderedPageBreak/>
        <w:t xml:space="preserve">Do nadzoru nad realizacją umowy </w:t>
      </w:r>
      <w:r w:rsidR="00B84134" w:rsidRPr="001B721E">
        <w:rPr>
          <w:rFonts w:eastAsiaTheme="minorHAnsi"/>
          <w:sz w:val="24"/>
          <w:szCs w:val="24"/>
          <w:lang w:eastAsia="en-US"/>
        </w:rPr>
        <w:t>Zamawiający</w:t>
      </w:r>
      <w:r w:rsidRPr="001B721E">
        <w:rPr>
          <w:iCs/>
          <w:sz w:val="24"/>
          <w:szCs w:val="24"/>
          <w:lang w:eastAsia="ar-SA"/>
        </w:rPr>
        <w:t xml:space="preserve"> wyznacza pracownika jednostki organizacyjnej wskazanej wyżej, którym jest: Adam Zalewski tel. 22 234 65 74, adres e-mail: </w:t>
      </w:r>
      <w:r w:rsidRPr="00B84134">
        <w:rPr>
          <w:iCs/>
          <w:sz w:val="24"/>
          <w:szCs w:val="24"/>
          <w:lang w:eastAsia="ar-SA"/>
        </w:rPr>
        <w:t>adam.marek.zalewski@pw.edu.pl</w:t>
      </w:r>
    </w:p>
    <w:p w14:paraId="576A57B0" w14:textId="64FC14FC" w:rsidR="003E4752" w:rsidRPr="001B721E" w:rsidRDefault="00B309C0" w:rsidP="003E4752">
      <w:pPr>
        <w:numPr>
          <w:ilvl w:val="0"/>
          <w:numId w:val="17"/>
        </w:numPr>
        <w:suppressAutoHyphens/>
        <w:spacing w:line="360" w:lineRule="auto"/>
        <w:jc w:val="both"/>
        <w:rPr>
          <w:rFonts w:eastAsia="Calibri"/>
          <w:sz w:val="24"/>
          <w:szCs w:val="24"/>
          <w:lang w:eastAsia="ar-SA"/>
        </w:rPr>
      </w:pPr>
      <w:r w:rsidRPr="001B721E">
        <w:rPr>
          <w:sz w:val="24"/>
          <w:szCs w:val="24"/>
        </w:rPr>
        <w:t>Osobą odpowiedzialną  za nadzór nad realizacją umowy ze strony Wykonawcy jest …………………………………, e-mail: ………………….. tel.: …………..…………….….</w:t>
      </w:r>
    </w:p>
    <w:p w14:paraId="25B2D9A6" w14:textId="551CAF5A" w:rsidR="006C67CF" w:rsidRPr="001B721E" w:rsidRDefault="00B309C0" w:rsidP="001B721E">
      <w:pPr>
        <w:numPr>
          <w:ilvl w:val="0"/>
          <w:numId w:val="17"/>
        </w:numPr>
        <w:shd w:val="clear" w:color="auto" w:fill="FFFFFF"/>
        <w:spacing w:line="360" w:lineRule="auto"/>
        <w:ind w:right="14"/>
        <w:jc w:val="both"/>
        <w:rPr>
          <w:b/>
          <w:sz w:val="24"/>
          <w:szCs w:val="24"/>
        </w:rPr>
      </w:pPr>
      <w:r w:rsidRPr="001B721E">
        <w:rPr>
          <w:sz w:val="24"/>
          <w:szCs w:val="24"/>
        </w:rPr>
        <w:t xml:space="preserve">Wykonawca zobowiązuje się do przekazywania raz na kwartał, najpóźniej do 10 dnia następnego miesiąca, na adres: ……………………………………………………. zestawień ilości wody zamawianych przez WIL PW, zakupionej w okresie tego kwartału. </w:t>
      </w:r>
      <w:r w:rsidRPr="001B721E">
        <w:rPr>
          <w:bCs/>
          <w:sz w:val="24"/>
          <w:szCs w:val="24"/>
        </w:rPr>
        <w:t xml:space="preserve">Na dwa miesiące przed spodziewanym wyczerpaniem się kwoty brutto, określonej w § 3 ust. 1 niniejszej umowy, Wykonawca zawiadomi pisemnie osobę określoną w ust. 2 o tym fakcie oraz wskaże wysokość kwoty, jaka została do wyczerpania kwoty brutto, na którą została zawarta umowa. </w:t>
      </w:r>
    </w:p>
    <w:p w14:paraId="59547F8F" w14:textId="77777777" w:rsidR="003E4752" w:rsidRPr="001B721E" w:rsidRDefault="00B309C0" w:rsidP="003E4752">
      <w:pPr>
        <w:spacing w:line="360" w:lineRule="auto"/>
        <w:jc w:val="center"/>
        <w:rPr>
          <w:b/>
          <w:sz w:val="24"/>
          <w:szCs w:val="24"/>
        </w:rPr>
      </w:pPr>
      <w:r w:rsidRPr="001B721E">
        <w:rPr>
          <w:b/>
          <w:sz w:val="24"/>
          <w:szCs w:val="24"/>
        </w:rPr>
        <w:t>§ 5</w:t>
      </w:r>
    </w:p>
    <w:p w14:paraId="19AE6B04" w14:textId="43AECCDF" w:rsidR="003E4752" w:rsidRPr="001B721E" w:rsidRDefault="00B309C0" w:rsidP="003E4752">
      <w:pPr>
        <w:pStyle w:val="Akapitzlist"/>
        <w:numPr>
          <w:ilvl w:val="0"/>
          <w:numId w:val="18"/>
        </w:numPr>
        <w:spacing w:after="0" w:line="360" w:lineRule="auto"/>
        <w:contextualSpacing w:val="0"/>
        <w:jc w:val="both"/>
        <w:rPr>
          <w:rFonts w:ascii="Arial" w:hAnsi="Arial" w:cs="Arial"/>
          <w:bCs/>
          <w:sz w:val="24"/>
          <w:szCs w:val="24"/>
        </w:rPr>
      </w:pPr>
      <w:r w:rsidRPr="001B721E">
        <w:rPr>
          <w:rFonts w:ascii="Arial" w:hAnsi="Arial" w:cs="Arial"/>
          <w:bCs/>
          <w:sz w:val="24"/>
          <w:szCs w:val="24"/>
        </w:rPr>
        <w:t>Zamawiający zobowiązuje się do używania urządzeń dozujących wodę zgodnie z</w:t>
      </w:r>
      <w:r w:rsidR="00B84134">
        <w:rPr>
          <w:rFonts w:ascii="Arial" w:hAnsi="Arial" w:cs="Arial"/>
          <w:bCs/>
          <w:sz w:val="24"/>
          <w:szCs w:val="24"/>
        </w:rPr>
        <w:t> </w:t>
      </w:r>
      <w:r w:rsidRPr="001B721E">
        <w:rPr>
          <w:rFonts w:ascii="Arial" w:hAnsi="Arial" w:cs="Arial"/>
          <w:bCs/>
          <w:sz w:val="24"/>
          <w:szCs w:val="24"/>
        </w:rPr>
        <w:t>dostarczoną instrukcją.</w:t>
      </w:r>
    </w:p>
    <w:p w14:paraId="534C38AA" w14:textId="3FBA482D" w:rsidR="003E4752" w:rsidRPr="001B721E" w:rsidRDefault="00B309C0" w:rsidP="003E4752">
      <w:pPr>
        <w:pStyle w:val="Akapitzlist"/>
        <w:numPr>
          <w:ilvl w:val="0"/>
          <w:numId w:val="18"/>
        </w:numPr>
        <w:spacing w:after="0" w:line="360" w:lineRule="auto"/>
        <w:contextualSpacing w:val="0"/>
        <w:jc w:val="both"/>
        <w:rPr>
          <w:rFonts w:ascii="Arial" w:hAnsi="Arial" w:cs="Arial"/>
          <w:bCs/>
          <w:sz w:val="24"/>
          <w:szCs w:val="24"/>
        </w:rPr>
      </w:pPr>
      <w:r w:rsidRPr="001B721E">
        <w:rPr>
          <w:rFonts w:ascii="Arial" w:hAnsi="Arial" w:cs="Arial"/>
          <w:bCs/>
          <w:sz w:val="24"/>
          <w:szCs w:val="24"/>
        </w:rPr>
        <w:t>Zamawiający nie ma prawa dokonywania żadnych napraw urządzeń, napełniania butli we własnym zakresie oraz zobowiązuje się do powiadomienia Wykonawcy o</w:t>
      </w:r>
      <w:r w:rsidR="00B84134">
        <w:rPr>
          <w:rFonts w:ascii="Arial" w:hAnsi="Arial" w:cs="Arial"/>
          <w:bCs/>
          <w:sz w:val="24"/>
          <w:szCs w:val="24"/>
        </w:rPr>
        <w:t> </w:t>
      </w:r>
      <w:r w:rsidRPr="001B721E">
        <w:rPr>
          <w:rFonts w:ascii="Arial" w:hAnsi="Arial" w:cs="Arial"/>
          <w:bCs/>
          <w:sz w:val="24"/>
          <w:szCs w:val="24"/>
        </w:rPr>
        <w:t>każdym uszkodzeniu urządzenia.</w:t>
      </w:r>
    </w:p>
    <w:p w14:paraId="2E26C526" w14:textId="2107904E" w:rsidR="003E4752" w:rsidRPr="001B721E" w:rsidRDefault="00B309C0" w:rsidP="003E4752">
      <w:pPr>
        <w:pStyle w:val="Akapitzlist"/>
        <w:numPr>
          <w:ilvl w:val="0"/>
          <w:numId w:val="18"/>
        </w:numPr>
        <w:spacing w:after="0" w:line="360" w:lineRule="auto"/>
        <w:contextualSpacing w:val="0"/>
        <w:jc w:val="both"/>
        <w:rPr>
          <w:rFonts w:ascii="Arial" w:hAnsi="Arial" w:cs="Arial"/>
          <w:bCs/>
          <w:sz w:val="24"/>
          <w:szCs w:val="24"/>
        </w:rPr>
      </w:pPr>
      <w:r w:rsidRPr="001B721E">
        <w:rPr>
          <w:rFonts w:ascii="Arial" w:hAnsi="Arial" w:cs="Arial"/>
          <w:bCs/>
          <w:sz w:val="24"/>
          <w:szCs w:val="24"/>
        </w:rPr>
        <w:t>Wykonawca zobowiązuje się do nieodpłatnej konserwacji zainstalowanych urządzeń oraz dokonywania wszelkich napraw urządzeń, wynikających z</w:t>
      </w:r>
      <w:r w:rsidR="00B84134">
        <w:rPr>
          <w:rFonts w:ascii="Arial" w:hAnsi="Arial" w:cs="Arial"/>
          <w:bCs/>
          <w:sz w:val="24"/>
          <w:szCs w:val="24"/>
        </w:rPr>
        <w:t> </w:t>
      </w:r>
      <w:r w:rsidRPr="001B721E">
        <w:rPr>
          <w:rFonts w:ascii="Arial" w:hAnsi="Arial" w:cs="Arial"/>
          <w:bCs/>
          <w:sz w:val="24"/>
          <w:szCs w:val="24"/>
        </w:rPr>
        <w:t>normalnego ich zużycia.</w:t>
      </w:r>
    </w:p>
    <w:p w14:paraId="20661228" w14:textId="05A987DC" w:rsidR="003E4752" w:rsidRPr="001B721E" w:rsidRDefault="00B309C0" w:rsidP="003E4752">
      <w:pPr>
        <w:pStyle w:val="Akapitzlist"/>
        <w:numPr>
          <w:ilvl w:val="0"/>
          <w:numId w:val="18"/>
        </w:numPr>
        <w:spacing w:after="0" w:line="360" w:lineRule="auto"/>
        <w:contextualSpacing w:val="0"/>
        <w:jc w:val="both"/>
        <w:rPr>
          <w:rFonts w:ascii="Arial" w:hAnsi="Arial" w:cs="Arial"/>
          <w:bCs/>
          <w:sz w:val="24"/>
          <w:szCs w:val="24"/>
        </w:rPr>
      </w:pPr>
      <w:r w:rsidRPr="001B721E">
        <w:rPr>
          <w:rFonts w:ascii="Arial" w:hAnsi="Arial" w:cs="Arial"/>
          <w:bCs/>
          <w:sz w:val="24"/>
          <w:szCs w:val="24"/>
        </w:rPr>
        <w:t>W przypadku uszkodzenia, zniszczenia lub zagubienia używanych urządzeń i</w:t>
      </w:r>
      <w:r w:rsidR="00B84134">
        <w:rPr>
          <w:rFonts w:ascii="Arial" w:hAnsi="Arial" w:cs="Arial"/>
          <w:bCs/>
          <w:sz w:val="24"/>
          <w:szCs w:val="24"/>
        </w:rPr>
        <w:t> </w:t>
      </w:r>
      <w:r w:rsidRPr="001B721E">
        <w:rPr>
          <w:rFonts w:ascii="Arial" w:hAnsi="Arial" w:cs="Arial"/>
          <w:bCs/>
          <w:sz w:val="24"/>
          <w:szCs w:val="24"/>
        </w:rPr>
        <w:t>pojemników, Wykonawca zastrzega sobie zwrot ich równowartości przez Kupującego wg niżej podanego zestawienia:</w:t>
      </w:r>
    </w:p>
    <w:p w14:paraId="06D349B9" w14:textId="2311EDBD" w:rsidR="003E4752" w:rsidRPr="00B84134" w:rsidRDefault="00B309C0" w:rsidP="003E4752">
      <w:pPr>
        <w:pStyle w:val="Akapitzlist"/>
        <w:numPr>
          <w:ilvl w:val="0"/>
          <w:numId w:val="19"/>
        </w:numPr>
        <w:spacing w:after="0" w:line="360" w:lineRule="auto"/>
        <w:contextualSpacing w:val="0"/>
        <w:jc w:val="both"/>
        <w:rPr>
          <w:rFonts w:ascii="Arial" w:hAnsi="Arial" w:cs="Arial"/>
          <w:bCs/>
          <w:sz w:val="24"/>
          <w:szCs w:val="24"/>
        </w:rPr>
      </w:pPr>
      <w:r w:rsidRPr="001B721E">
        <w:rPr>
          <w:rFonts w:ascii="Arial" w:hAnsi="Arial" w:cs="Arial"/>
          <w:bCs/>
          <w:sz w:val="24"/>
          <w:szCs w:val="24"/>
        </w:rPr>
        <w:t>ekspres barek (woda gorąca i zimna)</w:t>
      </w:r>
      <w:r w:rsidRPr="001B721E">
        <w:rPr>
          <w:rFonts w:ascii="Arial" w:hAnsi="Arial" w:cs="Arial"/>
          <w:bCs/>
          <w:sz w:val="24"/>
          <w:szCs w:val="24"/>
        </w:rPr>
        <w:tab/>
      </w:r>
      <w:r w:rsidR="007966CE">
        <w:rPr>
          <w:rFonts w:ascii="Arial" w:hAnsi="Arial" w:cs="Arial"/>
          <w:bCs/>
          <w:sz w:val="24"/>
          <w:szCs w:val="24"/>
        </w:rPr>
        <w:t>880</w:t>
      </w:r>
      <w:r w:rsidR="007966CE" w:rsidRPr="00B84134">
        <w:rPr>
          <w:rFonts w:ascii="Arial" w:hAnsi="Arial" w:cs="Arial"/>
          <w:bCs/>
          <w:sz w:val="24"/>
          <w:szCs w:val="24"/>
        </w:rPr>
        <w:t>,</w:t>
      </w:r>
      <w:r w:rsidRPr="00B84134">
        <w:rPr>
          <w:rFonts w:ascii="Arial" w:hAnsi="Arial" w:cs="Arial"/>
          <w:bCs/>
          <w:sz w:val="24"/>
          <w:szCs w:val="24"/>
        </w:rPr>
        <w:t>00 zł brutto</w:t>
      </w:r>
    </w:p>
    <w:p w14:paraId="72BFF2BB" w14:textId="2688EFA7" w:rsidR="003E4752" w:rsidRPr="00B84134" w:rsidRDefault="00B309C0" w:rsidP="003E4752">
      <w:pPr>
        <w:pStyle w:val="Akapitzlist"/>
        <w:numPr>
          <w:ilvl w:val="0"/>
          <w:numId w:val="19"/>
        </w:numPr>
        <w:spacing w:after="0" w:line="360" w:lineRule="auto"/>
        <w:contextualSpacing w:val="0"/>
        <w:jc w:val="both"/>
        <w:rPr>
          <w:rFonts w:ascii="Arial" w:hAnsi="Arial" w:cs="Arial"/>
          <w:bCs/>
          <w:sz w:val="24"/>
          <w:szCs w:val="24"/>
        </w:rPr>
      </w:pPr>
      <w:r w:rsidRPr="00B84134">
        <w:rPr>
          <w:rFonts w:ascii="Arial" w:hAnsi="Arial" w:cs="Arial"/>
          <w:bCs/>
          <w:sz w:val="24"/>
          <w:szCs w:val="24"/>
        </w:rPr>
        <w:t>pojemnik na wodę (butla)</w:t>
      </w:r>
      <w:r w:rsidRPr="00B84134">
        <w:rPr>
          <w:rFonts w:ascii="Arial" w:hAnsi="Arial" w:cs="Arial"/>
          <w:bCs/>
          <w:sz w:val="24"/>
          <w:szCs w:val="24"/>
        </w:rPr>
        <w:tab/>
      </w:r>
      <w:r w:rsidRPr="00B84134">
        <w:rPr>
          <w:rFonts w:ascii="Arial" w:hAnsi="Arial" w:cs="Arial"/>
          <w:bCs/>
          <w:sz w:val="24"/>
          <w:szCs w:val="24"/>
        </w:rPr>
        <w:tab/>
      </w:r>
      <w:r w:rsidRPr="00B84134">
        <w:rPr>
          <w:rFonts w:ascii="Arial" w:hAnsi="Arial" w:cs="Arial"/>
          <w:bCs/>
          <w:sz w:val="24"/>
          <w:szCs w:val="24"/>
        </w:rPr>
        <w:tab/>
      </w:r>
      <w:r w:rsidR="00B84134">
        <w:rPr>
          <w:rFonts w:ascii="Arial" w:hAnsi="Arial" w:cs="Arial"/>
          <w:bCs/>
          <w:sz w:val="24"/>
          <w:szCs w:val="24"/>
        </w:rPr>
        <w:t xml:space="preserve">  </w:t>
      </w:r>
      <w:r w:rsidR="007966CE">
        <w:rPr>
          <w:rFonts w:ascii="Arial" w:hAnsi="Arial" w:cs="Arial"/>
          <w:bCs/>
          <w:sz w:val="24"/>
          <w:szCs w:val="24"/>
        </w:rPr>
        <w:t>40</w:t>
      </w:r>
      <w:r w:rsidR="007966CE" w:rsidRPr="00B84134">
        <w:rPr>
          <w:rFonts w:ascii="Arial" w:hAnsi="Arial" w:cs="Arial"/>
          <w:bCs/>
          <w:sz w:val="24"/>
          <w:szCs w:val="24"/>
        </w:rPr>
        <w:t>,</w:t>
      </w:r>
      <w:r w:rsidRPr="00B84134">
        <w:rPr>
          <w:rFonts w:ascii="Arial" w:hAnsi="Arial" w:cs="Arial"/>
          <w:bCs/>
          <w:sz w:val="24"/>
          <w:szCs w:val="24"/>
        </w:rPr>
        <w:t>00 zł brutto</w:t>
      </w:r>
    </w:p>
    <w:p w14:paraId="48CFD66F" w14:textId="420814AD" w:rsidR="003E4752" w:rsidRPr="00B84134" w:rsidRDefault="00B309C0" w:rsidP="003E4752">
      <w:pPr>
        <w:pStyle w:val="Akapitzlist"/>
        <w:numPr>
          <w:ilvl w:val="0"/>
          <w:numId w:val="19"/>
        </w:numPr>
        <w:spacing w:after="0" w:line="360" w:lineRule="auto"/>
        <w:contextualSpacing w:val="0"/>
        <w:jc w:val="both"/>
        <w:rPr>
          <w:rFonts w:ascii="Arial" w:hAnsi="Arial" w:cs="Arial"/>
          <w:bCs/>
          <w:sz w:val="24"/>
          <w:szCs w:val="24"/>
        </w:rPr>
      </w:pPr>
      <w:r w:rsidRPr="00B84134">
        <w:rPr>
          <w:rFonts w:ascii="Arial" w:hAnsi="Arial" w:cs="Arial"/>
          <w:bCs/>
          <w:sz w:val="24"/>
          <w:szCs w:val="24"/>
        </w:rPr>
        <w:t>minibarek (ceramika)</w:t>
      </w:r>
      <w:r w:rsidRPr="00B84134">
        <w:rPr>
          <w:rFonts w:ascii="Arial" w:hAnsi="Arial" w:cs="Arial"/>
          <w:bCs/>
          <w:sz w:val="24"/>
          <w:szCs w:val="24"/>
        </w:rPr>
        <w:tab/>
      </w:r>
      <w:r w:rsidRPr="00B84134">
        <w:rPr>
          <w:rFonts w:ascii="Arial" w:hAnsi="Arial" w:cs="Arial"/>
          <w:bCs/>
          <w:sz w:val="24"/>
          <w:szCs w:val="24"/>
        </w:rPr>
        <w:tab/>
      </w:r>
      <w:r w:rsidR="00B84134">
        <w:rPr>
          <w:rFonts w:ascii="Arial" w:hAnsi="Arial" w:cs="Arial"/>
          <w:bCs/>
          <w:sz w:val="24"/>
          <w:szCs w:val="24"/>
        </w:rPr>
        <w:t xml:space="preserve">           </w:t>
      </w:r>
      <w:r w:rsidR="007966CE">
        <w:rPr>
          <w:rFonts w:ascii="Arial" w:hAnsi="Arial" w:cs="Arial"/>
          <w:bCs/>
          <w:sz w:val="24"/>
          <w:szCs w:val="24"/>
        </w:rPr>
        <w:t>150</w:t>
      </w:r>
      <w:r w:rsidR="007966CE" w:rsidRPr="00B84134">
        <w:rPr>
          <w:rFonts w:ascii="Arial" w:hAnsi="Arial" w:cs="Arial"/>
          <w:bCs/>
          <w:sz w:val="24"/>
          <w:szCs w:val="24"/>
        </w:rPr>
        <w:t>,</w:t>
      </w:r>
      <w:r w:rsidRPr="00B84134">
        <w:rPr>
          <w:rFonts w:ascii="Arial" w:hAnsi="Arial" w:cs="Arial"/>
          <w:bCs/>
          <w:sz w:val="24"/>
          <w:szCs w:val="24"/>
        </w:rPr>
        <w:t>00 zł brutto</w:t>
      </w:r>
    </w:p>
    <w:p w14:paraId="526A82E5" w14:textId="77777777" w:rsidR="002367DA" w:rsidRDefault="002367DA" w:rsidP="003E4752">
      <w:pPr>
        <w:spacing w:line="360" w:lineRule="auto"/>
        <w:jc w:val="center"/>
        <w:rPr>
          <w:b/>
          <w:sz w:val="24"/>
          <w:szCs w:val="24"/>
        </w:rPr>
      </w:pPr>
    </w:p>
    <w:p w14:paraId="68624CBE" w14:textId="4100AFF1" w:rsidR="003E4752" w:rsidRPr="00B84134" w:rsidRDefault="00B309C0" w:rsidP="003E4752">
      <w:pPr>
        <w:spacing w:line="360" w:lineRule="auto"/>
        <w:jc w:val="center"/>
        <w:rPr>
          <w:b/>
          <w:sz w:val="24"/>
          <w:szCs w:val="24"/>
        </w:rPr>
      </w:pPr>
      <w:r w:rsidRPr="00B84134">
        <w:rPr>
          <w:b/>
          <w:sz w:val="24"/>
          <w:szCs w:val="24"/>
        </w:rPr>
        <w:t>§ 6</w:t>
      </w:r>
    </w:p>
    <w:p w14:paraId="1E270EDC" w14:textId="4B0DFC9A" w:rsidR="003E4752" w:rsidRPr="00B84134" w:rsidRDefault="00B309C0" w:rsidP="003E4752">
      <w:pPr>
        <w:pStyle w:val="Tekstpodstawowy"/>
        <w:numPr>
          <w:ilvl w:val="0"/>
          <w:numId w:val="1"/>
        </w:numPr>
        <w:spacing w:line="360" w:lineRule="auto"/>
        <w:jc w:val="both"/>
        <w:rPr>
          <w:rFonts w:ascii="Arial" w:hAnsi="Arial" w:cs="Arial"/>
          <w:color w:val="auto"/>
          <w:sz w:val="24"/>
          <w:szCs w:val="24"/>
        </w:rPr>
      </w:pPr>
      <w:r w:rsidRPr="00B84134">
        <w:rPr>
          <w:rFonts w:ascii="Arial" w:hAnsi="Arial" w:cs="Arial"/>
          <w:color w:val="auto"/>
          <w:sz w:val="24"/>
          <w:szCs w:val="24"/>
        </w:rPr>
        <w:t>W</w:t>
      </w:r>
      <w:r w:rsidR="00B84134">
        <w:rPr>
          <w:rFonts w:ascii="Arial" w:hAnsi="Arial" w:cs="Arial"/>
          <w:color w:val="auto"/>
          <w:sz w:val="24"/>
          <w:szCs w:val="24"/>
        </w:rPr>
        <w:t>y</w:t>
      </w:r>
      <w:r w:rsidRPr="00B84134">
        <w:rPr>
          <w:rFonts w:ascii="Arial" w:hAnsi="Arial" w:cs="Arial"/>
          <w:color w:val="auto"/>
          <w:sz w:val="24"/>
          <w:szCs w:val="24"/>
        </w:rPr>
        <w:t>konawca zapłaci Zamawiającemu karę umowną:</w:t>
      </w:r>
    </w:p>
    <w:p w14:paraId="5B71CEBC" w14:textId="472ADB30" w:rsidR="003E4752" w:rsidRPr="00B84134" w:rsidRDefault="00B309C0" w:rsidP="003E4752">
      <w:pPr>
        <w:pStyle w:val="Tekstpodstawowy"/>
        <w:numPr>
          <w:ilvl w:val="0"/>
          <w:numId w:val="8"/>
        </w:numPr>
        <w:spacing w:line="360" w:lineRule="auto"/>
        <w:ind w:left="993"/>
        <w:jc w:val="both"/>
        <w:rPr>
          <w:rFonts w:ascii="Arial" w:hAnsi="Arial" w:cs="Arial"/>
          <w:color w:val="auto"/>
          <w:sz w:val="24"/>
          <w:szCs w:val="24"/>
        </w:rPr>
      </w:pPr>
      <w:r w:rsidRPr="00B84134">
        <w:rPr>
          <w:rFonts w:ascii="Arial" w:hAnsi="Arial" w:cs="Arial"/>
          <w:color w:val="auto"/>
          <w:sz w:val="24"/>
          <w:szCs w:val="24"/>
        </w:rPr>
        <w:lastRenderedPageBreak/>
        <w:t xml:space="preserve">za niewykonanie lub nienależyte wykonania umowy, za które odpowiada Sprzedawca, skutkujące odstąpieniem od umowy przez Zamawiającego </w:t>
      </w:r>
      <w:r w:rsidR="00B84134">
        <w:rPr>
          <w:rFonts w:ascii="Arial" w:hAnsi="Arial" w:cs="Arial"/>
          <w:color w:val="auto"/>
          <w:sz w:val="24"/>
          <w:szCs w:val="24"/>
        </w:rPr>
        <w:t>–</w:t>
      </w:r>
      <w:r w:rsidRPr="00B84134">
        <w:rPr>
          <w:rFonts w:ascii="Arial" w:hAnsi="Arial" w:cs="Arial"/>
          <w:color w:val="auto"/>
          <w:sz w:val="24"/>
          <w:szCs w:val="24"/>
        </w:rPr>
        <w:t xml:space="preserve"> w</w:t>
      </w:r>
      <w:r w:rsidR="00B84134">
        <w:rPr>
          <w:rFonts w:ascii="Arial" w:hAnsi="Arial" w:cs="Arial"/>
          <w:color w:val="auto"/>
          <w:sz w:val="24"/>
          <w:szCs w:val="24"/>
        </w:rPr>
        <w:t> </w:t>
      </w:r>
      <w:r w:rsidRPr="00B84134">
        <w:rPr>
          <w:rFonts w:ascii="Arial" w:hAnsi="Arial" w:cs="Arial"/>
          <w:color w:val="auto"/>
          <w:sz w:val="24"/>
          <w:szCs w:val="24"/>
        </w:rPr>
        <w:t>wysokości 10 % ceny brutto, o której mowa w § 3 ust. 1;</w:t>
      </w:r>
    </w:p>
    <w:p w14:paraId="3814E0B5" w14:textId="77777777" w:rsidR="003E4752" w:rsidRPr="00B84134" w:rsidRDefault="00B309C0" w:rsidP="003E4752">
      <w:pPr>
        <w:pStyle w:val="Tekstpodstawowy"/>
        <w:numPr>
          <w:ilvl w:val="0"/>
          <w:numId w:val="8"/>
        </w:numPr>
        <w:spacing w:line="360" w:lineRule="auto"/>
        <w:ind w:left="993"/>
        <w:jc w:val="both"/>
        <w:rPr>
          <w:rFonts w:ascii="Arial" w:hAnsi="Arial" w:cs="Arial"/>
          <w:color w:val="auto"/>
          <w:sz w:val="24"/>
          <w:szCs w:val="24"/>
        </w:rPr>
      </w:pPr>
      <w:r w:rsidRPr="00B84134">
        <w:rPr>
          <w:rFonts w:ascii="Arial" w:hAnsi="Arial" w:cs="Arial"/>
          <w:color w:val="auto"/>
          <w:sz w:val="24"/>
          <w:szCs w:val="24"/>
        </w:rPr>
        <w:t>za każdy dzień zwłoki w dostarczeniu wody - w wysokości 200,00 zł;</w:t>
      </w:r>
    </w:p>
    <w:p w14:paraId="13FD5480" w14:textId="5348339F" w:rsidR="003E4752" w:rsidRPr="00B84134" w:rsidRDefault="00B309C0" w:rsidP="003E4752">
      <w:pPr>
        <w:pStyle w:val="Tekstpodstawowy"/>
        <w:numPr>
          <w:ilvl w:val="0"/>
          <w:numId w:val="8"/>
        </w:numPr>
        <w:spacing w:line="360" w:lineRule="auto"/>
        <w:ind w:left="993"/>
        <w:jc w:val="both"/>
        <w:rPr>
          <w:rFonts w:ascii="Arial" w:hAnsi="Arial" w:cs="Arial"/>
          <w:color w:val="auto"/>
          <w:sz w:val="24"/>
          <w:szCs w:val="24"/>
        </w:rPr>
      </w:pPr>
      <w:r w:rsidRPr="00B84134">
        <w:rPr>
          <w:rFonts w:ascii="Arial" w:hAnsi="Arial" w:cs="Arial"/>
          <w:color w:val="auto"/>
          <w:sz w:val="24"/>
          <w:szCs w:val="24"/>
        </w:rPr>
        <w:t>za niedostarczenie zestawienia wody zakupionej w ciągu kwartału przez WIL PW o którym mowa w § 4 ust. 4, w wysokości 0,1 % ceny brutto, o</w:t>
      </w:r>
      <w:r w:rsidR="00B84134">
        <w:rPr>
          <w:rFonts w:ascii="Arial" w:hAnsi="Arial" w:cs="Arial"/>
          <w:color w:val="auto"/>
          <w:sz w:val="24"/>
          <w:szCs w:val="24"/>
        </w:rPr>
        <w:t> </w:t>
      </w:r>
      <w:r w:rsidRPr="00B84134">
        <w:rPr>
          <w:rFonts w:ascii="Arial" w:hAnsi="Arial" w:cs="Arial"/>
          <w:color w:val="auto"/>
          <w:sz w:val="24"/>
          <w:szCs w:val="24"/>
        </w:rPr>
        <w:t>której mowa w § 3 ust. 1, za każdy dzień zwłoki;</w:t>
      </w:r>
    </w:p>
    <w:p w14:paraId="789F76AE" w14:textId="27FA43EE" w:rsidR="003E4752" w:rsidRPr="00B84134" w:rsidRDefault="00B309C0" w:rsidP="003E4752">
      <w:pPr>
        <w:pStyle w:val="Tekstpodstawowy"/>
        <w:numPr>
          <w:ilvl w:val="0"/>
          <w:numId w:val="8"/>
        </w:numPr>
        <w:spacing w:line="360" w:lineRule="auto"/>
        <w:ind w:left="993"/>
        <w:jc w:val="both"/>
        <w:rPr>
          <w:rFonts w:ascii="Arial" w:hAnsi="Arial" w:cs="Arial"/>
          <w:color w:val="auto"/>
          <w:sz w:val="24"/>
          <w:szCs w:val="24"/>
        </w:rPr>
      </w:pPr>
      <w:r w:rsidRPr="00B84134">
        <w:rPr>
          <w:rFonts w:ascii="Arial" w:hAnsi="Arial" w:cs="Arial"/>
          <w:color w:val="auto"/>
          <w:sz w:val="24"/>
          <w:szCs w:val="24"/>
        </w:rPr>
        <w:t>za każdy dzień zwłoki w usunięciu pojemników i urządzeń dozujących w</w:t>
      </w:r>
      <w:r w:rsidR="00B84134">
        <w:rPr>
          <w:rFonts w:ascii="Arial" w:hAnsi="Arial" w:cs="Arial"/>
          <w:color w:val="auto"/>
          <w:sz w:val="24"/>
          <w:szCs w:val="24"/>
        </w:rPr>
        <w:t> </w:t>
      </w:r>
      <w:r w:rsidRPr="00B84134">
        <w:rPr>
          <w:rFonts w:ascii="Arial" w:hAnsi="Arial" w:cs="Arial"/>
          <w:color w:val="auto"/>
          <w:sz w:val="24"/>
          <w:szCs w:val="24"/>
        </w:rPr>
        <w:t>przypadku odstąpienia od umowy – w wysokości 25 zł za każdy pojemnik i urządzenie dozujące wymienione w § 5 ust. 4.</w:t>
      </w:r>
    </w:p>
    <w:p w14:paraId="1898FCA8" w14:textId="428A3F75" w:rsidR="003E4752" w:rsidRPr="00B84134" w:rsidRDefault="00B309C0" w:rsidP="003E4752">
      <w:pPr>
        <w:pStyle w:val="Tekstpodstawowy"/>
        <w:numPr>
          <w:ilvl w:val="0"/>
          <w:numId w:val="2"/>
        </w:numPr>
        <w:spacing w:line="360" w:lineRule="auto"/>
        <w:jc w:val="both"/>
        <w:rPr>
          <w:rFonts w:ascii="Arial" w:hAnsi="Arial" w:cs="Arial"/>
          <w:color w:val="auto"/>
          <w:sz w:val="24"/>
          <w:szCs w:val="24"/>
        </w:rPr>
      </w:pPr>
      <w:r w:rsidRPr="00B84134">
        <w:rPr>
          <w:rFonts w:ascii="Arial" w:hAnsi="Arial" w:cs="Arial"/>
          <w:color w:val="auto"/>
          <w:sz w:val="24"/>
          <w:szCs w:val="24"/>
        </w:rPr>
        <w:t>Zamawiający zapłaci Wykonawcy karę umowną za niewykonanie lub nienależyte wykonania umowy, za które odpowiada Zamawiający, skutkujące odstąpieniem od umowy przez Wykonawcę - w wysokości 10% ceny brutto, o której mowa w</w:t>
      </w:r>
      <w:r w:rsidR="00B84134">
        <w:rPr>
          <w:rFonts w:ascii="Arial" w:hAnsi="Arial" w:cs="Arial"/>
          <w:color w:val="auto"/>
          <w:sz w:val="24"/>
          <w:szCs w:val="24"/>
        </w:rPr>
        <w:t> </w:t>
      </w:r>
      <w:r w:rsidRPr="00B84134">
        <w:rPr>
          <w:rFonts w:ascii="Arial" w:hAnsi="Arial" w:cs="Arial"/>
          <w:color w:val="auto"/>
          <w:sz w:val="24"/>
          <w:szCs w:val="24"/>
        </w:rPr>
        <w:t>§</w:t>
      </w:r>
      <w:r w:rsidR="00B84134">
        <w:rPr>
          <w:rFonts w:ascii="Arial" w:hAnsi="Arial" w:cs="Arial"/>
          <w:color w:val="auto"/>
          <w:sz w:val="24"/>
          <w:szCs w:val="24"/>
        </w:rPr>
        <w:t> </w:t>
      </w:r>
      <w:r w:rsidRPr="00B84134">
        <w:rPr>
          <w:rFonts w:ascii="Arial" w:hAnsi="Arial" w:cs="Arial"/>
          <w:color w:val="auto"/>
          <w:sz w:val="24"/>
          <w:szCs w:val="24"/>
        </w:rPr>
        <w:t xml:space="preserve">3 ust. 1. </w:t>
      </w:r>
    </w:p>
    <w:p w14:paraId="40216DDB" w14:textId="6144FB37" w:rsidR="003E4752" w:rsidRPr="0029481D" w:rsidRDefault="00B309C0" w:rsidP="003E4752">
      <w:pPr>
        <w:pStyle w:val="Tekstpodstawowy"/>
        <w:numPr>
          <w:ilvl w:val="0"/>
          <w:numId w:val="2"/>
        </w:numPr>
        <w:spacing w:line="360" w:lineRule="auto"/>
        <w:jc w:val="both"/>
        <w:rPr>
          <w:rFonts w:ascii="Arial" w:hAnsi="Arial" w:cs="Arial"/>
          <w:color w:val="auto"/>
          <w:sz w:val="24"/>
          <w:szCs w:val="24"/>
        </w:rPr>
      </w:pPr>
      <w:r w:rsidRPr="0029481D">
        <w:rPr>
          <w:rFonts w:ascii="Arial" w:hAnsi="Arial" w:cs="Arial"/>
          <w:color w:val="auto"/>
          <w:sz w:val="24"/>
          <w:szCs w:val="24"/>
        </w:rPr>
        <w:t>Zapłata kar umownych nie zwalnia Wykonawcy z wykonania umowy.</w:t>
      </w:r>
    </w:p>
    <w:p w14:paraId="5D804692" w14:textId="77777777" w:rsidR="003E4752" w:rsidRPr="0029481D" w:rsidRDefault="00B309C0" w:rsidP="003E4752">
      <w:pPr>
        <w:pStyle w:val="Standard"/>
        <w:numPr>
          <w:ilvl w:val="0"/>
          <w:numId w:val="2"/>
        </w:numPr>
        <w:spacing w:line="360" w:lineRule="auto"/>
        <w:jc w:val="both"/>
        <w:rPr>
          <w:rFonts w:ascii="Arial" w:hAnsi="Arial" w:cs="Arial"/>
        </w:rPr>
      </w:pPr>
      <w:r w:rsidRPr="0029481D">
        <w:rPr>
          <w:rFonts w:ascii="Arial" w:eastAsiaTheme="minorHAnsi" w:hAnsi="Arial" w:cs="Arial"/>
          <w:lang w:eastAsia="en-US"/>
        </w:rPr>
        <w:t>Strony zastrzegają sobie prawo dochodzenia odszkodowania uzupełniającego przewyższającego wysokość zastrzeżonych kar umownych.</w:t>
      </w:r>
    </w:p>
    <w:p w14:paraId="54C1AC52" w14:textId="77777777" w:rsidR="002367DA" w:rsidRPr="0029481D" w:rsidRDefault="00B309C0" w:rsidP="003E4752">
      <w:pPr>
        <w:pStyle w:val="Tekstpodstawowy"/>
        <w:numPr>
          <w:ilvl w:val="0"/>
          <w:numId w:val="2"/>
        </w:numPr>
        <w:spacing w:line="360" w:lineRule="auto"/>
        <w:jc w:val="both"/>
        <w:rPr>
          <w:rFonts w:ascii="Arial" w:hAnsi="Arial" w:cs="Arial"/>
          <w:color w:val="auto"/>
          <w:sz w:val="24"/>
          <w:szCs w:val="24"/>
          <w:shd w:val="clear" w:color="auto" w:fill="FEFFFF"/>
          <w:lang w:bidi="he-IL"/>
        </w:rPr>
      </w:pPr>
      <w:r w:rsidRPr="0029481D">
        <w:rPr>
          <w:rFonts w:ascii="Arial" w:hAnsi="Arial" w:cs="Arial"/>
          <w:color w:val="auto"/>
          <w:sz w:val="24"/>
          <w:szCs w:val="24"/>
          <w:lang w:eastAsia="ar-SA"/>
        </w:rPr>
        <w:t>Wykonawca wyraża zgodę na potrącenie kar umownych z bieżących należności, bez osobnego wezwania do zapłaty</w:t>
      </w:r>
      <w:r w:rsidR="005170C7" w:rsidRPr="0029481D">
        <w:rPr>
          <w:rFonts w:ascii="Arial" w:hAnsi="Arial" w:cs="Arial"/>
          <w:color w:val="auto"/>
          <w:sz w:val="24"/>
          <w:szCs w:val="24"/>
          <w:lang w:eastAsia="ar-SA"/>
        </w:rPr>
        <w:t xml:space="preserve">. </w:t>
      </w:r>
    </w:p>
    <w:p w14:paraId="761D8DC9" w14:textId="5B2C7CEE" w:rsidR="003E4752" w:rsidRPr="00B84134" w:rsidRDefault="00B309C0" w:rsidP="003E4752">
      <w:pPr>
        <w:pStyle w:val="Tekstpodstawowy"/>
        <w:numPr>
          <w:ilvl w:val="0"/>
          <w:numId w:val="2"/>
        </w:numPr>
        <w:spacing w:line="360" w:lineRule="auto"/>
        <w:jc w:val="both"/>
        <w:rPr>
          <w:rFonts w:ascii="Arial" w:hAnsi="Arial" w:cs="Arial"/>
          <w:color w:val="auto"/>
          <w:sz w:val="24"/>
          <w:szCs w:val="24"/>
          <w:shd w:val="clear" w:color="auto" w:fill="FEFFFF"/>
          <w:lang w:bidi="he-IL"/>
        </w:rPr>
      </w:pPr>
      <w:r w:rsidRPr="00B84134">
        <w:rPr>
          <w:rFonts w:ascii="Arial" w:hAnsi="Arial" w:cs="Arial"/>
          <w:color w:val="auto"/>
          <w:sz w:val="24"/>
          <w:szCs w:val="24"/>
          <w:shd w:val="clear" w:color="auto" w:fill="FEFFFF"/>
          <w:lang w:eastAsia="ar-SA" w:bidi="he-IL"/>
        </w:rPr>
        <w:t xml:space="preserve">Łączna maksymalna wysokość kar umownych naliczonych danej Stronie nie może przekroczyć 30% </w:t>
      </w:r>
      <w:r w:rsidRPr="00B84134">
        <w:rPr>
          <w:rFonts w:ascii="Arial" w:hAnsi="Arial" w:cs="Arial"/>
          <w:bCs/>
          <w:color w:val="auto"/>
          <w:sz w:val="24"/>
          <w:szCs w:val="24"/>
          <w:lang w:eastAsia="ar-SA"/>
        </w:rPr>
        <w:t>wynagrodzenia brutto określo</w:t>
      </w:r>
      <w:r w:rsidRPr="00B84134">
        <w:rPr>
          <w:rFonts w:ascii="Arial" w:hAnsi="Arial" w:cs="Arial"/>
          <w:bCs/>
          <w:color w:val="auto"/>
          <w:sz w:val="24"/>
          <w:szCs w:val="24"/>
          <w:shd w:val="clear" w:color="auto" w:fill="FEFFFF"/>
          <w:lang w:bidi="he-IL"/>
        </w:rPr>
        <w:t xml:space="preserve">nego w § 3 ust. 1. </w:t>
      </w:r>
    </w:p>
    <w:p w14:paraId="66D55778" w14:textId="77777777" w:rsidR="003E4752" w:rsidRPr="00B84134" w:rsidRDefault="00B309C0" w:rsidP="003E4752">
      <w:pPr>
        <w:spacing w:line="360" w:lineRule="auto"/>
        <w:jc w:val="center"/>
        <w:rPr>
          <w:b/>
          <w:sz w:val="24"/>
          <w:szCs w:val="24"/>
          <w:shd w:val="clear" w:color="auto" w:fill="FEFFFF"/>
          <w:lang w:bidi="he-IL"/>
        </w:rPr>
      </w:pPr>
      <w:r w:rsidRPr="00B84134">
        <w:rPr>
          <w:b/>
          <w:sz w:val="24"/>
          <w:szCs w:val="24"/>
          <w:shd w:val="clear" w:color="auto" w:fill="FEFFFF"/>
          <w:lang w:bidi="he-IL"/>
        </w:rPr>
        <w:t>§ 7</w:t>
      </w:r>
    </w:p>
    <w:p w14:paraId="218995C0" w14:textId="6F096475" w:rsidR="003E4752" w:rsidRPr="00B84134" w:rsidRDefault="00B309C0" w:rsidP="003E4752">
      <w:pPr>
        <w:numPr>
          <w:ilvl w:val="0"/>
          <w:numId w:val="4"/>
        </w:numPr>
        <w:suppressAutoHyphens/>
        <w:spacing w:line="360" w:lineRule="auto"/>
        <w:jc w:val="both"/>
        <w:rPr>
          <w:rFonts w:eastAsia="Calibri"/>
          <w:bCs/>
          <w:sz w:val="24"/>
          <w:szCs w:val="24"/>
          <w:lang w:eastAsia="ar-SA"/>
        </w:rPr>
      </w:pPr>
      <w:r w:rsidRPr="00B84134">
        <w:rPr>
          <w:rFonts w:eastAsia="Calibri"/>
          <w:bCs/>
          <w:sz w:val="24"/>
          <w:szCs w:val="24"/>
          <w:shd w:val="clear" w:color="auto" w:fill="FEFFFF"/>
          <w:lang w:eastAsia="ar-SA" w:bidi="he-IL"/>
        </w:rPr>
        <w:t>Wykonawca może powierzyć wykonanie części zamówienia pod</w:t>
      </w:r>
      <w:r w:rsidRPr="00B84134">
        <w:rPr>
          <w:rFonts w:eastAsia="Calibri"/>
          <w:bCs/>
          <w:sz w:val="24"/>
          <w:szCs w:val="24"/>
          <w:lang w:eastAsia="ar-SA"/>
        </w:rPr>
        <w:t xml:space="preserve">wykonawcom. </w:t>
      </w:r>
    </w:p>
    <w:p w14:paraId="3642A398" w14:textId="5F83DADC" w:rsidR="003E4752" w:rsidRPr="00B84134" w:rsidRDefault="00B309C0" w:rsidP="003E4752">
      <w:pPr>
        <w:numPr>
          <w:ilvl w:val="0"/>
          <w:numId w:val="4"/>
        </w:numPr>
        <w:suppressAutoHyphens/>
        <w:spacing w:line="360" w:lineRule="auto"/>
        <w:jc w:val="both"/>
        <w:rPr>
          <w:rFonts w:eastAsia="Calibri"/>
          <w:bCs/>
          <w:sz w:val="24"/>
          <w:szCs w:val="24"/>
          <w:lang w:eastAsia="ar-SA"/>
        </w:rPr>
      </w:pPr>
      <w:r w:rsidRPr="00B84134">
        <w:rPr>
          <w:rFonts w:eastAsia="Calibri"/>
          <w:bCs/>
          <w:sz w:val="24"/>
          <w:szCs w:val="24"/>
          <w:lang w:eastAsia="ar-SA"/>
        </w:rPr>
        <w:t xml:space="preserve">Wykonawca każdorazowo wskaże części zamówienia, których wykonanie zamierza powierzyć podwykonawcom i poda nazwy podwykonawców. Aktualny wykaz podwykonawców stanowi </w:t>
      </w:r>
      <w:r w:rsidRPr="00B84134">
        <w:rPr>
          <w:rFonts w:eastAsia="Calibri"/>
          <w:b/>
          <w:bCs/>
          <w:sz w:val="24"/>
          <w:szCs w:val="24"/>
          <w:lang w:eastAsia="ar-SA"/>
        </w:rPr>
        <w:t xml:space="preserve">załącznik nr </w:t>
      </w:r>
      <w:r w:rsidR="007966CE" w:rsidRPr="00B84134">
        <w:rPr>
          <w:rFonts w:eastAsia="Calibri"/>
          <w:b/>
          <w:bCs/>
          <w:sz w:val="24"/>
          <w:szCs w:val="24"/>
          <w:lang w:eastAsia="ar-SA"/>
        </w:rPr>
        <w:t>3</w:t>
      </w:r>
      <w:r w:rsidR="00B84134" w:rsidRPr="00B84134">
        <w:rPr>
          <w:rFonts w:eastAsia="Calibri"/>
          <w:b/>
          <w:bCs/>
          <w:sz w:val="24"/>
          <w:szCs w:val="24"/>
          <w:lang w:eastAsia="ar-SA"/>
        </w:rPr>
        <w:t xml:space="preserve"> </w:t>
      </w:r>
      <w:r w:rsidRPr="00B84134">
        <w:rPr>
          <w:rFonts w:eastAsia="Calibri"/>
          <w:bCs/>
          <w:sz w:val="24"/>
          <w:szCs w:val="24"/>
          <w:lang w:eastAsia="ar-SA"/>
        </w:rPr>
        <w:t>do niniejszej umowy.</w:t>
      </w:r>
    </w:p>
    <w:p w14:paraId="358AC494" w14:textId="72B46044" w:rsidR="003E4752" w:rsidRPr="00B84134" w:rsidRDefault="00B309C0" w:rsidP="003E4752">
      <w:pPr>
        <w:numPr>
          <w:ilvl w:val="0"/>
          <w:numId w:val="4"/>
        </w:numPr>
        <w:suppressAutoHyphens/>
        <w:spacing w:line="360" w:lineRule="auto"/>
        <w:jc w:val="both"/>
        <w:rPr>
          <w:rFonts w:eastAsia="Calibri"/>
          <w:bCs/>
          <w:sz w:val="24"/>
          <w:szCs w:val="24"/>
          <w:lang w:eastAsia="ar-SA"/>
        </w:rPr>
      </w:pPr>
      <w:r w:rsidRPr="00B84134">
        <w:rPr>
          <w:rFonts w:eastAsia="Calibri"/>
          <w:bCs/>
          <w:sz w:val="24"/>
          <w:szCs w:val="24"/>
          <w:lang w:eastAsia="ar-SA"/>
        </w:rPr>
        <w:t>Powierzenie wykonania części zamówienia podwykonawcom nie zwalnia Wykonawcy</w:t>
      </w:r>
      <w:r w:rsidRPr="00B84134">
        <w:rPr>
          <w:rFonts w:eastAsia="Calibri"/>
          <w:bCs/>
          <w:sz w:val="24"/>
          <w:szCs w:val="24"/>
          <w:lang w:eastAsia="ar-SA"/>
        </w:rPr>
        <w:br/>
        <w:t>z odpowiedzialności za należyte wykonanie tego zamówienia.</w:t>
      </w:r>
    </w:p>
    <w:p w14:paraId="27A42ABF" w14:textId="6142D74C" w:rsidR="003E4752" w:rsidRPr="00B84134" w:rsidRDefault="00B309C0" w:rsidP="003E4752">
      <w:pPr>
        <w:spacing w:line="360" w:lineRule="auto"/>
        <w:jc w:val="center"/>
        <w:rPr>
          <w:b/>
          <w:sz w:val="24"/>
          <w:szCs w:val="24"/>
        </w:rPr>
      </w:pPr>
      <w:r w:rsidRPr="00B84134">
        <w:rPr>
          <w:b/>
          <w:sz w:val="24"/>
          <w:szCs w:val="24"/>
        </w:rPr>
        <w:t>§ 8</w:t>
      </w:r>
    </w:p>
    <w:p w14:paraId="6008B814" w14:textId="0CDE1794" w:rsidR="003E4752" w:rsidRPr="00B84134" w:rsidRDefault="00B309C0" w:rsidP="003E4752">
      <w:pPr>
        <w:numPr>
          <w:ilvl w:val="0"/>
          <w:numId w:val="5"/>
        </w:numPr>
        <w:spacing w:line="360" w:lineRule="auto"/>
        <w:jc w:val="both"/>
        <w:rPr>
          <w:sz w:val="24"/>
          <w:szCs w:val="24"/>
        </w:rPr>
      </w:pPr>
      <w:r w:rsidRPr="00B84134">
        <w:rPr>
          <w:sz w:val="24"/>
          <w:szCs w:val="24"/>
        </w:rPr>
        <w:t xml:space="preserve">Zamawiający może odstąpić od umowy, w terminie 30 dni od daty powzięcia wiadomości </w:t>
      </w:r>
      <w:r w:rsidRPr="00B84134">
        <w:rPr>
          <w:sz w:val="24"/>
          <w:szCs w:val="24"/>
        </w:rPr>
        <w:br/>
        <w:t>o okoliczności uzasadniającej odstąpienie, w przypadku gdy:</w:t>
      </w:r>
    </w:p>
    <w:p w14:paraId="498AB72C" w14:textId="3F3B3A72" w:rsidR="003E4752" w:rsidRPr="00B84134" w:rsidRDefault="00B309C0" w:rsidP="003E4752">
      <w:pPr>
        <w:numPr>
          <w:ilvl w:val="1"/>
          <w:numId w:val="5"/>
        </w:numPr>
        <w:spacing w:line="360" w:lineRule="auto"/>
        <w:ind w:left="993"/>
        <w:jc w:val="both"/>
        <w:rPr>
          <w:sz w:val="24"/>
          <w:szCs w:val="24"/>
        </w:rPr>
      </w:pPr>
      <w:r w:rsidRPr="00B84134">
        <w:rPr>
          <w:sz w:val="24"/>
          <w:szCs w:val="24"/>
        </w:rPr>
        <w:lastRenderedPageBreak/>
        <w:t>wszczęto w stosunku do Wykonawcy postępowanie likwidacyjne lub egzekucyjne;</w:t>
      </w:r>
    </w:p>
    <w:p w14:paraId="69A20001" w14:textId="1CA04862" w:rsidR="003E4752" w:rsidRPr="00B84134" w:rsidRDefault="00B309C0" w:rsidP="003E4752">
      <w:pPr>
        <w:numPr>
          <w:ilvl w:val="1"/>
          <w:numId w:val="5"/>
        </w:numPr>
        <w:spacing w:line="360" w:lineRule="auto"/>
        <w:ind w:left="993"/>
        <w:jc w:val="both"/>
        <w:rPr>
          <w:sz w:val="24"/>
          <w:szCs w:val="24"/>
        </w:rPr>
      </w:pPr>
      <w:r w:rsidRPr="00B84134">
        <w:rPr>
          <w:sz w:val="24"/>
          <w:szCs w:val="24"/>
        </w:rPr>
        <w:t>Wykonawca w istotny sposób narusza postanowienia umowy, w</w:t>
      </w:r>
      <w:r w:rsidR="00B84134">
        <w:rPr>
          <w:sz w:val="24"/>
          <w:szCs w:val="24"/>
        </w:rPr>
        <w:t> </w:t>
      </w:r>
      <w:r w:rsidRPr="00B84134">
        <w:rPr>
          <w:sz w:val="24"/>
          <w:szCs w:val="24"/>
        </w:rPr>
        <w:t>szczególności nie zachowuje właściwej jakości dostarczanej wody lub dostarcza wodę niezgodnie z zamówieniem;</w:t>
      </w:r>
    </w:p>
    <w:p w14:paraId="06E70B38" w14:textId="0878B22E" w:rsidR="003E4752" w:rsidRPr="00B84134" w:rsidRDefault="00B309C0" w:rsidP="003E4752">
      <w:pPr>
        <w:numPr>
          <w:ilvl w:val="1"/>
          <w:numId w:val="5"/>
        </w:numPr>
        <w:spacing w:line="360" w:lineRule="auto"/>
        <w:ind w:left="993"/>
        <w:jc w:val="both"/>
        <w:rPr>
          <w:sz w:val="24"/>
          <w:szCs w:val="24"/>
        </w:rPr>
      </w:pPr>
      <w:r w:rsidRPr="00B84134">
        <w:rPr>
          <w:sz w:val="24"/>
          <w:szCs w:val="24"/>
        </w:rPr>
        <w:t>Wykonawca dwukrotnie w ciągu miesiąca nie dotrzymał terminu dostawy.</w:t>
      </w:r>
    </w:p>
    <w:p w14:paraId="68A6298D" w14:textId="6C993E75" w:rsidR="003E4752" w:rsidRPr="00B84134" w:rsidRDefault="00B309C0" w:rsidP="003E4752">
      <w:pPr>
        <w:numPr>
          <w:ilvl w:val="0"/>
          <w:numId w:val="13"/>
        </w:numPr>
        <w:tabs>
          <w:tab w:val="left" w:pos="426"/>
        </w:tabs>
        <w:spacing w:line="360" w:lineRule="auto"/>
        <w:jc w:val="both"/>
        <w:rPr>
          <w:sz w:val="24"/>
          <w:szCs w:val="24"/>
        </w:rPr>
      </w:pPr>
      <w:r w:rsidRPr="00B84134">
        <w:rPr>
          <w:rFonts w:eastAsia="Calibri"/>
          <w:sz w:val="24"/>
          <w:szCs w:val="24"/>
        </w:rPr>
        <w:t xml:space="preserve">Ponadto Zamawiający może odstąpić od umowy w przypadkach i na zasadach określonych </w:t>
      </w:r>
      <w:r w:rsidRPr="00B84134">
        <w:rPr>
          <w:rFonts w:eastAsia="Calibri"/>
          <w:sz w:val="24"/>
          <w:szCs w:val="24"/>
        </w:rPr>
        <w:br/>
        <w:t>w przepisach obowiązującego prawa, w tym stosownie do postanowień art. 456 ustawy</w:t>
      </w:r>
      <w:r w:rsidRPr="00B84134">
        <w:rPr>
          <w:rFonts w:eastAsia="Calibri"/>
          <w:bCs/>
          <w:sz w:val="24"/>
          <w:szCs w:val="24"/>
        </w:rPr>
        <w:t xml:space="preserve"> </w:t>
      </w:r>
      <w:r w:rsidRPr="00B84134">
        <w:rPr>
          <w:rFonts w:eastAsia="Arial Unicode MS"/>
          <w:sz w:val="24"/>
          <w:szCs w:val="24"/>
        </w:rPr>
        <w:t>– Prawo zamówień publicznych</w:t>
      </w:r>
      <w:r w:rsidRPr="00B84134">
        <w:rPr>
          <w:rFonts w:eastAsia="TimesNewRomanPSMT"/>
          <w:sz w:val="24"/>
          <w:szCs w:val="24"/>
        </w:rPr>
        <w:t xml:space="preserve">  Zamawiający może</w:t>
      </w:r>
      <w:r w:rsidRPr="00B84134">
        <w:rPr>
          <w:rFonts w:eastAsia="Calibri"/>
          <w:sz w:val="24"/>
          <w:szCs w:val="24"/>
        </w:rPr>
        <w:t xml:space="preserve"> </w:t>
      </w:r>
      <w:r w:rsidRPr="00B84134">
        <w:rPr>
          <w:rFonts w:eastAsia="TimesNewRomanPSMT"/>
          <w:sz w:val="24"/>
          <w:szCs w:val="24"/>
        </w:rPr>
        <w:t>odstąpić od umowy:</w:t>
      </w:r>
    </w:p>
    <w:p w14:paraId="4994E7A1" w14:textId="77777777" w:rsidR="003E4752" w:rsidRPr="00B84134" w:rsidRDefault="00B309C0" w:rsidP="003E4752">
      <w:pPr>
        <w:numPr>
          <w:ilvl w:val="0"/>
          <w:numId w:val="6"/>
        </w:numPr>
        <w:tabs>
          <w:tab w:val="left" w:pos="993"/>
        </w:tabs>
        <w:spacing w:line="360" w:lineRule="auto"/>
        <w:ind w:left="993"/>
        <w:jc w:val="both"/>
        <w:rPr>
          <w:rFonts w:eastAsia="Calibri"/>
          <w:sz w:val="24"/>
          <w:szCs w:val="24"/>
        </w:rPr>
      </w:pPr>
      <w:r w:rsidRPr="00B84134">
        <w:rPr>
          <w:rFonts w:eastAsia="TimesNewRomanPSMT"/>
          <w:sz w:val="24"/>
          <w:szCs w:val="24"/>
        </w:rPr>
        <w:t>w terminie 30</w:t>
      </w:r>
      <w:r w:rsidRPr="00B84134">
        <w:rPr>
          <w:rFonts w:eastAsia="Calibri"/>
          <w:sz w:val="24"/>
          <w:szCs w:val="24"/>
        </w:rPr>
        <w:t xml:space="preserve"> </w:t>
      </w:r>
      <w:r w:rsidRPr="00B84134">
        <w:rPr>
          <w:rFonts w:eastAsia="TimesNewRomanPSMT"/>
          <w:sz w:val="24"/>
          <w:szCs w:val="24"/>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86EA6B" w14:textId="77777777" w:rsidR="003E4752" w:rsidRPr="00B84134" w:rsidRDefault="00B309C0" w:rsidP="003E4752">
      <w:pPr>
        <w:numPr>
          <w:ilvl w:val="0"/>
          <w:numId w:val="6"/>
        </w:numPr>
        <w:tabs>
          <w:tab w:val="left" w:pos="993"/>
        </w:tabs>
        <w:spacing w:line="360" w:lineRule="auto"/>
        <w:ind w:left="993"/>
        <w:jc w:val="both"/>
        <w:rPr>
          <w:rFonts w:eastAsia="Calibri"/>
          <w:sz w:val="24"/>
          <w:szCs w:val="24"/>
        </w:rPr>
      </w:pPr>
      <w:r w:rsidRPr="00B84134">
        <w:rPr>
          <w:rFonts w:eastAsia="TimesNewRomanPSMT"/>
          <w:sz w:val="24"/>
          <w:szCs w:val="24"/>
        </w:rPr>
        <w:t>jeżeli zachodzi co najmniej jedna z następujących okoliczności:</w:t>
      </w:r>
    </w:p>
    <w:p w14:paraId="02DC1066" w14:textId="77777777" w:rsidR="003E4752" w:rsidRPr="00B84134" w:rsidRDefault="00B309C0" w:rsidP="003E4752">
      <w:pPr>
        <w:numPr>
          <w:ilvl w:val="1"/>
          <w:numId w:val="14"/>
        </w:numPr>
        <w:autoSpaceDE w:val="0"/>
        <w:autoSpaceDN w:val="0"/>
        <w:adjustRightInd w:val="0"/>
        <w:spacing w:line="360" w:lineRule="auto"/>
        <w:ind w:left="1418"/>
        <w:jc w:val="both"/>
        <w:rPr>
          <w:rFonts w:eastAsia="TimesNewRomanPSMT"/>
          <w:sz w:val="24"/>
          <w:szCs w:val="24"/>
        </w:rPr>
      </w:pPr>
      <w:r w:rsidRPr="00B84134">
        <w:rPr>
          <w:rFonts w:eastAsia="TimesNewRomanPSMT"/>
          <w:sz w:val="24"/>
          <w:szCs w:val="24"/>
        </w:rPr>
        <w:t>dokonano zmiany umowy z naruszeniem art. 454 i art. 455 ustawy,</w:t>
      </w:r>
    </w:p>
    <w:p w14:paraId="4F6DC08B" w14:textId="4DFDFCA6" w:rsidR="003E4752" w:rsidRPr="00B84134" w:rsidRDefault="00B309C0" w:rsidP="003E4752">
      <w:pPr>
        <w:numPr>
          <w:ilvl w:val="1"/>
          <w:numId w:val="14"/>
        </w:numPr>
        <w:autoSpaceDE w:val="0"/>
        <w:autoSpaceDN w:val="0"/>
        <w:adjustRightInd w:val="0"/>
        <w:spacing w:line="360" w:lineRule="auto"/>
        <w:ind w:left="1418"/>
        <w:jc w:val="both"/>
        <w:rPr>
          <w:rFonts w:eastAsia="TimesNewRomanPSMT"/>
          <w:sz w:val="24"/>
          <w:szCs w:val="24"/>
        </w:rPr>
      </w:pPr>
      <w:r w:rsidRPr="00B84134">
        <w:rPr>
          <w:rFonts w:eastAsia="TimesNewRomanPSMT"/>
          <w:sz w:val="24"/>
          <w:szCs w:val="24"/>
        </w:rPr>
        <w:t>Wykonawca w chwili zawarcia umowy podlegał wykluczeniu na podstawie art. 108 ustawy,</w:t>
      </w:r>
    </w:p>
    <w:p w14:paraId="408063C6" w14:textId="77777777" w:rsidR="003E4752" w:rsidRPr="00B84134" w:rsidRDefault="00B309C0" w:rsidP="003E4752">
      <w:pPr>
        <w:numPr>
          <w:ilvl w:val="1"/>
          <w:numId w:val="14"/>
        </w:numPr>
        <w:autoSpaceDE w:val="0"/>
        <w:autoSpaceDN w:val="0"/>
        <w:adjustRightInd w:val="0"/>
        <w:spacing w:line="360" w:lineRule="auto"/>
        <w:ind w:left="1418"/>
        <w:jc w:val="both"/>
        <w:rPr>
          <w:rFonts w:eastAsia="TimesNewRomanPSMT"/>
          <w:sz w:val="24"/>
          <w:szCs w:val="24"/>
        </w:rPr>
      </w:pPr>
      <w:r w:rsidRPr="00B84134">
        <w:rPr>
          <w:rFonts w:eastAsia="TimesNewRomanPSMT"/>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w:t>
      </w:r>
    </w:p>
    <w:p w14:paraId="18807428" w14:textId="54F0CA14" w:rsidR="003E4752" w:rsidRPr="00B84134" w:rsidRDefault="00B309C0" w:rsidP="003E4752">
      <w:pPr>
        <w:numPr>
          <w:ilvl w:val="0"/>
          <w:numId w:val="12"/>
        </w:numPr>
        <w:spacing w:line="360" w:lineRule="auto"/>
        <w:jc w:val="both"/>
        <w:rPr>
          <w:sz w:val="24"/>
          <w:szCs w:val="24"/>
        </w:rPr>
      </w:pPr>
      <w:r w:rsidRPr="00B84134">
        <w:rPr>
          <w:sz w:val="24"/>
          <w:szCs w:val="24"/>
        </w:rPr>
        <w:t xml:space="preserve">Wykonawca może odstąpić od umowy w przypadku, gdy Zamawiający bez uzasadnionej na piśmie przyczyny odmawia dokonania odbioru wody - </w:t>
      </w:r>
      <w:r w:rsidRPr="00B84134">
        <w:rPr>
          <w:rFonts w:eastAsia="Calibri"/>
          <w:sz w:val="24"/>
          <w:szCs w:val="24"/>
        </w:rPr>
        <w:t>w terminie 30 dni od daty otrzymania oświadczenia o odmowie odbioru</w:t>
      </w:r>
      <w:r w:rsidRPr="00B84134">
        <w:rPr>
          <w:sz w:val="24"/>
          <w:szCs w:val="24"/>
        </w:rPr>
        <w:t>.</w:t>
      </w:r>
    </w:p>
    <w:p w14:paraId="12F4D21D" w14:textId="3485400D" w:rsidR="003E4752" w:rsidRPr="00B84134" w:rsidRDefault="00B309C0" w:rsidP="003E4752">
      <w:pPr>
        <w:numPr>
          <w:ilvl w:val="0"/>
          <w:numId w:val="12"/>
        </w:numPr>
        <w:spacing w:line="360" w:lineRule="auto"/>
        <w:jc w:val="both"/>
        <w:rPr>
          <w:sz w:val="24"/>
          <w:szCs w:val="24"/>
        </w:rPr>
      </w:pPr>
      <w:r w:rsidRPr="00B84134">
        <w:rPr>
          <w:sz w:val="24"/>
          <w:szCs w:val="24"/>
        </w:rPr>
        <w:t>W przypadku odstąpienia od umowy Wykonawca w terminie do 3 dni od daty</w:t>
      </w:r>
      <w:r w:rsidRPr="00B84134">
        <w:rPr>
          <w:rFonts w:eastAsia="Calibri"/>
          <w:sz w:val="24"/>
          <w:szCs w:val="24"/>
        </w:rPr>
        <w:t xml:space="preserve"> otrzymania oświadczenia o odstąpieniu od umowy </w:t>
      </w:r>
      <w:r w:rsidRPr="00B84134">
        <w:rPr>
          <w:sz w:val="24"/>
          <w:szCs w:val="24"/>
        </w:rPr>
        <w:t xml:space="preserve">jest zobowiązany do usunięcia pojemników i urządzeń dozujących </w:t>
      </w:r>
    </w:p>
    <w:p w14:paraId="552D631F" w14:textId="76F703F1" w:rsidR="003E4752" w:rsidRPr="00B84134" w:rsidRDefault="00B309C0" w:rsidP="003E4752">
      <w:pPr>
        <w:numPr>
          <w:ilvl w:val="0"/>
          <w:numId w:val="12"/>
        </w:numPr>
        <w:autoSpaceDE w:val="0"/>
        <w:autoSpaceDN w:val="0"/>
        <w:adjustRightInd w:val="0"/>
        <w:spacing w:line="360" w:lineRule="auto"/>
        <w:jc w:val="both"/>
        <w:rPr>
          <w:rFonts w:eastAsia="TimesNewRomanPSMT"/>
          <w:sz w:val="24"/>
          <w:szCs w:val="24"/>
        </w:rPr>
      </w:pPr>
      <w:r w:rsidRPr="00B84134">
        <w:rPr>
          <w:sz w:val="24"/>
          <w:szCs w:val="24"/>
        </w:rPr>
        <w:t xml:space="preserve">W przypadku o, którym mowa w ust. 2 pkt 2 lit. a, Zamawiający odstępuje od umowy w części, której zmiana dotyczy. </w:t>
      </w:r>
    </w:p>
    <w:p w14:paraId="49408C21" w14:textId="7D5F30DA" w:rsidR="003E4752" w:rsidRPr="00B84134" w:rsidRDefault="00B309C0" w:rsidP="003E4752">
      <w:pPr>
        <w:numPr>
          <w:ilvl w:val="0"/>
          <w:numId w:val="12"/>
        </w:numPr>
        <w:autoSpaceDE w:val="0"/>
        <w:autoSpaceDN w:val="0"/>
        <w:adjustRightInd w:val="0"/>
        <w:spacing w:line="360" w:lineRule="auto"/>
        <w:jc w:val="both"/>
        <w:rPr>
          <w:rFonts w:eastAsia="TimesNewRomanPSMT"/>
          <w:sz w:val="24"/>
          <w:szCs w:val="24"/>
        </w:rPr>
      </w:pPr>
      <w:r w:rsidRPr="00B84134">
        <w:rPr>
          <w:sz w:val="24"/>
          <w:szCs w:val="24"/>
        </w:rPr>
        <w:lastRenderedPageBreak/>
        <w:t>W przypadkach, o których mowa w ust. 1 – 3, Wykonawca  może żądać wyłącznie wynagrodzenia należnego z tytułu wykonania części umowy.</w:t>
      </w:r>
    </w:p>
    <w:p w14:paraId="4C4CAF18" w14:textId="77777777" w:rsidR="003E4752" w:rsidRPr="00B84134" w:rsidRDefault="00B309C0" w:rsidP="003E4752">
      <w:pPr>
        <w:numPr>
          <w:ilvl w:val="0"/>
          <w:numId w:val="12"/>
        </w:numPr>
        <w:spacing w:line="360" w:lineRule="auto"/>
        <w:jc w:val="both"/>
        <w:rPr>
          <w:sz w:val="24"/>
          <w:szCs w:val="24"/>
        </w:rPr>
      </w:pPr>
      <w:r w:rsidRPr="00B84134">
        <w:rPr>
          <w:rFonts w:eastAsia="Calibri"/>
          <w:sz w:val="24"/>
          <w:szCs w:val="24"/>
        </w:rPr>
        <w:t>Odstąpienie od umowy wymaga zachowania formy pisemnej z podaniem uzasadnienia, pod rygorem nieważności.</w:t>
      </w:r>
    </w:p>
    <w:p w14:paraId="34E61525" w14:textId="77777777" w:rsidR="003E4752" w:rsidRPr="00B84134" w:rsidRDefault="00B309C0" w:rsidP="003E4752">
      <w:pPr>
        <w:spacing w:line="360" w:lineRule="auto"/>
        <w:jc w:val="center"/>
        <w:rPr>
          <w:b/>
          <w:sz w:val="24"/>
          <w:szCs w:val="24"/>
        </w:rPr>
      </w:pPr>
      <w:r w:rsidRPr="00B84134">
        <w:rPr>
          <w:b/>
          <w:sz w:val="24"/>
          <w:szCs w:val="24"/>
        </w:rPr>
        <w:t>§ 9</w:t>
      </w:r>
    </w:p>
    <w:p w14:paraId="79C5F5B8"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oparciu o art. 455 ust. 1 pkt 1 ustawy – Prawo zamówień publicznych, Zamawiający dopuszcza zmianę postanowień niniejszej umowy, w przypadku:</w:t>
      </w:r>
    </w:p>
    <w:p w14:paraId="3A708669" w14:textId="49F6D872" w:rsidR="00267704" w:rsidRPr="00B84134" w:rsidRDefault="002A475F" w:rsidP="00267704">
      <w:pPr>
        <w:spacing w:line="360" w:lineRule="auto"/>
        <w:ind w:left="426"/>
        <w:jc w:val="both"/>
        <w:rPr>
          <w:rFonts w:eastAsia="Arial Unicode MS"/>
          <w:sz w:val="24"/>
          <w:szCs w:val="24"/>
        </w:rPr>
      </w:pPr>
      <w:r>
        <w:rPr>
          <w:rFonts w:eastAsia="Arial Unicode MS"/>
          <w:sz w:val="24"/>
          <w:szCs w:val="24"/>
        </w:rPr>
        <w:t>1</w:t>
      </w:r>
      <w:r w:rsidR="00B309C0" w:rsidRPr="00B84134">
        <w:rPr>
          <w:rFonts w:eastAsia="Arial Unicode MS"/>
          <w:sz w:val="24"/>
          <w:szCs w:val="24"/>
        </w:rPr>
        <w:t>) zmiany obowiązującego prawa lub wprowadzenia nowych przepisów prawa powodujących konieczność zmiany lub odstępstwa w zakresie mającym wpływ na realizację umowy;</w:t>
      </w:r>
    </w:p>
    <w:p w14:paraId="09E139A6" w14:textId="1DDA5712" w:rsidR="003E4752" w:rsidRPr="00B84134" w:rsidRDefault="002A475F" w:rsidP="00267704">
      <w:pPr>
        <w:spacing w:line="360" w:lineRule="auto"/>
        <w:ind w:left="426"/>
        <w:jc w:val="both"/>
        <w:rPr>
          <w:rFonts w:eastAsia="Arial Unicode MS"/>
          <w:sz w:val="24"/>
          <w:szCs w:val="24"/>
        </w:rPr>
      </w:pPr>
      <w:r>
        <w:rPr>
          <w:rFonts w:eastAsia="Arial Unicode MS"/>
          <w:sz w:val="24"/>
          <w:szCs w:val="24"/>
        </w:rPr>
        <w:t>2</w:t>
      </w:r>
      <w:r w:rsidR="00B309C0" w:rsidRPr="00B84134">
        <w:rPr>
          <w:rFonts w:eastAsia="Arial Unicode MS"/>
          <w:sz w:val="24"/>
          <w:szCs w:val="24"/>
        </w:rPr>
        <w:t>) zaistnienia niezawinionych przez Strony okoliczności, których nie można było przy dołożeniu należytej staranności przewidzieć w chwili zawarcia umowy, a które uniemożliwiają prawidłowe wykonanie.</w:t>
      </w:r>
    </w:p>
    <w:p w14:paraId="206D3E11" w14:textId="47E22896"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Strony zobowiązują się także dokonać zmiany wysokości wynagrodzenia należnego Wykonawcy, o którym mowa w § 3 ust. 1, w formie pisemnego aneksu, każdorazowo w przypadku wystąpienia jednej z następujących okoliczności:</w:t>
      </w:r>
    </w:p>
    <w:p w14:paraId="19F2E4D3" w14:textId="5C4B1638" w:rsidR="003E4752" w:rsidRPr="00B84134" w:rsidRDefault="002A475F" w:rsidP="00267704">
      <w:pPr>
        <w:spacing w:line="360" w:lineRule="auto"/>
        <w:ind w:left="426"/>
        <w:jc w:val="both"/>
        <w:rPr>
          <w:rFonts w:eastAsia="Arial Unicode MS"/>
          <w:sz w:val="24"/>
          <w:szCs w:val="24"/>
        </w:rPr>
      </w:pPr>
      <w:r>
        <w:rPr>
          <w:rFonts w:eastAsia="Arial Unicode MS"/>
          <w:sz w:val="24"/>
          <w:szCs w:val="24"/>
        </w:rPr>
        <w:t>1</w:t>
      </w:r>
      <w:r w:rsidR="00B309C0" w:rsidRPr="00B84134">
        <w:rPr>
          <w:rFonts w:eastAsia="Arial Unicode MS"/>
          <w:sz w:val="24"/>
          <w:szCs w:val="24"/>
        </w:rPr>
        <w:t>)    zmiany stawki podatku od towarów i usług oraz podatku akcyzowego,</w:t>
      </w:r>
    </w:p>
    <w:p w14:paraId="1641338B" w14:textId="47A04387" w:rsidR="003E4752" w:rsidRPr="00B84134" w:rsidRDefault="002A475F" w:rsidP="00267704">
      <w:pPr>
        <w:spacing w:line="360" w:lineRule="auto"/>
        <w:ind w:left="426"/>
        <w:jc w:val="both"/>
        <w:rPr>
          <w:rFonts w:eastAsia="Arial Unicode MS"/>
          <w:sz w:val="24"/>
          <w:szCs w:val="24"/>
        </w:rPr>
      </w:pPr>
      <w:r>
        <w:rPr>
          <w:rFonts w:eastAsia="Arial Unicode MS"/>
          <w:sz w:val="24"/>
          <w:szCs w:val="24"/>
        </w:rPr>
        <w:t>2</w:t>
      </w:r>
      <w:r w:rsidR="00B309C0" w:rsidRPr="00B84134">
        <w:rPr>
          <w:rFonts w:eastAsia="Arial Unicode MS"/>
          <w:sz w:val="24"/>
          <w:szCs w:val="24"/>
        </w:rPr>
        <w:t>)  zmiany wysokości minimalnego wynagrodzenia za pracę albo wysokości minimalnej stawki godzinowej,  ustalonych na podstawie ustawy z dnia 10 października 2002 r przepisów  o minimalnym wynagrodzeniu za pracę,</w:t>
      </w:r>
    </w:p>
    <w:p w14:paraId="5E631A82" w14:textId="6A4B5C12" w:rsidR="003E4752" w:rsidRPr="00B84134" w:rsidRDefault="002A475F" w:rsidP="00267704">
      <w:pPr>
        <w:spacing w:line="360" w:lineRule="auto"/>
        <w:ind w:left="426"/>
        <w:jc w:val="both"/>
        <w:rPr>
          <w:rFonts w:eastAsia="Arial Unicode MS"/>
          <w:sz w:val="24"/>
          <w:szCs w:val="24"/>
        </w:rPr>
      </w:pPr>
      <w:r>
        <w:rPr>
          <w:rFonts w:eastAsia="Arial Unicode MS"/>
          <w:sz w:val="24"/>
          <w:szCs w:val="24"/>
        </w:rPr>
        <w:t>3</w:t>
      </w:r>
      <w:r w:rsidR="00B309C0" w:rsidRPr="00B84134">
        <w:rPr>
          <w:rFonts w:eastAsia="Arial Unicode MS"/>
          <w:sz w:val="24"/>
          <w:szCs w:val="24"/>
        </w:rPr>
        <w:t>)  zmiany zasad podlegania ubezpieczeniom społecznym lub ubezpieczeniu zdrowotnemu lub wysokości stawki składki na ubezpieczenia społeczne lub ubezpieczenie zdrowotne,</w:t>
      </w:r>
    </w:p>
    <w:p w14:paraId="1AFCE437" w14:textId="68180A0F" w:rsidR="003E4752" w:rsidRPr="00B84134" w:rsidRDefault="002A475F" w:rsidP="00267704">
      <w:pPr>
        <w:spacing w:line="360" w:lineRule="auto"/>
        <w:ind w:left="426"/>
        <w:jc w:val="both"/>
        <w:rPr>
          <w:rFonts w:eastAsia="Arial Unicode MS"/>
          <w:sz w:val="24"/>
          <w:szCs w:val="24"/>
        </w:rPr>
      </w:pPr>
      <w:r>
        <w:rPr>
          <w:rFonts w:eastAsia="Arial Unicode MS"/>
          <w:sz w:val="24"/>
          <w:szCs w:val="24"/>
        </w:rPr>
        <w:t>4</w:t>
      </w:r>
      <w:r w:rsidR="00B309C0" w:rsidRPr="00B84134">
        <w:rPr>
          <w:rFonts w:eastAsia="Arial Unicode MS"/>
          <w:sz w:val="24"/>
          <w:szCs w:val="24"/>
        </w:rPr>
        <w:t>)  zmiany zasad gromadzenia i wysokości wpłat do pracowniczych planów kapitałowych, o których mowa w ustawie z dnia 4 października 2018 r. o pracowniczych planach kapitałowych (Dz. U. z 2020r., poz. 1342 z późn. zm.),</w:t>
      </w:r>
    </w:p>
    <w:p w14:paraId="72CBD689" w14:textId="77777777" w:rsidR="003E4752" w:rsidRPr="00B84134" w:rsidRDefault="00B309C0" w:rsidP="00267704">
      <w:pPr>
        <w:spacing w:line="360" w:lineRule="auto"/>
        <w:ind w:left="426"/>
        <w:jc w:val="both"/>
        <w:rPr>
          <w:rFonts w:eastAsia="Arial Unicode MS"/>
          <w:sz w:val="24"/>
          <w:szCs w:val="24"/>
        </w:rPr>
      </w:pPr>
      <w:r w:rsidRPr="00B84134">
        <w:rPr>
          <w:rFonts w:eastAsia="Arial Unicode MS"/>
          <w:sz w:val="24"/>
          <w:szCs w:val="24"/>
        </w:rPr>
        <w:t>- na zasadach i w sposób określony w ust. 5 - 14, jeżeli zmiany te będą miały wpływ na koszty wykonania Umowy przez Wykonawcę.</w:t>
      </w:r>
    </w:p>
    <w:p w14:paraId="10F24DB1"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A9B45F5"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lastRenderedPageBreak/>
        <w:t>W przypadku zmiany, o której mowa w ust. 2 pkt 1, wartość wynagrodzenia netto nie zmieni się, a wartość wynagrodzenia brutto zostanie wyliczona na podstawie nowych przepisów.</w:t>
      </w:r>
    </w:p>
    <w:p w14:paraId="71D7ACDB"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Zmiana wysokości wynagrodzenia w przypadku zaistnienia przesłanki, o której mowa w ust. 2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umów o zarządzanie pracowniczymi planami kapitałowymi.</w:t>
      </w:r>
    </w:p>
    <w:p w14:paraId="7A0F3A20"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535E579"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przypadku zmiany, o której mowa w ust. 2 pkt 3 i 4, wynagrodzenie Wykonawcy ulegnie zmianie o kwotę odpowiadającą zmianie kosztu Wykonawcy ponoszonego w związku z wypłatą wynagrodzenia Pracownikom świadczącym usługi oraz wysokości wpłat do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FB11292"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w:t>
      </w:r>
      <w:r w:rsidRPr="00B84134">
        <w:rPr>
          <w:rFonts w:eastAsia="Arial Unicode MS"/>
          <w:sz w:val="24"/>
          <w:szCs w:val="24"/>
        </w:rPr>
        <w:lastRenderedPageBreak/>
        <w:t xml:space="preserve">powinno ulec zmianie, oraz wskazaniem daty, od której nastąpiła bądź nastąpi zmiana wysokości kosztów wykonania Umowy uzasadniająca zmianę wysokości wynagrodzenia należnego Wykonawcy. </w:t>
      </w:r>
    </w:p>
    <w:p w14:paraId="77224D0B" w14:textId="0DC35846"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przypadku zmian, o których mowa w ust. 2 pkt 2 lub pkt 3 lub pkt 4, jeżeli z</w:t>
      </w:r>
      <w:r w:rsidR="00B84134">
        <w:rPr>
          <w:rFonts w:eastAsia="Arial Unicode MS"/>
          <w:sz w:val="24"/>
          <w:szCs w:val="24"/>
        </w:rPr>
        <w:t> </w:t>
      </w:r>
      <w:r w:rsidRPr="00B84134">
        <w:rPr>
          <w:rFonts w:eastAsia="Arial Unicode MS"/>
          <w:sz w:val="24"/>
          <w:szCs w:val="24"/>
        </w:rPr>
        <w:t>wnioskiem występuje Wykonawca, jest on zobowiązany dołączyć do wniosku dokumenty, z których będzie wynikać, w jakim zakresie zmiany te mają wpływ na koszty wykonania Umowy, w szczególności:</w:t>
      </w:r>
    </w:p>
    <w:p w14:paraId="79F28F4F" w14:textId="32873ED9" w:rsidR="003E4752" w:rsidRPr="00B84134" w:rsidRDefault="00B309C0" w:rsidP="00267704">
      <w:pPr>
        <w:spacing w:line="360" w:lineRule="auto"/>
        <w:ind w:left="426"/>
        <w:jc w:val="both"/>
        <w:rPr>
          <w:rFonts w:eastAsia="Arial Unicode MS"/>
          <w:sz w:val="24"/>
          <w:szCs w:val="24"/>
        </w:rPr>
      </w:pPr>
      <w:r w:rsidRPr="00B84134">
        <w:rPr>
          <w:rFonts w:eastAsia="Arial Unicode MS"/>
          <w:sz w:val="24"/>
          <w:szCs w:val="24"/>
        </w:rPr>
        <w:t>1) pisemne zestawienie wynagrodzeń (zarówno przed jak i po zmianie) Pracowników świadczących Usługi, wraz z określeniem zakresu (części etatu), w</w:t>
      </w:r>
      <w:r w:rsidR="00B84134">
        <w:rPr>
          <w:rFonts w:eastAsia="Arial Unicode MS"/>
          <w:sz w:val="24"/>
          <w:szCs w:val="24"/>
        </w:rPr>
        <w:t> </w:t>
      </w:r>
      <w:r w:rsidRPr="00B84134">
        <w:rPr>
          <w:rFonts w:eastAsia="Arial Unicode MS"/>
          <w:sz w:val="24"/>
          <w:szCs w:val="24"/>
        </w:rPr>
        <w:t xml:space="preserve">jakim wykonują oni prace bezpośrednio związane z realizacją przedmiotu Umowy oraz części wynagrodzenia odpowiadającej temu zakresowi </w:t>
      </w:r>
      <w:r w:rsidR="00B84134">
        <w:rPr>
          <w:rFonts w:eastAsia="Arial Unicode MS"/>
          <w:sz w:val="24"/>
          <w:szCs w:val="24"/>
        </w:rPr>
        <w:t>–</w:t>
      </w:r>
      <w:r w:rsidRPr="00B84134">
        <w:rPr>
          <w:rFonts w:eastAsia="Arial Unicode MS"/>
          <w:sz w:val="24"/>
          <w:szCs w:val="24"/>
        </w:rPr>
        <w:t xml:space="preserve"> w</w:t>
      </w:r>
      <w:r w:rsidR="00B84134">
        <w:rPr>
          <w:rFonts w:eastAsia="Arial Unicode MS"/>
          <w:sz w:val="24"/>
          <w:szCs w:val="24"/>
        </w:rPr>
        <w:t> </w:t>
      </w:r>
      <w:r w:rsidRPr="00B84134">
        <w:rPr>
          <w:rFonts w:eastAsia="Arial Unicode MS"/>
          <w:sz w:val="24"/>
          <w:szCs w:val="24"/>
        </w:rPr>
        <w:t xml:space="preserve">przypadku zmiany, o której mowa w ust. 2 pkt 2, lub </w:t>
      </w:r>
    </w:p>
    <w:p w14:paraId="6970D4B0" w14:textId="77777777" w:rsidR="003E4752" w:rsidRPr="00B84134" w:rsidRDefault="00B309C0" w:rsidP="00267704">
      <w:pPr>
        <w:spacing w:line="360" w:lineRule="auto"/>
        <w:ind w:left="426"/>
        <w:jc w:val="both"/>
        <w:rPr>
          <w:rFonts w:eastAsia="Arial Unicode MS"/>
          <w:sz w:val="24"/>
          <w:szCs w:val="24"/>
        </w:rPr>
      </w:pPr>
      <w:r w:rsidRPr="00B84134">
        <w:rPr>
          <w:rFonts w:eastAsia="Arial Unicode MS"/>
          <w:sz w:val="24"/>
          <w:szCs w:val="24"/>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w:t>
      </w:r>
    </w:p>
    <w:p w14:paraId="289C620B"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 xml:space="preserve">W przypadku zmiany, o której mowa w ust. 2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których mowa w ust. 9 pkt 2. </w:t>
      </w:r>
    </w:p>
    <w:p w14:paraId="126A0E60" w14:textId="77777777" w:rsidR="003E4752" w:rsidRPr="00B84134"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terminie 14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9B62C34" w14:textId="79AE98A4" w:rsidR="003E4752"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t>W przypadku otrzymania przez Stronę informacji o niezatwierdzeniu wniosku lub częściowym zatwierdzeniu wniosku, Strona ta może ponownie wystąpić z</w:t>
      </w:r>
      <w:r w:rsidR="00B84134">
        <w:rPr>
          <w:rFonts w:eastAsia="Arial Unicode MS"/>
          <w:sz w:val="24"/>
          <w:szCs w:val="24"/>
        </w:rPr>
        <w:t> </w:t>
      </w:r>
      <w:r w:rsidRPr="00B84134">
        <w:rPr>
          <w:rFonts w:eastAsia="Arial Unicode MS"/>
          <w:sz w:val="24"/>
          <w:szCs w:val="24"/>
        </w:rPr>
        <w:t>wnioskiem, o którym mowa w ust. 8. W takim przypadku przepisy ust. 9- 11 stosuje się odpowiednio.</w:t>
      </w:r>
    </w:p>
    <w:p w14:paraId="2CCA8AA1" w14:textId="77777777" w:rsidR="006C67CF" w:rsidRPr="00B84134" w:rsidRDefault="006C67CF" w:rsidP="00B84134">
      <w:pPr>
        <w:spacing w:line="360" w:lineRule="auto"/>
        <w:ind w:left="426"/>
        <w:jc w:val="both"/>
        <w:rPr>
          <w:rFonts w:eastAsia="Arial Unicode MS"/>
          <w:sz w:val="24"/>
          <w:szCs w:val="24"/>
        </w:rPr>
      </w:pPr>
    </w:p>
    <w:p w14:paraId="7134FDC1" w14:textId="45D1A204" w:rsidR="003E4752" w:rsidRDefault="00B309C0" w:rsidP="003E4752">
      <w:pPr>
        <w:numPr>
          <w:ilvl w:val="0"/>
          <w:numId w:val="15"/>
        </w:numPr>
        <w:spacing w:line="360" w:lineRule="auto"/>
        <w:ind w:left="426" w:hanging="426"/>
        <w:jc w:val="both"/>
        <w:rPr>
          <w:rFonts w:eastAsia="Arial Unicode MS"/>
          <w:sz w:val="24"/>
          <w:szCs w:val="24"/>
        </w:rPr>
      </w:pPr>
      <w:r w:rsidRPr="00B84134">
        <w:rPr>
          <w:rFonts w:eastAsia="Arial Unicode MS"/>
          <w:sz w:val="24"/>
          <w:szCs w:val="24"/>
        </w:rPr>
        <w:lastRenderedPageBreak/>
        <w:t>Zawarcie aneksu nastąpi nie później niż w terminie 14 dni od dnia zatwierdzenia wniosku o dokonanie zmiany wysokości wynagrodzenia należnego Wykonawcy.</w:t>
      </w:r>
    </w:p>
    <w:p w14:paraId="18F7C8F5" w14:textId="639A4D48" w:rsidR="006C67CF" w:rsidRPr="00B84134" w:rsidRDefault="009D66B6" w:rsidP="00B84134">
      <w:pPr>
        <w:numPr>
          <w:ilvl w:val="0"/>
          <w:numId w:val="15"/>
        </w:numPr>
        <w:spacing w:line="360" w:lineRule="auto"/>
        <w:ind w:left="426" w:hanging="426"/>
        <w:jc w:val="both"/>
        <w:rPr>
          <w:rFonts w:eastAsia="Arial Unicode MS"/>
          <w:sz w:val="24"/>
          <w:szCs w:val="24"/>
        </w:rPr>
      </w:pPr>
      <w:r w:rsidRPr="00B84134">
        <w:t>Zgodnie z art. 439 ustawy Prawo zamówień publicznych, w przypadku zmiany ceny materiałów lub kosztów związanych z realizacją zamówienia, Zamawiający przewiduje możliwość zmiany wysokości wynagrodzenia lub kosztów związanych z realizacją Umowy na zasadach i w sposób określony w</w:t>
      </w:r>
      <w:r w:rsidR="00B84134" w:rsidRPr="00B84134">
        <w:t> </w:t>
      </w:r>
      <w:r w:rsidRPr="00B84134">
        <w:t>ust. 14 pkt. 1) – 3) tego paragrafu, jeżeli zmiany te będą miały wpływ na koszty wykonania Umowy przez Wykonawcę, pod warunkiem, że Wykonawca wykaże związek tych materiałów lub kosztów z przedmiotem zamówienia oraz przedstawi dokumenty potwierdzające zaistnienie zmiany ceny tych materiałów lub kosztów. Przez zmianę ceny materiałów lub kosztów rozumie się wzrost odpowiednio cen materiałów lub kosztów, jak i ich obniżenie względem ceny lub kosztów przyjętych w celu ustalenia wynagrodzenia Wykonawcy zawartego w Jego ofercie.</w:t>
      </w:r>
    </w:p>
    <w:p w14:paraId="74E50B95" w14:textId="77777777" w:rsidR="009D66B6" w:rsidRPr="00B04F95" w:rsidRDefault="009D66B6" w:rsidP="009D66B6">
      <w:pPr>
        <w:pStyle w:val="Default"/>
        <w:numPr>
          <w:ilvl w:val="0"/>
          <w:numId w:val="23"/>
        </w:numPr>
        <w:spacing w:line="360" w:lineRule="auto"/>
        <w:jc w:val="both"/>
        <w:rPr>
          <w:rFonts w:ascii="Arial" w:hAnsi="Arial" w:cs="Arial"/>
          <w:color w:val="auto"/>
        </w:rPr>
      </w:pPr>
      <w:r w:rsidRPr="00B04F95">
        <w:rPr>
          <w:rFonts w:ascii="Arial" w:hAnsi="Arial" w:cs="Arial"/>
          <w:color w:val="auto"/>
        </w:rPr>
        <w:t>Poziom zmiany cen materiałów lub kosztów, o którym mowa w ust. 1</w:t>
      </w:r>
      <w:r>
        <w:rPr>
          <w:rFonts w:ascii="Arial" w:hAnsi="Arial" w:cs="Arial"/>
          <w:color w:val="auto"/>
        </w:rPr>
        <w:t>4</w:t>
      </w:r>
      <w:r w:rsidRPr="00B04F95">
        <w:rPr>
          <w:rFonts w:ascii="Arial" w:hAnsi="Arial" w:cs="Arial"/>
          <w:color w:val="auto"/>
        </w:rPr>
        <w:t>, ustalany będzie na podstawie półrocznego wskaźnika cen towarów i usług konsumpcyjnych ogółem określonych w formie komunikatu Prezesa Głównego Urzędu Statystycznego i ogłaszanego w Dzienniku Urzędowym Rzeczypospolitej Polskiej „Monitor Polski” zgodnie z art. 94 ust. 1 pkt 1 lit. a ustawy z dnia 17 grudnia 1998 r. o emeryturach i rentach z Funduszu Ubezpieczeń Społecznych (Dz. U. z 2022 r. poz. 504 z późń. zm.).</w:t>
      </w:r>
    </w:p>
    <w:p w14:paraId="11FA5642" w14:textId="436A650B" w:rsidR="009D66B6" w:rsidRPr="00B04F95" w:rsidRDefault="009D66B6" w:rsidP="009D66B6">
      <w:pPr>
        <w:pStyle w:val="Default"/>
        <w:numPr>
          <w:ilvl w:val="0"/>
          <w:numId w:val="23"/>
        </w:numPr>
        <w:spacing w:line="360" w:lineRule="auto"/>
        <w:jc w:val="both"/>
        <w:rPr>
          <w:rFonts w:ascii="Arial" w:hAnsi="Arial" w:cs="Arial"/>
          <w:color w:val="auto"/>
        </w:rPr>
      </w:pPr>
      <w:r w:rsidRPr="00B04F95">
        <w:rPr>
          <w:rFonts w:ascii="Arial" w:hAnsi="Arial" w:cs="Arial"/>
          <w:color w:val="auto"/>
        </w:rPr>
        <w:t>Zmiana wysokości wynagrodzenia nastąpi, jeżeli zmiana wartości wskaźnika, o którym mowa w pkt. 1) wyniesie powyżej 3 punktów procentowych w stosunku do poprzedniego kwartału. Pierwsza zmiana wysokości wynagrodzenia będzie możliwa dopiero po upływie 6 miesięcy od daty zawarcia Umowy i po opublikowaniu wysokości wskaźnika, o</w:t>
      </w:r>
      <w:r w:rsidR="00B84134">
        <w:rPr>
          <w:rFonts w:ascii="Arial" w:hAnsi="Arial" w:cs="Arial"/>
          <w:color w:val="auto"/>
        </w:rPr>
        <w:t> </w:t>
      </w:r>
      <w:r w:rsidRPr="00B04F95">
        <w:rPr>
          <w:rFonts w:ascii="Arial" w:hAnsi="Arial" w:cs="Arial"/>
          <w:color w:val="auto"/>
        </w:rPr>
        <w:t>którym mowa w pkt 1), za ostatni kwartał, który występuje w ostatnich 6</w:t>
      </w:r>
      <w:r w:rsidR="00B84134">
        <w:rPr>
          <w:rFonts w:ascii="Arial" w:hAnsi="Arial" w:cs="Arial"/>
          <w:color w:val="auto"/>
        </w:rPr>
        <w:t> </w:t>
      </w:r>
      <w:r w:rsidRPr="00B04F95">
        <w:rPr>
          <w:rFonts w:ascii="Arial" w:hAnsi="Arial" w:cs="Arial"/>
          <w:color w:val="auto"/>
        </w:rPr>
        <w:t>miesiącach wykonywania Umowy. Kolejne zmiany wysokości wynagrodzenia miesięcznego lub każdorazowego po zrealizowaniu poszczególnej usługi mogą być dokonane za okres, który upłynął od poprzedniej zmiany. Jeżeli Umowa została zawarta po upływie 180 dni od dnia upływu terminu składania ofert, powyższy okres 6 miesięcy należy liczyć od dnia otwarcia ofert.</w:t>
      </w:r>
    </w:p>
    <w:p w14:paraId="4BCBD0A8" w14:textId="6965D5F1" w:rsidR="009D66B6" w:rsidRPr="00B04F95" w:rsidRDefault="009D66B6" w:rsidP="009D66B6">
      <w:pPr>
        <w:pStyle w:val="Default"/>
        <w:numPr>
          <w:ilvl w:val="0"/>
          <w:numId w:val="23"/>
        </w:numPr>
        <w:spacing w:line="360" w:lineRule="auto"/>
        <w:jc w:val="both"/>
        <w:rPr>
          <w:rFonts w:ascii="Arial" w:hAnsi="Arial" w:cs="Arial"/>
          <w:color w:val="auto"/>
        </w:rPr>
      </w:pPr>
      <w:r w:rsidRPr="00B04F95">
        <w:rPr>
          <w:rFonts w:ascii="Arial" w:hAnsi="Arial" w:cs="Arial"/>
          <w:color w:val="auto"/>
        </w:rPr>
        <w:t>W przypadku wystąpienia okoliczności uzasadniających zmianę, o której mowa w ust. 1</w:t>
      </w:r>
      <w:r>
        <w:rPr>
          <w:rFonts w:ascii="Arial" w:hAnsi="Arial" w:cs="Arial"/>
          <w:color w:val="auto"/>
        </w:rPr>
        <w:t>4</w:t>
      </w:r>
      <w:r w:rsidRPr="00B04F95">
        <w:rPr>
          <w:rFonts w:ascii="Arial" w:hAnsi="Arial" w:cs="Arial"/>
          <w:color w:val="auto"/>
        </w:rPr>
        <w:t xml:space="preserve"> pkt 1), Strona uprawniona do waloryzacji w terminie 14 dni od zaistnienia okoliczności dających podstawę do waloryzacji, występuje </w:t>
      </w:r>
      <w:r w:rsidRPr="00B04F95">
        <w:rPr>
          <w:rFonts w:ascii="Arial" w:hAnsi="Arial" w:cs="Arial"/>
          <w:color w:val="auto"/>
        </w:rPr>
        <w:lastRenderedPageBreak/>
        <w:t>z</w:t>
      </w:r>
      <w:r w:rsidR="00B84134">
        <w:rPr>
          <w:rFonts w:ascii="Arial" w:hAnsi="Arial" w:cs="Arial"/>
          <w:color w:val="auto"/>
        </w:rPr>
        <w:t> </w:t>
      </w:r>
      <w:r w:rsidRPr="00B04F95">
        <w:rPr>
          <w:rFonts w:ascii="Arial" w:hAnsi="Arial" w:cs="Arial"/>
          <w:color w:val="auto"/>
        </w:rPr>
        <w:t>wnioskiem o zmianę wynagrodzenia oraz przedstawia sposób i podstawę wyliczenia odpowiedniej zmiany wynagrodzenia, w tym: zakres proponowanej zmiany, opis okoliczności faktycznych uprawniających do dokonania zmiany, podstawę prawną dokonania zmiany, informacje wraz ze szczegółową kalkulacją kosztów wykonania umowy z oznaczeniem daty odpowiednio przed i po zmianie oraz dokumenty, dowody, informacje i in. Potwierdzające, że zostały spełnione okoliczności uzasadniające dokonanie zmiany Umowy. Druga Strona Umowy przedstawia stanowisko w przedmiocie waloryzacji Umowy w terminie 14 dni od daty wpływu wniosku, o którym mowa w zdaniu pierwszym.</w:t>
      </w:r>
    </w:p>
    <w:p w14:paraId="65109D16" w14:textId="77777777" w:rsidR="009D66B6" w:rsidRPr="00B04F95" w:rsidRDefault="009D66B6" w:rsidP="009D66B6">
      <w:pPr>
        <w:pStyle w:val="Default"/>
        <w:numPr>
          <w:ilvl w:val="0"/>
          <w:numId w:val="23"/>
        </w:numPr>
        <w:spacing w:line="360" w:lineRule="auto"/>
        <w:jc w:val="both"/>
        <w:rPr>
          <w:rFonts w:ascii="Arial" w:hAnsi="Arial" w:cs="Arial"/>
          <w:color w:val="auto"/>
        </w:rPr>
      </w:pPr>
      <w:r w:rsidRPr="00B04F95">
        <w:rPr>
          <w:rFonts w:ascii="Arial" w:hAnsi="Arial" w:cs="Arial"/>
          <w:color w:val="auto"/>
        </w:rPr>
        <w:t>Strony mogą występować o przedłożenie w wyznaczonym przez siebie terminie dodatkowych wyjaśnień lub dokumentów, jeżeli informacje przekazane wraz z wnioskiem inicjującym zmianę budzą wątpliwości drugiej Strony. Strony informują w formie pisemnej o braku podstaw do uwzględnienia wniosku w całości lub części – wraz z uzasadnieniem swojego stanowiska.</w:t>
      </w:r>
    </w:p>
    <w:p w14:paraId="49674FF3" w14:textId="77777777" w:rsidR="006C67CF" w:rsidRDefault="009D66B6" w:rsidP="00B84134">
      <w:pPr>
        <w:pStyle w:val="Default"/>
        <w:numPr>
          <w:ilvl w:val="0"/>
          <w:numId w:val="15"/>
        </w:numPr>
        <w:spacing w:line="360" w:lineRule="auto"/>
        <w:jc w:val="both"/>
        <w:rPr>
          <w:rFonts w:ascii="Arial" w:hAnsi="Arial" w:cs="Arial"/>
          <w:color w:val="auto"/>
        </w:rPr>
      </w:pPr>
      <w:r w:rsidRPr="00B04F95">
        <w:rPr>
          <w:rFonts w:ascii="Arial" w:eastAsia="Times New Roman" w:hAnsi="Arial" w:cs="Arial"/>
          <w:color w:val="auto"/>
          <w:lang w:eastAsia="pl-PL"/>
        </w:rPr>
        <w:t xml:space="preserve"> Waloryzacja wynagrodzenia, o której mowa w ust. 1</w:t>
      </w:r>
      <w:r>
        <w:rPr>
          <w:rFonts w:ascii="Arial" w:eastAsia="Times New Roman" w:hAnsi="Arial" w:cs="Arial"/>
          <w:color w:val="auto"/>
          <w:lang w:eastAsia="pl-PL"/>
        </w:rPr>
        <w:t>4</w:t>
      </w:r>
      <w:r w:rsidRPr="00B04F95">
        <w:rPr>
          <w:rFonts w:ascii="Arial" w:eastAsia="Times New Roman" w:hAnsi="Arial" w:cs="Arial"/>
          <w:color w:val="auto"/>
          <w:lang w:eastAsia="pl-PL"/>
        </w:rPr>
        <w:t xml:space="preserve"> będzie mogła mieć miejsce w cyklach półrocznych (nie częściej) niż dwa razy w danym roku. Kolejnych waloryzacji wynagrodzenia dokonuje się na pierwszy dzień roboczy miesiąca następujący po upływie 6 miesięcy od dnia poprzedniej waloryzacji.</w:t>
      </w:r>
    </w:p>
    <w:p w14:paraId="1B72F9E4" w14:textId="77777777" w:rsidR="006C67CF" w:rsidRDefault="009D66B6" w:rsidP="00B84134">
      <w:pPr>
        <w:pStyle w:val="Default"/>
        <w:numPr>
          <w:ilvl w:val="0"/>
          <w:numId w:val="15"/>
        </w:numPr>
        <w:spacing w:line="360" w:lineRule="auto"/>
        <w:jc w:val="both"/>
        <w:rPr>
          <w:rFonts w:ascii="Arial" w:hAnsi="Arial" w:cs="Arial"/>
          <w:color w:val="auto"/>
        </w:rPr>
      </w:pPr>
      <w:r w:rsidRPr="00B04F95">
        <w:rPr>
          <w:rFonts w:ascii="Arial" w:eastAsia="Times New Roman" w:hAnsi="Arial" w:cs="Arial"/>
          <w:color w:val="auto"/>
          <w:lang w:eastAsia="pl-PL"/>
        </w:rPr>
        <w:t>Maksymalna wartość zmiany wynagrodzenia Wykonawcy, jaką dopuszcza Zamawiający w efekcie zastosowania postanowień o zasadach wprowadzania zmian wysokości wynagrodzenia w wyniku waloryzacji, o której mowa w ust. 1</w:t>
      </w:r>
      <w:r>
        <w:rPr>
          <w:rFonts w:ascii="Arial" w:eastAsia="Times New Roman" w:hAnsi="Arial" w:cs="Arial"/>
          <w:color w:val="auto"/>
          <w:lang w:eastAsia="pl-PL"/>
        </w:rPr>
        <w:t>4</w:t>
      </w:r>
      <w:r w:rsidRPr="00B04F95">
        <w:rPr>
          <w:rFonts w:ascii="Arial" w:eastAsia="Times New Roman" w:hAnsi="Arial" w:cs="Arial"/>
          <w:color w:val="auto"/>
          <w:lang w:eastAsia="pl-PL"/>
        </w:rPr>
        <w:t xml:space="preserve"> wynosi 10% wartości Umowy (limit waloryzacji wynagrodzenia Wykonawcy z tytułu zmiany cen materiałów lub kosztów). Postanowień umownych w zakresie waloryzacji nie stosuje się od chwili osiągnięcia limitu, o którym mowa w zdaniu poprzednim.</w:t>
      </w:r>
    </w:p>
    <w:p w14:paraId="24E966CA" w14:textId="77777777" w:rsidR="006C67CF" w:rsidRDefault="009D66B6" w:rsidP="00B84134">
      <w:pPr>
        <w:pStyle w:val="Default"/>
        <w:numPr>
          <w:ilvl w:val="0"/>
          <w:numId w:val="15"/>
        </w:numPr>
        <w:spacing w:line="360" w:lineRule="auto"/>
        <w:jc w:val="both"/>
        <w:rPr>
          <w:rFonts w:ascii="Arial" w:hAnsi="Arial" w:cs="Arial"/>
          <w:color w:val="auto"/>
        </w:rPr>
      </w:pPr>
      <w:r w:rsidRPr="00B04F95">
        <w:rPr>
          <w:rFonts w:ascii="Arial" w:eastAsia="Times New Roman" w:hAnsi="Arial" w:cs="Arial"/>
          <w:color w:val="auto"/>
          <w:lang w:eastAsia="pl-PL"/>
        </w:rPr>
        <w:t>Wynagrodzenie będzie płatne w zwaloryzowanej wysokości począwszy od 1-go dnia kolejnego miesiąca następującego po zawarciu aneksu.</w:t>
      </w:r>
    </w:p>
    <w:p w14:paraId="29190763" w14:textId="77777777" w:rsidR="006C67CF" w:rsidRDefault="009D66B6" w:rsidP="00B84134">
      <w:pPr>
        <w:pStyle w:val="Default"/>
        <w:numPr>
          <w:ilvl w:val="0"/>
          <w:numId w:val="15"/>
        </w:numPr>
        <w:spacing w:line="360" w:lineRule="auto"/>
        <w:jc w:val="both"/>
        <w:rPr>
          <w:rFonts w:ascii="Arial" w:hAnsi="Arial" w:cs="Arial"/>
          <w:color w:val="auto"/>
        </w:rPr>
      </w:pPr>
      <w:r w:rsidRPr="00B04F95">
        <w:rPr>
          <w:rFonts w:ascii="Arial" w:eastAsia="Times New Roman" w:hAnsi="Arial" w:cs="Arial"/>
          <w:color w:val="auto"/>
          <w:lang w:eastAsia="pl-PL"/>
        </w:rPr>
        <w:t>Na potrzeby waloryzacji wynagrodzenia Strony sporządzą protokół uzgodnień, w którym określą w szczególności:</w:t>
      </w:r>
    </w:p>
    <w:p w14:paraId="403D16B0" w14:textId="7D46D463" w:rsidR="009D66B6" w:rsidRPr="00B04F95" w:rsidRDefault="002A475F" w:rsidP="002F0E11">
      <w:pPr>
        <w:pStyle w:val="Default"/>
        <w:spacing w:line="360" w:lineRule="auto"/>
        <w:ind w:left="1980" w:hanging="1271"/>
        <w:jc w:val="both"/>
        <w:rPr>
          <w:rFonts w:ascii="Arial" w:hAnsi="Arial" w:cs="Arial"/>
          <w:color w:val="auto"/>
        </w:rPr>
      </w:pPr>
      <w:r>
        <w:rPr>
          <w:rFonts w:ascii="Arial" w:hAnsi="Arial" w:cs="Arial"/>
          <w:color w:val="auto"/>
        </w:rPr>
        <w:t>1) o</w:t>
      </w:r>
      <w:r w:rsidR="009D66B6" w:rsidRPr="00B04F95">
        <w:rPr>
          <w:rFonts w:ascii="Arial" w:hAnsi="Arial" w:cs="Arial"/>
          <w:color w:val="auto"/>
        </w:rPr>
        <w:t>kres, za który dokonują waloryzacji,</w:t>
      </w:r>
    </w:p>
    <w:p w14:paraId="029C40D9" w14:textId="214ECC3C" w:rsidR="009D66B6" w:rsidRPr="00B04F95" w:rsidRDefault="002A475F" w:rsidP="002F0E11">
      <w:pPr>
        <w:pStyle w:val="Default"/>
        <w:spacing w:line="360" w:lineRule="auto"/>
        <w:ind w:left="1980" w:hanging="1271"/>
        <w:jc w:val="both"/>
        <w:rPr>
          <w:rFonts w:ascii="Arial" w:hAnsi="Arial" w:cs="Arial"/>
          <w:color w:val="auto"/>
        </w:rPr>
      </w:pPr>
      <w:r>
        <w:rPr>
          <w:rFonts w:ascii="Arial" w:hAnsi="Arial" w:cs="Arial"/>
          <w:color w:val="auto"/>
        </w:rPr>
        <w:t>2) w</w:t>
      </w:r>
      <w:r w:rsidR="009D66B6" w:rsidRPr="00B04F95">
        <w:rPr>
          <w:rFonts w:ascii="Arial" w:hAnsi="Arial" w:cs="Arial"/>
          <w:color w:val="auto"/>
        </w:rPr>
        <w:t>artość wskaźnika waloryzacji,</w:t>
      </w:r>
    </w:p>
    <w:p w14:paraId="3F706F51" w14:textId="66FDCD6C" w:rsidR="009D66B6" w:rsidRPr="00B04F95" w:rsidRDefault="002A475F" w:rsidP="002F0E11">
      <w:pPr>
        <w:pStyle w:val="Default"/>
        <w:spacing w:line="360" w:lineRule="auto"/>
        <w:ind w:left="1980" w:hanging="1271"/>
        <w:jc w:val="both"/>
        <w:rPr>
          <w:rFonts w:ascii="Arial" w:hAnsi="Arial" w:cs="Arial"/>
          <w:color w:val="auto"/>
        </w:rPr>
      </w:pPr>
      <w:r>
        <w:rPr>
          <w:rFonts w:ascii="Arial" w:hAnsi="Arial" w:cs="Arial"/>
          <w:color w:val="auto"/>
        </w:rPr>
        <w:t>3) w</w:t>
      </w:r>
      <w:r w:rsidR="009D66B6" w:rsidRPr="00B04F95">
        <w:rPr>
          <w:rFonts w:ascii="Arial" w:hAnsi="Arial" w:cs="Arial"/>
          <w:color w:val="auto"/>
        </w:rPr>
        <w:t>artość wynagrodzenia podlegającego waloryzacji,</w:t>
      </w:r>
    </w:p>
    <w:p w14:paraId="576B4FE4" w14:textId="31BE87D8" w:rsidR="009D66B6" w:rsidRPr="00B04F95" w:rsidRDefault="002A475F" w:rsidP="002F0E11">
      <w:pPr>
        <w:pStyle w:val="Default"/>
        <w:spacing w:line="360" w:lineRule="auto"/>
        <w:ind w:left="1980" w:hanging="1271"/>
        <w:jc w:val="both"/>
        <w:rPr>
          <w:rFonts w:ascii="Arial" w:hAnsi="Arial" w:cs="Arial"/>
          <w:color w:val="auto"/>
        </w:rPr>
      </w:pPr>
      <w:r>
        <w:rPr>
          <w:rFonts w:ascii="Arial" w:hAnsi="Arial" w:cs="Arial"/>
          <w:color w:val="auto"/>
        </w:rPr>
        <w:lastRenderedPageBreak/>
        <w:t>4)w</w:t>
      </w:r>
      <w:r w:rsidR="009D66B6" w:rsidRPr="00B04F95">
        <w:rPr>
          <w:rFonts w:ascii="Arial" w:hAnsi="Arial" w:cs="Arial"/>
          <w:color w:val="auto"/>
        </w:rPr>
        <w:t>ysokość wynagrodzenia przed i po waloryzacji,</w:t>
      </w:r>
    </w:p>
    <w:p w14:paraId="4AE4CA06" w14:textId="756E3A9D" w:rsidR="009D66B6" w:rsidRPr="00B04F95" w:rsidRDefault="002A475F" w:rsidP="002F0E11">
      <w:pPr>
        <w:pStyle w:val="Default"/>
        <w:spacing w:line="360" w:lineRule="auto"/>
        <w:ind w:left="1980" w:hanging="1271"/>
        <w:jc w:val="both"/>
        <w:rPr>
          <w:rFonts w:ascii="Arial" w:hAnsi="Arial" w:cs="Arial"/>
          <w:color w:val="auto"/>
        </w:rPr>
      </w:pPr>
      <w:r>
        <w:rPr>
          <w:rFonts w:ascii="Arial" w:hAnsi="Arial" w:cs="Arial"/>
          <w:color w:val="auto"/>
        </w:rPr>
        <w:t>5) ł</w:t>
      </w:r>
      <w:r w:rsidR="009D66B6" w:rsidRPr="00B04F95">
        <w:rPr>
          <w:rFonts w:ascii="Arial" w:hAnsi="Arial" w:cs="Arial"/>
          <w:color w:val="auto"/>
        </w:rPr>
        <w:t>ączną wartość zmiany wynagrodzenia w wyniku waloryzacji.</w:t>
      </w:r>
    </w:p>
    <w:p w14:paraId="46272D1C" w14:textId="77777777" w:rsidR="006C67CF" w:rsidRDefault="009D66B6" w:rsidP="00B84134">
      <w:pPr>
        <w:pStyle w:val="Default"/>
        <w:numPr>
          <w:ilvl w:val="0"/>
          <w:numId w:val="15"/>
        </w:numPr>
        <w:spacing w:line="360" w:lineRule="auto"/>
        <w:jc w:val="both"/>
        <w:rPr>
          <w:rFonts w:ascii="Arial" w:hAnsi="Arial" w:cs="Arial"/>
          <w:color w:val="auto"/>
        </w:rPr>
      </w:pPr>
      <w:r w:rsidRPr="00B04F95">
        <w:rPr>
          <w:rFonts w:ascii="Arial" w:hAnsi="Arial" w:cs="Arial"/>
          <w:color w:val="auto"/>
        </w:rPr>
        <w:t>Zmiana wynagrodzenia przyjmuje formę pisemnego aneksu.</w:t>
      </w:r>
    </w:p>
    <w:p w14:paraId="0A1C2B9F" w14:textId="77777777" w:rsidR="003E4752" w:rsidRPr="00B84134" w:rsidRDefault="00B309C0" w:rsidP="003E4752">
      <w:pPr>
        <w:spacing w:line="360" w:lineRule="auto"/>
        <w:jc w:val="center"/>
        <w:rPr>
          <w:rFonts w:eastAsia="Arial Unicode MS"/>
          <w:sz w:val="24"/>
          <w:szCs w:val="24"/>
        </w:rPr>
      </w:pPr>
      <w:r w:rsidRPr="00B84134">
        <w:rPr>
          <w:b/>
          <w:color w:val="000000"/>
          <w:sz w:val="24"/>
          <w:szCs w:val="24"/>
        </w:rPr>
        <w:t>§ 10</w:t>
      </w:r>
    </w:p>
    <w:p w14:paraId="75C22BB4" w14:textId="172A53B5" w:rsidR="003E4752" w:rsidRPr="000F77DB" w:rsidRDefault="00B309C0" w:rsidP="000F77DB">
      <w:pPr>
        <w:pStyle w:val="Akapitzlist"/>
        <w:numPr>
          <w:ilvl w:val="0"/>
          <w:numId w:val="25"/>
        </w:numPr>
        <w:tabs>
          <w:tab w:val="left" w:pos="-3240"/>
        </w:tabs>
        <w:spacing w:before="120" w:after="120" w:line="360" w:lineRule="auto"/>
        <w:jc w:val="both"/>
        <w:rPr>
          <w:rFonts w:ascii="Arial" w:eastAsia="Arial Unicode MS" w:hAnsi="Arial" w:cs="Arial"/>
          <w:sz w:val="24"/>
          <w:szCs w:val="24"/>
        </w:rPr>
      </w:pPr>
      <w:r w:rsidRPr="000F77DB">
        <w:rPr>
          <w:rFonts w:ascii="Arial" w:eastAsia="Arial Unicode MS" w:hAnsi="Arial" w:cs="Arial"/>
          <w:sz w:val="24"/>
          <w:szCs w:val="24"/>
        </w:rPr>
        <w:t>Współpraca w zakresie ochrony danych osobowych, w związku z wykonywaniem niniejszej Umowy, podlega powszechnie obowiązującym przepisom prawa w</w:t>
      </w:r>
      <w:r w:rsidR="00B84134" w:rsidRPr="000F77DB">
        <w:rPr>
          <w:rFonts w:ascii="Arial" w:eastAsia="Arial Unicode MS" w:hAnsi="Arial" w:cs="Arial"/>
          <w:sz w:val="24"/>
          <w:szCs w:val="24"/>
        </w:rPr>
        <w:t> </w:t>
      </w:r>
      <w:r w:rsidRPr="000F77DB">
        <w:rPr>
          <w:rFonts w:ascii="Arial" w:eastAsia="Arial Unicode MS" w:hAnsi="Arial" w:cs="Arial"/>
          <w:sz w:val="24"/>
          <w:szCs w:val="24"/>
        </w:rPr>
        <w:t>zakresie ochrony danych osobowych, w szczególności Rozporządzenia Parlamentu Europejskiego i Rady (UE) 2016/679 z dnia 27 kwietnia 2016 r. w</w:t>
      </w:r>
      <w:r w:rsidR="00B84134" w:rsidRPr="000F77DB">
        <w:rPr>
          <w:rFonts w:ascii="Arial" w:eastAsia="Arial Unicode MS" w:hAnsi="Arial" w:cs="Arial"/>
          <w:sz w:val="24"/>
          <w:szCs w:val="24"/>
        </w:rPr>
        <w:t> </w:t>
      </w:r>
      <w:r w:rsidRPr="000F77DB">
        <w:rPr>
          <w:rFonts w:ascii="Arial" w:eastAsia="Arial Unicode MS" w:hAnsi="Arial" w:cs="Arial"/>
          <w:sz w:val="24"/>
          <w:szCs w:val="24"/>
        </w:rPr>
        <w:t>sprawie ochrony osób fizycznych w związku z przetwarzaniem danych osobowych i w sprawie swobodnego przepływu takich danych oraz uchylenia dyrektywy 95/46/WE.</w:t>
      </w:r>
    </w:p>
    <w:p w14:paraId="35139A64" w14:textId="79CCDAEC" w:rsidR="003E4752" w:rsidRPr="00B84134" w:rsidRDefault="00B309C0" w:rsidP="000F77DB">
      <w:pPr>
        <w:pStyle w:val="Akapitzlist"/>
        <w:numPr>
          <w:ilvl w:val="0"/>
          <w:numId w:val="25"/>
        </w:numPr>
        <w:tabs>
          <w:tab w:val="left" w:pos="-3240"/>
        </w:tabs>
        <w:spacing w:before="120" w:after="120" w:line="360" w:lineRule="auto"/>
        <w:jc w:val="both"/>
        <w:rPr>
          <w:rFonts w:ascii="Arial" w:eastAsia="Arial Unicode MS" w:hAnsi="Arial" w:cs="Arial"/>
          <w:sz w:val="24"/>
          <w:szCs w:val="24"/>
        </w:rPr>
      </w:pPr>
      <w:r w:rsidRPr="00B84134">
        <w:rPr>
          <w:rFonts w:ascii="Arial" w:eastAsia="Arial Unicode MS" w:hAnsi="Arial" w:cs="Arial"/>
          <w:sz w:val="24"/>
          <w:szCs w:val="24"/>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w:t>
      </w:r>
      <w:r w:rsidR="00B84134">
        <w:rPr>
          <w:rFonts w:ascii="Arial" w:eastAsia="Arial Unicode MS" w:hAnsi="Arial" w:cs="Arial"/>
          <w:sz w:val="24"/>
          <w:szCs w:val="24"/>
        </w:rPr>
        <w:t> </w:t>
      </w:r>
      <w:r w:rsidRPr="00B84134">
        <w:rPr>
          <w:rFonts w:ascii="Arial" w:eastAsia="Arial Unicode MS" w:hAnsi="Arial" w:cs="Arial"/>
          <w:sz w:val="24"/>
          <w:szCs w:val="24"/>
        </w:rPr>
        <w:t>zakresie ochrony danych osobowych oraz ponosi odpowiedzialność za udostępnione dane osobowe (od momentu ich otrzymania).</w:t>
      </w:r>
    </w:p>
    <w:p w14:paraId="4C16CDDC" w14:textId="2DF24097" w:rsidR="003E4752" w:rsidRPr="00B84134" w:rsidRDefault="00B309C0" w:rsidP="000F77DB">
      <w:pPr>
        <w:numPr>
          <w:ilvl w:val="0"/>
          <w:numId w:val="25"/>
        </w:numPr>
        <w:tabs>
          <w:tab w:val="left" w:pos="-3240"/>
        </w:tabs>
        <w:spacing w:after="120" w:line="360" w:lineRule="auto"/>
        <w:jc w:val="both"/>
        <w:rPr>
          <w:rFonts w:eastAsia="Arial Unicode MS"/>
          <w:sz w:val="24"/>
          <w:szCs w:val="24"/>
        </w:rPr>
      </w:pPr>
      <w:r w:rsidRPr="00B84134">
        <w:rPr>
          <w:rFonts w:eastAsia="Arial Unicode MS"/>
          <w:sz w:val="24"/>
          <w:szCs w:val="24"/>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w:t>
      </w:r>
      <w:r w:rsidR="00B84134">
        <w:rPr>
          <w:rFonts w:eastAsia="Arial Unicode MS"/>
          <w:sz w:val="24"/>
          <w:szCs w:val="24"/>
        </w:rPr>
        <w:t> </w:t>
      </w:r>
      <w:r w:rsidRPr="00B84134">
        <w:rPr>
          <w:rFonts w:eastAsia="Arial Unicode MS"/>
          <w:sz w:val="24"/>
          <w:szCs w:val="24"/>
        </w:rPr>
        <w:t>przetwarzaniem danych osobowych.</w:t>
      </w:r>
    </w:p>
    <w:p w14:paraId="21E46177" w14:textId="72CF022B" w:rsidR="003E4752" w:rsidRPr="0029481D" w:rsidRDefault="00B309C0" w:rsidP="000F77DB">
      <w:pPr>
        <w:numPr>
          <w:ilvl w:val="0"/>
          <w:numId w:val="25"/>
        </w:numPr>
        <w:tabs>
          <w:tab w:val="left" w:pos="-3240"/>
        </w:tabs>
        <w:suppressAutoHyphens/>
        <w:autoSpaceDN w:val="0"/>
        <w:spacing w:before="120" w:line="360" w:lineRule="auto"/>
        <w:ind w:left="426" w:hanging="426"/>
        <w:jc w:val="both"/>
        <w:rPr>
          <w:sz w:val="24"/>
          <w:szCs w:val="24"/>
        </w:rPr>
      </w:pPr>
      <w:r w:rsidRPr="0029481D">
        <w:rPr>
          <w:rFonts w:eastAsia="Arial Unicode MS"/>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załącznik nr </w:t>
      </w:r>
      <w:r w:rsidR="007966CE" w:rsidRPr="0029481D">
        <w:rPr>
          <w:rFonts w:eastAsia="Arial Unicode MS"/>
          <w:sz w:val="24"/>
          <w:szCs w:val="24"/>
        </w:rPr>
        <w:t xml:space="preserve">5 </w:t>
      </w:r>
      <w:r w:rsidRPr="0029481D">
        <w:rPr>
          <w:rFonts w:eastAsia="Arial Unicode MS"/>
          <w:sz w:val="24"/>
          <w:szCs w:val="24"/>
        </w:rPr>
        <w:t xml:space="preserve">do niniejszej Umowy, natomiast brzmienie klauzuli informacyjnej stosowanej przez Wykonawcę określa załącznik nr  </w:t>
      </w:r>
      <w:r w:rsidR="007966CE" w:rsidRPr="0029481D">
        <w:rPr>
          <w:rFonts w:eastAsia="Arial Unicode MS"/>
          <w:sz w:val="24"/>
          <w:szCs w:val="24"/>
        </w:rPr>
        <w:t xml:space="preserve">6 </w:t>
      </w:r>
      <w:r w:rsidRPr="0029481D">
        <w:rPr>
          <w:rFonts w:eastAsia="Arial Unicode MS"/>
          <w:sz w:val="24"/>
          <w:szCs w:val="24"/>
        </w:rPr>
        <w:t xml:space="preserve">do niniejszej Umowy. </w:t>
      </w:r>
    </w:p>
    <w:p w14:paraId="19198BDA" w14:textId="2BB0F517" w:rsidR="003E4752" w:rsidRPr="00B84134" w:rsidRDefault="00B309C0" w:rsidP="003E4752">
      <w:pPr>
        <w:pStyle w:val="tyt"/>
        <w:keepNext w:val="0"/>
        <w:spacing w:before="0" w:after="0" w:line="360" w:lineRule="auto"/>
        <w:rPr>
          <w:rFonts w:ascii="Arial" w:hAnsi="Arial" w:cs="Arial"/>
        </w:rPr>
      </w:pPr>
      <w:r w:rsidRPr="00B84134">
        <w:rPr>
          <w:rFonts w:ascii="Arial" w:hAnsi="Arial" w:cs="Arial"/>
        </w:rPr>
        <w:t>§ 11</w:t>
      </w:r>
    </w:p>
    <w:p w14:paraId="0416F6DA" w14:textId="77777777" w:rsidR="003E4752" w:rsidRPr="00B84134" w:rsidRDefault="00B309C0" w:rsidP="003E4752">
      <w:pPr>
        <w:spacing w:line="360" w:lineRule="auto"/>
        <w:jc w:val="both"/>
        <w:rPr>
          <w:sz w:val="24"/>
          <w:szCs w:val="24"/>
        </w:rPr>
      </w:pPr>
      <w:r w:rsidRPr="00B84134">
        <w:rPr>
          <w:iCs/>
          <w:sz w:val="24"/>
          <w:szCs w:val="24"/>
        </w:rPr>
        <w:t xml:space="preserve">W sprawach nieuregulowanych niniejszą umową mają zastosowanie odpowiednie przepisy, m.in. ustawy - Prawo zamówień publicznych oraz </w:t>
      </w:r>
      <w:r w:rsidRPr="00B84134">
        <w:rPr>
          <w:sz w:val="24"/>
          <w:szCs w:val="24"/>
        </w:rPr>
        <w:t xml:space="preserve">ustawy z dnia 23 kwietnia 1964 r. – </w:t>
      </w:r>
      <w:r w:rsidRPr="00B84134">
        <w:rPr>
          <w:iCs/>
          <w:sz w:val="24"/>
          <w:szCs w:val="24"/>
        </w:rPr>
        <w:t>Kodeks cywilny.</w:t>
      </w:r>
      <w:r w:rsidRPr="00B84134">
        <w:rPr>
          <w:sz w:val="24"/>
          <w:szCs w:val="24"/>
        </w:rPr>
        <w:t xml:space="preserve"> </w:t>
      </w:r>
    </w:p>
    <w:p w14:paraId="79DCEA2A" w14:textId="77777777" w:rsidR="002F0E11" w:rsidRDefault="002F0E11" w:rsidP="0029481D">
      <w:pPr>
        <w:pStyle w:val="tyt"/>
        <w:keepNext w:val="0"/>
        <w:spacing w:before="0" w:after="0" w:line="360" w:lineRule="auto"/>
        <w:rPr>
          <w:rFonts w:ascii="Arial" w:hAnsi="Arial" w:cs="Arial"/>
        </w:rPr>
      </w:pPr>
    </w:p>
    <w:p w14:paraId="60BB3417" w14:textId="182FB91A" w:rsidR="003E4752" w:rsidRPr="002F0E11" w:rsidRDefault="00B309C0" w:rsidP="0029481D">
      <w:pPr>
        <w:pStyle w:val="tyt"/>
        <w:keepNext w:val="0"/>
        <w:spacing w:before="0" w:after="0" w:line="360" w:lineRule="auto"/>
        <w:rPr>
          <w:rFonts w:ascii="Arial" w:hAnsi="Arial" w:cs="Arial"/>
        </w:rPr>
      </w:pPr>
      <w:r w:rsidRPr="002F0E11">
        <w:rPr>
          <w:rFonts w:ascii="Arial" w:hAnsi="Arial" w:cs="Arial"/>
        </w:rPr>
        <w:lastRenderedPageBreak/>
        <w:t>§ 1</w:t>
      </w:r>
      <w:r w:rsidR="004C2334" w:rsidRPr="002F0E11">
        <w:rPr>
          <w:rFonts w:ascii="Arial" w:hAnsi="Arial" w:cs="Arial"/>
        </w:rPr>
        <w:t>2</w:t>
      </w:r>
    </w:p>
    <w:p w14:paraId="68F5822C" w14:textId="1CA44F1C" w:rsidR="002A475F" w:rsidRPr="0029481D" w:rsidRDefault="002A475F" w:rsidP="0029481D">
      <w:pPr>
        <w:pStyle w:val="tyt"/>
        <w:keepNext w:val="0"/>
        <w:numPr>
          <w:ilvl w:val="6"/>
          <w:numId w:val="25"/>
        </w:numPr>
        <w:spacing w:before="0" w:after="0" w:line="360" w:lineRule="auto"/>
        <w:ind w:left="426" w:hanging="426"/>
        <w:jc w:val="both"/>
        <w:rPr>
          <w:rFonts w:ascii="Arial" w:hAnsi="Arial" w:cs="Arial"/>
          <w:b w:val="0"/>
          <w:bCs w:val="0"/>
        </w:rPr>
      </w:pPr>
      <w:bookmarkStart w:id="1" w:name="_Hlk86063942"/>
      <w:bookmarkStart w:id="2" w:name="_Hlk85101070"/>
      <w:r w:rsidRPr="0029481D">
        <w:rPr>
          <w:rFonts w:ascii="Arial" w:hAnsi="Arial" w:cs="Arial"/>
          <w:b w:val="0"/>
          <w:bCs w:val="0"/>
        </w:rPr>
        <w:t xml:space="preserve">Spory wynikłe na tle wykonania niniejszej umowy rozwiązywane będą </w:t>
      </w:r>
      <w:bookmarkStart w:id="3" w:name="_Hlk89761923"/>
      <w:r w:rsidRPr="0029481D">
        <w:rPr>
          <w:rFonts w:ascii="Arial" w:hAnsi="Arial" w:cs="Arial"/>
          <w:b w:val="0"/>
          <w:bCs w:val="0"/>
        </w:rPr>
        <w:t xml:space="preserve">w sposób polubowny </w:t>
      </w:r>
      <w:bookmarkStart w:id="4" w:name="_Hlk94163373"/>
      <w:bookmarkStart w:id="5" w:name="_Hlk89759928"/>
      <w:r w:rsidRPr="0029481D">
        <w:rPr>
          <w:rFonts w:ascii="Arial" w:hAnsi="Arial" w:cs="Arial"/>
          <w:b w:val="0"/>
          <w:bCs w:val="0"/>
        </w:rPr>
        <w:t xml:space="preserve">w </w:t>
      </w:r>
      <w:bookmarkStart w:id="6" w:name="_Hlk89336586"/>
      <w:bookmarkStart w:id="7" w:name="_Hlk85104411"/>
      <w:r w:rsidRPr="0029481D">
        <w:rPr>
          <w:rFonts w:ascii="Arial" w:hAnsi="Arial" w:cs="Arial"/>
          <w:b w:val="0"/>
          <w:bCs w:val="0"/>
        </w:rPr>
        <w:t>trybie zawezwania do próby ugodowej na podstawie przepisów art. 184-186 Kodeksu postępowania cywilnego</w:t>
      </w:r>
      <w:bookmarkEnd w:id="4"/>
      <w:bookmarkEnd w:id="6"/>
      <w:r w:rsidRPr="0029481D">
        <w:rPr>
          <w:rFonts w:ascii="Arial" w:hAnsi="Arial" w:cs="Arial"/>
          <w:b w:val="0"/>
          <w:bCs w:val="0"/>
        </w:rPr>
        <w:t>.</w:t>
      </w:r>
      <w:bookmarkEnd w:id="1"/>
      <w:bookmarkEnd w:id="2"/>
      <w:bookmarkEnd w:id="3"/>
      <w:bookmarkEnd w:id="5"/>
      <w:bookmarkEnd w:id="7"/>
    </w:p>
    <w:p w14:paraId="08CA35BE" w14:textId="4281D29F" w:rsidR="003E4752" w:rsidRPr="0029481D" w:rsidRDefault="00B309C0" w:rsidP="0029481D">
      <w:pPr>
        <w:pStyle w:val="Akapitzlist"/>
        <w:numPr>
          <w:ilvl w:val="6"/>
          <w:numId w:val="25"/>
        </w:numPr>
        <w:spacing w:line="360" w:lineRule="auto"/>
        <w:ind w:left="426" w:hanging="426"/>
        <w:jc w:val="both"/>
        <w:rPr>
          <w:rFonts w:ascii="Arial" w:hAnsi="Arial" w:cs="Arial"/>
          <w:sz w:val="24"/>
          <w:szCs w:val="24"/>
        </w:rPr>
      </w:pPr>
      <w:r w:rsidRPr="0029481D">
        <w:rPr>
          <w:rFonts w:ascii="Arial" w:hAnsi="Arial" w:cs="Arial"/>
          <w:sz w:val="24"/>
          <w:szCs w:val="24"/>
        </w:rPr>
        <w:t xml:space="preserve">Wszelkie spory wynikłe na tle niniejszej umowy będą rozstrzygały sądy właściwe dla siedziby </w:t>
      </w:r>
      <w:r w:rsidR="009D66B6" w:rsidRPr="0029481D">
        <w:rPr>
          <w:rFonts w:ascii="Arial" w:hAnsi="Arial" w:cs="Arial"/>
          <w:sz w:val="24"/>
          <w:szCs w:val="24"/>
        </w:rPr>
        <w:t>Zamawiającego</w:t>
      </w:r>
      <w:r w:rsidRPr="0029481D">
        <w:rPr>
          <w:rFonts w:ascii="Arial" w:hAnsi="Arial" w:cs="Arial"/>
          <w:sz w:val="24"/>
          <w:szCs w:val="24"/>
        </w:rPr>
        <w:t>.</w:t>
      </w:r>
    </w:p>
    <w:p w14:paraId="507C7644" w14:textId="21949341" w:rsidR="003E4752" w:rsidRPr="00B84134" w:rsidRDefault="00B309C0" w:rsidP="003E4752">
      <w:pPr>
        <w:pStyle w:val="tyt"/>
        <w:keepNext w:val="0"/>
        <w:spacing w:before="0" w:after="0" w:line="360" w:lineRule="auto"/>
        <w:rPr>
          <w:rFonts w:ascii="Arial" w:hAnsi="Arial" w:cs="Arial"/>
        </w:rPr>
      </w:pPr>
      <w:r w:rsidRPr="00B84134">
        <w:rPr>
          <w:rFonts w:ascii="Arial" w:hAnsi="Arial" w:cs="Arial"/>
        </w:rPr>
        <w:t>§ 1</w:t>
      </w:r>
      <w:r w:rsidR="004C2334">
        <w:rPr>
          <w:rFonts w:ascii="Arial" w:hAnsi="Arial" w:cs="Arial"/>
        </w:rPr>
        <w:t>3</w:t>
      </w:r>
    </w:p>
    <w:p w14:paraId="51D1EA0A" w14:textId="77777777" w:rsidR="003E4752" w:rsidRPr="00B84134" w:rsidRDefault="00B309C0" w:rsidP="003E4752">
      <w:pPr>
        <w:pStyle w:val="tyt"/>
        <w:keepNext w:val="0"/>
        <w:spacing w:before="0" w:after="0" w:line="360" w:lineRule="auto"/>
        <w:jc w:val="both"/>
        <w:rPr>
          <w:rFonts w:ascii="Arial" w:hAnsi="Arial" w:cs="Arial"/>
          <w:b w:val="0"/>
        </w:rPr>
      </w:pPr>
      <w:r w:rsidRPr="00B84134">
        <w:rPr>
          <w:rFonts w:ascii="Arial" w:hAnsi="Arial" w:cs="Arial"/>
          <w:b w:val="0"/>
        </w:rPr>
        <w:t>Wszelkie zmiany niniejszej umowy wymagają formy pisemnej w postaci aneksu pod rygorem nieważności.</w:t>
      </w:r>
    </w:p>
    <w:p w14:paraId="7D0C6B94" w14:textId="071C8321" w:rsidR="003E4752" w:rsidRPr="00B84134" w:rsidRDefault="00B309C0" w:rsidP="003E4752">
      <w:pPr>
        <w:pStyle w:val="tyt"/>
        <w:keepNext w:val="0"/>
        <w:spacing w:before="0" w:after="0" w:line="360" w:lineRule="auto"/>
        <w:rPr>
          <w:rFonts w:ascii="Arial" w:hAnsi="Arial" w:cs="Arial"/>
        </w:rPr>
      </w:pPr>
      <w:r w:rsidRPr="00B84134">
        <w:rPr>
          <w:rFonts w:ascii="Arial" w:hAnsi="Arial" w:cs="Arial"/>
        </w:rPr>
        <w:t>§ 1</w:t>
      </w:r>
      <w:r w:rsidR="004C2334">
        <w:rPr>
          <w:rFonts w:ascii="Arial" w:hAnsi="Arial" w:cs="Arial"/>
        </w:rPr>
        <w:t>4</w:t>
      </w:r>
    </w:p>
    <w:p w14:paraId="608806D2" w14:textId="401C3D0F" w:rsidR="003E4752" w:rsidRPr="00B84134" w:rsidRDefault="00B309C0" w:rsidP="003E4752">
      <w:pPr>
        <w:pStyle w:val="Tekstpodstawowy"/>
        <w:numPr>
          <w:ilvl w:val="0"/>
          <w:numId w:val="11"/>
        </w:numPr>
        <w:spacing w:line="360" w:lineRule="auto"/>
        <w:jc w:val="both"/>
        <w:rPr>
          <w:rFonts w:ascii="Arial" w:hAnsi="Arial" w:cs="Arial"/>
          <w:color w:val="auto"/>
          <w:sz w:val="24"/>
          <w:szCs w:val="24"/>
        </w:rPr>
      </w:pPr>
      <w:r w:rsidRPr="00B84134">
        <w:rPr>
          <w:rFonts w:ascii="Arial" w:hAnsi="Arial" w:cs="Arial"/>
          <w:color w:val="auto"/>
          <w:sz w:val="24"/>
          <w:szCs w:val="24"/>
        </w:rPr>
        <w:t xml:space="preserve">Umowę sporządzono w trzech jednobrzmiących egzemplarzach, jednym dla </w:t>
      </w:r>
      <w:r w:rsidR="009D66B6">
        <w:rPr>
          <w:rFonts w:ascii="Arial" w:hAnsi="Arial" w:cs="Arial"/>
          <w:color w:val="auto"/>
          <w:sz w:val="24"/>
          <w:szCs w:val="24"/>
        </w:rPr>
        <w:t>Wykonawcy</w:t>
      </w:r>
      <w:r w:rsidRPr="00B84134">
        <w:rPr>
          <w:rFonts w:ascii="Arial" w:hAnsi="Arial" w:cs="Arial"/>
          <w:color w:val="auto"/>
          <w:sz w:val="24"/>
          <w:szCs w:val="24"/>
        </w:rPr>
        <w:t xml:space="preserve"> oraz  dwóch dla </w:t>
      </w:r>
      <w:r w:rsidR="009D66B6">
        <w:rPr>
          <w:rFonts w:ascii="Arial" w:hAnsi="Arial" w:cs="Arial"/>
          <w:color w:val="auto"/>
          <w:sz w:val="24"/>
          <w:szCs w:val="24"/>
        </w:rPr>
        <w:t>Zamawiającego</w:t>
      </w:r>
      <w:r w:rsidRPr="00B84134">
        <w:rPr>
          <w:rFonts w:ascii="Arial" w:hAnsi="Arial" w:cs="Arial"/>
          <w:color w:val="auto"/>
          <w:sz w:val="24"/>
          <w:szCs w:val="24"/>
        </w:rPr>
        <w:t>.</w:t>
      </w:r>
    </w:p>
    <w:p w14:paraId="5D7AA272" w14:textId="77777777" w:rsidR="003E4752" w:rsidRPr="00B84134" w:rsidRDefault="00B309C0" w:rsidP="003E4752">
      <w:pPr>
        <w:pStyle w:val="Tekstpodstawowy"/>
        <w:numPr>
          <w:ilvl w:val="0"/>
          <w:numId w:val="11"/>
        </w:numPr>
        <w:spacing w:line="360" w:lineRule="auto"/>
        <w:jc w:val="both"/>
        <w:rPr>
          <w:rFonts w:ascii="Arial" w:hAnsi="Arial" w:cs="Arial"/>
          <w:color w:val="auto"/>
          <w:sz w:val="24"/>
          <w:szCs w:val="24"/>
        </w:rPr>
      </w:pPr>
      <w:r w:rsidRPr="00B84134">
        <w:rPr>
          <w:rFonts w:ascii="Arial" w:eastAsia="Calibri" w:hAnsi="Arial" w:cs="Arial"/>
          <w:color w:val="auto"/>
          <w:sz w:val="24"/>
          <w:szCs w:val="24"/>
        </w:rPr>
        <w:t>W</w:t>
      </w:r>
      <w:r w:rsidRPr="00B84134">
        <w:rPr>
          <w:rFonts w:ascii="Arial" w:eastAsia="Century" w:hAnsi="Arial" w:cs="Arial"/>
          <w:color w:val="auto"/>
          <w:sz w:val="24"/>
          <w:szCs w:val="24"/>
        </w:rPr>
        <w:t>ykaz załączników stanowiących integralną część umowy:</w:t>
      </w:r>
    </w:p>
    <w:p w14:paraId="3333F5B5" w14:textId="4090759A" w:rsidR="003E4752" w:rsidRPr="00B84134" w:rsidRDefault="00B309C0" w:rsidP="004C2334">
      <w:pPr>
        <w:pStyle w:val="Standard"/>
        <w:numPr>
          <w:ilvl w:val="0"/>
          <w:numId w:val="10"/>
        </w:numPr>
        <w:spacing w:line="360" w:lineRule="auto"/>
        <w:ind w:left="714" w:hanging="357"/>
        <w:rPr>
          <w:rFonts w:ascii="Arial" w:hAnsi="Arial" w:cs="Arial"/>
        </w:rPr>
      </w:pPr>
      <w:r w:rsidRPr="00B84134">
        <w:rPr>
          <w:rFonts w:ascii="Arial" w:hAnsi="Arial" w:cs="Arial"/>
        </w:rPr>
        <w:t xml:space="preserve">Załącznik nr 1 </w:t>
      </w:r>
      <w:r w:rsidR="00711783">
        <w:rPr>
          <w:rFonts w:ascii="Arial" w:hAnsi="Arial" w:cs="Arial"/>
        </w:rPr>
        <w:t>–</w:t>
      </w:r>
      <w:r w:rsidRPr="00B84134">
        <w:rPr>
          <w:rFonts w:ascii="Arial" w:hAnsi="Arial" w:cs="Arial"/>
        </w:rPr>
        <w:t xml:space="preserve"> Opis przedmiotu zamówienia</w:t>
      </w:r>
    </w:p>
    <w:p w14:paraId="43457FA4" w14:textId="7FFA1B48" w:rsidR="003E4752" w:rsidRPr="00B84134" w:rsidRDefault="00B309C0" w:rsidP="004C2334">
      <w:pPr>
        <w:pStyle w:val="Standard"/>
        <w:numPr>
          <w:ilvl w:val="0"/>
          <w:numId w:val="10"/>
        </w:numPr>
        <w:spacing w:line="360" w:lineRule="auto"/>
        <w:ind w:left="714" w:hanging="357"/>
        <w:rPr>
          <w:rFonts w:ascii="Arial" w:hAnsi="Arial" w:cs="Arial"/>
        </w:rPr>
      </w:pPr>
      <w:r w:rsidRPr="00B84134">
        <w:rPr>
          <w:rFonts w:ascii="Arial" w:hAnsi="Arial" w:cs="Arial"/>
        </w:rPr>
        <w:t xml:space="preserve">Załącznik nr </w:t>
      </w:r>
      <w:r w:rsidR="00312BE8">
        <w:rPr>
          <w:rFonts w:ascii="Arial" w:hAnsi="Arial" w:cs="Arial"/>
        </w:rPr>
        <w:t>2</w:t>
      </w:r>
      <w:r w:rsidRPr="00B84134">
        <w:rPr>
          <w:rFonts w:ascii="Arial" w:hAnsi="Arial" w:cs="Arial"/>
        </w:rPr>
        <w:t xml:space="preserve"> </w:t>
      </w:r>
      <w:r w:rsidR="00711783">
        <w:rPr>
          <w:rFonts w:ascii="Arial" w:hAnsi="Arial" w:cs="Arial"/>
        </w:rPr>
        <w:t>–</w:t>
      </w:r>
      <w:r w:rsidRPr="00B84134">
        <w:rPr>
          <w:rFonts w:ascii="Arial" w:hAnsi="Arial" w:cs="Arial"/>
        </w:rPr>
        <w:t xml:space="preserve"> Formularz oferty</w:t>
      </w:r>
    </w:p>
    <w:p w14:paraId="5C3E82C7" w14:textId="64A48CD1" w:rsidR="003E4752" w:rsidRPr="00B84134" w:rsidRDefault="00B309C0" w:rsidP="004C2334">
      <w:pPr>
        <w:pStyle w:val="Standard"/>
        <w:numPr>
          <w:ilvl w:val="0"/>
          <w:numId w:val="10"/>
        </w:numPr>
        <w:spacing w:line="360" w:lineRule="auto"/>
        <w:ind w:left="714" w:hanging="357"/>
        <w:rPr>
          <w:rFonts w:ascii="Arial" w:hAnsi="Arial" w:cs="Arial"/>
        </w:rPr>
      </w:pPr>
      <w:r w:rsidRPr="00B84134">
        <w:rPr>
          <w:rFonts w:ascii="Arial" w:hAnsi="Arial" w:cs="Arial"/>
        </w:rPr>
        <w:t xml:space="preserve">Załącznik nr </w:t>
      </w:r>
      <w:r w:rsidR="00312BE8">
        <w:rPr>
          <w:rFonts w:ascii="Arial" w:hAnsi="Arial" w:cs="Arial"/>
        </w:rPr>
        <w:t>3</w:t>
      </w:r>
      <w:r w:rsidRPr="00B84134">
        <w:rPr>
          <w:rFonts w:ascii="Arial" w:hAnsi="Arial" w:cs="Arial"/>
        </w:rPr>
        <w:t xml:space="preserve"> </w:t>
      </w:r>
      <w:r w:rsidR="00711783">
        <w:rPr>
          <w:rFonts w:ascii="Arial" w:hAnsi="Arial" w:cs="Arial"/>
        </w:rPr>
        <w:t>–</w:t>
      </w:r>
      <w:r w:rsidRPr="00B84134">
        <w:rPr>
          <w:rFonts w:ascii="Arial" w:hAnsi="Arial" w:cs="Arial"/>
        </w:rPr>
        <w:t xml:space="preserve"> Wykaz podwykonawców </w:t>
      </w:r>
      <w:r w:rsidRPr="00B84134">
        <w:rPr>
          <w:rFonts w:ascii="Arial" w:hAnsi="Arial" w:cs="Arial"/>
          <w:i/>
        </w:rPr>
        <w:t>(jeśli dotyczy)</w:t>
      </w:r>
    </w:p>
    <w:p w14:paraId="652C0214" w14:textId="6C874544" w:rsidR="007966CE" w:rsidRDefault="00B309C0" w:rsidP="004C2334">
      <w:pPr>
        <w:pStyle w:val="Standard"/>
        <w:numPr>
          <w:ilvl w:val="0"/>
          <w:numId w:val="10"/>
        </w:numPr>
        <w:spacing w:line="360" w:lineRule="auto"/>
        <w:ind w:left="714" w:hanging="357"/>
        <w:rPr>
          <w:rFonts w:ascii="Arial" w:hAnsi="Arial" w:cs="Arial"/>
        </w:rPr>
      </w:pPr>
      <w:r w:rsidRPr="00B84134">
        <w:rPr>
          <w:rFonts w:ascii="Arial" w:hAnsi="Arial" w:cs="Arial"/>
        </w:rPr>
        <w:t xml:space="preserve">Załącznik nr </w:t>
      </w:r>
      <w:r w:rsidR="00312BE8">
        <w:rPr>
          <w:rFonts w:ascii="Arial" w:hAnsi="Arial" w:cs="Arial"/>
        </w:rPr>
        <w:t>4</w:t>
      </w:r>
      <w:r w:rsidRPr="00B84134">
        <w:rPr>
          <w:rFonts w:ascii="Arial" w:hAnsi="Arial" w:cs="Arial"/>
        </w:rPr>
        <w:t xml:space="preserve"> – Kopie badań i atestów zgodnie z wymaganiami OPZ</w:t>
      </w:r>
    </w:p>
    <w:p w14:paraId="6458A7C8" w14:textId="77777777" w:rsidR="007966CE" w:rsidRDefault="007966CE" w:rsidP="004C2334">
      <w:pPr>
        <w:pStyle w:val="Standard"/>
        <w:numPr>
          <w:ilvl w:val="0"/>
          <w:numId w:val="10"/>
        </w:numPr>
        <w:spacing w:line="360" w:lineRule="auto"/>
        <w:ind w:left="714" w:hanging="357"/>
        <w:rPr>
          <w:rFonts w:ascii="Arial" w:hAnsi="Arial" w:cs="Arial"/>
        </w:rPr>
      </w:pPr>
      <w:r>
        <w:rPr>
          <w:rFonts w:ascii="Arial" w:hAnsi="Arial" w:cs="Arial"/>
        </w:rPr>
        <w:t>Załącznik nr 5 – Klauzula informacyjna stosowana przez Zamawiającego</w:t>
      </w:r>
    </w:p>
    <w:p w14:paraId="3829A0CA" w14:textId="1C7924D6" w:rsidR="003E4752" w:rsidRPr="00B84134" w:rsidRDefault="007966CE" w:rsidP="004C2334">
      <w:pPr>
        <w:pStyle w:val="Standard"/>
        <w:numPr>
          <w:ilvl w:val="0"/>
          <w:numId w:val="10"/>
        </w:numPr>
        <w:spacing w:line="360" w:lineRule="auto"/>
        <w:ind w:left="714" w:hanging="357"/>
        <w:rPr>
          <w:rFonts w:ascii="Arial" w:hAnsi="Arial" w:cs="Arial"/>
        </w:rPr>
      </w:pPr>
      <w:r>
        <w:rPr>
          <w:rFonts w:ascii="Arial" w:hAnsi="Arial" w:cs="Arial"/>
        </w:rPr>
        <w:t>Załącznik nr 6 – Klauzula informacyjna stosowana przez Wykonawcę</w:t>
      </w:r>
    </w:p>
    <w:p w14:paraId="300A25E6" w14:textId="2304353D" w:rsidR="003E4752" w:rsidRDefault="003E4752" w:rsidP="003E4752">
      <w:pPr>
        <w:pStyle w:val="Standard"/>
        <w:ind w:left="714"/>
        <w:rPr>
          <w:rFonts w:ascii="Arial" w:hAnsi="Arial" w:cs="Arial"/>
        </w:rPr>
      </w:pPr>
    </w:p>
    <w:p w14:paraId="737B3C13" w14:textId="59BC99B7" w:rsidR="002367DA" w:rsidRDefault="002367DA" w:rsidP="003E4752">
      <w:pPr>
        <w:pStyle w:val="Standard"/>
        <w:ind w:left="714"/>
        <w:rPr>
          <w:rFonts w:ascii="Arial" w:hAnsi="Arial" w:cs="Arial"/>
        </w:rPr>
      </w:pPr>
    </w:p>
    <w:p w14:paraId="3361E237" w14:textId="77777777" w:rsidR="002367DA" w:rsidRDefault="002367DA" w:rsidP="003E4752">
      <w:pPr>
        <w:pStyle w:val="Standard"/>
        <w:ind w:left="714"/>
        <w:rPr>
          <w:rFonts w:ascii="Arial" w:hAnsi="Arial" w:cs="Arial"/>
        </w:rPr>
      </w:pPr>
    </w:p>
    <w:p w14:paraId="2D2F7A10" w14:textId="77777777" w:rsidR="004C2334" w:rsidRPr="00B84134" w:rsidRDefault="004C2334" w:rsidP="003E4752">
      <w:pPr>
        <w:pStyle w:val="Standard"/>
        <w:ind w:left="714"/>
        <w:rPr>
          <w:rFonts w:ascii="Arial" w:hAnsi="Arial" w:cs="Arial"/>
        </w:rPr>
      </w:pPr>
    </w:p>
    <w:p w14:paraId="1717A413" w14:textId="116A7AE0" w:rsidR="00663F33" w:rsidRPr="00B84134" w:rsidRDefault="004C2334">
      <w:pPr>
        <w:rPr>
          <w:sz w:val="24"/>
          <w:szCs w:val="24"/>
        </w:rPr>
      </w:pPr>
      <w:r>
        <w:rPr>
          <w:b/>
          <w:sz w:val="24"/>
          <w:szCs w:val="24"/>
        </w:rPr>
        <w:t>WYKONAWCA                                                                            ZAMAWIAJĄCY</w:t>
      </w:r>
    </w:p>
    <w:p w14:paraId="00FE37C3" w14:textId="4C0417FC" w:rsidR="00663F33" w:rsidRDefault="00663F33">
      <w:pPr>
        <w:rPr>
          <w:sz w:val="24"/>
          <w:szCs w:val="24"/>
        </w:rPr>
      </w:pPr>
    </w:p>
    <w:p w14:paraId="5418EF3E" w14:textId="5B9F0F6A" w:rsidR="002121FF" w:rsidRDefault="002121FF">
      <w:pPr>
        <w:rPr>
          <w:sz w:val="24"/>
          <w:szCs w:val="24"/>
        </w:rPr>
      </w:pPr>
    </w:p>
    <w:p w14:paraId="70733E39" w14:textId="00BE379E" w:rsidR="00EC727D" w:rsidRDefault="00EC727D" w:rsidP="00EC727D">
      <w:pPr>
        <w:rPr>
          <w:rFonts w:ascii="Times New Roman" w:hAnsi="Times New Roman"/>
          <w:sz w:val="24"/>
          <w:szCs w:val="24"/>
        </w:rPr>
      </w:pPr>
      <w:bookmarkStart w:id="8" w:name="_Hlk99372289"/>
      <w:bookmarkStart w:id="9" w:name="_Hlk85109049"/>
      <w:bookmarkStart w:id="10" w:name="_Hlk85457892"/>
      <w:r>
        <w:t xml:space="preserve">Zaopiniowano. </w:t>
      </w:r>
      <w:bookmarkStart w:id="11" w:name="_Hlk66353454"/>
      <w:r>
        <w:t xml:space="preserve">Radca prawny Andrzej Karczewski (WA-3948). </w:t>
      </w:r>
      <w:bookmarkStart w:id="12" w:name="_Hlk104204634"/>
      <w:r>
        <w:t>BOP PW  732                21.02.2023r</w:t>
      </w:r>
      <w:bookmarkEnd w:id="8"/>
      <w:r>
        <w:t>.</w:t>
      </w:r>
      <w:bookmarkStart w:id="13" w:name="_Hlk72153048"/>
      <w:bookmarkEnd w:id="11"/>
      <w:r>
        <w:t xml:space="preserve"> </w:t>
      </w:r>
      <w:bookmarkEnd w:id="9"/>
      <w:bookmarkEnd w:id="13"/>
    </w:p>
    <w:bookmarkEnd w:id="10"/>
    <w:bookmarkEnd w:id="12"/>
    <w:p w14:paraId="001F32F3" w14:textId="47F234CC" w:rsidR="002121FF" w:rsidRDefault="002121FF">
      <w:pPr>
        <w:rPr>
          <w:sz w:val="24"/>
          <w:szCs w:val="24"/>
        </w:rPr>
      </w:pPr>
    </w:p>
    <w:p w14:paraId="31E04982" w14:textId="1C68611F" w:rsidR="002121FF" w:rsidRDefault="002121FF">
      <w:pPr>
        <w:rPr>
          <w:sz w:val="24"/>
          <w:szCs w:val="24"/>
        </w:rPr>
      </w:pPr>
    </w:p>
    <w:p w14:paraId="6B62A8FE" w14:textId="42FA0F99" w:rsidR="002F0E11" w:rsidRDefault="002F0E11">
      <w:pPr>
        <w:rPr>
          <w:sz w:val="24"/>
          <w:szCs w:val="24"/>
        </w:rPr>
      </w:pPr>
    </w:p>
    <w:p w14:paraId="0E35316F" w14:textId="29B6226D" w:rsidR="002F0E11" w:rsidRDefault="002F0E11">
      <w:pPr>
        <w:rPr>
          <w:sz w:val="24"/>
          <w:szCs w:val="24"/>
        </w:rPr>
      </w:pPr>
    </w:p>
    <w:p w14:paraId="4B5384CA" w14:textId="5E1A2760" w:rsidR="002F0E11" w:rsidRDefault="002F0E11">
      <w:pPr>
        <w:rPr>
          <w:sz w:val="24"/>
          <w:szCs w:val="24"/>
        </w:rPr>
      </w:pPr>
    </w:p>
    <w:p w14:paraId="2C658097" w14:textId="2B1057A7" w:rsidR="002F0E11" w:rsidRDefault="002F0E11">
      <w:pPr>
        <w:rPr>
          <w:sz w:val="24"/>
          <w:szCs w:val="24"/>
        </w:rPr>
      </w:pPr>
    </w:p>
    <w:p w14:paraId="2CFF6807" w14:textId="5A4CC06B" w:rsidR="002F0E11" w:rsidRDefault="002F0E11">
      <w:pPr>
        <w:rPr>
          <w:sz w:val="24"/>
          <w:szCs w:val="24"/>
        </w:rPr>
      </w:pPr>
    </w:p>
    <w:p w14:paraId="4D7EB5E4" w14:textId="1114D0AF" w:rsidR="002F0E11" w:rsidRDefault="002F0E11">
      <w:pPr>
        <w:rPr>
          <w:sz w:val="24"/>
          <w:szCs w:val="24"/>
        </w:rPr>
      </w:pPr>
    </w:p>
    <w:p w14:paraId="66968FC8" w14:textId="3916CD10" w:rsidR="002F0E11" w:rsidRDefault="002F0E11">
      <w:pPr>
        <w:rPr>
          <w:sz w:val="24"/>
          <w:szCs w:val="24"/>
        </w:rPr>
      </w:pPr>
    </w:p>
    <w:p w14:paraId="3AC5BDBF" w14:textId="77777777" w:rsidR="002F0E11" w:rsidRDefault="002F0E11">
      <w:pPr>
        <w:rPr>
          <w:sz w:val="24"/>
          <w:szCs w:val="24"/>
        </w:rPr>
      </w:pPr>
    </w:p>
    <w:p w14:paraId="06DF6A43" w14:textId="77777777" w:rsidR="002F0E11" w:rsidRDefault="002F0E11">
      <w:pPr>
        <w:rPr>
          <w:sz w:val="24"/>
          <w:szCs w:val="24"/>
        </w:rPr>
      </w:pPr>
    </w:p>
    <w:p w14:paraId="75C70E3C" w14:textId="707A1CEA" w:rsidR="002121FF" w:rsidRDefault="002121FF">
      <w:pPr>
        <w:rPr>
          <w:sz w:val="24"/>
          <w:szCs w:val="24"/>
        </w:rPr>
      </w:pPr>
    </w:p>
    <w:p w14:paraId="56D4EAFB" w14:textId="77777777" w:rsidR="002121FF" w:rsidRPr="002121FF" w:rsidRDefault="002121FF" w:rsidP="002121FF">
      <w:pPr>
        <w:autoSpaceDE w:val="0"/>
        <w:autoSpaceDN w:val="0"/>
        <w:adjustRightInd w:val="0"/>
        <w:spacing w:line="360" w:lineRule="auto"/>
        <w:jc w:val="both"/>
        <w:rPr>
          <w:rFonts w:eastAsiaTheme="minorHAnsi"/>
          <w:b/>
          <w:bCs/>
          <w:color w:val="000000"/>
          <w:sz w:val="24"/>
          <w:szCs w:val="24"/>
          <w:lang w:eastAsia="en-US"/>
        </w:rPr>
      </w:pPr>
      <w:r w:rsidRPr="002121FF">
        <w:rPr>
          <w:rFonts w:eastAsiaTheme="minorHAnsi"/>
          <w:b/>
          <w:bCs/>
          <w:color w:val="000000"/>
          <w:sz w:val="24"/>
          <w:szCs w:val="24"/>
          <w:lang w:eastAsia="en-US"/>
        </w:rPr>
        <w:lastRenderedPageBreak/>
        <w:t>Załącznik nr 5</w:t>
      </w:r>
    </w:p>
    <w:p w14:paraId="3011372B" w14:textId="42DA96B8" w:rsidR="002121FF" w:rsidRPr="002121FF" w:rsidRDefault="002121FF" w:rsidP="002121FF">
      <w:pPr>
        <w:autoSpaceDE w:val="0"/>
        <w:autoSpaceDN w:val="0"/>
        <w:adjustRightInd w:val="0"/>
        <w:spacing w:line="360" w:lineRule="auto"/>
        <w:jc w:val="both"/>
        <w:rPr>
          <w:rFonts w:eastAsiaTheme="minorHAnsi"/>
          <w:color w:val="000000"/>
          <w:sz w:val="24"/>
          <w:szCs w:val="24"/>
          <w:lang w:eastAsia="en-US"/>
        </w:rPr>
      </w:pPr>
      <w:r w:rsidRPr="002121FF">
        <w:rPr>
          <w:rFonts w:eastAsiaTheme="minorHAnsi"/>
          <w:b/>
          <w:bCs/>
          <w:color w:val="000000"/>
          <w:sz w:val="24"/>
          <w:szCs w:val="24"/>
          <w:lang w:eastAsia="en-US"/>
        </w:rPr>
        <w:t xml:space="preserve">Klauzula informacyjna stosowana przez Zamawiającego </w:t>
      </w:r>
    </w:p>
    <w:p w14:paraId="1F7E2CD6" w14:textId="77777777" w:rsidR="002121FF" w:rsidRPr="002121FF" w:rsidRDefault="002121FF" w:rsidP="002121FF">
      <w:pPr>
        <w:autoSpaceDE w:val="0"/>
        <w:autoSpaceDN w:val="0"/>
        <w:adjustRightInd w:val="0"/>
        <w:spacing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68ADAC5"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1. Administratorem Pani/Pana danych jest Politechnika Warszawska z siedzibą przy pl. Politechniki 1, 00-661 Warszawa. </w:t>
      </w:r>
    </w:p>
    <w:p w14:paraId="57F786EA" w14:textId="77777777" w:rsidR="002121FF" w:rsidRPr="002121FF" w:rsidRDefault="002121FF" w:rsidP="002121FF">
      <w:pPr>
        <w:autoSpaceDE w:val="0"/>
        <w:autoSpaceDN w:val="0"/>
        <w:adjustRightInd w:val="0"/>
        <w:spacing w:after="10" w:line="360" w:lineRule="auto"/>
        <w:jc w:val="both"/>
        <w:rPr>
          <w:rFonts w:eastAsiaTheme="minorHAnsi"/>
          <w:color w:val="0000FF"/>
          <w:sz w:val="24"/>
          <w:szCs w:val="24"/>
          <w:lang w:eastAsia="en-US"/>
        </w:rPr>
      </w:pPr>
      <w:r w:rsidRPr="002121FF">
        <w:rPr>
          <w:rFonts w:eastAsiaTheme="minorHAnsi"/>
          <w:color w:val="000000"/>
          <w:sz w:val="24"/>
          <w:szCs w:val="24"/>
          <w:lang w:eastAsia="en-US"/>
        </w:rPr>
        <w:t xml:space="preserve">2. Administrator wyznaczył w swoim zakresie Inspektora Ochrony Danych (IOD) nadzorującego prawidłowość przetwarzania danych. Można skontaktować się z nim, pod adresem mailowym: </w:t>
      </w:r>
      <w:r w:rsidRPr="002121FF">
        <w:rPr>
          <w:rFonts w:eastAsiaTheme="minorHAnsi"/>
          <w:color w:val="0000FF"/>
          <w:sz w:val="24"/>
          <w:szCs w:val="24"/>
          <w:lang w:eastAsia="en-US"/>
        </w:rPr>
        <w:t xml:space="preserve">iod@pw.edu.pl. </w:t>
      </w:r>
    </w:p>
    <w:p w14:paraId="4DFFA68F" w14:textId="6A2DEC88" w:rsidR="002121FF" w:rsidRPr="002121FF" w:rsidRDefault="002121FF" w:rsidP="002121FF">
      <w:pPr>
        <w:shd w:val="clear" w:color="auto" w:fill="FFFFFF"/>
        <w:tabs>
          <w:tab w:val="left" w:pos="285"/>
          <w:tab w:val="center" w:pos="4766"/>
        </w:tabs>
        <w:spacing w:line="360" w:lineRule="auto"/>
        <w:ind w:right="29"/>
        <w:jc w:val="both"/>
        <w:rPr>
          <w:b/>
          <w:bCs/>
          <w:spacing w:val="2"/>
          <w:sz w:val="24"/>
          <w:szCs w:val="24"/>
        </w:rPr>
      </w:pPr>
      <w:r w:rsidRPr="002121FF">
        <w:rPr>
          <w:rFonts w:eastAsiaTheme="minorHAnsi"/>
          <w:color w:val="000000"/>
          <w:sz w:val="24"/>
          <w:szCs w:val="24"/>
          <w:lang w:eastAsia="en-US"/>
        </w:rPr>
        <w:t xml:space="preserve">3. Administrator będzie przetwarzać dane osobowe w zakresie: Umowy na </w:t>
      </w:r>
      <w:r w:rsidRPr="002121FF">
        <w:rPr>
          <w:spacing w:val="2"/>
          <w:sz w:val="24"/>
          <w:szCs w:val="24"/>
        </w:rPr>
        <w:t>Dostarczanie wody pitnej dla pracowników Wydziału Inżynierii Lądowej Politechniki Warszawskiej.</w:t>
      </w:r>
    </w:p>
    <w:p w14:paraId="6675D813" w14:textId="34C69E60" w:rsidR="002121FF" w:rsidRPr="002121FF" w:rsidRDefault="002121FF" w:rsidP="002121FF">
      <w:pPr>
        <w:shd w:val="clear" w:color="auto" w:fill="FFFFFF"/>
        <w:tabs>
          <w:tab w:val="left" w:pos="285"/>
          <w:tab w:val="center" w:pos="4766"/>
        </w:tabs>
        <w:spacing w:line="360" w:lineRule="auto"/>
        <w:ind w:right="29"/>
        <w:jc w:val="both"/>
        <w:rPr>
          <w:b/>
          <w:bCs/>
          <w:spacing w:val="2"/>
          <w:sz w:val="24"/>
          <w:szCs w:val="24"/>
        </w:rPr>
      </w:pPr>
      <w:r w:rsidRPr="002121FF">
        <w:rPr>
          <w:rFonts w:eastAsiaTheme="minorHAnsi"/>
          <w:color w:val="000000"/>
          <w:sz w:val="24"/>
          <w:szCs w:val="24"/>
          <w:lang w:eastAsia="en-US"/>
        </w:rPr>
        <w:t xml:space="preserve">4. Pani/Pana dane osobowe przetwarzane będą przez Administratora w celu współpracy pomiędzy Politechniką Warszawską a ………………………………………… w zakresie </w:t>
      </w:r>
      <w:r>
        <w:rPr>
          <w:rFonts w:eastAsiaTheme="minorHAnsi"/>
          <w:color w:val="000000"/>
          <w:sz w:val="24"/>
          <w:szCs w:val="24"/>
          <w:lang w:eastAsia="en-US"/>
        </w:rPr>
        <w:t xml:space="preserve">świadczenia dostawy </w:t>
      </w:r>
      <w:r w:rsidRPr="002121FF">
        <w:rPr>
          <w:spacing w:val="2"/>
          <w:sz w:val="24"/>
          <w:szCs w:val="24"/>
        </w:rPr>
        <w:t>wody pitnej dla pracowników Wydziału Inżynierii Lądowej Politechniki Warszawskiej.</w:t>
      </w:r>
    </w:p>
    <w:p w14:paraId="63A596D6" w14:textId="51EF42B8"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 podstawą do przetwarzania Pani/Pana danych osobowych jest art. 6 ust. 1 lit. f RODO. </w:t>
      </w:r>
    </w:p>
    <w:p w14:paraId="6298763E"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5. Politechnika Warszawska nie zamierza przekazywać Pani/Pana danych poza Europejski Obszar Gospodarczy. </w:t>
      </w:r>
    </w:p>
    <w:p w14:paraId="0DFD14F3"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6.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41195B62"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7. Pani/Pana dane osobowe nie będą udostępniane innym podmiotom (administratorom), za wyjątkiem podmiotów upoważnionych na podstawie przepisów prawa. </w:t>
      </w:r>
    </w:p>
    <w:p w14:paraId="04D3A5C8"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8. Dostęp do Pani/Pana danych osobowych mogą mieć podmioty (podmioty przetwarzające), którym Politechnika Warszawska zleca wykonanie czynności mogących wiązać się z przetwarzaniem danych osobowych. </w:t>
      </w:r>
    </w:p>
    <w:p w14:paraId="468BA1B4"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lastRenderedPageBreak/>
        <w:t xml:space="preserve">9. Politechnika Warszawska nie wykorzystuje w stosunku do Pani/Pana zautomatyzowanego podejmowania decyzji, w tym nie wykonuje profilowania Pani/Pana. </w:t>
      </w:r>
    </w:p>
    <w:p w14:paraId="75C74B22"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10. Pani/Pana dane osobowe przetwarzane będą przez okres trwania współpracy w zakresie obsługi prawnej oraz przez okres wymagany przepisami prawa lub dla zabezpieczenia ewentualnych roszczeń. </w:t>
      </w:r>
    </w:p>
    <w:p w14:paraId="799A41E5" w14:textId="77777777" w:rsidR="002121FF" w:rsidRPr="002121FF" w:rsidRDefault="002121FF" w:rsidP="002121FF">
      <w:pPr>
        <w:autoSpaceDE w:val="0"/>
        <w:autoSpaceDN w:val="0"/>
        <w:adjustRightInd w:val="0"/>
        <w:spacing w:after="10"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11. Ma Pani/Pan prawo do wniesienia skargi do organu nadzorczego - Prezesa Urzędu Ochrony Danych Osobowych, gdy uzna Pan/Pani, iż przetwarzanie Pana/Pani danych osobowych narusza przepisy RODO. </w:t>
      </w:r>
    </w:p>
    <w:p w14:paraId="2DDEF9C9" w14:textId="77777777" w:rsidR="002121FF" w:rsidRPr="002121FF" w:rsidRDefault="002121FF" w:rsidP="002121FF">
      <w:pPr>
        <w:autoSpaceDE w:val="0"/>
        <w:autoSpaceDN w:val="0"/>
        <w:adjustRightInd w:val="0"/>
        <w:spacing w:line="360" w:lineRule="auto"/>
        <w:jc w:val="both"/>
        <w:rPr>
          <w:rFonts w:eastAsiaTheme="minorHAnsi"/>
          <w:color w:val="000000"/>
          <w:sz w:val="24"/>
          <w:szCs w:val="24"/>
          <w:lang w:eastAsia="en-US"/>
        </w:rPr>
      </w:pPr>
      <w:r w:rsidRPr="002121FF">
        <w:rPr>
          <w:rFonts w:eastAsiaTheme="minorHAnsi"/>
          <w:color w:val="000000"/>
          <w:sz w:val="24"/>
          <w:szCs w:val="24"/>
          <w:lang w:eastAsia="en-US"/>
        </w:rPr>
        <w:t xml:space="preserve">12.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przedmiotowej Umowy. </w:t>
      </w:r>
    </w:p>
    <w:p w14:paraId="7CFBF491" w14:textId="43201828" w:rsidR="002121FF" w:rsidRDefault="002121FF" w:rsidP="002121FF">
      <w:pPr>
        <w:spacing w:line="360" w:lineRule="auto"/>
        <w:jc w:val="both"/>
        <w:rPr>
          <w:sz w:val="24"/>
          <w:szCs w:val="24"/>
        </w:rPr>
      </w:pPr>
    </w:p>
    <w:p w14:paraId="414B9098" w14:textId="0AF6FDCD" w:rsidR="000F77DB" w:rsidRDefault="000F77DB" w:rsidP="002121FF">
      <w:pPr>
        <w:spacing w:line="360" w:lineRule="auto"/>
        <w:jc w:val="both"/>
        <w:rPr>
          <w:sz w:val="24"/>
          <w:szCs w:val="24"/>
        </w:rPr>
      </w:pPr>
    </w:p>
    <w:p w14:paraId="40734823" w14:textId="21A33611" w:rsidR="000F77DB" w:rsidRDefault="000F77DB" w:rsidP="002121FF">
      <w:pPr>
        <w:spacing w:line="360" w:lineRule="auto"/>
        <w:jc w:val="both"/>
        <w:rPr>
          <w:sz w:val="24"/>
          <w:szCs w:val="24"/>
        </w:rPr>
      </w:pPr>
    </w:p>
    <w:p w14:paraId="0D5DEB5E" w14:textId="671B29AC" w:rsidR="000F77DB" w:rsidRDefault="000F77DB" w:rsidP="002121FF">
      <w:pPr>
        <w:spacing w:line="360" w:lineRule="auto"/>
        <w:jc w:val="both"/>
        <w:rPr>
          <w:sz w:val="24"/>
          <w:szCs w:val="24"/>
        </w:rPr>
      </w:pPr>
    </w:p>
    <w:p w14:paraId="181A91FD" w14:textId="4E5F5CF8" w:rsidR="000F77DB" w:rsidRDefault="000F77DB" w:rsidP="002121FF">
      <w:pPr>
        <w:spacing w:line="360" w:lineRule="auto"/>
        <w:jc w:val="both"/>
        <w:rPr>
          <w:sz w:val="24"/>
          <w:szCs w:val="24"/>
        </w:rPr>
      </w:pPr>
    </w:p>
    <w:p w14:paraId="3B7E6991" w14:textId="7BA4A07C" w:rsidR="000F77DB" w:rsidRDefault="000F77DB" w:rsidP="002121FF">
      <w:pPr>
        <w:spacing w:line="360" w:lineRule="auto"/>
        <w:jc w:val="both"/>
        <w:rPr>
          <w:sz w:val="24"/>
          <w:szCs w:val="24"/>
        </w:rPr>
      </w:pPr>
    </w:p>
    <w:p w14:paraId="75ADB9D1" w14:textId="24BE8209" w:rsidR="000F77DB" w:rsidRDefault="000F77DB" w:rsidP="002121FF">
      <w:pPr>
        <w:spacing w:line="360" w:lineRule="auto"/>
        <w:jc w:val="both"/>
        <w:rPr>
          <w:sz w:val="24"/>
          <w:szCs w:val="24"/>
        </w:rPr>
      </w:pPr>
    </w:p>
    <w:p w14:paraId="3B8F5788" w14:textId="051DC218" w:rsidR="000F77DB" w:rsidRDefault="000F77DB" w:rsidP="002121FF">
      <w:pPr>
        <w:spacing w:line="360" w:lineRule="auto"/>
        <w:jc w:val="both"/>
        <w:rPr>
          <w:sz w:val="24"/>
          <w:szCs w:val="24"/>
        </w:rPr>
      </w:pPr>
    </w:p>
    <w:p w14:paraId="61ABC358" w14:textId="157202C1" w:rsidR="000F77DB" w:rsidRDefault="000F77DB" w:rsidP="002121FF">
      <w:pPr>
        <w:spacing w:line="360" w:lineRule="auto"/>
        <w:jc w:val="both"/>
        <w:rPr>
          <w:sz w:val="24"/>
          <w:szCs w:val="24"/>
        </w:rPr>
      </w:pPr>
    </w:p>
    <w:p w14:paraId="51E05C49" w14:textId="274142E0" w:rsidR="000F77DB" w:rsidRDefault="000F77DB" w:rsidP="002121FF">
      <w:pPr>
        <w:spacing w:line="360" w:lineRule="auto"/>
        <w:jc w:val="both"/>
        <w:rPr>
          <w:sz w:val="24"/>
          <w:szCs w:val="24"/>
        </w:rPr>
      </w:pPr>
    </w:p>
    <w:p w14:paraId="0DAF4380" w14:textId="17BD3ADA" w:rsidR="000F77DB" w:rsidRDefault="000F77DB" w:rsidP="002121FF">
      <w:pPr>
        <w:spacing w:line="360" w:lineRule="auto"/>
        <w:jc w:val="both"/>
        <w:rPr>
          <w:sz w:val="24"/>
          <w:szCs w:val="24"/>
        </w:rPr>
      </w:pPr>
    </w:p>
    <w:p w14:paraId="51877D42" w14:textId="55DD326E" w:rsidR="000F77DB" w:rsidRDefault="000F77DB" w:rsidP="002121FF">
      <w:pPr>
        <w:spacing w:line="360" w:lineRule="auto"/>
        <w:jc w:val="both"/>
        <w:rPr>
          <w:sz w:val="24"/>
          <w:szCs w:val="24"/>
        </w:rPr>
      </w:pPr>
    </w:p>
    <w:p w14:paraId="21E47D8E" w14:textId="55B17106" w:rsidR="000F77DB" w:rsidRDefault="000F77DB" w:rsidP="002121FF">
      <w:pPr>
        <w:spacing w:line="360" w:lineRule="auto"/>
        <w:jc w:val="both"/>
        <w:rPr>
          <w:sz w:val="24"/>
          <w:szCs w:val="24"/>
        </w:rPr>
      </w:pPr>
    </w:p>
    <w:p w14:paraId="1349D51D" w14:textId="12817C86" w:rsidR="000F77DB" w:rsidRDefault="000F77DB" w:rsidP="002121FF">
      <w:pPr>
        <w:spacing w:line="360" w:lineRule="auto"/>
        <w:jc w:val="both"/>
        <w:rPr>
          <w:sz w:val="24"/>
          <w:szCs w:val="24"/>
        </w:rPr>
      </w:pPr>
    </w:p>
    <w:p w14:paraId="0C92E2FF" w14:textId="7A1AFA98" w:rsidR="000F77DB" w:rsidRDefault="000F77DB" w:rsidP="002121FF">
      <w:pPr>
        <w:spacing w:line="360" w:lineRule="auto"/>
        <w:jc w:val="both"/>
        <w:rPr>
          <w:sz w:val="24"/>
          <w:szCs w:val="24"/>
        </w:rPr>
      </w:pPr>
    </w:p>
    <w:p w14:paraId="780C8EA1" w14:textId="14C8A89B" w:rsidR="000F77DB" w:rsidRDefault="000F77DB" w:rsidP="002121FF">
      <w:pPr>
        <w:spacing w:line="360" w:lineRule="auto"/>
        <w:jc w:val="both"/>
        <w:rPr>
          <w:sz w:val="24"/>
          <w:szCs w:val="24"/>
        </w:rPr>
      </w:pPr>
    </w:p>
    <w:p w14:paraId="70F90E5C" w14:textId="1DA8C746" w:rsidR="000F77DB" w:rsidRDefault="000F77DB" w:rsidP="002121FF">
      <w:pPr>
        <w:spacing w:line="360" w:lineRule="auto"/>
        <w:jc w:val="both"/>
        <w:rPr>
          <w:sz w:val="24"/>
          <w:szCs w:val="24"/>
        </w:rPr>
      </w:pPr>
    </w:p>
    <w:p w14:paraId="6EF198FA" w14:textId="458692C6" w:rsidR="000F77DB" w:rsidRDefault="000F77DB" w:rsidP="002121FF">
      <w:pPr>
        <w:spacing w:line="360" w:lineRule="auto"/>
        <w:jc w:val="both"/>
        <w:rPr>
          <w:sz w:val="24"/>
          <w:szCs w:val="24"/>
        </w:rPr>
      </w:pPr>
    </w:p>
    <w:p w14:paraId="56B99BC2" w14:textId="2999358C" w:rsidR="000F77DB" w:rsidRDefault="000F77DB" w:rsidP="002121FF">
      <w:pPr>
        <w:spacing w:line="360" w:lineRule="auto"/>
        <w:jc w:val="both"/>
        <w:rPr>
          <w:sz w:val="24"/>
          <w:szCs w:val="24"/>
        </w:rPr>
      </w:pPr>
    </w:p>
    <w:p w14:paraId="75A80E0E" w14:textId="4B3012E4" w:rsidR="000F77DB" w:rsidRDefault="000F77DB" w:rsidP="002121FF">
      <w:pPr>
        <w:spacing w:line="360" w:lineRule="auto"/>
        <w:jc w:val="both"/>
        <w:rPr>
          <w:sz w:val="24"/>
          <w:szCs w:val="24"/>
        </w:rPr>
      </w:pPr>
    </w:p>
    <w:p w14:paraId="1A9906FA" w14:textId="7BAD62EF" w:rsidR="000F77DB" w:rsidRDefault="000F77DB" w:rsidP="002121FF">
      <w:pPr>
        <w:spacing w:line="360" w:lineRule="auto"/>
        <w:jc w:val="both"/>
        <w:rPr>
          <w:sz w:val="24"/>
          <w:szCs w:val="24"/>
        </w:rPr>
      </w:pPr>
    </w:p>
    <w:p w14:paraId="3C1CC818" w14:textId="77777777" w:rsidR="000F77DB" w:rsidRPr="000F77DB" w:rsidRDefault="000F77DB" w:rsidP="000F77DB">
      <w:pPr>
        <w:pStyle w:val="Standard"/>
        <w:spacing w:line="360" w:lineRule="auto"/>
        <w:rPr>
          <w:rFonts w:ascii="Arial" w:hAnsi="Arial" w:cs="Arial"/>
          <w:b/>
          <w:bCs/>
        </w:rPr>
      </w:pPr>
      <w:r w:rsidRPr="000F77DB">
        <w:rPr>
          <w:rFonts w:ascii="Arial" w:hAnsi="Arial" w:cs="Arial"/>
          <w:b/>
          <w:bCs/>
        </w:rPr>
        <w:lastRenderedPageBreak/>
        <w:t xml:space="preserve">Załącznik nr 6 </w:t>
      </w:r>
    </w:p>
    <w:p w14:paraId="72E1B904" w14:textId="7561984D" w:rsidR="000F77DB" w:rsidRPr="000F77DB" w:rsidRDefault="000F77DB" w:rsidP="000F77DB">
      <w:pPr>
        <w:pStyle w:val="Standard"/>
        <w:spacing w:line="360" w:lineRule="auto"/>
        <w:rPr>
          <w:rFonts w:ascii="Arial" w:hAnsi="Arial" w:cs="Arial"/>
          <w:b/>
          <w:bCs/>
        </w:rPr>
      </w:pPr>
      <w:r w:rsidRPr="000F77DB">
        <w:rPr>
          <w:rFonts w:ascii="Arial" w:hAnsi="Arial" w:cs="Arial"/>
          <w:b/>
          <w:bCs/>
        </w:rPr>
        <w:t>Klauzula informacyjna stosowana przez Wykonawcę</w:t>
      </w:r>
    </w:p>
    <w:p w14:paraId="45B95AEB" w14:textId="77777777" w:rsidR="000F77DB" w:rsidRPr="002121FF" w:rsidRDefault="000F77DB" w:rsidP="002121FF">
      <w:pPr>
        <w:spacing w:line="360" w:lineRule="auto"/>
        <w:jc w:val="both"/>
        <w:rPr>
          <w:sz w:val="24"/>
          <w:szCs w:val="24"/>
        </w:rPr>
      </w:pPr>
    </w:p>
    <w:sectPr w:rsidR="000F77DB" w:rsidRPr="002121FF" w:rsidSect="0068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entury">
    <w:panose1 w:val="020406030507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2F"/>
    <w:multiLevelType w:val="hybridMultilevel"/>
    <w:tmpl w:val="427AA05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A1429D"/>
    <w:multiLevelType w:val="multilevel"/>
    <w:tmpl w:val="C8AC03B2"/>
    <w:lvl w:ilvl="0">
      <w:start w:val="3"/>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220755"/>
    <w:multiLevelType w:val="multilevel"/>
    <w:tmpl w:val="879E51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A8070CC"/>
    <w:multiLevelType w:val="hybridMultilevel"/>
    <w:tmpl w:val="72801AA6"/>
    <w:lvl w:ilvl="0" w:tplc="988A8884">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F13FA"/>
    <w:multiLevelType w:val="hybridMultilevel"/>
    <w:tmpl w:val="29C282D2"/>
    <w:lvl w:ilvl="0" w:tplc="04150011">
      <w:start w:val="1"/>
      <w:numFmt w:val="decimal"/>
      <w:lvlText w:val="%1)"/>
      <w:lvlJc w:val="left"/>
      <w:pPr>
        <w:ind w:left="720" w:hanging="360"/>
      </w:pPr>
    </w:lvl>
    <w:lvl w:ilvl="1" w:tplc="3A2885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A58BC"/>
    <w:multiLevelType w:val="multilevel"/>
    <w:tmpl w:val="879E51E6"/>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3C73B3A"/>
    <w:multiLevelType w:val="multilevel"/>
    <w:tmpl w:val="DB76CDC6"/>
    <w:lvl w:ilvl="0">
      <w:start w:val="1"/>
      <w:numFmt w:val="decimal"/>
      <w:lvlText w:val="%1."/>
      <w:lvlJc w:val="left"/>
      <w:pPr>
        <w:ind w:left="360" w:hanging="360"/>
      </w:pPr>
      <w:rPr>
        <w:rFonts w:hint="default"/>
        <w:sz w:val="24"/>
        <w:szCs w:val="24"/>
      </w:rPr>
    </w:lvl>
    <w:lvl w:ilvl="1">
      <w:start w:val="1"/>
      <w:numFmt w:val="decimal"/>
      <w:lvlText w:val="%2)"/>
      <w:lvlJc w:val="left"/>
      <w:pPr>
        <w:tabs>
          <w:tab w:val="num" w:pos="720"/>
        </w:tabs>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5C6134"/>
    <w:multiLevelType w:val="hybridMultilevel"/>
    <w:tmpl w:val="D47A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E0FD0"/>
    <w:multiLevelType w:val="hybridMultilevel"/>
    <w:tmpl w:val="93721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D6169BE"/>
    <w:multiLevelType w:val="hybridMultilevel"/>
    <w:tmpl w:val="BDB41C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2A6719"/>
    <w:multiLevelType w:val="hybridMultilevel"/>
    <w:tmpl w:val="0548161E"/>
    <w:lvl w:ilvl="0" w:tplc="8BC2F41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D6F5EB6"/>
    <w:multiLevelType w:val="hybridMultilevel"/>
    <w:tmpl w:val="0D4A3DCC"/>
    <w:lvl w:ilvl="0" w:tplc="66203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6481D"/>
    <w:multiLevelType w:val="hybridMultilevel"/>
    <w:tmpl w:val="0852B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263DF"/>
    <w:multiLevelType w:val="hybridMultilevel"/>
    <w:tmpl w:val="342CF902"/>
    <w:lvl w:ilvl="0" w:tplc="4F1656CE">
      <w:start w:val="1"/>
      <w:numFmt w:val="decimal"/>
      <w:lvlText w:val="%1."/>
      <w:lvlJc w:val="left"/>
      <w:pPr>
        <w:tabs>
          <w:tab w:val="num" w:pos="360"/>
        </w:tabs>
        <w:ind w:left="360" w:hanging="360"/>
      </w:pPr>
      <w:rPr>
        <w:rFonts w:hint="default"/>
        <w:b w:val="0"/>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DC4D1A"/>
    <w:multiLevelType w:val="hybridMultilevel"/>
    <w:tmpl w:val="398C12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57390A"/>
    <w:multiLevelType w:val="hybridMultilevel"/>
    <w:tmpl w:val="CFDCBA8E"/>
    <w:lvl w:ilvl="0" w:tplc="50FAFFFA">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D7446A"/>
    <w:multiLevelType w:val="hybridMultilevel"/>
    <w:tmpl w:val="D68EB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789363B"/>
    <w:multiLevelType w:val="hybridMultilevel"/>
    <w:tmpl w:val="6AC209F4"/>
    <w:lvl w:ilvl="0" w:tplc="8946A6D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961753D"/>
    <w:multiLevelType w:val="hybridMultilevel"/>
    <w:tmpl w:val="EEA262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B664F"/>
    <w:multiLevelType w:val="multilevel"/>
    <w:tmpl w:val="97CC111C"/>
    <w:lvl w:ilvl="0">
      <w:start w:val="1"/>
      <w:numFmt w:val="decimal"/>
      <w:lvlText w:val="%1."/>
      <w:lvlJc w:val="left"/>
      <w:pPr>
        <w:ind w:left="360" w:hanging="360"/>
      </w:pPr>
      <w:rPr>
        <w:rFonts w:hint="default"/>
        <w:sz w:val="24"/>
        <w:szCs w:val="24"/>
      </w:rPr>
    </w:lvl>
    <w:lvl w:ilvl="1">
      <w:start w:val="1"/>
      <w:numFmt w:val="decimal"/>
      <w:lvlText w:val="%2)"/>
      <w:lvlJc w:val="left"/>
      <w:pPr>
        <w:tabs>
          <w:tab w:val="num" w:pos="720"/>
        </w:tabs>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BF498C"/>
    <w:multiLevelType w:val="hybridMultilevel"/>
    <w:tmpl w:val="146E11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1343629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94025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9514581">
    <w:abstractNumId w:val="13"/>
  </w:num>
  <w:num w:numId="4" w16cid:durableId="2126272173">
    <w:abstractNumId w:val="23"/>
  </w:num>
  <w:num w:numId="5" w16cid:durableId="1401296009">
    <w:abstractNumId w:val="22"/>
  </w:num>
  <w:num w:numId="6" w16cid:durableId="2035106247">
    <w:abstractNumId w:val="5"/>
  </w:num>
  <w:num w:numId="7" w16cid:durableId="1016466878">
    <w:abstractNumId w:val="16"/>
  </w:num>
  <w:num w:numId="8" w16cid:durableId="1854420942">
    <w:abstractNumId w:val="10"/>
  </w:num>
  <w:num w:numId="9" w16cid:durableId="590163157">
    <w:abstractNumId w:val="6"/>
  </w:num>
  <w:num w:numId="10" w16cid:durableId="1177578347">
    <w:abstractNumId w:val="6"/>
    <w:lvlOverride w:ilvl="0">
      <w:startOverride w:val="1"/>
      <w:lvl w:ilvl="0">
        <w:start w:val="1"/>
        <w:numFmt w:val="decimal"/>
        <w:lvlText w:val="%1)"/>
        <w:lvlJc w:val="left"/>
        <w:pPr>
          <w:ind w:left="216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1" w16cid:durableId="657340645">
    <w:abstractNumId w:val="20"/>
  </w:num>
  <w:num w:numId="12" w16cid:durableId="2073850308">
    <w:abstractNumId w:val="2"/>
  </w:num>
  <w:num w:numId="13" w16cid:durableId="930896762">
    <w:abstractNumId w:val="17"/>
  </w:num>
  <w:num w:numId="14" w16cid:durableId="1809585272">
    <w:abstractNumId w:val="0"/>
  </w:num>
  <w:num w:numId="15" w16cid:durableId="1797873166">
    <w:abstractNumId w:val="8"/>
  </w:num>
  <w:num w:numId="16" w16cid:durableId="497769874">
    <w:abstractNumId w:val="9"/>
  </w:num>
  <w:num w:numId="17" w16cid:durableId="2114008376">
    <w:abstractNumId w:val="15"/>
  </w:num>
  <w:num w:numId="18" w16cid:durableId="1687637480">
    <w:abstractNumId w:val="4"/>
  </w:num>
  <w:num w:numId="19" w16cid:durableId="1990599266">
    <w:abstractNumId w:val="12"/>
  </w:num>
  <w:num w:numId="20" w16cid:durableId="624585972">
    <w:abstractNumId w:val="18"/>
  </w:num>
  <w:num w:numId="21" w16cid:durableId="1865754068">
    <w:abstractNumId w:val="14"/>
  </w:num>
  <w:num w:numId="22" w16cid:durableId="2060010285">
    <w:abstractNumId w:val="21"/>
  </w:num>
  <w:num w:numId="23" w16cid:durableId="646856129">
    <w:abstractNumId w:val="1"/>
  </w:num>
  <w:num w:numId="24" w16cid:durableId="334116025">
    <w:abstractNumId w:val="3"/>
  </w:num>
  <w:num w:numId="25" w16cid:durableId="382411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33"/>
    <w:rsid w:val="00010034"/>
    <w:rsid w:val="0005246F"/>
    <w:rsid w:val="00057E2D"/>
    <w:rsid w:val="000B12B8"/>
    <w:rsid w:val="000F77DB"/>
    <w:rsid w:val="001518A1"/>
    <w:rsid w:val="00193ED7"/>
    <w:rsid w:val="001B721E"/>
    <w:rsid w:val="002121FF"/>
    <w:rsid w:val="002367DA"/>
    <w:rsid w:val="00267704"/>
    <w:rsid w:val="0029481D"/>
    <w:rsid w:val="002A475F"/>
    <w:rsid w:val="002F0E11"/>
    <w:rsid w:val="00312BE8"/>
    <w:rsid w:val="003C3AD7"/>
    <w:rsid w:val="003D633D"/>
    <w:rsid w:val="003E42AA"/>
    <w:rsid w:val="003E4752"/>
    <w:rsid w:val="004245EA"/>
    <w:rsid w:val="004C2334"/>
    <w:rsid w:val="005170C7"/>
    <w:rsid w:val="00571E17"/>
    <w:rsid w:val="00575BE5"/>
    <w:rsid w:val="005C289B"/>
    <w:rsid w:val="005D6438"/>
    <w:rsid w:val="00663F33"/>
    <w:rsid w:val="0067233C"/>
    <w:rsid w:val="0068623D"/>
    <w:rsid w:val="006C67CF"/>
    <w:rsid w:val="00711783"/>
    <w:rsid w:val="007966CE"/>
    <w:rsid w:val="007D7D3A"/>
    <w:rsid w:val="0082351F"/>
    <w:rsid w:val="00873D4F"/>
    <w:rsid w:val="00991A02"/>
    <w:rsid w:val="009D66B6"/>
    <w:rsid w:val="009E2023"/>
    <w:rsid w:val="00A160F5"/>
    <w:rsid w:val="00B03652"/>
    <w:rsid w:val="00B309C0"/>
    <w:rsid w:val="00B35460"/>
    <w:rsid w:val="00B61CA2"/>
    <w:rsid w:val="00B67C21"/>
    <w:rsid w:val="00B84134"/>
    <w:rsid w:val="00C10C01"/>
    <w:rsid w:val="00C438F9"/>
    <w:rsid w:val="00C91FDC"/>
    <w:rsid w:val="00CA2CD6"/>
    <w:rsid w:val="00DA3A3C"/>
    <w:rsid w:val="00E10CC0"/>
    <w:rsid w:val="00E10F04"/>
    <w:rsid w:val="00EC727D"/>
    <w:rsid w:val="00F6001D"/>
    <w:rsid w:val="00FA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7A0E"/>
  <w15:docId w15:val="{6D569716-1E8B-4D92-A4F0-752B297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752"/>
    <w:pPr>
      <w:spacing w:after="0" w:line="240" w:lineRule="auto"/>
    </w:pPr>
    <w:rPr>
      <w:rFonts w:ascii="Arial" w:eastAsia="Times New Roman" w:hAnsi="Arial" w:cs="Arial"/>
      <w:szCs w:val="20"/>
      <w:lang w:eastAsia="pl-PL"/>
    </w:rPr>
  </w:style>
  <w:style w:type="paragraph" w:styleId="Nagwek2">
    <w:name w:val="heading 2"/>
    <w:basedOn w:val="Normalny"/>
    <w:next w:val="Normalny"/>
    <w:link w:val="Nagwek2Znak"/>
    <w:uiPriority w:val="9"/>
    <w:unhideWhenUsed/>
    <w:qFormat/>
    <w:rsid w:val="003E4752"/>
    <w:pPr>
      <w:keepNext/>
      <w:keepLines/>
      <w:spacing w:before="40" w:line="265" w:lineRule="auto"/>
      <w:ind w:left="8" w:hanging="8"/>
      <w:jc w:val="both"/>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E4752"/>
    <w:rPr>
      <w:rFonts w:asciiTheme="majorHAnsi" w:eastAsiaTheme="majorEastAsia" w:hAnsiTheme="majorHAnsi" w:cstheme="majorBidi"/>
      <w:color w:val="365F91" w:themeColor="accent1" w:themeShade="BF"/>
      <w:sz w:val="26"/>
      <w:szCs w:val="26"/>
      <w:lang w:eastAsia="pl-PL"/>
    </w:rPr>
  </w:style>
  <w:style w:type="paragraph" w:customStyle="1" w:styleId="tyt">
    <w:name w:val="tyt"/>
    <w:basedOn w:val="Normalny"/>
    <w:rsid w:val="003E4752"/>
    <w:pPr>
      <w:keepNext/>
      <w:spacing w:before="60" w:after="60"/>
      <w:jc w:val="center"/>
    </w:pPr>
    <w:rPr>
      <w:rFonts w:ascii="Times New Roman" w:hAnsi="Times New Roman" w:cs="Times New Roman"/>
      <w:b/>
      <w:bCs/>
      <w:sz w:val="24"/>
      <w:szCs w:val="24"/>
    </w:rPr>
  </w:style>
  <w:style w:type="paragraph" w:styleId="Tekstpodstawowy">
    <w:name w:val="Body Text"/>
    <w:basedOn w:val="Normalny"/>
    <w:link w:val="TekstpodstawowyZnak"/>
    <w:rsid w:val="003E4752"/>
    <w:rPr>
      <w:rFonts w:ascii="Times New Roman" w:hAnsi="Times New Roman" w:cs="Times New Roman"/>
      <w:color w:val="FF0000"/>
      <w:sz w:val="52"/>
    </w:rPr>
  </w:style>
  <w:style w:type="character" w:customStyle="1" w:styleId="TekstpodstawowyZnak">
    <w:name w:val="Tekst podstawowy Znak"/>
    <w:basedOn w:val="Domylnaczcionkaakapitu"/>
    <w:link w:val="Tekstpodstawowy"/>
    <w:rsid w:val="003E4752"/>
    <w:rPr>
      <w:rFonts w:ascii="Times New Roman" w:eastAsia="Times New Roman" w:hAnsi="Times New Roman" w:cs="Times New Roman"/>
      <w:color w:val="FF0000"/>
      <w:sz w:val="52"/>
      <w:szCs w:val="20"/>
      <w:lang w:eastAsia="pl-PL"/>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3E4752"/>
    <w:pPr>
      <w:spacing w:after="200" w:line="276" w:lineRule="auto"/>
      <w:ind w:left="720"/>
      <w:contextualSpacing/>
    </w:pPr>
    <w:rPr>
      <w:rFonts w:ascii="Calibri" w:eastAsia="Calibri" w:hAnsi="Calibri" w:cs="Times New Roman"/>
      <w:szCs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3E4752"/>
    <w:rPr>
      <w:rFonts w:ascii="Calibri" w:eastAsia="Calibri" w:hAnsi="Calibri" w:cs="Times New Roman"/>
    </w:rPr>
  </w:style>
  <w:style w:type="paragraph" w:customStyle="1" w:styleId="Standard">
    <w:name w:val="Standard"/>
    <w:rsid w:val="003E4752"/>
    <w:pPr>
      <w:suppressAutoHyphens/>
      <w:autoSpaceDN w:val="0"/>
      <w:spacing w:after="0" w:line="240" w:lineRule="auto"/>
    </w:pPr>
    <w:rPr>
      <w:rFonts w:ascii="Times New Roman" w:eastAsia="Times New Roman" w:hAnsi="Times New Roman" w:cs="Times New Roman"/>
      <w:kern w:val="3"/>
      <w:sz w:val="24"/>
      <w:szCs w:val="24"/>
      <w:lang w:eastAsia="pl-PL"/>
    </w:rPr>
  </w:style>
  <w:style w:type="numbering" w:customStyle="1" w:styleId="WWNum26">
    <w:name w:val="WWNum26"/>
    <w:rsid w:val="003E4752"/>
    <w:pPr>
      <w:numPr>
        <w:numId w:val="9"/>
      </w:numPr>
    </w:pPr>
  </w:style>
  <w:style w:type="character" w:styleId="Odwoaniedokomentarza">
    <w:name w:val="annotation reference"/>
    <w:basedOn w:val="Domylnaczcionkaakapitu"/>
    <w:uiPriority w:val="99"/>
    <w:semiHidden/>
    <w:unhideWhenUsed/>
    <w:rsid w:val="0005246F"/>
    <w:rPr>
      <w:sz w:val="16"/>
      <w:szCs w:val="16"/>
    </w:rPr>
  </w:style>
  <w:style w:type="paragraph" w:styleId="Tekstkomentarza">
    <w:name w:val="annotation text"/>
    <w:basedOn w:val="Normalny"/>
    <w:link w:val="TekstkomentarzaZnak"/>
    <w:uiPriority w:val="99"/>
    <w:unhideWhenUsed/>
    <w:rsid w:val="0005246F"/>
    <w:rPr>
      <w:sz w:val="20"/>
    </w:rPr>
  </w:style>
  <w:style w:type="character" w:customStyle="1" w:styleId="TekstkomentarzaZnak">
    <w:name w:val="Tekst komentarza Znak"/>
    <w:basedOn w:val="Domylnaczcionkaakapitu"/>
    <w:link w:val="Tekstkomentarza"/>
    <w:uiPriority w:val="99"/>
    <w:rsid w:val="0005246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5246F"/>
    <w:rPr>
      <w:b/>
      <w:bCs/>
    </w:rPr>
  </w:style>
  <w:style w:type="character" w:customStyle="1" w:styleId="TematkomentarzaZnak">
    <w:name w:val="Temat komentarza Znak"/>
    <w:basedOn w:val="TekstkomentarzaZnak"/>
    <w:link w:val="Tematkomentarza"/>
    <w:uiPriority w:val="99"/>
    <w:semiHidden/>
    <w:rsid w:val="0005246F"/>
    <w:rPr>
      <w:rFonts w:ascii="Arial" w:eastAsia="Times New Roman" w:hAnsi="Arial" w:cs="Arial"/>
      <w:b/>
      <w:bCs/>
      <w:sz w:val="20"/>
      <w:szCs w:val="20"/>
      <w:lang w:eastAsia="pl-PL"/>
    </w:rPr>
  </w:style>
  <w:style w:type="paragraph" w:styleId="Poprawka">
    <w:name w:val="Revision"/>
    <w:hidden/>
    <w:uiPriority w:val="99"/>
    <w:semiHidden/>
    <w:rsid w:val="003D633D"/>
    <w:pPr>
      <w:spacing w:after="0" w:line="240" w:lineRule="auto"/>
    </w:pPr>
    <w:rPr>
      <w:rFonts w:ascii="Arial" w:eastAsia="Times New Roman" w:hAnsi="Arial" w:cs="Arial"/>
      <w:szCs w:val="20"/>
      <w:lang w:eastAsia="pl-PL"/>
    </w:rPr>
  </w:style>
  <w:style w:type="paragraph" w:customStyle="1" w:styleId="Default">
    <w:name w:val="Default"/>
    <w:rsid w:val="009D66B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3D4F"/>
    <w:rPr>
      <w:rFonts w:ascii="Tahoma" w:hAnsi="Tahoma" w:cs="Tahoma"/>
      <w:sz w:val="16"/>
      <w:szCs w:val="16"/>
    </w:rPr>
  </w:style>
  <w:style w:type="character" w:customStyle="1" w:styleId="TekstdymkaZnak">
    <w:name w:val="Tekst dymka Znak"/>
    <w:basedOn w:val="Domylnaczcionkaakapitu"/>
    <w:link w:val="Tekstdymka"/>
    <w:uiPriority w:val="99"/>
    <w:semiHidden/>
    <w:rsid w:val="00873D4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89AC-1E00-4CD1-84C9-43C4915A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4389</Words>
  <Characters>26340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amzal</dc:creator>
  <cp:lastModifiedBy>Wawrowska Magdalena</cp:lastModifiedBy>
  <cp:revision>3</cp:revision>
  <dcterms:created xsi:type="dcterms:W3CDTF">2023-03-06T12:29:00Z</dcterms:created>
  <dcterms:modified xsi:type="dcterms:W3CDTF">2023-03-08T08:04:00Z</dcterms:modified>
</cp:coreProperties>
</file>