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8C" w:rsidRDefault="0061193B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Załącznik nr </w:t>
      </w:r>
      <w:r w:rsidR="005C4184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>6</w:t>
      </w:r>
      <w:r w:rsidR="00906B8C" w:rsidRPr="00CF1F51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 do SWZ</w:t>
      </w:r>
    </w:p>
    <w:p w:rsidR="00F510F7" w:rsidRPr="00F510F7" w:rsidRDefault="00F510F7" w:rsidP="00113AD7">
      <w:pPr>
        <w:spacing w:after="0" w:line="240" w:lineRule="auto"/>
        <w:jc w:val="center"/>
        <w:rPr>
          <w:rFonts w:ascii="Times New Roman" w:hAnsi="Times New Roman"/>
          <w:b/>
        </w:rPr>
      </w:pPr>
      <w:r w:rsidRPr="00F510F7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                                        </w:t>
      </w:r>
    </w:p>
    <w:p w:rsidR="00113AD7" w:rsidRDefault="00113AD7" w:rsidP="00113AD7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wew. postępowania  </w:t>
      </w:r>
      <w:r w:rsidR="005C4184">
        <w:rPr>
          <w:rFonts w:ascii="Times New Roman" w:hAnsi="Times New Roman"/>
        </w:rPr>
        <w:t>73</w:t>
      </w:r>
      <w:r>
        <w:rPr>
          <w:rFonts w:ascii="Times New Roman" w:hAnsi="Times New Roman"/>
        </w:rPr>
        <w:t>/22</w:t>
      </w:r>
    </w:p>
    <w:p w:rsidR="00906B8C" w:rsidRPr="00276B9C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 xml:space="preserve">WYKAZ WYKONANYCH </w:t>
      </w:r>
      <w:r w:rsidR="00A50CA4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DOSTAW</w:t>
      </w: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shd w:val="clear" w:color="auto" w:fill="FFFF00"/>
          <w:lang w:eastAsia="pl-PL" w:bidi="hi-IN"/>
        </w:rPr>
      </w:pPr>
    </w:p>
    <w:p w:rsidR="00906B8C" w:rsidRPr="00276B9C" w:rsidRDefault="00906B8C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906B8C" w:rsidRPr="00276B9C" w:rsidTr="00866B16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Podmiot na rzecz, którego </w:t>
            </w:r>
            <w:r w:rsidR="00A50CA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dostawy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zamówienia, rodzaj i miejsce wykonania</w:t>
            </w:r>
          </w:p>
        </w:tc>
      </w:tr>
      <w:tr w:rsidR="00906B8C" w:rsidRPr="00276B9C" w:rsidTr="00866B16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Rozpoczęcia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1560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Zakończenia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09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283E1B" w:rsidRDefault="00906B8C" w:rsidP="00877D17">
      <w:pPr>
        <w:jc w:val="both"/>
        <w:rPr>
          <w:rFonts w:ascii="Times New Roman" w:hAnsi="Times New Roman" w:cs="Times New Roman"/>
          <w:b/>
          <w:lang w:eastAsia="pl-PL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pl-PL"/>
        </w:rPr>
        <w:t>zakończył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rozpoczęcie mogło nastąpić wcześniej) </w:t>
      </w:r>
      <w:r w:rsidR="005C4184" w:rsidRPr="005C418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 ciągu ostatnich trzech lat przed upływem terminu składania ofert, a jeżeli okres prowadzenia działalności jest krótszy – w tym okresie co najmniej jednej dostawy klimatyzatorów o wartości co najmniej </w:t>
      </w:r>
      <w:r w:rsidR="005C4184" w:rsidRPr="005C418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100 000,00 zł brutto</w:t>
      </w:r>
    </w:p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9D169F" w:rsidRPr="00A50CA4" w:rsidRDefault="00906B8C" w:rsidP="00A50C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Do wykazu należy dołączyć </w:t>
      </w:r>
      <w:r w:rsidRPr="00A50CA4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 xml:space="preserve">dowody </w:t>
      </w:r>
      <w:r w:rsidR="00A50CA4" w:rsidRPr="00A50CA4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sectPr w:rsidR="009D169F" w:rsidRPr="00A5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13"/>
    <w:rsid w:val="00066C99"/>
    <w:rsid w:val="00083F29"/>
    <w:rsid w:val="00113AD7"/>
    <w:rsid w:val="00283E1B"/>
    <w:rsid w:val="0030658C"/>
    <w:rsid w:val="00404A62"/>
    <w:rsid w:val="00445002"/>
    <w:rsid w:val="004B000C"/>
    <w:rsid w:val="005458DD"/>
    <w:rsid w:val="005C4184"/>
    <w:rsid w:val="0061193B"/>
    <w:rsid w:val="007553F5"/>
    <w:rsid w:val="00877D17"/>
    <w:rsid w:val="00906B8C"/>
    <w:rsid w:val="009201C6"/>
    <w:rsid w:val="009D169F"/>
    <w:rsid w:val="00A50CA4"/>
    <w:rsid w:val="00A61C19"/>
    <w:rsid w:val="00CE0833"/>
    <w:rsid w:val="00DF7E13"/>
    <w:rsid w:val="00EA5380"/>
    <w:rsid w:val="00F510F7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A965"/>
  <w15:chartTrackingRefBased/>
  <w15:docId w15:val="{A7CFA8E5-083A-4961-A4DF-3F68A1E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B8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658C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7553F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75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A70406</cp:lastModifiedBy>
  <cp:revision>21</cp:revision>
  <cp:lastPrinted>2022-07-27T05:59:00Z</cp:lastPrinted>
  <dcterms:created xsi:type="dcterms:W3CDTF">2021-07-13T11:58:00Z</dcterms:created>
  <dcterms:modified xsi:type="dcterms:W3CDTF">2022-11-09T12:15:00Z</dcterms:modified>
</cp:coreProperties>
</file>