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96" w:rsidRPr="00A5047B" w:rsidRDefault="00345A96" w:rsidP="00A5047B">
      <w:pPr>
        <w:spacing w:after="0" w:line="360" w:lineRule="auto"/>
        <w:rPr>
          <w:rFonts w:cstheme="minorHAnsi"/>
          <w:spacing w:val="20"/>
          <w:sz w:val="24"/>
          <w:szCs w:val="24"/>
        </w:rPr>
      </w:pPr>
      <w:bookmarkStart w:id="0" w:name="_Hlk76121323"/>
    </w:p>
    <w:p w:rsidR="00345A96" w:rsidRPr="00A5047B" w:rsidRDefault="00345A96" w:rsidP="00A5047B">
      <w:pPr>
        <w:spacing w:after="0" w:line="360" w:lineRule="auto"/>
        <w:rPr>
          <w:rFonts w:eastAsia="Tahoma" w:cstheme="minorHAnsi"/>
          <w:color w:val="000000"/>
          <w:spacing w:val="20"/>
          <w:sz w:val="24"/>
          <w:szCs w:val="24"/>
          <w:lang w:eastAsia="ar-SA"/>
        </w:rPr>
      </w:pPr>
      <w:r w:rsidRPr="00A5047B">
        <w:rPr>
          <w:rFonts w:cstheme="minorHAnsi"/>
          <w:spacing w:val="20"/>
          <w:sz w:val="24"/>
          <w:szCs w:val="24"/>
        </w:rPr>
        <w:t xml:space="preserve">Dotyczy: postępowania o udzielenie zamówienia publicznego prowadzonego w </w:t>
      </w:r>
      <w:r w:rsidRPr="00A5047B">
        <w:rPr>
          <w:rFonts w:eastAsia="Times New Roman" w:cstheme="minorHAnsi"/>
          <w:spacing w:val="20"/>
          <w:sz w:val="24"/>
          <w:szCs w:val="24"/>
          <w:lang w:eastAsia="pl-PL"/>
        </w:rPr>
        <w:t xml:space="preserve">trybie podstawowym bez negocjacji na podstawie art. 275 pkt 1 ustawy </w:t>
      </w:r>
      <w:r w:rsidR="00A5047B">
        <w:rPr>
          <w:rFonts w:eastAsia="Times New Roman" w:cstheme="minorHAnsi"/>
          <w:spacing w:val="20"/>
          <w:sz w:val="24"/>
          <w:szCs w:val="24"/>
          <w:lang w:eastAsia="pl-PL"/>
        </w:rPr>
        <w:br/>
      </w:r>
      <w:r w:rsidRPr="00A5047B">
        <w:rPr>
          <w:rFonts w:eastAsia="Times New Roman" w:cstheme="minorHAnsi"/>
          <w:spacing w:val="20"/>
          <w:sz w:val="24"/>
          <w:szCs w:val="24"/>
          <w:lang w:eastAsia="pl-PL"/>
        </w:rPr>
        <w:t>z dnia 11 września 2019 r. Prawo zamówień publicznych (</w:t>
      </w:r>
      <w:proofErr w:type="spellStart"/>
      <w:r w:rsidRPr="00A5047B">
        <w:rPr>
          <w:rFonts w:eastAsia="Calibri" w:cstheme="minorHAnsi"/>
          <w:color w:val="000000" w:themeColor="text1"/>
          <w:spacing w:val="20"/>
          <w:sz w:val="24"/>
          <w:szCs w:val="24"/>
        </w:rPr>
        <w:t>t.j</w:t>
      </w:r>
      <w:proofErr w:type="spellEnd"/>
      <w:r w:rsidRPr="00A5047B">
        <w:rPr>
          <w:rFonts w:eastAsia="Calibri" w:cstheme="minorHAnsi"/>
          <w:color w:val="000000" w:themeColor="text1"/>
          <w:spacing w:val="20"/>
          <w:sz w:val="24"/>
          <w:szCs w:val="24"/>
        </w:rPr>
        <w:t xml:space="preserve">. Dz. U. 2023 r. poz. 1605) </w:t>
      </w:r>
      <w:r w:rsidRPr="00A5047B">
        <w:rPr>
          <w:rFonts w:eastAsia="Times New Roman" w:cstheme="minorHAnsi"/>
          <w:spacing w:val="20"/>
          <w:sz w:val="24"/>
          <w:szCs w:val="24"/>
          <w:lang w:eastAsia="pl-PL"/>
        </w:rPr>
        <w:t xml:space="preserve">zw. dalej </w:t>
      </w:r>
      <w:proofErr w:type="spellStart"/>
      <w:r w:rsidRPr="00A5047B">
        <w:rPr>
          <w:rFonts w:eastAsia="Times New Roman" w:cstheme="minorHAnsi"/>
          <w:spacing w:val="20"/>
          <w:sz w:val="24"/>
          <w:szCs w:val="24"/>
          <w:lang w:eastAsia="pl-PL"/>
        </w:rPr>
        <w:t>upzp</w:t>
      </w:r>
      <w:proofErr w:type="spellEnd"/>
      <w:r w:rsidRPr="00A5047B">
        <w:rPr>
          <w:rFonts w:cstheme="minorHAnsi"/>
          <w:spacing w:val="20"/>
          <w:sz w:val="24"/>
          <w:szCs w:val="24"/>
        </w:rPr>
        <w:t xml:space="preserve"> na zadanie pn.</w:t>
      </w:r>
      <w:r w:rsidRPr="00A5047B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>:</w:t>
      </w:r>
      <w:r w:rsidRPr="00A5047B">
        <w:rPr>
          <w:rFonts w:cstheme="minorHAnsi"/>
          <w:b/>
          <w:i/>
          <w:spacing w:val="20"/>
          <w:sz w:val="24"/>
          <w:szCs w:val="24"/>
        </w:rPr>
        <w:t xml:space="preserve"> </w:t>
      </w:r>
      <w:r w:rsidRPr="00A5047B">
        <w:rPr>
          <w:rFonts w:eastAsia="Tahoma" w:cstheme="minorHAnsi"/>
          <w:b/>
          <w:color w:val="000000"/>
          <w:spacing w:val="20"/>
          <w:sz w:val="24"/>
          <w:szCs w:val="24"/>
          <w:lang w:eastAsia="ar-SA"/>
        </w:rPr>
        <w:t>„</w:t>
      </w:r>
      <w:r w:rsidRPr="00A5047B">
        <w:rPr>
          <w:rFonts w:cstheme="minorHAnsi"/>
          <w:b/>
          <w:spacing w:val="20"/>
          <w:sz w:val="24"/>
          <w:szCs w:val="24"/>
        </w:rPr>
        <w:t xml:space="preserve">Świadczenie usług pocztowych </w:t>
      </w:r>
      <w:r w:rsidR="00A5047B">
        <w:rPr>
          <w:rFonts w:cstheme="minorHAnsi"/>
          <w:b/>
          <w:spacing w:val="20"/>
          <w:sz w:val="24"/>
          <w:szCs w:val="24"/>
        </w:rPr>
        <w:br/>
      </w:r>
      <w:r w:rsidRPr="00A5047B">
        <w:rPr>
          <w:rFonts w:cstheme="minorHAnsi"/>
          <w:b/>
          <w:spacing w:val="20"/>
          <w:sz w:val="24"/>
          <w:szCs w:val="24"/>
        </w:rPr>
        <w:t>dla Gminy Sandomierz”</w:t>
      </w:r>
      <w:r w:rsidRPr="00A5047B">
        <w:rPr>
          <w:rFonts w:eastAsia="Tahoma" w:cstheme="minorHAnsi"/>
          <w:b/>
          <w:color w:val="000000"/>
          <w:spacing w:val="20"/>
          <w:sz w:val="24"/>
          <w:szCs w:val="24"/>
          <w:lang w:eastAsia="ar-SA"/>
        </w:rPr>
        <w:t xml:space="preserve">, </w:t>
      </w:r>
      <w:r w:rsidRPr="00A5047B">
        <w:rPr>
          <w:rFonts w:cstheme="minorHAnsi"/>
          <w:b/>
          <w:iCs/>
          <w:spacing w:val="20"/>
          <w:sz w:val="24"/>
          <w:szCs w:val="24"/>
        </w:rPr>
        <w:t>w skład którego wchodzi:</w:t>
      </w:r>
    </w:p>
    <w:p w:rsidR="00345A96" w:rsidRPr="00A5047B" w:rsidRDefault="00345A96" w:rsidP="00A5047B">
      <w:pPr>
        <w:spacing w:after="0" w:line="360" w:lineRule="auto"/>
        <w:ind w:firstLine="708"/>
        <w:rPr>
          <w:rFonts w:cstheme="minorHAnsi"/>
          <w:iCs/>
          <w:spacing w:val="20"/>
          <w:sz w:val="24"/>
          <w:szCs w:val="24"/>
        </w:rPr>
      </w:pPr>
    </w:p>
    <w:p w:rsidR="00345A96" w:rsidRPr="00A5047B" w:rsidRDefault="00345A96" w:rsidP="00A5047B">
      <w:pPr>
        <w:widowControl w:val="0"/>
        <w:suppressAutoHyphens/>
        <w:spacing w:after="0" w:line="360" w:lineRule="auto"/>
        <w:rPr>
          <w:rFonts w:cstheme="minorHAnsi"/>
          <w:bCs/>
          <w:spacing w:val="20"/>
          <w:sz w:val="24"/>
          <w:szCs w:val="24"/>
          <w:bdr w:val="single" w:sz="4" w:space="0" w:color="auto" w:frame="1"/>
        </w:rPr>
      </w:pPr>
      <w:r w:rsidRPr="00A5047B">
        <w:rPr>
          <w:rFonts w:eastAsia="Lucida Sans Unicode" w:cstheme="minorHAnsi"/>
          <w:spacing w:val="20"/>
          <w:kern w:val="22"/>
          <w:sz w:val="24"/>
          <w:szCs w:val="24"/>
        </w:rPr>
        <w:t xml:space="preserve">Część 1 – usługi polegające na przyjmowaniu, przemieszczaniu i doręczaniu pod wskazany adres przesyłek pocztowych, zwrot przesyłek niedoręczonych, potwierdzeń odbioru na potrzeby Gminy Sandomierz w obrocie krajowym </w:t>
      </w:r>
      <w:r w:rsidR="00A5047B">
        <w:rPr>
          <w:rFonts w:eastAsia="Lucida Sans Unicode" w:cstheme="minorHAnsi"/>
          <w:spacing w:val="20"/>
          <w:kern w:val="22"/>
          <w:sz w:val="24"/>
          <w:szCs w:val="24"/>
        </w:rPr>
        <w:br/>
      </w:r>
      <w:r w:rsidRPr="00A5047B">
        <w:rPr>
          <w:rFonts w:eastAsia="Lucida Sans Unicode" w:cstheme="minorHAnsi"/>
          <w:spacing w:val="20"/>
          <w:kern w:val="22"/>
          <w:sz w:val="24"/>
          <w:szCs w:val="24"/>
        </w:rPr>
        <w:t>(z wyłączeniem granic</w:t>
      </w:r>
      <w:r w:rsidR="00A5047B">
        <w:rPr>
          <w:rFonts w:eastAsia="Lucida Sans Unicode" w:cstheme="minorHAnsi"/>
          <w:spacing w:val="20"/>
          <w:kern w:val="22"/>
          <w:sz w:val="24"/>
          <w:szCs w:val="24"/>
        </w:rPr>
        <w:t xml:space="preserve"> administracyjnych Sandomierza)  </w:t>
      </w:r>
      <w:r w:rsidRPr="00A5047B">
        <w:rPr>
          <w:rFonts w:eastAsia="Lucida Sans Unicode" w:cstheme="minorHAnsi"/>
          <w:spacing w:val="20"/>
          <w:kern w:val="22"/>
          <w:sz w:val="24"/>
          <w:szCs w:val="24"/>
        </w:rPr>
        <w:t>i zagranicznym;</w:t>
      </w:r>
    </w:p>
    <w:p w:rsidR="00345A96" w:rsidRPr="00A5047B" w:rsidRDefault="00345A96" w:rsidP="00A5047B">
      <w:pPr>
        <w:widowControl w:val="0"/>
        <w:suppressAutoHyphens/>
        <w:spacing w:line="360" w:lineRule="auto"/>
        <w:rPr>
          <w:rFonts w:eastAsia="Lucida Sans Unicode" w:cstheme="minorHAnsi"/>
          <w:spacing w:val="20"/>
          <w:kern w:val="24"/>
          <w:sz w:val="24"/>
          <w:szCs w:val="24"/>
        </w:rPr>
      </w:pPr>
      <w:r w:rsidRPr="00A5047B">
        <w:rPr>
          <w:rFonts w:eastAsia="Lucida Sans Unicode" w:cstheme="minorHAnsi"/>
          <w:spacing w:val="20"/>
          <w:kern w:val="24"/>
          <w:sz w:val="24"/>
          <w:szCs w:val="24"/>
        </w:rPr>
        <w:t>Część 2 – usługi polegające na przyjmowaniu, przemieszczaniu i doręczaniu pod wskazany adres przesyłek pocztowych, zwrot przesyłek niedoręczonych, potwierdzeń odbioru na potrzeby Gminy Sandomierz na terenie Sandomierza.</w:t>
      </w:r>
    </w:p>
    <w:p w:rsidR="00345A96" w:rsidRPr="00A5047B" w:rsidRDefault="00A5047B" w:rsidP="00A5047B">
      <w:pPr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>
        <w:rPr>
          <w:rFonts w:cstheme="minorHAnsi"/>
          <w:b/>
          <w:spacing w:val="20"/>
          <w:sz w:val="24"/>
          <w:szCs w:val="24"/>
        </w:rPr>
        <w:br/>
      </w:r>
      <w:r w:rsidR="00345A96" w:rsidRPr="00A5047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WYJAŚNIENIA </w:t>
      </w:r>
      <w:r w:rsidR="001E669B" w:rsidRPr="00A5047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I ZMIANA </w:t>
      </w:r>
      <w:r w:rsidR="002030EA" w:rsidRPr="00A5047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TREŚCI</w:t>
      </w:r>
    </w:p>
    <w:p w:rsidR="00345A96" w:rsidRPr="00A5047B" w:rsidRDefault="00345A96" w:rsidP="00A5047B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A5047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SPECYFIKACJI WARUNKÓW ZAMÓWIENIA</w:t>
      </w:r>
    </w:p>
    <w:p w:rsidR="00345A96" w:rsidRPr="00A5047B" w:rsidRDefault="00345A96" w:rsidP="00A5047B">
      <w:pPr>
        <w:spacing w:after="0" w:line="360" w:lineRule="auto"/>
        <w:ind w:left="708"/>
        <w:rPr>
          <w:rFonts w:cstheme="minorHAnsi"/>
          <w:spacing w:val="20"/>
          <w:sz w:val="24"/>
          <w:szCs w:val="24"/>
        </w:rPr>
      </w:pPr>
    </w:p>
    <w:p w:rsidR="00345A96" w:rsidRPr="00A5047B" w:rsidRDefault="00345A96" w:rsidP="00A5047B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A5047B">
        <w:rPr>
          <w:rFonts w:eastAsia="Times New Roman" w:cstheme="minorHAnsi"/>
          <w:spacing w:val="20"/>
          <w:sz w:val="24"/>
          <w:szCs w:val="24"/>
          <w:lang w:eastAsia="pl-PL"/>
        </w:rPr>
        <w:t>Zamawiający Gmina Sandomierz działaj</w:t>
      </w:r>
      <w:r w:rsidR="00015179" w:rsidRPr="00A5047B">
        <w:rPr>
          <w:rFonts w:eastAsia="Times New Roman" w:cstheme="minorHAnsi"/>
          <w:spacing w:val="20"/>
          <w:sz w:val="24"/>
          <w:szCs w:val="24"/>
          <w:lang w:eastAsia="pl-PL"/>
        </w:rPr>
        <w:t>ąc na podstawie art. 284 us</w:t>
      </w:r>
      <w:r w:rsidR="00C5445F" w:rsidRPr="00A5047B">
        <w:rPr>
          <w:rFonts w:eastAsia="Times New Roman" w:cstheme="minorHAnsi"/>
          <w:spacing w:val="20"/>
          <w:sz w:val="24"/>
          <w:szCs w:val="24"/>
          <w:lang w:eastAsia="pl-PL"/>
        </w:rPr>
        <w:t xml:space="preserve">t. </w:t>
      </w:r>
      <w:r w:rsidR="00A125C2" w:rsidRPr="00A5047B">
        <w:rPr>
          <w:rFonts w:eastAsia="Times New Roman" w:cstheme="minorHAnsi"/>
          <w:spacing w:val="20"/>
          <w:sz w:val="24"/>
          <w:szCs w:val="24"/>
          <w:lang w:eastAsia="pl-PL"/>
        </w:rPr>
        <w:t>6 oraz art.  286 ust. 1,</w:t>
      </w:r>
      <w:r w:rsidR="00A5047B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="00D759F9" w:rsidRPr="00A5047B">
        <w:rPr>
          <w:rFonts w:eastAsia="Times New Roman" w:cstheme="minorHAnsi"/>
          <w:spacing w:val="20"/>
          <w:sz w:val="24"/>
          <w:szCs w:val="24"/>
          <w:lang w:eastAsia="pl-PL"/>
        </w:rPr>
        <w:t xml:space="preserve">3  </w:t>
      </w:r>
      <w:r w:rsidR="00C5445F" w:rsidRPr="00A5047B">
        <w:rPr>
          <w:rFonts w:eastAsia="Times New Roman" w:cstheme="minorHAnsi"/>
          <w:spacing w:val="20"/>
          <w:sz w:val="24"/>
          <w:szCs w:val="24"/>
          <w:lang w:eastAsia="pl-PL"/>
        </w:rPr>
        <w:t xml:space="preserve">i  </w:t>
      </w:r>
      <w:r w:rsidR="00015179" w:rsidRPr="00A5047B">
        <w:rPr>
          <w:rFonts w:eastAsia="Times New Roman" w:cstheme="minorHAnsi"/>
          <w:spacing w:val="20"/>
          <w:sz w:val="24"/>
          <w:szCs w:val="24"/>
          <w:lang w:eastAsia="pl-PL"/>
        </w:rPr>
        <w:t xml:space="preserve">7 </w:t>
      </w:r>
      <w:proofErr w:type="spellStart"/>
      <w:r w:rsidR="00015179" w:rsidRPr="00A5047B">
        <w:rPr>
          <w:rFonts w:eastAsia="Times New Roman" w:cstheme="minorHAnsi"/>
          <w:spacing w:val="20"/>
          <w:sz w:val="24"/>
          <w:szCs w:val="24"/>
          <w:lang w:eastAsia="pl-PL"/>
        </w:rPr>
        <w:t>upzp</w:t>
      </w:r>
      <w:proofErr w:type="spellEnd"/>
      <w:r w:rsidR="00015179" w:rsidRPr="00A5047B">
        <w:rPr>
          <w:rFonts w:eastAsia="Times New Roman" w:cstheme="minorHAnsi"/>
          <w:spacing w:val="20"/>
          <w:sz w:val="24"/>
          <w:szCs w:val="24"/>
          <w:lang w:eastAsia="pl-PL"/>
        </w:rPr>
        <w:t xml:space="preserve">, w odpowiedzi na wniosek Wykonawcy </w:t>
      </w:r>
      <w:r w:rsidR="00A5047B">
        <w:rPr>
          <w:rFonts w:eastAsia="Times New Roman" w:cstheme="minorHAnsi"/>
          <w:spacing w:val="20"/>
          <w:sz w:val="24"/>
          <w:szCs w:val="24"/>
          <w:lang w:eastAsia="pl-PL"/>
        </w:rPr>
        <w:br/>
      </w:r>
      <w:r w:rsidR="00015179" w:rsidRPr="00A5047B">
        <w:rPr>
          <w:rFonts w:eastAsia="Times New Roman" w:cstheme="minorHAnsi"/>
          <w:spacing w:val="20"/>
          <w:sz w:val="24"/>
          <w:szCs w:val="24"/>
          <w:lang w:eastAsia="pl-PL"/>
        </w:rPr>
        <w:t xml:space="preserve">o wyjaśnienie treści Specyfikacji Warunków Zamówienia (SWZ) udziela wyjaśnień i dokonuje zmiany zapisów treści SWZ </w:t>
      </w:r>
      <w:proofErr w:type="spellStart"/>
      <w:r w:rsidR="00015179" w:rsidRPr="00A5047B">
        <w:rPr>
          <w:rFonts w:eastAsia="Times New Roman" w:cstheme="minorHAnsi"/>
          <w:spacing w:val="20"/>
          <w:sz w:val="24"/>
          <w:szCs w:val="24"/>
          <w:lang w:eastAsia="pl-PL"/>
        </w:rPr>
        <w:t>jn</w:t>
      </w:r>
      <w:proofErr w:type="spellEnd"/>
      <w:r w:rsidR="00015179" w:rsidRPr="00A5047B">
        <w:rPr>
          <w:rFonts w:eastAsia="Times New Roman" w:cstheme="minorHAnsi"/>
          <w:spacing w:val="20"/>
          <w:sz w:val="24"/>
          <w:szCs w:val="24"/>
          <w:lang w:eastAsia="pl-PL"/>
        </w:rPr>
        <w:t>:</w:t>
      </w:r>
    </w:p>
    <w:p w:rsidR="00345A96" w:rsidRPr="00A5047B" w:rsidRDefault="00345A96" w:rsidP="00A5047B">
      <w:pPr>
        <w:spacing w:after="0" w:line="360" w:lineRule="auto"/>
        <w:ind w:firstLine="426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A5047B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</w:p>
    <w:p w:rsidR="00345A96" w:rsidRPr="00A5047B" w:rsidRDefault="00345A96" w:rsidP="00A5047B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spacing w:val="20"/>
          <w:sz w:val="24"/>
          <w:szCs w:val="24"/>
          <w:u w:val="single"/>
          <w:lang w:eastAsia="pl-PL"/>
        </w:rPr>
      </w:pPr>
      <w:r w:rsidRPr="00A5047B">
        <w:rPr>
          <w:rFonts w:eastAsia="Times New Roman" w:cstheme="minorHAnsi"/>
          <w:b/>
          <w:bCs/>
          <w:color w:val="000000"/>
          <w:spacing w:val="20"/>
          <w:sz w:val="24"/>
          <w:szCs w:val="24"/>
          <w:u w:val="single"/>
          <w:lang w:eastAsia="pl-PL"/>
        </w:rPr>
        <w:t>Pytanie 1:</w:t>
      </w:r>
    </w:p>
    <w:p w:rsidR="00015179" w:rsidRPr="00A5047B" w:rsidRDefault="00015179" w:rsidP="00A5047B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A5047B">
        <w:rPr>
          <w:rFonts w:eastAsia="Times New Roman" w:cstheme="minorHAnsi"/>
          <w:spacing w:val="20"/>
          <w:sz w:val="24"/>
          <w:szCs w:val="24"/>
          <w:u w:val="single"/>
          <w:lang w:eastAsia="pl-PL"/>
        </w:rPr>
        <w:t>„</w:t>
      </w:r>
      <w:r w:rsidRPr="00A5047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W załączniku nr 2 – Projektowanie postanowienia do umowy w sprawie zamówienia publicznego, które zostaną wprowadzone do treści tej umowy w punkcie 58 wskazuje, że:</w:t>
      </w:r>
    </w:p>
    <w:p w:rsidR="00015179" w:rsidRPr="00A5047B" w:rsidRDefault="00015179" w:rsidP="00A5047B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A5047B">
        <w:rPr>
          <w:rFonts w:eastAsia="Calibri" w:cstheme="minorHAnsi"/>
          <w:spacing w:val="20"/>
          <w:sz w:val="24"/>
          <w:szCs w:val="24"/>
        </w:rPr>
        <w:t xml:space="preserve"> </w:t>
      </w:r>
      <w:r w:rsidRPr="00A5047B">
        <w:rPr>
          <w:rFonts w:eastAsia="Calibri" w:cstheme="minorHAnsi"/>
          <w:b/>
          <w:bCs/>
          <w:spacing w:val="20"/>
          <w:sz w:val="24"/>
          <w:szCs w:val="24"/>
        </w:rPr>
        <w:t>„ Zamawiający może odliczyć kary umowne od płatności należnych Wykonawcy, na co Wykonawca wyraża zgodę.”</w:t>
      </w:r>
    </w:p>
    <w:p w:rsidR="00015179" w:rsidRPr="00A5047B" w:rsidRDefault="00015179" w:rsidP="00A5047B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A5047B">
        <w:rPr>
          <w:rFonts w:eastAsia="Times New Roman" w:cstheme="minorHAnsi"/>
          <w:spacing w:val="20"/>
          <w:sz w:val="24"/>
          <w:szCs w:val="24"/>
          <w:lang w:eastAsia="pl-PL"/>
        </w:rPr>
        <w:t xml:space="preserve">Niczym nieograniczone jednostronne prawo naliczenia kar umownych </w:t>
      </w:r>
      <w:r w:rsidR="00A5047B">
        <w:rPr>
          <w:rFonts w:eastAsia="Times New Roman" w:cstheme="minorHAnsi"/>
          <w:spacing w:val="20"/>
          <w:sz w:val="24"/>
          <w:szCs w:val="24"/>
          <w:lang w:eastAsia="pl-PL"/>
        </w:rPr>
        <w:br/>
      </w:r>
      <w:r w:rsidRPr="00A5047B">
        <w:rPr>
          <w:rFonts w:eastAsia="Times New Roman" w:cstheme="minorHAnsi"/>
          <w:spacing w:val="20"/>
          <w:sz w:val="24"/>
          <w:szCs w:val="24"/>
          <w:lang w:eastAsia="pl-PL"/>
        </w:rPr>
        <w:t xml:space="preserve">i potrącenia ich przez Zamawiającego z należnego Wykonawcy wynagrodzenia </w:t>
      </w:r>
      <w:r w:rsidRPr="00A5047B">
        <w:rPr>
          <w:rFonts w:eastAsia="Times New Roman" w:cstheme="minorHAnsi"/>
          <w:spacing w:val="20"/>
          <w:sz w:val="24"/>
          <w:szCs w:val="24"/>
          <w:lang w:eastAsia="pl-PL"/>
        </w:rPr>
        <w:lastRenderedPageBreak/>
        <w:t xml:space="preserve">godzi nie tylko w interes Wykonawcy, ale także uniemożliwia mu podjęcie próby zbadania, czy naliczona kara umowna potrącona została prawidłowo </w:t>
      </w:r>
      <w:r w:rsidR="00A5047B">
        <w:rPr>
          <w:rFonts w:eastAsia="Times New Roman" w:cstheme="minorHAnsi"/>
          <w:spacing w:val="20"/>
          <w:sz w:val="24"/>
          <w:szCs w:val="24"/>
          <w:lang w:eastAsia="pl-PL"/>
        </w:rPr>
        <w:br/>
      </w:r>
      <w:r w:rsidRPr="00A5047B">
        <w:rPr>
          <w:rFonts w:eastAsia="Times New Roman" w:cstheme="minorHAnsi"/>
          <w:spacing w:val="20"/>
          <w:sz w:val="24"/>
          <w:szCs w:val="24"/>
          <w:lang w:eastAsia="pl-PL"/>
        </w:rPr>
        <w:t>i w odpowiedniej wysokości. Nadto stwarzając możliwość pozbawienia Wykonawcy efektywnego wynagrodzenia za spełnione świadczenie bez żadn</w:t>
      </w:r>
      <w:r w:rsidR="00A5047B">
        <w:rPr>
          <w:rFonts w:eastAsia="Times New Roman" w:cstheme="minorHAnsi"/>
          <w:spacing w:val="20"/>
          <w:sz w:val="24"/>
          <w:szCs w:val="24"/>
          <w:lang w:eastAsia="pl-PL"/>
        </w:rPr>
        <w:t xml:space="preserve">ej kontroli, czy to Wykonawcy, </w:t>
      </w:r>
      <w:r w:rsidRPr="00A5047B">
        <w:rPr>
          <w:rFonts w:eastAsia="Times New Roman" w:cstheme="minorHAnsi"/>
          <w:spacing w:val="20"/>
          <w:sz w:val="24"/>
          <w:szCs w:val="24"/>
          <w:lang w:eastAsia="pl-PL"/>
        </w:rPr>
        <w:t>czy sądu, może być uznane za nadużycie prawa, skutkujące niewa</w:t>
      </w:r>
      <w:r w:rsidR="00A5047B">
        <w:rPr>
          <w:rFonts w:eastAsia="Times New Roman" w:cstheme="minorHAnsi"/>
          <w:spacing w:val="20"/>
          <w:sz w:val="24"/>
          <w:szCs w:val="24"/>
          <w:lang w:eastAsia="pl-PL"/>
        </w:rPr>
        <w:t xml:space="preserve">żnością tegoż postanowienia </w:t>
      </w:r>
      <w:r w:rsidRPr="00A5047B">
        <w:rPr>
          <w:rFonts w:eastAsia="Times New Roman" w:cstheme="minorHAnsi"/>
          <w:spacing w:val="20"/>
          <w:sz w:val="24"/>
          <w:szCs w:val="24"/>
          <w:lang w:eastAsia="pl-PL"/>
        </w:rPr>
        <w:t>na podstawie art. 58 § 2 kodeksu cywilnego w zw. z art. 139 ust. 1 Prawo zamówień publicznych.</w:t>
      </w:r>
    </w:p>
    <w:p w:rsidR="00015179" w:rsidRPr="00A5047B" w:rsidRDefault="00015179" w:rsidP="00A5047B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A5047B">
        <w:rPr>
          <w:rFonts w:eastAsia="Times New Roman" w:cstheme="minorHAnsi"/>
          <w:b/>
          <w:spacing w:val="20"/>
          <w:sz w:val="24"/>
          <w:szCs w:val="24"/>
          <w:lang w:eastAsia="pl-PL"/>
        </w:rPr>
        <w:t>W związku z powyższym, z uwagi na nierówne ukształtow</w:t>
      </w:r>
      <w:r w:rsidR="00A5047B">
        <w:rPr>
          <w:rFonts w:eastAsia="Times New Roman" w:cstheme="minorHAnsi"/>
          <w:b/>
          <w:spacing w:val="20"/>
          <w:sz w:val="24"/>
          <w:szCs w:val="24"/>
          <w:lang w:eastAsia="pl-PL"/>
        </w:rPr>
        <w:t xml:space="preserve">anie praw stron umowy, prosimy </w:t>
      </w:r>
      <w:r w:rsidRPr="00A5047B">
        <w:rPr>
          <w:rFonts w:eastAsia="Times New Roman" w:cstheme="minorHAnsi"/>
          <w:b/>
          <w:spacing w:val="20"/>
          <w:sz w:val="24"/>
          <w:szCs w:val="24"/>
          <w:lang w:eastAsia="pl-PL"/>
        </w:rPr>
        <w:t>o zmodyfikowanie zapisów w punktach 59 następująco:</w:t>
      </w:r>
    </w:p>
    <w:p w:rsidR="00015179" w:rsidRPr="00A5047B" w:rsidRDefault="00015179" w:rsidP="00A5047B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spacing w:val="20"/>
          <w:sz w:val="24"/>
          <w:szCs w:val="24"/>
          <w:u w:val="single"/>
          <w:lang w:eastAsia="pl-PL"/>
        </w:rPr>
      </w:pPr>
      <w:r w:rsidRPr="00A5047B">
        <w:rPr>
          <w:rFonts w:eastAsia="Times New Roman" w:cstheme="minorHAnsi"/>
          <w:b/>
          <w:spacing w:val="20"/>
          <w:sz w:val="24"/>
          <w:szCs w:val="24"/>
          <w:lang w:eastAsia="pl-PL"/>
        </w:rPr>
        <w:t>„Zamawiający obciąży Wykonawcę karą umowną po przeprowadzeniu postępowania potwierdzającego zasadność i wysokość naliczonej kary umownej. Wysokość naliczonej kary będzie naliczona i ustalona odrębnie. Wykonawca dokona zapłaty kary umownej na podstawie wystawionej przez Zamawiającego noty obciążeniowej w kwocie i</w:t>
      </w:r>
      <w:r w:rsidR="001E669B" w:rsidRPr="00A5047B">
        <w:rPr>
          <w:rFonts w:eastAsia="Times New Roman" w:cstheme="minorHAnsi"/>
          <w:b/>
          <w:spacing w:val="20"/>
          <w:sz w:val="24"/>
          <w:szCs w:val="24"/>
          <w:lang w:eastAsia="pl-PL"/>
        </w:rPr>
        <w:t xml:space="preserve"> terminie wskazanej </w:t>
      </w:r>
      <w:r w:rsidR="001E669B" w:rsidRPr="00A5047B">
        <w:rPr>
          <w:rFonts w:eastAsia="Times New Roman" w:cstheme="minorHAnsi"/>
          <w:b/>
          <w:spacing w:val="20"/>
          <w:sz w:val="24"/>
          <w:szCs w:val="24"/>
          <w:lang w:eastAsia="pl-PL"/>
        </w:rPr>
        <w:br/>
        <w:t xml:space="preserve">w nocie.” </w:t>
      </w:r>
    </w:p>
    <w:p w:rsidR="00654CAA" w:rsidRPr="00A5047B" w:rsidRDefault="00A5047B" w:rsidP="00A5047B">
      <w:pPr>
        <w:tabs>
          <w:tab w:val="left" w:pos="5805"/>
        </w:tabs>
        <w:spacing w:before="100" w:beforeAutospacing="1" w:after="0" w:line="360" w:lineRule="auto"/>
        <w:rPr>
          <w:rFonts w:eastAsia="Times New Roman" w:cstheme="minorHAnsi"/>
          <w:spacing w:val="20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pacing w:val="20"/>
          <w:sz w:val="24"/>
          <w:szCs w:val="24"/>
          <w:u w:val="single"/>
          <w:lang w:eastAsia="pl-PL"/>
        </w:rPr>
        <w:t>Odpowiedź:</w:t>
      </w:r>
    </w:p>
    <w:p w:rsidR="00654CAA" w:rsidRPr="00A5047B" w:rsidRDefault="00654CAA" w:rsidP="00A5047B">
      <w:pPr>
        <w:spacing w:line="360" w:lineRule="auto"/>
        <w:rPr>
          <w:rFonts w:cstheme="minorHAnsi"/>
          <w:bCs/>
          <w:spacing w:val="20"/>
          <w:sz w:val="24"/>
          <w:szCs w:val="24"/>
        </w:rPr>
      </w:pPr>
      <w:r w:rsidRPr="00A5047B">
        <w:rPr>
          <w:rFonts w:cstheme="minorHAnsi"/>
          <w:bCs/>
          <w:spacing w:val="20"/>
          <w:sz w:val="24"/>
          <w:szCs w:val="24"/>
        </w:rPr>
        <w:t xml:space="preserve">Zamawiający w załączniku nr 2 </w:t>
      </w:r>
      <w:r w:rsidR="001E669B" w:rsidRPr="00A5047B">
        <w:rPr>
          <w:rFonts w:cstheme="minorHAnsi"/>
          <w:bCs/>
          <w:spacing w:val="20"/>
          <w:sz w:val="24"/>
          <w:szCs w:val="24"/>
        </w:rPr>
        <w:t xml:space="preserve"> do SWZ </w:t>
      </w:r>
      <w:r w:rsidRPr="00A5047B">
        <w:rPr>
          <w:rFonts w:cstheme="minorHAnsi"/>
          <w:bCs/>
          <w:spacing w:val="20"/>
          <w:sz w:val="24"/>
          <w:szCs w:val="24"/>
        </w:rPr>
        <w:t xml:space="preserve">– Projektowane postanowienia </w:t>
      </w:r>
      <w:r w:rsidR="00A5047B">
        <w:rPr>
          <w:rFonts w:cstheme="minorHAnsi"/>
          <w:bCs/>
          <w:spacing w:val="20"/>
          <w:sz w:val="24"/>
          <w:szCs w:val="24"/>
        </w:rPr>
        <w:br/>
      </w:r>
      <w:r w:rsidRPr="00A5047B">
        <w:rPr>
          <w:rFonts w:cstheme="minorHAnsi"/>
          <w:bCs/>
          <w:spacing w:val="20"/>
          <w:sz w:val="24"/>
          <w:szCs w:val="24"/>
        </w:rPr>
        <w:t xml:space="preserve">do umowy zmienia pkt 59 </w:t>
      </w:r>
    </w:p>
    <w:p w:rsidR="00654CAA" w:rsidRPr="00A5047B" w:rsidRDefault="00654CAA" w:rsidP="00A5047B">
      <w:pPr>
        <w:spacing w:line="360" w:lineRule="auto"/>
        <w:rPr>
          <w:rFonts w:cstheme="minorHAnsi"/>
          <w:b/>
          <w:spacing w:val="20"/>
          <w:sz w:val="24"/>
          <w:szCs w:val="24"/>
          <w:u w:val="single"/>
        </w:rPr>
      </w:pPr>
      <w:r w:rsidRPr="00A5047B">
        <w:rPr>
          <w:rFonts w:cstheme="minorHAnsi"/>
          <w:b/>
          <w:spacing w:val="20"/>
          <w:sz w:val="24"/>
          <w:szCs w:val="24"/>
          <w:u w:val="single"/>
        </w:rPr>
        <w:t>Było:</w:t>
      </w:r>
    </w:p>
    <w:p w:rsidR="00654CAA" w:rsidRPr="00A5047B" w:rsidRDefault="00654CAA" w:rsidP="00A5047B">
      <w:pPr>
        <w:spacing w:after="0" w:line="360" w:lineRule="auto"/>
        <w:rPr>
          <w:rFonts w:cstheme="minorHAnsi"/>
          <w:bCs/>
          <w:spacing w:val="20"/>
          <w:sz w:val="24"/>
          <w:szCs w:val="24"/>
        </w:rPr>
      </w:pPr>
      <w:r w:rsidRPr="00A5047B">
        <w:rPr>
          <w:rFonts w:cstheme="minorHAnsi"/>
          <w:bCs/>
          <w:spacing w:val="20"/>
          <w:sz w:val="24"/>
          <w:szCs w:val="24"/>
        </w:rPr>
        <w:t xml:space="preserve">„Zamawiający obciąży Wykonawcę karą umowną, która będzie obliczana </w:t>
      </w:r>
      <w:r w:rsidR="00A5047B">
        <w:rPr>
          <w:rFonts w:cstheme="minorHAnsi"/>
          <w:bCs/>
          <w:spacing w:val="20"/>
          <w:sz w:val="24"/>
          <w:szCs w:val="24"/>
        </w:rPr>
        <w:br/>
      </w:r>
      <w:r w:rsidRPr="00A5047B">
        <w:rPr>
          <w:rFonts w:cstheme="minorHAnsi"/>
          <w:bCs/>
          <w:spacing w:val="20"/>
          <w:sz w:val="24"/>
          <w:szCs w:val="24"/>
        </w:rPr>
        <w:t>w oparciu o zapisy i zasady wynikające z ustawy Prawo Pocztowe.”</w:t>
      </w:r>
    </w:p>
    <w:p w:rsidR="00654CAA" w:rsidRPr="00A5047B" w:rsidRDefault="00654CAA" w:rsidP="00A5047B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:rsidR="00654CAA" w:rsidRPr="00A5047B" w:rsidRDefault="00654CAA" w:rsidP="00A5047B">
      <w:pPr>
        <w:spacing w:after="0" w:line="360" w:lineRule="auto"/>
        <w:rPr>
          <w:rFonts w:cstheme="minorHAnsi"/>
          <w:b/>
          <w:spacing w:val="20"/>
          <w:sz w:val="24"/>
          <w:szCs w:val="24"/>
          <w:u w:val="single"/>
        </w:rPr>
      </w:pPr>
      <w:r w:rsidRPr="00A5047B">
        <w:rPr>
          <w:rFonts w:cstheme="minorHAnsi"/>
          <w:b/>
          <w:spacing w:val="20"/>
          <w:sz w:val="24"/>
          <w:szCs w:val="24"/>
          <w:u w:val="single"/>
        </w:rPr>
        <w:t>Jest:</w:t>
      </w:r>
    </w:p>
    <w:p w:rsidR="00654CAA" w:rsidRPr="00A5047B" w:rsidRDefault="00654CAA" w:rsidP="00A5047B">
      <w:pPr>
        <w:spacing w:line="360" w:lineRule="auto"/>
        <w:rPr>
          <w:rFonts w:cstheme="minorHAnsi"/>
          <w:bCs/>
          <w:spacing w:val="20"/>
          <w:sz w:val="24"/>
          <w:szCs w:val="24"/>
        </w:rPr>
      </w:pPr>
      <w:r w:rsidRPr="00A5047B">
        <w:rPr>
          <w:rFonts w:cstheme="minorHAnsi"/>
          <w:bCs/>
          <w:spacing w:val="20"/>
          <w:sz w:val="24"/>
          <w:szCs w:val="24"/>
        </w:rPr>
        <w:t>„</w:t>
      </w:r>
      <w:bookmarkStart w:id="1" w:name="_Hlk152914431"/>
      <w:r w:rsidRPr="00A5047B">
        <w:rPr>
          <w:rFonts w:cstheme="minorHAnsi"/>
          <w:bCs/>
          <w:spacing w:val="20"/>
          <w:sz w:val="24"/>
          <w:szCs w:val="24"/>
        </w:rPr>
        <w:t>Zamawiający obciąży Wykonawcę karą umowną po przeprowadzeniu postępowania potwierdzającego zasadność i wysokość nal</w:t>
      </w:r>
      <w:r w:rsidR="00C5445F" w:rsidRPr="00A5047B">
        <w:rPr>
          <w:rFonts w:cstheme="minorHAnsi"/>
          <w:bCs/>
          <w:spacing w:val="20"/>
          <w:sz w:val="24"/>
          <w:szCs w:val="24"/>
        </w:rPr>
        <w:t xml:space="preserve">iczonej kary umownej. </w:t>
      </w:r>
      <w:r w:rsidRPr="00A5047B">
        <w:rPr>
          <w:rFonts w:cstheme="minorHAnsi"/>
          <w:bCs/>
          <w:spacing w:val="20"/>
          <w:sz w:val="24"/>
          <w:szCs w:val="24"/>
        </w:rPr>
        <w:t>Wykonaw</w:t>
      </w:r>
      <w:r w:rsidR="00C5445F" w:rsidRPr="00A5047B">
        <w:rPr>
          <w:rFonts w:cstheme="minorHAnsi"/>
          <w:bCs/>
          <w:spacing w:val="20"/>
          <w:sz w:val="24"/>
          <w:szCs w:val="24"/>
        </w:rPr>
        <w:t xml:space="preserve">ca dokona zapłaty kary umownej </w:t>
      </w:r>
      <w:r w:rsidRPr="00A5047B">
        <w:rPr>
          <w:rFonts w:cstheme="minorHAnsi"/>
          <w:bCs/>
          <w:spacing w:val="20"/>
          <w:sz w:val="24"/>
          <w:szCs w:val="24"/>
        </w:rPr>
        <w:t>na podstawie wystawionej przez Zamawiającego noty obciążeniowej w kwocie i terminie wskazanej w nocie</w:t>
      </w:r>
      <w:bookmarkEnd w:id="1"/>
      <w:r w:rsidRPr="00A5047B">
        <w:rPr>
          <w:rFonts w:cstheme="minorHAnsi"/>
          <w:bCs/>
          <w:spacing w:val="20"/>
          <w:sz w:val="24"/>
          <w:szCs w:val="24"/>
        </w:rPr>
        <w:t>.”</w:t>
      </w:r>
    </w:p>
    <w:p w:rsidR="00654CAA" w:rsidRPr="00A5047B" w:rsidRDefault="00654CAA" w:rsidP="00A5047B">
      <w:pPr>
        <w:spacing w:after="0" w:line="360" w:lineRule="auto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</w:p>
    <w:p w:rsidR="00654CAA" w:rsidRPr="00A5047B" w:rsidRDefault="00A5047B" w:rsidP="00A5047B">
      <w:pPr>
        <w:spacing w:after="0" w:line="360" w:lineRule="auto"/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lastRenderedPageBreak/>
        <w:br/>
      </w:r>
      <w:r w:rsidR="00654CAA" w:rsidRPr="00A5047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>W Rozdziale IX SWZ: TERMIN ZWIĄZANIA OFERTĄ</w:t>
      </w:r>
      <w:r w:rsidR="001E669B" w:rsidRPr="00A5047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 xml:space="preserve"> DOT. CZĘŚCI 1 i 2</w:t>
      </w:r>
    </w:p>
    <w:p w:rsidR="00654CAA" w:rsidRPr="00A5047B" w:rsidRDefault="00654CAA" w:rsidP="00A5047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pacing w:val="20"/>
          <w:sz w:val="24"/>
          <w:szCs w:val="24"/>
          <w:lang w:eastAsia="pl-PL"/>
        </w:rPr>
      </w:pPr>
    </w:p>
    <w:p w:rsidR="00654CAA" w:rsidRPr="00A5047B" w:rsidRDefault="00654CAA" w:rsidP="00A5047B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A5047B">
        <w:rPr>
          <w:rFonts w:cstheme="minorHAnsi"/>
          <w:b/>
          <w:spacing w:val="20"/>
          <w:sz w:val="24"/>
          <w:szCs w:val="24"/>
        </w:rPr>
        <w:t>Było:</w:t>
      </w:r>
    </w:p>
    <w:p w:rsidR="00654CAA" w:rsidRPr="00A5047B" w:rsidRDefault="00654CAA" w:rsidP="00A5047B">
      <w:pPr>
        <w:spacing w:after="0" w:line="360" w:lineRule="auto"/>
        <w:ind w:left="426" w:hanging="426"/>
        <w:rPr>
          <w:rFonts w:eastAsiaTheme="minorEastAsia" w:cstheme="minorHAnsi"/>
          <w:spacing w:val="20"/>
          <w:sz w:val="24"/>
          <w:szCs w:val="24"/>
          <w:lang w:eastAsia="pl-PL"/>
        </w:rPr>
      </w:pPr>
      <w:r w:rsidRPr="00A5047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Pr="00A5047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ab/>
      </w:r>
      <w:r w:rsidR="00A5047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1. </w:t>
      </w:r>
      <w:r w:rsidRPr="00A5047B">
        <w:rPr>
          <w:rFonts w:cstheme="minorHAnsi"/>
          <w:color w:val="000000" w:themeColor="text1"/>
          <w:spacing w:val="20"/>
          <w:sz w:val="24"/>
          <w:szCs w:val="24"/>
        </w:rPr>
        <w:t xml:space="preserve">Wykonawca będzie związany ofertą od dnia upływu terminu składania ofert, przy czym pierwszym dniem terminu związania ofertą jest dzień, </w:t>
      </w:r>
      <w:r w:rsidR="00A5047B">
        <w:rPr>
          <w:rFonts w:cstheme="minorHAnsi"/>
          <w:color w:val="000000" w:themeColor="text1"/>
          <w:spacing w:val="20"/>
          <w:sz w:val="24"/>
          <w:szCs w:val="24"/>
        </w:rPr>
        <w:br/>
      </w:r>
      <w:r w:rsidRPr="00A5047B">
        <w:rPr>
          <w:rFonts w:cstheme="minorHAnsi"/>
          <w:color w:val="000000" w:themeColor="text1"/>
          <w:spacing w:val="20"/>
          <w:sz w:val="24"/>
          <w:szCs w:val="24"/>
        </w:rPr>
        <w:t xml:space="preserve">w którym upływa termin składania ofert, przez okres </w:t>
      </w:r>
      <w:r w:rsidRPr="00A5047B">
        <w:rPr>
          <w:rFonts w:cstheme="minorHAnsi"/>
          <w:b/>
          <w:color w:val="000000" w:themeColor="text1"/>
          <w:spacing w:val="20"/>
          <w:sz w:val="24"/>
          <w:szCs w:val="24"/>
          <w:u w:val="single"/>
        </w:rPr>
        <w:t>30 dni, tj. do dnia 09.01.2024 r.</w:t>
      </w:r>
    </w:p>
    <w:p w:rsidR="00654CAA" w:rsidRPr="00A5047B" w:rsidRDefault="00654CAA" w:rsidP="00A5047B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  <w:r w:rsidRPr="00A5047B"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  <w:t>Jest :</w:t>
      </w:r>
    </w:p>
    <w:p w:rsidR="00654CAA" w:rsidRPr="00A5047B" w:rsidRDefault="00654CAA" w:rsidP="00A5047B">
      <w:pPr>
        <w:spacing w:after="0" w:line="360" w:lineRule="auto"/>
        <w:ind w:left="426" w:hanging="426"/>
        <w:rPr>
          <w:rFonts w:eastAsiaTheme="minorEastAsia" w:cstheme="minorHAnsi"/>
          <w:color w:val="000000" w:themeColor="text1"/>
          <w:spacing w:val="20"/>
          <w:sz w:val="24"/>
          <w:szCs w:val="24"/>
          <w:lang w:eastAsia="pl-PL"/>
        </w:rPr>
      </w:pPr>
      <w:r w:rsidRPr="00A5047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Pr="00A5047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ab/>
      </w:r>
      <w:r w:rsidR="00A5047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1. </w:t>
      </w:r>
      <w:r w:rsidRPr="00A5047B">
        <w:rPr>
          <w:rFonts w:cstheme="minorHAnsi"/>
          <w:color w:val="000000" w:themeColor="text1"/>
          <w:spacing w:val="20"/>
          <w:sz w:val="24"/>
          <w:szCs w:val="24"/>
        </w:rPr>
        <w:t xml:space="preserve">Wykonawca będzie związany ofertą od dnia upływu terminu składania ofert, przy czym pierwszym dniem terminu związania ofertą jest dzień, </w:t>
      </w:r>
      <w:r w:rsidR="00A5047B">
        <w:rPr>
          <w:rFonts w:cstheme="minorHAnsi"/>
          <w:color w:val="000000" w:themeColor="text1"/>
          <w:spacing w:val="20"/>
          <w:sz w:val="24"/>
          <w:szCs w:val="24"/>
        </w:rPr>
        <w:br/>
      </w:r>
      <w:r w:rsidRPr="00A5047B">
        <w:rPr>
          <w:rFonts w:cstheme="minorHAnsi"/>
          <w:color w:val="000000" w:themeColor="text1"/>
          <w:spacing w:val="20"/>
          <w:sz w:val="24"/>
          <w:szCs w:val="24"/>
        </w:rPr>
        <w:t xml:space="preserve">w którym upływa termin składania ofert, przez okres </w:t>
      </w:r>
      <w:r w:rsidRPr="00A5047B">
        <w:rPr>
          <w:rFonts w:cstheme="minorHAnsi"/>
          <w:b/>
          <w:color w:val="000000" w:themeColor="text1"/>
          <w:spacing w:val="20"/>
          <w:sz w:val="24"/>
          <w:szCs w:val="24"/>
          <w:u w:val="single"/>
        </w:rPr>
        <w:t>30 dni, tj. do dnia 11.01.2024 r.</w:t>
      </w:r>
    </w:p>
    <w:p w:rsidR="00654CAA" w:rsidRPr="00A5047B" w:rsidRDefault="00654CAA" w:rsidP="00A5047B">
      <w:pPr>
        <w:spacing w:after="0" w:line="360" w:lineRule="auto"/>
        <w:contextualSpacing/>
        <w:rPr>
          <w:rFonts w:eastAsia="Times New Roman" w:cstheme="minorHAnsi"/>
          <w:b/>
          <w:bCs/>
          <w:spacing w:val="20"/>
          <w:sz w:val="24"/>
          <w:szCs w:val="24"/>
          <w:u w:val="single"/>
          <w:lang w:eastAsia="pl-PL"/>
        </w:rPr>
      </w:pPr>
    </w:p>
    <w:p w:rsidR="001E669B" w:rsidRPr="00A5047B" w:rsidRDefault="00654CAA" w:rsidP="00A5047B">
      <w:pPr>
        <w:spacing w:after="0" w:line="360" w:lineRule="auto"/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  <w:r w:rsidRPr="00A5047B">
        <w:rPr>
          <w:rFonts w:eastAsia="Times New Roman" w:cstheme="minorHAnsi"/>
          <w:b/>
          <w:bCs/>
          <w:spacing w:val="20"/>
          <w:sz w:val="24"/>
          <w:szCs w:val="24"/>
          <w:u w:val="single"/>
          <w:lang w:eastAsia="pl-PL"/>
        </w:rPr>
        <w:t>W Rozdziale XI SWZ: SPOSÓB ORAZ TERMIN SKŁADANIA I OTWARCIA OFERT</w:t>
      </w:r>
      <w:r w:rsidRPr="00A5047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 </w:t>
      </w:r>
      <w:r w:rsidR="001E669B" w:rsidRPr="00A5047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>DOT. CZĘŚCI 1 i 2</w:t>
      </w:r>
    </w:p>
    <w:p w:rsidR="00654CAA" w:rsidRPr="00A5047B" w:rsidRDefault="00654CAA" w:rsidP="00A5047B">
      <w:pPr>
        <w:spacing w:after="0" w:line="360" w:lineRule="auto"/>
        <w:contextualSpacing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A5047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br/>
        <w:t>Było:</w:t>
      </w:r>
    </w:p>
    <w:p w:rsidR="00654CAA" w:rsidRPr="00A5047B" w:rsidRDefault="00654CAA" w:rsidP="00A5047B">
      <w:pPr>
        <w:spacing w:after="0" w:line="360" w:lineRule="auto"/>
        <w:ind w:left="426" w:hanging="426"/>
        <w:rPr>
          <w:rFonts w:cstheme="minorHAnsi"/>
          <w:b/>
          <w:bCs/>
          <w:spacing w:val="20"/>
          <w:sz w:val="24"/>
          <w:szCs w:val="24"/>
        </w:rPr>
      </w:pPr>
      <w:r w:rsidRPr="00A5047B">
        <w:rPr>
          <w:rFonts w:cstheme="minorHAnsi"/>
          <w:b/>
          <w:bCs/>
          <w:spacing w:val="20"/>
          <w:sz w:val="24"/>
          <w:szCs w:val="24"/>
        </w:rPr>
        <w:t>1.</w:t>
      </w:r>
      <w:r w:rsidRPr="00A5047B">
        <w:rPr>
          <w:rFonts w:cstheme="minorHAnsi"/>
          <w:spacing w:val="20"/>
          <w:sz w:val="24"/>
          <w:szCs w:val="24"/>
        </w:rPr>
        <w:tab/>
      </w:r>
      <w:r w:rsidRPr="00A5047B">
        <w:rPr>
          <w:rFonts w:cstheme="minorHAnsi"/>
          <w:b/>
          <w:bCs/>
          <w:spacing w:val="20"/>
          <w:sz w:val="24"/>
          <w:szCs w:val="24"/>
        </w:rPr>
        <w:t>Miejsce i termin składania ofert</w:t>
      </w:r>
    </w:p>
    <w:p w:rsidR="00E82052" w:rsidRPr="00A5047B" w:rsidRDefault="00654CAA" w:rsidP="00A5047B">
      <w:pPr>
        <w:numPr>
          <w:ilvl w:val="0"/>
          <w:numId w:val="3"/>
        </w:numPr>
        <w:spacing w:after="0" w:line="360" w:lineRule="auto"/>
        <w:ind w:left="709"/>
        <w:rPr>
          <w:rFonts w:eastAsia="Calibri" w:cstheme="minorHAnsi"/>
          <w:spacing w:val="20"/>
          <w:sz w:val="24"/>
          <w:szCs w:val="24"/>
        </w:rPr>
      </w:pPr>
      <w:r w:rsidRPr="00A5047B">
        <w:rPr>
          <w:rFonts w:eastAsia="Calibri" w:cstheme="minorHAnsi"/>
          <w:color w:val="000000" w:themeColor="text1"/>
          <w:spacing w:val="20"/>
          <w:sz w:val="24"/>
          <w:szCs w:val="24"/>
        </w:rPr>
        <w:t xml:space="preserve">Ofertę wraz z wymaganymi dokumentami należy umieścić </w:t>
      </w:r>
      <w:r w:rsidR="00A5047B">
        <w:rPr>
          <w:rFonts w:eastAsia="Calibri" w:cstheme="minorHAnsi"/>
          <w:color w:val="000000" w:themeColor="text1"/>
          <w:spacing w:val="20"/>
          <w:sz w:val="24"/>
          <w:szCs w:val="24"/>
        </w:rPr>
        <w:br/>
      </w:r>
      <w:r w:rsidRPr="00A5047B">
        <w:rPr>
          <w:rFonts w:eastAsia="Calibri" w:cstheme="minorHAnsi"/>
          <w:color w:val="000000" w:themeColor="text1"/>
          <w:spacing w:val="20"/>
          <w:sz w:val="24"/>
          <w:szCs w:val="24"/>
        </w:rPr>
        <w:t xml:space="preserve">na </w:t>
      </w:r>
      <w:hyperlink r:id="rId8" w:history="1">
        <w:r w:rsidRPr="00A5047B">
          <w:rPr>
            <w:rFonts w:eastAsia="Calibri" w:cstheme="minorHAnsi"/>
            <w:color w:val="000000" w:themeColor="text1"/>
            <w:spacing w:val="20"/>
            <w:sz w:val="24"/>
            <w:szCs w:val="24"/>
            <w:u w:val="single"/>
          </w:rPr>
          <w:t>platformazakupowa.pl</w:t>
        </w:r>
      </w:hyperlink>
      <w:r w:rsidRPr="00A5047B">
        <w:rPr>
          <w:rFonts w:eastAsia="Calibri" w:cstheme="minorHAnsi"/>
          <w:color w:val="000000" w:themeColor="text1"/>
          <w:spacing w:val="20"/>
          <w:sz w:val="24"/>
          <w:szCs w:val="24"/>
        </w:rPr>
        <w:t xml:space="preserve"> pod adresem: </w:t>
      </w:r>
      <w:hyperlink r:id="rId9" w:history="1">
        <w:r w:rsidRPr="00A5047B">
          <w:rPr>
            <w:rFonts w:cstheme="minorHAnsi"/>
            <w:color w:val="000000" w:themeColor="text1"/>
            <w:spacing w:val="20"/>
            <w:sz w:val="24"/>
            <w:szCs w:val="24"/>
            <w:u w:val="single"/>
            <w:lang w:val="de-DE"/>
          </w:rPr>
          <w:t>https://platformazakupowa.pl/pn/sandomierz/proceedings</w:t>
        </w:r>
      </w:hyperlink>
      <w:r w:rsidRPr="00A5047B">
        <w:rPr>
          <w:rFonts w:eastAsia="Calibri" w:cstheme="minorHAnsi"/>
          <w:color w:val="000000" w:themeColor="text1"/>
          <w:spacing w:val="20"/>
          <w:sz w:val="24"/>
          <w:szCs w:val="24"/>
        </w:rPr>
        <w:t xml:space="preserve"> na stronie internetowej prowadzonego postępowania do dnia</w:t>
      </w:r>
      <w:r w:rsidRPr="00A5047B">
        <w:rPr>
          <w:rFonts w:eastAsia="Calibri" w:cstheme="minorHAnsi"/>
          <w:b/>
          <w:bCs/>
          <w:color w:val="000000" w:themeColor="text1"/>
          <w:spacing w:val="20"/>
          <w:sz w:val="24"/>
          <w:szCs w:val="24"/>
          <w:u w:val="single"/>
        </w:rPr>
        <w:t xml:space="preserve"> 11.12.2023r. </w:t>
      </w:r>
      <w:r w:rsidR="00A5047B">
        <w:rPr>
          <w:rFonts w:eastAsia="Calibri" w:cstheme="minorHAnsi"/>
          <w:b/>
          <w:bCs/>
          <w:color w:val="000000" w:themeColor="text1"/>
          <w:spacing w:val="20"/>
          <w:sz w:val="24"/>
          <w:szCs w:val="24"/>
          <w:u w:val="single"/>
        </w:rPr>
        <w:br/>
      </w:r>
      <w:r w:rsidRPr="00A5047B">
        <w:rPr>
          <w:rFonts w:eastAsia="Calibri" w:cstheme="minorHAnsi"/>
          <w:b/>
          <w:bCs/>
          <w:color w:val="000000" w:themeColor="text1"/>
          <w:spacing w:val="20"/>
          <w:sz w:val="24"/>
          <w:szCs w:val="24"/>
          <w:u w:val="single"/>
        </w:rPr>
        <w:t>do godz. 10:00.</w:t>
      </w:r>
      <w:r w:rsidR="00A5047B">
        <w:rPr>
          <w:rFonts w:eastAsia="Calibri" w:cstheme="minorHAnsi"/>
          <w:spacing w:val="20"/>
          <w:sz w:val="24"/>
          <w:szCs w:val="24"/>
        </w:rPr>
        <w:br/>
      </w:r>
    </w:p>
    <w:p w:rsidR="00E82052" w:rsidRPr="00A5047B" w:rsidRDefault="00654CAA" w:rsidP="00A5047B">
      <w:pPr>
        <w:tabs>
          <w:tab w:val="left" w:pos="357"/>
        </w:tabs>
        <w:spacing w:line="360" w:lineRule="auto"/>
        <w:rPr>
          <w:rFonts w:eastAsia="Times New Roman" w:cstheme="minorHAnsi"/>
          <w:b/>
          <w:iCs/>
          <w:spacing w:val="20"/>
          <w:sz w:val="24"/>
          <w:szCs w:val="24"/>
        </w:rPr>
      </w:pPr>
      <w:r w:rsidRPr="00A5047B">
        <w:rPr>
          <w:rFonts w:eastAsia="Times New Roman" w:cstheme="minorHAnsi"/>
          <w:b/>
          <w:iCs/>
          <w:spacing w:val="20"/>
          <w:sz w:val="24"/>
          <w:szCs w:val="24"/>
        </w:rPr>
        <w:t>Jest:</w:t>
      </w:r>
    </w:p>
    <w:p w:rsidR="00654CAA" w:rsidRPr="00A5047B" w:rsidRDefault="00654CAA" w:rsidP="00A5047B">
      <w:pPr>
        <w:tabs>
          <w:tab w:val="left" w:pos="357"/>
        </w:tabs>
        <w:spacing w:line="360" w:lineRule="auto"/>
        <w:rPr>
          <w:rFonts w:eastAsia="Times New Roman" w:cstheme="minorHAnsi"/>
          <w:b/>
          <w:iCs/>
          <w:spacing w:val="20"/>
          <w:sz w:val="24"/>
          <w:szCs w:val="24"/>
        </w:rPr>
      </w:pPr>
      <w:r w:rsidRPr="00A5047B">
        <w:rPr>
          <w:rFonts w:cstheme="minorHAnsi"/>
          <w:b/>
          <w:bCs/>
          <w:spacing w:val="20"/>
          <w:sz w:val="24"/>
          <w:szCs w:val="24"/>
        </w:rPr>
        <w:t>1.</w:t>
      </w:r>
      <w:r w:rsidRPr="00A5047B">
        <w:rPr>
          <w:rFonts w:cstheme="minorHAnsi"/>
          <w:spacing w:val="20"/>
          <w:sz w:val="24"/>
          <w:szCs w:val="24"/>
        </w:rPr>
        <w:tab/>
      </w:r>
      <w:r w:rsidRPr="00A5047B">
        <w:rPr>
          <w:rFonts w:cstheme="minorHAnsi"/>
          <w:b/>
          <w:bCs/>
          <w:spacing w:val="20"/>
          <w:sz w:val="24"/>
          <w:szCs w:val="24"/>
        </w:rPr>
        <w:t>Miejsce i termin składania ofert</w:t>
      </w:r>
    </w:p>
    <w:p w:rsidR="00654CAA" w:rsidRPr="00A5047B" w:rsidRDefault="00654CAA" w:rsidP="00A5047B">
      <w:pPr>
        <w:pStyle w:val="Akapitzlist"/>
        <w:numPr>
          <w:ilvl w:val="0"/>
          <w:numId w:val="5"/>
        </w:num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  <w:r w:rsidRPr="00A5047B">
        <w:rPr>
          <w:rFonts w:eastAsia="Calibri" w:cstheme="minorHAnsi"/>
          <w:color w:val="000000" w:themeColor="text1"/>
          <w:spacing w:val="20"/>
          <w:sz w:val="24"/>
          <w:szCs w:val="24"/>
        </w:rPr>
        <w:t xml:space="preserve">Ofertę wraz z wymaganymi dokumentami należy umieścić </w:t>
      </w:r>
      <w:r w:rsidR="00A5047B">
        <w:rPr>
          <w:rFonts w:eastAsia="Calibri" w:cstheme="minorHAnsi"/>
          <w:color w:val="000000" w:themeColor="text1"/>
          <w:spacing w:val="20"/>
          <w:sz w:val="24"/>
          <w:szCs w:val="24"/>
        </w:rPr>
        <w:br/>
      </w:r>
      <w:r w:rsidRPr="00A5047B">
        <w:rPr>
          <w:rFonts w:eastAsia="Calibri" w:cstheme="minorHAnsi"/>
          <w:color w:val="000000" w:themeColor="text1"/>
          <w:spacing w:val="20"/>
          <w:sz w:val="24"/>
          <w:szCs w:val="24"/>
        </w:rPr>
        <w:t xml:space="preserve">na </w:t>
      </w:r>
      <w:hyperlink r:id="rId10" w:history="1">
        <w:r w:rsidRPr="00A5047B">
          <w:rPr>
            <w:rFonts w:eastAsia="Calibri" w:cstheme="minorHAnsi"/>
            <w:color w:val="000000" w:themeColor="text1"/>
            <w:spacing w:val="20"/>
            <w:sz w:val="24"/>
            <w:szCs w:val="24"/>
            <w:u w:val="single"/>
          </w:rPr>
          <w:t>platformazakupowa.pl</w:t>
        </w:r>
      </w:hyperlink>
      <w:r w:rsidRPr="00A5047B">
        <w:rPr>
          <w:rFonts w:eastAsia="Calibri" w:cstheme="minorHAnsi"/>
          <w:color w:val="000000" w:themeColor="text1"/>
          <w:spacing w:val="20"/>
          <w:sz w:val="24"/>
          <w:szCs w:val="24"/>
        </w:rPr>
        <w:t xml:space="preserve"> pod adresem: </w:t>
      </w:r>
      <w:hyperlink r:id="rId11" w:history="1">
        <w:r w:rsidRPr="00A5047B">
          <w:rPr>
            <w:rFonts w:cstheme="minorHAnsi"/>
            <w:color w:val="000000" w:themeColor="text1"/>
            <w:spacing w:val="20"/>
            <w:sz w:val="24"/>
            <w:szCs w:val="24"/>
            <w:u w:val="single"/>
            <w:lang w:val="de-DE"/>
          </w:rPr>
          <w:t>https://platformazakupowa.pl/pn/sandomierz/proceedings</w:t>
        </w:r>
      </w:hyperlink>
      <w:r w:rsidRPr="00A5047B">
        <w:rPr>
          <w:rFonts w:eastAsia="Calibri" w:cstheme="minorHAnsi"/>
          <w:color w:val="000000" w:themeColor="text1"/>
          <w:spacing w:val="20"/>
          <w:sz w:val="24"/>
          <w:szCs w:val="24"/>
        </w:rPr>
        <w:t xml:space="preserve"> na stronie </w:t>
      </w:r>
      <w:r w:rsidRPr="00A5047B">
        <w:rPr>
          <w:rFonts w:eastAsia="Calibri" w:cstheme="minorHAnsi"/>
          <w:color w:val="000000" w:themeColor="text1"/>
          <w:spacing w:val="20"/>
          <w:sz w:val="24"/>
          <w:szCs w:val="24"/>
        </w:rPr>
        <w:lastRenderedPageBreak/>
        <w:t>internetowej prowadzonego postępowania do dnia</w:t>
      </w:r>
      <w:r w:rsidRPr="00A5047B">
        <w:rPr>
          <w:rFonts w:eastAsia="Calibri" w:cstheme="minorHAnsi"/>
          <w:b/>
          <w:bCs/>
          <w:color w:val="000000" w:themeColor="text1"/>
          <w:spacing w:val="20"/>
          <w:sz w:val="24"/>
          <w:szCs w:val="24"/>
          <w:u w:val="single"/>
        </w:rPr>
        <w:t xml:space="preserve"> 13.12.2023r. </w:t>
      </w:r>
      <w:r w:rsidR="00A5047B">
        <w:rPr>
          <w:rFonts w:eastAsia="Calibri" w:cstheme="minorHAnsi"/>
          <w:b/>
          <w:bCs/>
          <w:color w:val="000000" w:themeColor="text1"/>
          <w:spacing w:val="20"/>
          <w:sz w:val="24"/>
          <w:szCs w:val="24"/>
          <w:u w:val="single"/>
        </w:rPr>
        <w:br/>
      </w:r>
      <w:r w:rsidRPr="00A5047B">
        <w:rPr>
          <w:rFonts w:eastAsia="Calibri" w:cstheme="minorHAnsi"/>
          <w:b/>
          <w:bCs/>
          <w:color w:val="000000" w:themeColor="text1"/>
          <w:spacing w:val="20"/>
          <w:sz w:val="24"/>
          <w:szCs w:val="24"/>
          <w:u w:val="single"/>
        </w:rPr>
        <w:t>do godz. 10:00.</w:t>
      </w:r>
    </w:p>
    <w:p w:rsidR="00E82052" w:rsidRPr="00A5047B" w:rsidRDefault="00E82052" w:rsidP="00A5047B">
      <w:pPr>
        <w:spacing w:after="0" w:line="360" w:lineRule="auto"/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E82052" w:rsidRPr="00A5047B" w:rsidRDefault="00654CAA" w:rsidP="00A5047B">
      <w:pPr>
        <w:spacing w:after="0" w:line="360" w:lineRule="auto"/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  <w:r w:rsidRPr="00A5047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 xml:space="preserve">W Rozdziale XI SWZ: SPOSÓB ORAZ TERMIN SKŁADANIA I OTWARCIA OFERT </w:t>
      </w:r>
      <w:r w:rsidR="00E82052" w:rsidRPr="00A5047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>DOT. CZĘŚCI 1 i 2</w:t>
      </w:r>
    </w:p>
    <w:p w:rsidR="00654CAA" w:rsidRPr="00A5047B" w:rsidRDefault="00E82052" w:rsidP="00A5047B">
      <w:pPr>
        <w:spacing w:after="0" w:line="360" w:lineRule="auto"/>
        <w:rPr>
          <w:rFonts w:eastAsiaTheme="minorEastAsia" w:cstheme="minorHAnsi"/>
          <w:b/>
          <w:bCs/>
          <w:spacing w:val="20"/>
          <w:sz w:val="24"/>
          <w:szCs w:val="24"/>
          <w:lang w:eastAsia="pl-PL"/>
        </w:rPr>
      </w:pPr>
      <w:r w:rsidRPr="00A5047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br/>
      </w:r>
      <w:r w:rsidR="00654CAA" w:rsidRPr="00A5047B">
        <w:rPr>
          <w:rFonts w:eastAsiaTheme="minorEastAsia" w:cstheme="minorHAnsi"/>
          <w:b/>
          <w:bCs/>
          <w:spacing w:val="20"/>
          <w:sz w:val="24"/>
          <w:szCs w:val="24"/>
          <w:lang w:eastAsia="pl-PL"/>
        </w:rPr>
        <w:t>Było:</w:t>
      </w:r>
    </w:p>
    <w:p w:rsidR="00654CAA" w:rsidRPr="00A5047B" w:rsidRDefault="00654CAA" w:rsidP="00A5047B">
      <w:pPr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A5047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2. </w:t>
      </w:r>
      <w:r w:rsidRPr="00A5047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Otwarcie ofert</w:t>
      </w:r>
    </w:p>
    <w:p w:rsidR="00654CAA" w:rsidRPr="00A5047B" w:rsidRDefault="00654CAA" w:rsidP="00A5047B">
      <w:pPr>
        <w:spacing w:after="0" w:line="360" w:lineRule="auto"/>
        <w:rPr>
          <w:rFonts w:eastAsia="Calibri" w:cstheme="minorHAnsi"/>
          <w:color w:val="000000" w:themeColor="text1"/>
          <w:spacing w:val="20"/>
          <w:sz w:val="24"/>
          <w:szCs w:val="24"/>
        </w:rPr>
      </w:pPr>
      <w:r w:rsidRPr="00A5047B">
        <w:rPr>
          <w:rFonts w:eastAsia="Calibri" w:cstheme="minorHAnsi"/>
          <w:spacing w:val="20"/>
          <w:sz w:val="24"/>
          <w:szCs w:val="24"/>
        </w:rPr>
        <w:t xml:space="preserve">1) </w:t>
      </w:r>
      <w:r w:rsidRPr="00A5047B">
        <w:rPr>
          <w:rFonts w:eastAsia="Calibri" w:cstheme="minorHAnsi"/>
          <w:color w:val="000000" w:themeColor="text1"/>
          <w:spacing w:val="20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</w:t>
      </w:r>
      <w:proofErr w:type="spellStart"/>
      <w:r w:rsidRPr="00A5047B">
        <w:rPr>
          <w:rFonts w:eastAsia="Calibri" w:cstheme="minorHAnsi"/>
          <w:color w:val="000000" w:themeColor="text1"/>
          <w:spacing w:val="20"/>
          <w:sz w:val="24"/>
          <w:szCs w:val="24"/>
        </w:rPr>
        <w:t>tj</w:t>
      </w:r>
      <w:proofErr w:type="spellEnd"/>
      <w:r w:rsidRPr="00A5047B">
        <w:rPr>
          <w:rFonts w:eastAsia="Calibri" w:cstheme="minorHAnsi"/>
          <w:b/>
          <w:color w:val="000000" w:themeColor="text1"/>
          <w:spacing w:val="20"/>
          <w:sz w:val="24"/>
          <w:szCs w:val="24"/>
        </w:rPr>
        <w:t xml:space="preserve"> </w:t>
      </w:r>
      <w:r w:rsidRPr="00A5047B">
        <w:rPr>
          <w:rFonts w:eastAsia="Calibri" w:cstheme="minorHAnsi"/>
          <w:b/>
          <w:color w:val="000000" w:themeColor="text1"/>
          <w:spacing w:val="20"/>
          <w:sz w:val="24"/>
          <w:szCs w:val="24"/>
          <w:u w:val="single"/>
        </w:rPr>
        <w:t>11.12.</w:t>
      </w:r>
      <w:r w:rsidR="00A5047B">
        <w:rPr>
          <w:rFonts w:eastAsia="Calibri" w:cstheme="minorHAnsi"/>
          <w:b/>
          <w:bCs/>
          <w:color w:val="000000" w:themeColor="text1"/>
          <w:spacing w:val="20"/>
          <w:sz w:val="24"/>
          <w:szCs w:val="24"/>
          <w:u w:val="single"/>
        </w:rPr>
        <w:t xml:space="preserve">2023 roku </w:t>
      </w:r>
      <w:r w:rsidRPr="00A5047B">
        <w:rPr>
          <w:rFonts w:eastAsia="Calibri" w:cstheme="minorHAnsi"/>
          <w:b/>
          <w:bCs/>
          <w:color w:val="000000" w:themeColor="text1"/>
          <w:spacing w:val="20"/>
          <w:sz w:val="24"/>
          <w:szCs w:val="24"/>
          <w:u w:val="single"/>
        </w:rPr>
        <w:t>o godz. 10:30.</w:t>
      </w:r>
    </w:p>
    <w:p w:rsidR="00654CAA" w:rsidRPr="00A5047B" w:rsidRDefault="00654CAA" w:rsidP="00A5047B">
      <w:pPr>
        <w:spacing w:after="0" w:line="360" w:lineRule="auto"/>
        <w:rPr>
          <w:rFonts w:eastAsiaTheme="minorEastAsia" w:cstheme="minorHAnsi"/>
          <w:b/>
          <w:bCs/>
          <w:spacing w:val="20"/>
          <w:sz w:val="24"/>
          <w:szCs w:val="24"/>
          <w:lang w:eastAsia="pl-PL"/>
        </w:rPr>
      </w:pPr>
    </w:p>
    <w:p w:rsidR="00654CAA" w:rsidRPr="00A5047B" w:rsidRDefault="00654CAA" w:rsidP="00A5047B">
      <w:pPr>
        <w:spacing w:after="0" w:line="360" w:lineRule="auto"/>
        <w:rPr>
          <w:rFonts w:eastAsiaTheme="minorEastAsia" w:cstheme="minorHAnsi"/>
          <w:b/>
          <w:bCs/>
          <w:spacing w:val="20"/>
          <w:sz w:val="24"/>
          <w:szCs w:val="24"/>
          <w:lang w:eastAsia="pl-PL"/>
        </w:rPr>
      </w:pPr>
      <w:r w:rsidRPr="00A5047B">
        <w:rPr>
          <w:rFonts w:eastAsiaTheme="minorEastAsia" w:cstheme="minorHAnsi"/>
          <w:b/>
          <w:bCs/>
          <w:spacing w:val="20"/>
          <w:sz w:val="24"/>
          <w:szCs w:val="24"/>
          <w:lang w:eastAsia="pl-PL"/>
        </w:rPr>
        <w:t>Jest:</w:t>
      </w:r>
    </w:p>
    <w:p w:rsidR="00654CAA" w:rsidRPr="00A5047B" w:rsidRDefault="00654CAA" w:rsidP="00A5047B">
      <w:pPr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A5047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2. </w:t>
      </w:r>
      <w:r w:rsidRPr="00A5047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Otwarcie ofert</w:t>
      </w:r>
    </w:p>
    <w:p w:rsidR="00654CAA" w:rsidRPr="00A5047B" w:rsidRDefault="00654CAA" w:rsidP="00A5047B">
      <w:pPr>
        <w:spacing w:after="0" w:line="360" w:lineRule="auto"/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A5047B">
        <w:rPr>
          <w:rFonts w:eastAsia="Calibri" w:cstheme="minorHAnsi"/>
          <w:spacing w:val="20"/>
          <w:sz w:val="24"/>
          <w:szCs w:val="24"/>
        </w:rPr>
        <w:t xml:space="preserve">1) </w:t>
      </w:r>
      <w:r w:rsidRPr="00A5047B">
        <w:rPr>
          <w:rFonts w:eastAsia="Calibri" w:cstheme="minorHAnsi"/>
          <w:color w:val="000000" w:themeColor="text1"/>
          <w:spacing w:val="20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</w:t>
      </w:r>
      <w:proofErr w:type="spellStart"/>
      <w:r w:rsidRPr="00A5047B">
        <w:rPr>
          <w:rFonts w:eastAsia="Calibri" w:cstheme="minorHAnsi"/>
          <w:color w:val="000000" w:themeColor="text1"/>
          <w:spacing w:val="20"/>
          <w:sz w:val="24"/>
          <w:szCs w:val="24"/>
        </w:rPr>
        <w:t>tj</w:t>
      </w:r>
      <w:proofErr w:type="spellEnd"/>
      <w:r w:rsidRPr="00A5047B">
        <w:rPr>
          <w:rFonts w:eastAsia="Calibri" w:cstheme="minorHAnsi"/>
          <w:b/>
          <w:color w:val="000000" w:themeColor="text1"/>
          <w:spacing w:val="20"/>
          <w:sz w:val="24"/>
          <w:szCs w:val="24"/>
        </w:rPr>
        <w:t xml:space="preserve"> </w:t>
      </w:r>
      <w:r w:rsidRPr="00A5047B">
        <w:rPr>
          <w:rFonts w:eastAsia="Calibri" w:cstheme="minorHAnsi"/>
          <w:b/>
          <w:color w:val="000000" w:themeColor="text1"/>
          <w:spacing w:val="20"/>
          <w:sz w:val="24"/>
          <w:szCs w:val="24"/>
          <w:u w:val="single"/>
        </w:rPr>
        <w:t>13.12.</w:t>
      </w:r>
      <w:r w:rsidR="00A5047B">
        <w:rPr>
          <w:rFonts w:eastAsia="Calibri" w:cstheme="minorHAnsi"/>
          <w:b/>
          <w:bCs/>
          <w:color w:val="000000" w:themeColor="text1"/>
          <w:spacing w:val="20"/>
          <w:sz w:val="24"/>
          <w:szCs w:val="24"/>
          <w:u w:val="single"/>
        </w:rPr>
        <w:t xml:space="preserve">2023 roku </w:t>
      </w:r>
      <w:r w:rsidRPr="00A5047B">
        <w:rPr>
          <w:rFonts w:eastAsia="Calibri" w:cstheme="minorHAnsi"/>
          <w:b/>
          <w:bCs/>
          <w:color w:val="000000" w:themeColor="text1"/>
          <w:spacing w:val="20"/>
          <w:sz w:val="24"/>
          <w:szCs w:val="24"/>
          <w:u w:val="single"/>
        </w:rPr>
        <w:t>o godz. 10:30.</w:t>
      </w:r>
    </w:p>
    <w:p w:rsidR="00654CAA" w:rsidRPr="00A5047B" w:rsidRDefault="00654CAA" w:rsidP="00A5047B">
      <w:pPr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:rsidR="00654CAA" w:rsidRPr="00A5047B" w:rsidRDefault="00654CAA" w:rsidP="00A5047B">
      <w:pPr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A5047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Jednocześnie w związku z udzielonymi wyjaśnieniami Zamawiający informuje, że:</w:t>
      </w:r>
    </w:p>
    <w:p w:rsidR="00D759F9" w:rsidRPr="00A5047B" w:rsidRDefault="00D759F9" w:rsidP="00A5047B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  <w:r w:rsidRPr="00A5047B">
        <w:rPr>
          <w:rFonts w:eastAsia="Times New Roman" w:cstheme="minorHAnsi"/>
          <w:bCs/>
          <w:spacing w:val="20"/>
          <w:sz w:val="24"/>
          <w:szCs w:val="24"/>
          <w:lang w:eastAsia="pl-PL"/>
        </w:rPr>
        <w:t>zmianie ulega zał. nr 2</w:t>
      </w:r>
      <w:r w:rsidR="00654CAA" w:rsidRPr="00A5047B">
        <w:rPr>
          <w:rFonts w:eastAsia="Times New Roman" w:cstheme="minorHAnsi"/>
          <w:bCs/>
          <w:spacing w:val="20"/>
          <w:sz w:val="24"/>
          <w:szCs w:val="24"/>
          <w:lang w:eastAsia="pl-PL"/>
        </w:rPr>
        <w:t xml:space="preserve"> do </w:t>
      </w:r>
      <w:r w:rsidRPr="00A5047B">
        <w:rPr>
          <w:rFonts w:eastAsia="Times New Roman" w:cstheme="minorHAnsi"/>
          <w:bCs/>
          <w:spacing w:val="20"/>
          <w:sz w:val="24"/>
          <w:szCs w:val="24"/>
          <w:lang w:eastAsia="pl-PL"/>
        </w:rPr>
        <w:t xml:space="preserve">SWZ - </w:t>
      </w:r>
      <w:r w:rsidRPr="00A5047B">
        <w:rPr>
          <w:rFonts w:cstheme="minorHAnsi"/>
          <w:color w:val="000000" w:themeColor="text1"/>
          <w:spacing w:val="20"/>
          <w:sz w:val="24"/>
          <w:szCs w:val="24"/>
        </w:rPr>
        <w:t xml:space="preserve">Projektowane postanowienia </w:t>
      </w:r>
      <w:r w:rsidR="00A5047B">
        <w:rPr>
          <w:rFonts w:cstheme="minorHAnsi"/>
          <w:color w:val="000000" w:themeColor="text1"/>
          <w:spacing w:val="20"/>
          <w:sz w:val="24"/>
          <w:szCs w:val="24"/>
        </w:rPr>
        <w:br/>
      </w:r>
      <w:r w:rsidRPr="00A5047B">
        <w:rPr>
          <w:rFonts w:cstheme="minorHAnsi"/>
          <w:color w:val="000000" w:themeColor="text1"/>
          <w:spacing w:val="20"/>
          <w:sz w:val="24"/>
          <w:szCs w:val="24"/>
        </w:rPr>
        <w:t>do umowy</w:t>
      </w:r>
    </w:p>
    <w:p w:rsidR="00654CAA" w:rsidRPr="00A5047B" w:rsidRDefault="00E82052" w:rsidP="00A5047B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  <w:r w:rsidRPr="00A5047B">
        <w:rPr>
          <w:rFonts w:eastAsia="Times New Roman" w:cstheme="minorHAnsi"/>
          <w:bCs/>
          <w:spacing w:val="20"/>
          <w:sz w:val="24"/>
          <w:szCs w:val="24"/>
          <w:lang w:eastAsia="pl-PL"/>
        </w:rPr>
        <w:t>zmianie uleg</w:t>
      </w:r>
      <w:r w:rsidR="00654CAA" w:rsidRPr="00A5047B">
        <w:rPr>
          <w:rFonts w:eastAsia="Times New Roman" w:cstheme="minorHAnsi"/>
          <w:bCs/>
          <w:spacing w:val="20"/>
          <w:sz w:val="24"/>
          <w:szCs w:val="24"/>
          <w:lang w:eastAsia="pl-PL"/>
        </w:rPr>
        <w:t>a  ogłoszenie o zamówieniu.</w:t>
      </w:r>
    </w:p>
    <w:p w:rsidR="00D759F9" w:rsidRPr="00A5047B" w:rsidRDefault="00D759F9" w:rsidP="00A5047B">
      <w:pPr>
        <w:pStyle w:val="Bezodstpw"/>
        <w:spacing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:rsidR="00D759F9" w:rsidRPr="00A5047B" w:rsidRDefault="00D759F9" w:rsidP="00A5047B">
      <w:pPr>
        <w:pStyle w:val="Bezodstpw"/>
        <w:spacing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A5047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W załączeniu do wyjaśnień i zmiany treści SWZ: </w:t>
      </w:r>
      <w:bookmarkEnd w:id="0"/>
    </w:p>
    <w:p w:rsidR="00D759F9" w:rsidRPr="00A5047B" w:rsidRDefault="00D759F9" w:rsidP="00A5047B">
      <w:pPr>
        <w:pStyle w:val="Bezodstpw"/>
        <w:numPr>
          <w:ilvl w:val="0"/>
          <w:numId w:val="7"/>
        </w:numPr>
        <w:spacing w:line="360" w:lineRule="auto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  <w:r w:rsidRPr="00A5047B">
        <w:rPr>
          <w:rFonts w:cstheme="minorHAnsi"/>
          <w:color w:val="000000" w:themeColor="text1"/>
          <w:spacing w:val="20"/>
          <w:sz w:val="24"/>
          <w:szCs w:val="24"/>
        </w:rPr>
        <w:t>ogłoszenie o zmianie ogłoszenia.</w:t>
      </w:r>
    </w:p>
    <w:p w:rsidR="00E82052" w:rsidRPr="00A5047B" w:rsidRDefault="00E82052" w:rsidP="00A5047B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:rsidR="00D759F9" w:rsidRPr="00A5047B" w:rsidRDefault="00D759F9" w:rsidP="00A5047B">
      <w:pPr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A5047B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Zmiany treści SWZ są wiążące dla wszystkich Wykonawców. Pozostałe zapisy SWZ pozostają bez zmian.</w:t>
      </w:r>
    </w:p>
    <w:p w:rsidR="00C6389B" w:rsidRPr="00A5047B" w:rsidRDefault="00A5047B" w:rsidP="00A5047B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345A96" w:rsidRPr="002C71FC" w:rsidRDefault="00345A96" w:rsidP="00E82052">
      <w:pPr>
        <w:spacing w:line="276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345A96" w:rsidRPr="002C71F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96" w:rsidRDefault="00345A96" w:rsidP="00345A96">
      <w:pPr>
        <w:spacing w:after="0" w:line="240" w:lineRule="auto"/>
      </w:pPr>
      <w:r>
        <w:separator/>
      </w:r>
    </w:p>
  </w:endnote>
  <w:endnote w:type="continuationSeparator" w:id="0">
    <w:p w:rsidR="00345A96" w:rsidRDefault="00345A96" w:rsidP="0034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88040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F113E6" w:rsidRPr="00A5047B" w:rsidRDefault="00F113E6">
        <w:pPr>
          <w:pStyle w:val="Stopka"/>
          <w:jc w:val="center"/>
          <w:rPr>
            <w:rFonts w:cstheme="minorHAnsi"/>
          </w:rPr>
        </w:pPr>
        <w:r w:rsidRPr="00A5047B">
          <w:rPr>
            <w:rFonts w:cstheme="minorHAnsi"/>
          </w:rPr>
          <w:fldChar w:fldCharType="begin"/>
        </w:r>
        <w:r w:rsidRPr="00A5047B">
          <w:rPr>
            <w:rFonts w:cstheme="minorHAnsi"/>
          </w:rPr>
          <w:instrText>PAGE   \* MERGEFORMAT</w:instrText>
        </w:r>
        <w:r w:rsidRPr="00A5047B">
          <w:rPr>
            <w:rFonts w:cstheme="minorHAnsi"/>
          </w:rPr>
          <w:fldChar w:fldCharType="separate"/>
        </w:r>
        <w:r w:rsidR="00A5047B">
          <w:rPr>
            <w:rFonts w:cstheme="minorHAnsi"/>
            <w:noProof/>
          </w:rPr>
          <w:t>1</w:t>
        </w:r>
        <w:r w:rsidRPr="00A5047B">
          <w:rPr>
            <w:rFonts w:cstheme="minorHAnsi"/>
          </w:rPr>
          <w:fldChar w:fldCharType="end"/>
        </w:r>
      </w:p>
    </w:sdtContent>
  </w:sdt>
  <w:p w:rsidR="00F113E6" w:rsidRDefault="00F11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96" w:rsidRDefault="00345A96" w:rsidP="00345A96">
      <w:pPr>
        <w:spacing w:after="0" w:line="240" w:lineRule="auto"/>
      </w:pPr>
      <w:r>
        <w:separator/>
      </w:r>
    </w:p>
  </w:footnote>
  <w:footnote w:type="continuationSeparator" w:id="0">
    <w:p w:rsidR="00345A96" w:rsidRDefault="00345A96" w:rsidP="0034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96" w:rsidRPr="00A5047B" w:rsidRDefault="00345A96" w:rsidP="00A5047B">
    <w:pPr>
      <w:pStyle w:val="Nagwek"/>
      <w:spacing w:line="360" w:lineRule="auto"/>
      <w:rPr>
        <w:rFonts w:cstheme="minorHAnsi"/>
        <w:spacing w:val="20"/>
        <w:sz w:val="24"/>
        <w:szCs w:val="24"/>
      </w:rPr>
    </w:pPr>
    <w:r w:rsidRPr="00A5047B">
      <w:rPr>
        <w:rFonts w:cstheme="minorHAnsi"/>
        <w:spacing w:val="20"/>
        <w:sz w:val="24"/>
        <w:szCs w:val="24"/>
      </w:rPr>
      <w:t xml:space="preserve">RZP.271.1.24.2023.MZI </w:t>
    </w:r>
    <w:r w:rsidRPr="00A5047B">
      <w:rPr>
        <w:rFonts w:cstheme="minorHAnsi"/>
        <w:spacing w:val="20"/>
        <w:sz w:val="24"/>
        <w:szCs w:val="24"/>
      </w:rPr>
      <w:tab/>
    </w:r>
    <w:r w:rsidRPr="00A5047B">
      <w:rPr>
        <w:rFonts w:cstheme="minorHAnsi"/>
        <w:spacing w:val="20"/>
        <w:sz w:val="24"/>
        <w:szCs w:val="24"/>
      </w:rPr>
      <w:tab/>
      <w:t>Sandomierz</w:t>
    </w:r>
    <w:r w:rsidR="00015179" w:rsidRPr="00A5047B">
      <w:rPr>
        <w:rFonts w:cstheme="minorHAnsi"/>
        <w:spacing w:val="20"/>
        <w:sz w:val="24"/>
        <w:szCs w:val="24"/>
      </w:rPr>
      <w:t>, 08</w:t>
    </w:r>
    <w:r w:rsidRPr="00A5047B">
      <w:rPr>
        <w:rFonts w:cstheme="minorHAnsi"/>
        <w:spacing w:val="20"/>
        <w:sz w:val="24"/>
        <w:szCs w:val="24"/>
      </w:rPr>
      <w:t>.12.2023r.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407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D22CB"/>
    <w:multiLevelType w:val="hybridMultilevel"/>
    <w:tmpl w:val="F828A60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5AB6557"/>
    <w:multiLevelType w:val="hybridMultilevel"/>
    <w:tmpl w:val="F8B4A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8005C"/>
    <w:multiLevelType w:val="hybridMultilevel"/>
    <w:tmpl w:val="D7BE0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03729"/>
    <w:multiLevelType w:val="hybridMultilevel"/>
    <w:tmpl w:val="CC92A918"/>
    <w:lvl w:ilvl="0" w:tplc="ACAA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D7EBA"/>
    <w:multiLevelType w:val="hybridMultilevel"/>
    <w:tmpl w:val="6B08922E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896A4E"/>
    <w:multiLevelType w:val="hybridMultilevel"/>
    <w:tmpl w:val="6242E342"/>
    <w:lvl w:ilvl="0" w:tplc="97ECDA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96"/>
    <w:rsid w:val="00015179"/>
    <w:rsid w:val="00054FBA"/>
    <w:rsid w:val="001E669B"/>
    <w:rsid w:val="002030EA"/>
    <w:rsid w:val="002C71FC"/>
    <w:rsid w:val="00345A96"/>
    <w:rsid w:val="006329D4"/>
    <w:rsid w:val="00654CAA"/>
    <w:rsid w:val="008C37B3"/>
    <w:rsid w:val="009C3D17"/>
    <w:rsid w:val="00A125C2"/>
    <w:rsid w:val="00A5047B"/>
    <w:rsid w:val="00AD5B06"/>
    <w:rsid w:val="00B0731B"/>
    <w:rsid w:val="00B973CF"/>
    <w:rsid w:val="00BE64A9"/>
    <w:rsid w:val="00C5445F"/>
    <w:rsid w:val="00D759F9"/>
    <w:rsid w:val="00DB2A89"/>
    <w:rsid w:val="00E82052"/>
    <w:rsid w:val="00F1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96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5A9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4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A96"/>
  </w:style>
  <w:style w:type="paragraph" w:styleId="Stopka">
    <w:name w:val="footer"/>
    <w:basedOn w:val="Normalny"/>
    <w:link w:val="StopkaZnak"/>
    <w:uiPriority w:val="99"/>
    <w:unhideWhenUsed/>
    <w:rsid w:val="0034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A96"/>
  </w:style>
  <w:style w:type="paragraph" w:styleId="Akapitzlist">
    <w:name w:val="List Paragraph"/>
    <w:basedOn w:val="Normalny"/>
    <w:uiPriority w:val="34"/>
    <w:qFormat/>
    <w:rsid w:val="00654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0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96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5A9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4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A96"/>
  </w:style>
  <w:style w:type="paragraph" w:styleId="Stopka">
    <w:name w:val="footer"/>
    <w:basedOn w:val="Normalny"/>
    <w:link w:val="StopkaZnak"/>
    <w:uiPriority w:val="99"/>
    <w:unhideWhenUsed/>
    <w:rsid w:val="0034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A96"/>
  </w:style>
  <w:style w:type="paragraph" w:styleId="Akapitzlist">
    <w:name w:val="List Paragraph"/>
    <w:basedOn w:val="Normalny"/>
    <w:uiPriority w:val="34"/>
    <w:qFormat/>
    <w:rsid w:val="00654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andomierz/proceeding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andomierz/proceed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9</cp:revision>
  <cp:lastPrinted>2023-12-08T08:35:00Z</cp:lastPrinted>
  <dcterms:created xsi:type="dcterms:W3CDTF">2023-12-08T07:32:00Z</dcterms:created>
  <dcterms:modified xsi:type="dcterms:W3CDTF">2023-12-08T08:50:00Z</dcterms:modified>
</cp:coreProperties>
</file>