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5EE9" w14:textId="56986E3F" w:rsidR="00EC0E20" w:rsidRDefault="00EC0E20" w:rsidP="00294DC4">
      <w:r>
        <w:t xml:space="preserve">Załącznik nr </w:t>
      </w:r>
      <w:proofErr w:type="spellStart"/>
      <w:r>
        <w:t>3b</w:t>
      </w:r>
      <w:proofErr w:type="spellEnd"/>
      <w:r>
        <w:t xml:space="preserve"> </w:t>
      </w:r>
      <w:r w:rsidRPr="00EC0E20">
        <w:t>– Opis przedmiotu zamówienia dla części I</w:t>
      </w:r>
      <w:r>
        <w:t>I</w:t>
      </w:r>
    </w:p>
    <w:p w14:paraId="30CA5B2D" w14:textId="77777777" w:rsidR="00EC0E20" w:rsidRDefault="00EC0E20" w:rsidP="00294DC4"/>
    <w:p w14:paraId="7CE1923B" w14:textId="543F469E" w:rsidR="00E06825" w:rsidRDefault="00E06825" w:rsidP="00294DC4">
      <w:r w:rsidRPr="00EC0E20">
        <w:rPr>
          <w:b/>
        </w:rPr>
        <w:t>Komputery stacjonarne – 4 szt</w:t>
      </w:r>
      <w:r>
        <w:t xml:space="preserve">. </w:t>
      </w:r>
    </w:p>
    <w:p w14:paraId="5851C6AA" w14:textId="77777777" w:rsidR="00E06825" w:rsidRDefault="00E06825" w:rsidP="00294DC4"/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"/>
        <w:gridCol w:w="1919"/>
        <w:gridCol w:w="7781"/>
      </w:tblGrid>
      <w:tr w:rsidR="009F750A" w:rsidRPr="00CB796A" w14:paraId="58A34DC6" w14:textId="77777777" w:rsidTr="00313B1A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4234799E" w14:textId="77777777" w:rsidR="009F750A" w:rsidRPr="00CB796A" w:rsidRDefault="009F750A" w:rsidP="00294DC4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  <w:p w14:paraId="58A34DC3" w14:textId="08E487A5" w:rsidR="004D0D7F" w:rsidRPr="00CB796A" w:rsidRDefault="004D0D7F" w:rsidP="00294DC4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58A34DC4" w14:textId="77777777" w:rsidR="009F750A" w:rsidRPr="00CB796A" w:rsidRDefault="009F750A" w:rsidP="00294D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96A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58A34DC5" w14:textId="6E698B64" w:rsidR="009F750A" w:rsidRPr="00CB796A" w:rsidRDefault="009F750A" w:rsidP="00294DC4">
            <w:pPr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CB796A">
              <w:rPr>
                <w:rFonts w:ascii="Arial" w:hAnsi="Arial" w:cs="Arial"/>
                <w:b/>
                <w:sz w:val="18"/>
                <w:szCs w:val="18"/>
              </w:rPr>
              <w:t xml:space="preserve">Wymagane </w:t>
            </w:r>
            <w:r w:rsidR="00DC529B">
              <w:rPr>
                <w:rFonts w:ascii="Arial" w:hAnsi="Arial" w:cs="Arial"/>
                <w:b/>
                <w:sz w:val="18"/>
                <w:szCs w:val="18"/>
              </w:rPr>
              <w:t xml:space="preserve">minimalne parametry techniczne </w:t>
            </w:r>
          </w:p>
        </w:tc>
      </w:tr>
      <w:tr w:rsidR="00061F11" w:rsidRPr="00CB796A" w14:paraId="58A34DD0" w14:textId="77777777" w:rsidTr="00313B1A">
        <w:trPr>
          <w:trHeight w:val="284"/>
        </w:trPr>
        <w:tc>
          <w:tcPr>
            <w:tcW w:w="249" w:type="pct"/>
          </w:tcPr>
          <w:p w14:paraId="58A34DCD" w14:textId="0EA6B638" w:rsidR="00061F11" w:rsidRPr="00CB796A" w:rsidRDefault="00061F1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0" w:type="pct"/>
          </w:tcPr>
          <w:p w14:paraId="58A34DCE" w14:textId="77777777" w:rsidR="00061F11" w:rsidRPr="00CB796A" w:rsidRDefault="00061F11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Obudowa</w:t>
            </w:r>
          </w:p>
        </w:tc>
        <w:tc>
          <w:tcPr>
            <w:tcW w:w="3811" w:type="pct"/>
          </w:tcPr>
          <w:p w14:paraId="1DB49009" w14:textId="29D4D3B4" w:rsidR="00643191" w:rsidRPr="00CB796A" w:rsidRDefault="00643191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="00525916" w:rsidRPr="00CB796A">
              <w:rPr>
                <w:rFonts w:ascii="Arial" w:hAnsi="Arial" w:cs="Arial"/>
                <w:sz w:val="18"/>
                <w:szCs w:val="18"/>
              </w:rPr>
              <w:t xml:space="preserve">mini </w:t>
            </w:r>
            <w:proofErr w:type="spellStart"/>
            <w:r w:rsidR="00525916" w:rsidRPr="00CB796A">
              <w:rPr>
                <w:rFonts w:ascii="Arial" w:hAnsi="Arial" w:cs="Arial"/>
                <w:sz w:val="18"/>
                <w:szCs w:val="18"/>
              </w:rPr>
              <w:t>tower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z obsługą kart PCI Express wyłącznie o </w:t>
            </w:r>
            <w:r w:rsidR="00525916" w:rsidRPr="00CB796A">
              <w:rPr>
                <w:rFonts w:ascii="Arial" w:hAnsi="Arial" w:cs="Arial"/>
                <w:sz w:val="18"/>
                <w:szCs w:val="18"/>
              </w:rPr>
              <w:t>wysokim (pełnym)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profilu</w:t>
            </w:r>
            <w:r w:rsidR="004D3E74" w:rsidRPr="00CB79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67DAD8" w14:textId="25666A38" w:rsidR="00643191" w:rsidRPr="00CB796A" w:rsidRDefault="00BF52B3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Wyposażona w </w:t>
            </w:r>
            <w:r w:rsidR="002E532B" w:rsidRPr="00CB796A">
              <w:rPr>
                <w:rFonts w:ascii="Arial" w:hAnsi="Arial" w:cs="Arial"/>
                <w:sz w:val="18"/>
                <w:szCs w:val="18"/>
              </w:rPr>
              <w:t xml:space="preserve">czytnik kart multimedialnych </w:t>
            </w:r>
          </w:p>
          <w:p w14:paraId="6C21303D" w14:textId="77777777" w:rsidR="00061F11" w:rsidRPr="00CB796A" w:rsidRDefault="003002D8" w:rsidP="00294DC4">
            <w:pPr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643191" w:rsidRPr="00CB796A">
              <w:rPr>
                <w:rFonts w:ascii="Arial" w:hAnsi="Arial" w:cs="Arial"/>
                <w:bCs/>
                <w:sz w:val="18"/>
                <w:szCs w:val="18"/>
              </w:rPr>
              <w:t>Obudowa trwale oznaczona nazwą producenta, nazwą komputera, numerem MTM, PN, numerem seryjnym</w:t>
            </w:r>
          </w:p>
          <w:p w14:paraId="58A34DCF" w14:textId="5AB8D4B4" w:rsidR="00AA73CD" w:rsidRPr="00CB796A" w:rsidRDefault="00AA73CD" w:rsidP="00294D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- Wyposażona w budowany głośnik o mocy min. </w:t>
            </w:r>
            <w:r w:rsidR="00525916" w:rsidRPr="00CB796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B796A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CB796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E532B" w:rsidRPr="00CB796A" w14:paraId="47680CF8" w14:textId="77777777" w:rsidTr="00313B1A">
        <w:trPr>
          <w:trHeight w:val="284"/>
        </w:trPr>
        <w:tc>
          <w:tcPr>
            <w:tcW w:w="249" w:type="pct"/>
          </w:tcPr>
          <w:p w14:paraId="72CBD8DD" w14:textId="77777777" w:rsidR="002E532B" w:rsidRPr="00CB796A" w:rsidRDefault="002E532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114B7A8B" w14:textId="7DC65EBB" w:rsidR="002E532B" w:rsidRPr="00CB796A" w:rsidRDefault="002E532B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3811" w:type="pct"/>
          </w:tcPr>
          <w:p w14:paraId="17A8F267" w14:textId="285ACEBD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Zasi</w:t>
            </w:r>
            <w:r w:rsidR="003002D8" w:rsidRPr="00CB796A">
              <w:rPr>
                <w:rFonts w:ascii="Arial" w:hAnsi="Arial" w:cs="Arial"/>
                <w:sz w:val="18"/>
                <w:szCs w:val="18"/>
              </w:rPr>
              <w:t>lacz maks</w:t>
            </w:r>
            <w:r w:rsidRPr="00CB796A">
              <w:rPr>
                <w:rFonts w:ascii="Arial" w:hAnsi="Arial" w:cs="Arial"/>
                <w:sz w:val="18"/>
                <w:szCs w:val="18"/>
              </w:rPr>
              <w:t>ymalnie 180W o sprawn</w:t>
            </w:r>
            <w:r w:rsidR="000F5B9C" w:rsidRPr="00CB796A">
              <w:rPr>
                <w:rFonts w:ascii="Arial" w:hAnsi="Arial" w:cs="Arial"/>
                <w:sz w:val="18"/>
                <w:szCs w:val="18"/>
              </w:rPr>
              <w:t>o</w:t>
            </w:r>
            <w:r w:rsidRPr="00CB796A">
              <w:rPr>
                <w:rFonts w:ascii="Arial" w:hAnsi="Arial" w:cs="Arial"/>
                <w:sz w:val="18"/>
                <w:szCs w:val="18"/>
              </w:rPr>
              <w:t>ści minimum 85%</w:t>
            </w:r>
          </w:p>
        </w:tc>
      </w:tr>
      <w:tr w:rsidR="006C1796" w:rsidRPr="00CB796A" w14:paraId="58A34DD4" w14:textId="77777777" w:rsidTr="00313B1A">
        <w:trPr>
          <w:trHeight w:val="284"/>
        </w:trPr>
        <w:tc>
          <w:tcPr>
            <w:tcW w:w="249" w:type="pct"/>
          </w:tcPr>
          <w:p w14:paraId="58A34DD1" w14:textId="77777777" w:rsidR="006C1796" w:rsidRPr="00CB796A" w:rsidRDefault="006C1796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D2" w14:textId="77777777" w:rsidR="006C1796" w:rsidRPr="00CB796A" w:rsidRDefault="006C1796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Chipset</w:t>
            </w:r>
          </w:p>
        </w:tc>
        <w:tc>
          <w:tcPr>
            <w:tcW w:w="3811" w:type="pct"/>
          </w:tcPr>
          <w:p w14:paraId="58A34DD3" w14:textId="77777777" w:rsidR="006C1796" w:rsidRPr="00CB796A" w:rsidRDefault="006C1796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Dostosowany do zaoferowanego procesora</w:t>
            </w:r>
          </w:p>
        </w:tc>
      </w:tr>
      <w:tr w:rsidR="006F790B" w:rsidRPr="00CB796A" w14:paraId="58A34DD8" w14:textId="77777777" w:rsidTr="00313B1A">
        <w:trPr>
          <w:trHeight w:val="284"/>
        </w:trPr>
        <w:tc>
          <w:tcPr>
            <w:tcW w:w="249" w:type="pct"/>
          </w:tcPr>
          <w:p w14:paraId="58A34DD5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D6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3811" w:type="pct"/>
          </w:tcPr>
          <w:p w14:paraId="418D2647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Zaprojektowana i wyproduko</w:t>
            </w:r>
            <w:r w:rsidR="004D3E74" w:rsidRPr="00CB796A">
              <w:rPr>
                <w:rFonts w:ascii="Arial" w:hAnsi="Arial" w:cs="Arial"/>
                <w:sz w:val="18"/>
                <w:szCs w:val="18"/>
              </w:rPr>
              <w:t>wana przez producenta komputera.</w:t>
            </w:r>
          </w:p>
          <w:p w14:paraId="3FF2DC8E" w14:textId="2E83B4C3" w:rsidR="004D3E74" w:rsidRPr="00CB796A" w:rsidRDefault="004D3E74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Wyposażona w złącza min.:</w:t>
            </w:r>
          </w:p>
          <w:p w14:paraId="63041417" w14:textId="77777777" w:rsidR="004D3E74" w:rsidRPr="00CB796A" w:rsidRDefault="004D3E74" w:rsidP="00294DC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96A">
              <w:rPr>
                <w:rFonts w:ascii="Arial" w:hAnsi="Arial" w:cs="Arial"/>
                <w:sz w:val="18"/>
                <w:szCs w:val="18"/>
                <w:lang w:val="en-GB"/>
              </w:rPr>
              <w:t>1 x PCI Express 3.0 x</w:t>
            </w:r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>16,</w:t>
            </w:r>
          </w:p>
          <w:p w14:paraId="7DA21788" w14:textId="40C09C35" w:rsidR="004D3E74" w:rsidRPr="00CB796A" w:rsidRDefault="004D3E74" w:rsidP="00294DC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96A">
              <w:rPr>
                <w:rFonts w:ascii="Arial" w:hAnsi="Arial" w:cs="Arial"/>
                <w:sz w:val="18"/>
                <w:szCs w:val="18"/>
                <w:lang w:val="en-GB"/>
              </w:rPr>
              <w:t>1 x PCI Express 3.0 x1,</w:t>
            </w:r>
          </w:p>
          <w:p w14:paraId="58A34DD7" w14:textId="0BA729CA" w:rsidR="004D3E74" w:rsidRPr="00CB796A" w:rsidRDefault="004D3E74" w:rsidP="00294DC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2</w:t>
            </w:r>
            <w:r w:rsidR="00D17F24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M.2</w:t>
            </w:r>
            <w:r w:rsidR="00304CC8" w:rsidRPr="00CB796A">
              <w:rPr>
                <w:rFonts w:ascii="Arial" w:hAnsi="Arial" w:cs="Arial"/>
                <w:sz w:val="18"/>
                <w:szCs w:val="18"/>
              </w:rPr>
              <w:t xml:space="preserve"> z czego</w:t>
            </w:r>
            <w:proofErr w:type="gramEnd"/>
            <w:r w:rsidR="00304CC8" w:rsidRPr="00CB796A">
              <w:rPr>
                <w:rFonts w:ascii="Arial" w:hAnsi="Arial" w:cs="Arial"/>
                <w:sz w:val="18"/>
                <w:szCs w:val="18"/>
              </w:rPr>
              <w:t xml:space="preserve"> min. 1 przeznaczona dla dysku </w:t>
            </w:r>
            <w:proofErr w:type="spellStart"/>
            <w:r w:rsidR="00304CC8" w:rsidRPr="00CB796A">
              <w:rPr>
                <w:rFonts w:ascii="Arial" w:hAnsi="Arial" w:cs="Arial"/>
                <w:sz w:val="18"/>
                <w:szCs w:val="18"/>
              </w:rPr>
              <w:t>SSD</w:t>
            </w:r>
            <w:proofErr w:type="spellEnd"/>
            <w:r w:rsidR="00304CC8" w:rsidRPr="00CB796A">
              <w:rPr>
                <w:rFonts w:ascii="Arial" w:hAnsi="Arial" w:cs="Arial"/>
                <w:sz w:val="18"/>
                <w:szCs w:val="18"/>
              </w:rPr>
              <w:t xml:space="preserve"> z obsługą </w:t>
            </w:r>
            <w:proofErr w:type="spellStart"/>
            <w:r w:rsidR="00304CC8" w:rsidRPr="00CB796A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="00304CC8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CC8" w:rsidRPr="00CB796A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</w:tc>
      </w:tr>
      <w:tr w:rsidR="006F790B" w:rsidRPr="00CB796A" w14:paraId="58A34DDD" w14:textId="77777777" w:rsidTr="00313B1A">
        <w:trPr>
          <w:trHeight w:val="284"/>
        </w:trPr>
        <w:tc>
          <w:tcPr>
            <w:tcW w:w="249" w:type="pct"/>
          </w:tcPr>
          <w:p w14:paraId="58A34DD9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DA" w14:textId="77777777" w:rsidR="006F790B" w:rsidRPr="00CB796A" w:rsidRDefault="006F790B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3811" w:type="pct"/>
          </w:tcPr>
          <w:p w14:paraId="58A34DDC" w14:textId="6DE334D3" w:rsidR="006F790B" w:rsidRPr="00CB796A" w:rsidRDefault="00404314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Procesor wielordzeniowy ze zintegrowaną grafiką, zaprojektowany do pracy w komputerach stacjonarnych klasy x86, o wydajności liczonej w punktach równej lub wyższej procesorowi </w:t>
            </w:r>
            <w:proofErr w:type="spellStart"/>
            <w:r w:rsidR="00A94CD5" w:rsidRPr="00CB796A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="00A94CD5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4CD5" w:rsidRPr="00CB796A">
              <w:rPr>
                <w:rFonts w:ascii="Arial" w:hAnsi="Arial" w:cs="Arial"/>
                <w:sz w:val="18"/>
                <w:szCs w:val="18"/>
              </w:rPr>
              <w:t>Ryzen</w:t>
            </w:r>
            <w:proofErr w:type="spellEnd"/>
            <w:r w:rsidR="00A94CD5" w:rsidRPr="00CB796A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="00A94CD5" w:rsidRPr="00CB796A">
              <w:rPr>
                <w:rFonts w:ascii="Arial" w:hAnsi="Arial" w:cs="Arial"/>
                <w:sz w:val="18"/>
                <w:szCs w:val="18"/>
              </w:rPr>
              <w:t>5600G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na podstawie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PerformanceTest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w teście CPU Mark według wyników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Avarage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CPU Mark opublikowanych na http</w:t>
            </w: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://www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cpubenchmark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net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/. Wykonawca w składanej ofercie winien podać dokładny model oferowanego podzespołu.</w:t>
            </w:r>
          </w:p>
        </w:tc>
      </w:tr>
      <w:tr w:rsidR="006F790B" w:rsidRPr="00CB796A" w14:paraId="58A34DE1" w14:textId="77777777" w:rsidTr="00313B1A">
        <w:trPr>
          <w:trHeight w:val="284"/>
        </w:trPr>
        <w:tc>
          <w:tcPr>
            <w:tcW w:w="249" w:type="pct"/>
          </w:tcPr>
          <w:p w14:paraId="58A34DDE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DF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3811" w:type="pct"/>
          </w:tcPr>
          <w:p w14:paraId="64B7ADAE" w14:textId="73D952AA" w:rsidR="004D3E74" w:rsidRPr="00CB796A" w:rsidRDefault="004D3E74" w:rsidP="00294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="00B84C8B" w:rsidRPr="00CB79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GB DDR4 </w:t>
            </w:r>
            <w:r w:rsidR="00404314" w:rsidRPr="00CB796A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MHz z możliwością rozszerzenia do </w:t>
            </w:r>
            <w:r w:rsidR="00E252BD" w:rsidRPr="00CB796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 GB </w:t>
            </w:r>
          </w:p>
          <w:p w14:paraId="58A34DE0" w14:textId="54204C78" w:rsidR="006F790B" w:rsidRPr="00CB796A" w:rsidRDefault="004D3E74" w:rsidP="00294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404314"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wolnych </w:t>
            </w: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banków pamięci: min. </w:t>
            </w:r>
            <w:r w:rsidR="00404314" w:rsidRPr="00CB79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B796A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</w:t>
            </w:r>
          </w:p>
        </w:tc>
      </w:tr>
      <w:tr w:rsidR="006F790B" w:rsidRPr="00CB796A" w14:paraId="58A34DE5" w14:textId="77777777" w:rsidTr="00313B1A">
        <w:trPr>
          <w:trHeight w:val="284"/>
        </w:trPr>
        <w:tc>
          <w:tcPr>
            <w:tcW w:w="249" w:type="pct"/>
          </w:tcPr>
          <w:p w14:paraId="58A34DE2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E3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3811" w:type="pct"/>
          </w:tcPr>
          <w:p w14:paraId="58A34DE4" w14:textId="723D0BC1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Min </w:t>
            </w:r>
            <w:proofErr w:type="spellStart"/>
            <w:r w:rsidR="009169E1" w:rsidRPr="00CB796A">
              <w:rPr>
                <w:rFonts w:ascii="Arial" w:hAnsi="Arial" w:cs="Arial"/>
                <w:sz w:val="18"/>
                <w:szCs w:val="18"/>
              </w:rPr>
              <w:t>512</w:t>
            </w:r>
            <w:r w:rsidRPr="00CB796A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="005F78AF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78AF" w:rsidRPr="00CB796A">
              <w:rPr>
                <w:rFonts w:ascii="Arial" w:hAnsi="Arial" w:cs="Arial"/>
                <w:sz w:val="18"/>
                <w:szCs w:val="18"/>
              </w:rPr>
              <w:t>SSD</w:t>
            </w:r>
            <w:proofErr w:type="spellEnd"/>
            <w:r w:rsidR="005F78AF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78AF" w:rsidRPr="00CB796A">
              <w:rPr>
                <w:rFonts w:ascii="Arial" w:hAnsi="Arial" w:cs="Arial"/>
                <w:sz w:val="18"/>
                <w:szCs w:val="18"/>
              </w:rPr>
              <w:t>M.2</w:t>
            </w:r>
            <w:proofErr w:type="spellEnd"/>
            <w:r w:rsidR="005F78AF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78AF" w:rsidRPr="00CB796A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="005F78AF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78AF" w:rsidRPr="00CB796A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="00082C03" w:rsidRPr="00CB796A">
              <w:rPr>
                <w:rFonts w:ascii="Arial" w:hAnsi="Arial" w:cs="Arial"/>
                <w:sz w:val="18"/>
                <w:szCs w:val="18"/>
              </w:rPr>
              <w:t xml:space="preserve"> zawierający </w:t>
            </w:r>
            <w:proofErr w:type="spellStart"/>
            <w:r w:rsidR="00404314" w:rsidRPr="00CB796A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="009946AF" w:rsidRPr="00CB796A">
              <w:rPr>
                <w:rFonts w:ascii="Arial" w:hAnsi="Arial" w:cs="Arial"/>
                <w:sz w:val="18"/>
                <w:szCs w:val="18"/>
              </w:rPr>
              <w:t xml:space="preserve"> umożliwiając</w:t>
            </w:r>
            <w:r w:rsidR="007D5795" w:rsidRPr="00CB796A">
              <w:rPr>
                <w:rFonts w:ascii="Arial" w:hAnsi="Arial" w:cs="Arial"/>
                <w:sz w:val="18"/>
                <w:szCs w:val="18"/>
              </w:rPr>
              <w:t>e</w:t>
            </w:r>
            <w:r w:rsidR="009946AF" w:rsidRPr="00CB796A">
              <w:rPr>
                <w:rFonts w:ascii="Arial" w:hAnsi="Arial" w:cs="Arial"/>
                <w:sz w:val="18"/>
                <w:szCs w:val="18"/>
              </w:rPr>
              <w:t xml:space="preserve"> odtworzenie systemu operacyjnego fabrycznie zainstalowanego na komputerze po awarii</w:t>
            </w:r>
            <w:r w:rsidR="00331D6C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18318B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617B" w:rsidRPr="00CB796A" w14:paraId="1B7F7394" w14:textId="77777777" w:rsidTr="00313B1A">
        <w:trPr>
          <w:trHeight w:val="284"/>
        </w:trPr>
        <w:tc>
          <w:tcPr>
            <w:tcW w:w="249" w:type="pct"/>
          </w:tcPr>
          <w:p w14:paraId="40868AB7" w14:textId="77777777" w:rsidR="0001617B" w:rsidRPr="00CB796A" w:rsidRDefault="0001617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48475CF" w14:textId="0381B9B4" w:rsidR="0001617B" w:rsidRPr="00CB796A" w:rsidRDefault="0001617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3811" w:type="pct"/>
          </w:tcPr>
          <w:p w14:paraId="68A84C2E" w14:textId="14B7518D" w:rsidR="0001617B" w:rsidRPr="00CB796A" w:rsidRDefault="0001617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Nagrywarka DVD +/-RW </w:t>
            </w:r>
          </w:p>
        </w:tc>
      </w:tr>
      <w:tr w:rsidR="006F790B" w:rsidRPr="00CB796A" w14:paraId="58A34DF0" w14:textId="77777777" w:rsidTr="00313B1A">
        <w:trPr>
          <w:trHeight w:val="284"/>
        </w:trPr>
        <w:tc>
          <w:tcPr>
            <w:tcW w:w="249" w:type="pct"/>
          </w:tcPr>
          <w:p w14:paraId="58A34DEA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</w:p>
        </w:tc>
        <w:tc>
          <w:tcPr>
            <w:tcW w:w="940" w:type="pct"/>
          </w:tcPr>
          <w:p w14:paraId="58A34DEB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3811" w:type="pct"/>
          </w:tcPr>
          <w:p w14:paraId="58A34DEF" w14:textId="6B0C171E" w:rsidR="005F78AF" w:rsidRPr="00CB796A" w:rsidRDefault="00B01C41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Zintegrowana karta graficzna </w:t>
            </w:r>
            <w:r w:rsidR="007741ED" w:rsidRPr="00CB796A">
              <w:rPr>
                <w:rFonts w:ascii="Arial" w:hAnsi="Arial" w:cs="Arial"/>
                <w:sz w:val="18"/>
                <w:szCs w:val="18"/>
              </w:rPr>
              <w:t>wykorzystująca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pamięć RAM systemu dynamicznie przydzielaną na potrzeby grafiki w trybie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UMA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Memory Access) – z możliwością dynamicznego przydzielenia pamięci.</w:t>
            </w:r>
          </w:p>
        </w:tc>
      </w:tr>
      <w:tr w:rsidR="00C061C1" w:rsidRPr="00CB796A" w14:paraId="58A34DF4" w14:textId="77777777" w:rsidTr="00313B1A">
        <w:trPr>
          <w:trHeight w:val="284"/>
        </w:trPr>
        <w:tc>
          <w:tcPr>
            <w:tcW w:w="249" w:type="pct"/>
          </w:tcPr>
          <w:p w14:paraId="58A34DF1" w14:textId="77777777" w:rsidR="00C061C1" w:rsidRPr="00CB796A" w:rsidRDefault="00C061C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F2" w14:textId="2BC6AA5F" w:rsidR="00C061C1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Audio</w:t>
            </w:r>
          </w:p>
        </w:tc>
        <w:tc>
          <w:tcPr>
            <w:tcW w:w="3811" w:type="pct"/>
          </w:tcPr>
          <w:p w14:paraId="58A34DF3" w14:textId="0CD1801F" w:rsidR="00C061C1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</w:tr>
      <w:tr w:rsidR="006F790B" w:rsidRPr="00CB796A" w14:paraId="58A34DF8" w14:textId="77777777" w:rsidTr="00313B1A">
        <w:trPr>
          <w:trHeight w:val="284"/>
        </w:trPr>
        <w:tc>
          <w:tcPr>
            <w:tcW w:w="249" w:type="pct"/>
          </w:tcPr>
          <w:p w14:paraId="58A34DF5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F6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Karta sieciowa</w:t>
            </w:r>
          </w:p>
        </w:tc>
        <w:tc>
          <w:tcPr>
            <w:tcW w:w="3811" w:type="pct"/>
          </w:tcPr>
          <w:p w14:paraId="2C5187A9" w14:textId="77777777" w:rsidR="006E46D7" w:rsidRPr="00CB796A" w:rsidRDefault="006E46D7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/s z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funkją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PXE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 xml:space="preserve"> oraz Wake on LAN</w:t>
            </w:r>
          </w:p>
          <w:p w14:paraId="58A34DF7" w14:textId="41AB2620" w:rsidR="006F790B" w:rsidRPr="00CB796A" w:rsidRDefault="006E46D7" w:rsidP="00294D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>WiFi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>802.11ac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7315" w:rsidRPr="00CB796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087315" w:rsidRPr="00CB796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 xml:space="preserve"> + BT </w:t>
            </w:r>
            <w:r w:rsidR="00087315" w:rsidRPr="00CB796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B73035" w:rsidRPr="00CB796A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</w:p>
        </w:tc>
      </w:tr>
      <w:tr w:rsidR="006F790B" w:rsidRPr="00CB796A" w14:paraId="58A34DFC" w14:textId="77777777" w:rsidTr="00313B1A">
        <w:trPr>
          <w:trHeight w:val="284"/>
        </w:trPr>
        <w:tc>
          <w:tcPr>
            <w:tcW w:w="249" w:type="pct"/>
          </w:tcPr>
          <w:p w14:paraId="58A34DF9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FA" w14:textId="77777777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Porty/złącza</w:t>
            </w:r>
          </w:p>
        </w:tc>
        <w:tc>
          <w:tcPr>
            <w:tcW w:w="3811" w:type="pct"/>
          </w:tcPr>
          <w:p w14:paraId="566B38C1" w14:textId="4B299198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Wbudowane porty</w:t>
            </w:r>
            <w:r w:rsidR="005F78AF" w:rsidRPr="00CB796A">
              <w:rPr>
                <w:rFonts w:ascii="Arial" w:hAnsi="Arial" w:cs="Arial"/>
                <w:sz w:val="18"/>
                <w:szCs w:val="18"/>
              </w:rPr>
              <w:t>/złącza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88D1B04" w14:textId="77777777" w:rsidR="002E532B" w:rsidRPr="00CB796A" w:rsidRDefault="002E532B" w:rsidP="00294DC4">
            <w:pPr>
              <w:ind w:left="7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 xml:space="preserve">- 1 x VGA, </w:t>
            </w:r>
          </w:p>
          <w:p w14:paraId="2DA1DE28" w14:textId="7BA2F0BC" w:rsidR="005F78AF" w:rsidRPr="00CB796A" w:rsidRDefault="005F78AF" w:rsidP="00294DC4">
            <w:pPr>
              <w:ind w:left="7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96A">
              <w:rPr>
                <w:rFonts w:ascii="Arial" w:hAnsi="Arial" w:cs="Arial"/>
                <w:sz w:val="18"/>
                <w:szCs w:val="18"/>
                <w:lang w:val="en-US"/>
              </w:rPr>
              <w:t>- 1 x HDMI</w:t>
            </w:r>
            <w:r w:rsidR="007D5795" w:rsidRPr="00CB796A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14:paraId="11086FF0" w14:textId="706BC712" w:rsidR="005F78AF" w:rsidRPr="00CB796A" w:rsidRDefault="002E532B" w:rsidP="00294DC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A4860" w:rsidRPr="00CB796A">
              <w:rPr>
                <w:rFonts w:ascii="Arial" w:hAnsi="Arial" w:cs="Arial"/>
                <w:sz w:val="18"/>
                <w:szCs w:val="18"/>
              </w:rPr>
              <w:t>6</w:t>
            </w:r>
            <w:r w:rsidR="005F78AF" w:rsidRPr="00CB796A">
              <w:rPr>
                <w:rFonts w:ascii="Arial" w:hAnsi="Arial" w:cs="Arial"/>
                <w:sz w:val="18"/>
                <w:szCs w:val="18"/>
              </w:rPr>
              <w:t xml:space="preserve"> x USB w tym</w:t>
            </w:r>
            <w:r w:rsidR="00722ACB" w:rsidRPr="00CB796A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 w:rsidR="001A4860" w:rsidRPr="00CB796A">
              <w:rPr>
                <w:rFonts w:ascii="Arial" w:hAnsi="Arial" w:cs="Arial"/>
                <w:sz w:val="18"/>
                <w:szCs w:val="18"/>
              </w:rPr>
              <w:t>2</w:t>
            </w:r>
            <w:r w:rsidR="00722ACB" w:rsidRPr="00CB796A">
              <w:rPr>
                <w:rFonts w:ascii="Arial" w:hAnsi="Arial" w:cs="Arial"/>
                <w:sz w:val="18"/>
                <w:szCs w:val="18"/>
              </w:rPr>
              <w:t xml:space="preserve"> x USB3.</w:t>
            </w:r>
            <w:r w:rsidR="007D5795" w:rsidRPr="00CB796A">
              <w:rPr>
                <w:rFonts w:ascii="Arial" w:hAnsi="Arial" w:cs="Arial"/>
                <w:sz w:val="18"/>
                <w:szCs w:val="18"/>
              </w:rPr>
              <w:t>1</w:t>
            </w:r>
            <w:r w:rsidR="00404314"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04314" w:rsidRPr="00CB796A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="00404314" w:rsidRPr="00CB796A">
              <w:rPr>
                <w:rFonts w:ascii="Arial" w:hAnsi="Arial" w:cs="Arial"/>
                <w:sz w:val="18"/>
                <w:szCs w:val="18"/>
              </w:rPr>
              <w:t xml:space="preserve"> przodu komputera</w:t>
            </w:r>
          </w:p>
          <w:p w14:paraId="4623CF44" w14:textId="77777777" w:rsidR="002E532B" w:rsidRPr="00CB796A" w:rsidRDefault="002E532B" w:rsidP="00294DC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- port sieciowy RJ-45, </w:t>
            </w:r>
          </w:p>
          <w:p w14:paraId="4779E21A" w14:textId="51311FA0" w:rsidR="002E532B" w:rsidRPr="00CB796A" w:rsidRDefault="002E532B" w:rsidP="00294DC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porty słuchawek i mikrofonu na przednim lub tylnym panelu obudowy</w:t>
            </w:r>
          </w:p>
          <w:p w14:paraId="25447CCA" w14:textId="77777777" w:rsidR="007D5795" w:rsidRPr="00CB796A" w:rsidRDefault="002E532B" w:rsidP="00294DC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czytnik kart pamięci</w:t>
            </w:r>
            <w:r w:rsidR="007D5795" w:rsidRPr="00CB796A">
              <w:rPr>
                <w:rFonts w:ascii="Arial" w:hAnsi="Arial" w:cs="Arial"/>
                <w:sz w:val="18"/>
                <w:szCs w:val="18"/>
              </w:rPr>
              <w:t xml:space="preserve"> min. SD</w:t>
            </w:r>
          </w:p>
          <w:p w14:paraId="24EE38E0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  <w:p w14:paraId="58A34DFB" w14:textId="5A6B0352" w:rsidR="006F790B" w:rsidRPr="00CB796A" w:rsidRDefault="006F790B" w:rsidP="00294DC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90B" w:rsidRPr="00CB796A" w14:paraId="58A34E00" w14:textId="77777777" w:rsidTr="00313B1A">
        <w:trPr>
          <w:trHeight w:val="284"/>
        </w:trPr>
        <w:tc>
          <w:tcPr>
            <w:tcW w:w="249" w:type="pct"/>
          </w:tcPr>
          <w:p w14:paraId="58A34DFD" w14:textId="77777777" w:rsidR="006F790B" w:rsidRPr="00CB796A" w:rsidRDefault="006F790B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DFE" w14:textId="72044142" w:rsidR="006F790B" w:rsidRPr="00CB796A" w:rsidRDefault="006F790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Klawiatura</w:t>
            </w:r>
            <w:r w:rsidR="00496643" w:rsidRPr="00CB796A">
              <w:rPr>
                <w:rFonts w:ascii="Arial" w:hAnsi="Arial" w:cs="Arial"/>
                <w:sz w:val="18"/>
                <w:szCs w:val="18"/>
              </w:rPr>
              <w:t>/mysz</w:t>
            </w:r>
          </w:p>
        </w:tc>
        <w:tc>
          <w:tcPr>
            <w:tcW w:w="3811" w:type="pct"/>
          </w:tcPr>
          <w:p w14:paraId="42FB3738" w14:textId="77777777" w:rsidR="005F78AF" w:rsidRPr="00CB796A" w:rsidRDefault="00070544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Klaw</w:t>
            </w:r>
            <w:r w:rsidR="005F78AF" w:rsidRPr="00CB796A">
              <w:rPr>
                <w:rFonts w:ascii="Arial" w:hAnsi="Arial" w:cs="Arial"/>
                <w:sz w:val="18"/>
                <w:szCs w:val="18"/>
              </w:rPr>
              <w:t>iatura przewodowa w układzie US</w:t>
            </w:r>
          </w:p>
          <w:p w14:paraId="58A34DFF" w14:textId="753E1FEB" w:rsidR="006F790B" w:rsidRPr="00CB796A" w:rsidRDefault="00496643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Mysz przewodowa </w:t>
            </w:r>
            <w:r w:rsidR="005F78AF" w:rsidRPr="00CB796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F78AF" w:rsidRPr="00CB796A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="005F78AF" w:rsidRPr="00CB79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157A" w:rsidRPr="00CB796A" w14:paraId="58A34E1D" w14:textId="77777777" w:rsidTr="00313B1A">
        <w:trPr>
          <w:trHeight w:val="284"/>
        </w:trPr>
        <w:tc>
          <w:tcPr>
            <w:tcW w:w="249" w:type="pct"/>
          </w:tcPr>
          <w:p w14:paraId="58A34E1A" w14:textId="77777777" w:rsidR="007E157A" w:rsidRPr="00CB796A" w:rsidRDefault="007E157A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8A34E1B" w14:textId="77777777" w:rsidR="007E157A" w:rsidRPr="00CB796A" w:rsidRDefault="007E157A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811" w:type="pct"/>
          </w:tcPr>
          <w:p w14:paraId="0A0708C7" w14:textId="77777777" w:rsidR="007E157A" w:rsidRPr="00CB796A" w:rsidRDefault="007E157A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4AE85EDC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4F8BE9F9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459BDD4F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0785F01A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2.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858C51A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3.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408E3E01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4.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F318DDE" w14:textId="4248E0A9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5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1C638D" w14:textId="1A0F15EC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6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4B23F343" w14:textId="6255542F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7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3D381F6A" w14:textId="487DA590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8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Wbudowany system pomocy w języku polskim.</w:t>
            </w:r>
          </w:p>
          <w:p w14:paraId="5AF27928" w14:textId="6632F887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6D28A3B3" w14:textId="4924AACC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</w:t>
            </w:r>
            <w:r w:rsidR="00731D77" w:rsidRPr="00CB796A">
              <w:rPr>
                <w:rFonts w:ascii="Arial" w:hAnsi="Arial" w:cs="Arial"/>
                <w:sz w:val="18"/>
                <w:szCs w:val="18"/>
              </w:rPr>
              <w:t>0</w:t>
            </w:r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5EA4BC05" w14:textId="3ED18FB8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1.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70CDFF21" w14:textId="3003D956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12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14:paraId="6F402DF2" w14:textId="2DC8B5EB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13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E43FDC3" w14:textId="3DCCFC21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14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016AE6B4" w14:textId="26CD32B5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15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0C318280" w14:textId="55B444FF" w:rsidR="007E157A" w:rsidRPr="00CB796A" w:rsidRDefault="00731D77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16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  <w:t>Mechanizmy logowania w oparciu o:</w:t>
            </w:r>
          </w:p>
          <w:p w14:paraId="62682F9B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Login i hasło,</w:t>
            </w:r>
          </w:p>
          <w:p w14:paraId="51F7359C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3F392C9C" w14:textId="77777777" w:rsidR="007E157A" w:rsidRPr="00CB796A" w:rsidRDefault="007E157A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Pr="00CB796A">
              <w:rPr>
                <w:rFonts w:ascii="Arial" w:hAnsi="Arial" w:cs="Arial"/>
                <w:sz w:val="18"/>
                <w:szCs w:val="18"/>
              </w:rPr>
              <w:tab/>
              <w:t>Certyfikat/Klucz i PIN</w:t>
            </w:r>
          </w:p>
          <w:p w14:paraId="58A34E1C" w14:textId="486BBAF3" w:rsidR="007E157A" w:rsidRPr="00CB796A" w:rsidRDefault="004F0AEF" w:rsidP="00294DC4">
            <w:pPr>
              <w:tabs>
                <w:tab w:val="left" w:pos="309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17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>.</w:t>
            </w:r>
            <w:r w:rsidR="007E157A" w:rsidRPr="00CB796A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="007E157A" w:rsidRPr="00CB796A">
              <w:rPr>
                <w:rFonts w:ascii="Arial" w:hAnsi="Arial" w:cs="Arial"/>
                <w:sz w:val="18"/>
                <w:szCs w:val="18"/>
              </w:rPr>
              <w:t>Wsparcie .</w:t>
            </w:r>
            <w:proofErr w:type="gramEnd"/>
            <w:r w:rsidR="007E157A" w:rsidRPr="00CB796A">
              <w:rPr>
                <w:rFonts w:ascii="Arial" w:hAnsi="Arial" w:cs="Arial"/>
                <w:sz w:val="18"/>
                <w:szCs w:val="18"/>
              </w:rPr>
              <w:t>NET Framework 2.</w:t>
            </w:r>
            <w:proofErr w:type="gramStart"/>
            <w:r w:rsidR="007E157A" w:rsidRPr="00CB796A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="007E157A" w:rsidRPr="00CB796A">
              <w:rPr>
                <w:rFonts w:ascii="Arial" w:hAnsi="Arial" w:cs="Arial"/>
                <w:sz w:val="18"/>
                <w:szCs w:val="18"/>
              </w:rPr>
              <w:t>, 3.</w:t>
            </w:r>
            <w:proofErr w:type="gramStart"/>
            <w:r w:rsidR="007E157A" w:rsidRPr="00CB796A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="007E157A" w:rsidRPr="00CB796A">
              <w:rPr>
                <w:rFonts w:ascii="Arial" w:hAnsi="Arial" w:cs="Arial"/>
                <w:sz w:val="18"/>
                <w:szCs w:val="18"/>
              </w:rPr>
              <w:t xml:space="preserve"> i 4.</w:t>
            </w:r>
            <w:proofErr w:type="gramStart"/>
            <w:r w:rsidR="007E157A" w:rsidRPr="00CB796A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="007E157A" w:rsidRPr="00CB796A">
              <w:rPr>
                <w:rFonts w:ascii="Arial" w:hAnsi="Arial" w:cs="Arial"/>
                <w:sz w:val="18"/>
                <w:szCs w:val="18"/>
              </w:rPr>
              <w:t xml:space="preserve"> – możliwość uruchomienia aplikacji działających we wskazanych środowiskach </w:t>
            </w:r>
          </w:p>
        </w:tc>
      </w:tr>
      <w:tr w:rsidR="00C061C1" w:rsidRPr="00CB796A" w14:paraId="58A34E4F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E" w14:textId="77777777" w:rsidR="00C061C1" w:rsidRPr="00CB796A" w:rsidRDefault="00C061C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F" w14:textId="77777777" w:rsidR="00C061C1" w:rsidRPr="00CB796A" w:rsidRDefault="00C061C1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BIOS</w:t>
            </w:r>
            <w:r w:rsidR="00682151" w:rsidRPr="00CB796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761" w14:textId="3D320D2A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BIOS zgodny ze specyfikacją UEFI </w:t>
            </w:r>
            <w:r w:rsidRPr="00CB796A">
              <w:rPr>
                <w:rFonts w:ascii="Arial" w:hAnsi="Arial" w:cs="Arial"/>
                <w:sz w:val="18"/>
                <w:szCs w:val="18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CB796A">
              <w:rPr>
                <w:rFonts w:ascii="Arial" w:hAnsi="Arial" w:cs="Arial"/>
                <w:sz w:val="18"/>
                <w:szCs w:val="18"/>
              </w:rPr>
              <w:br/>
              <w:t>- modelu komputera, PN</w:t>
            </w:r>
          </w:p>
          <w:p w14:paraId="13F53409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numerze seryjnym,</w:t>
            </w:r>
          </w:p>
          <w:p w14:paraId="0401208C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MAC Adres karty sieciowej,</w:t>
            </w:r>
          </w:p>
          <w:p w14:paraId="4F16EBBC" w14:textId="5DEEB844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wersja Biosu wraz z datą produkcji,</w:t>
            </w:r>
          </w:p>
          <w:p w14:paraId="3D5E7BD7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Możliwość z poziomu Bios:</w:t>
            </w:r>
          </w:p>
          <w:p w14:paraId="6CC1BA33" w14:textId="2A24D886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wyłącz</w:t>
            </w:r>
            <w:r w:rsidR="00D42100" w:rsidRPr="00CB796A">
              <w:rPr>
                <w:rFonts w:ascii="Arial" w:hAnsi="Arial" w:cs="Arial"/>
                <w:sz w:val="18"/>
                <w:szCs w:val="18"/>
              </w:rPr>
              <w:t>a</w:t>
            </w:r>
            <w:r w:rsidRPr="00CB796A">
              <w:rPr>
                <w:rFonts w:ascii="Arial" w:hAnsi="Arial" w:cs="Arial"/>
                <w:sz w:val="18"/>
                <w:szCs w:val="18"/>
              </w:rPr>
              <w:t>nia/włącz</w:t>
            </w:r>
            <w:r w:rsidR="00D42100" w:rsidRPr="00CB796A">
              <w:rPr>
                <w:rFonts w:ascii="Arial" w:hAnsi="Arial" w:cs="Arial"/>
                <w:sz w:val="18"/>
                <w:szCs w:val="18"/>
              </w:rPr>
              <w:t>a</w:t>
            </w:r>
            <w:r w:rsidRPr="00CB796A">
              <w:rPr>
                <w:rFonts w:ascii="Arial" w:hAnsi="Arial" w:cs="Arial"/>
                <w:sz w:val="18"/>
                <w:szCs w:val="18"/>
              </w:rPr>
              <w:t>nia portów USB zarówno z przodu jak i z tyłu obudowy</w:t>
            </w:r>
          </w:p>
          <w:p w14:paraId="5F112139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wyłączenia selektywnego (pojedynczego) portów SATA,</w:t>
            </w:r>
          </w:p>
          <w:p w14:paraId="2F347AB9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wyłączenia karty sieciowej, karty audio, portu szeregowego,</w:t>
            </w:r>
          </w:p>
          <w:p w14:paraId="0B54DE15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możliwość ustawienia portów USB w jednym z dwóch trybów:</w:t>
            </w:r>
          </w:p>
          <w:p w14:paraId="51D87B0F" w14:textId="2F94DDA8" w:rsidR="002E532B" w:rsidRPr="00CB796A" w:rsidRDefault="002E532B" w:rsidP="00294DC4">
            <w:pPr>
              <w:pStyle w:val="Akapitzlist"/>
              <w:numPr>
                <w:ilvl w:val="0"/>
                <w:numId w:val="24"/>
              </w:numPr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użytkownik może kopiowa</w:t>
            </w:r>
            <w:r w:rsidR="00D42100" w:rsidRPr="00CB796A">
              <w:rPr>
                <w:rFonts w:ascii="Arial" w:hAnsi="Arial" w:cs="Arial"/>
                <w:sz w:val="18"/>
                <w:szCs w:val="18"/>
              </w:rPr>
              <w:t>ć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dane z urządzenia pamięci masowej podłączonego do pamięci USB na </w:t>
            </w: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komputer ale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nie może kopiowa</w:t>
            </w:r>
            <w:r w:rsidR="00D42100" w:rsidRPr="00CB796A">
              <w:rPr>
                <w:rFonts w:ascii="Arial" w:hAnsi="Arial" w:cs="Arial"/>
                <w:sz w:val="18"/>
                <w:szCs w:val="18"/>
              </w:rPr>
              <w:t>ć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danych z komputera na urządzenia pamięci masowej podłączone do portu USB</w:t>
            </w:r>
          </w:p>
          <w:p w14:paraId="07F1F1FB" w14:textId="31B859CB" w:rsidR="002E532B" w:rsidRPr="00294DC4" w:rsidRDefault="002E532B" w:rsidP="00294DC4">
            <w:pPr>
              <w:pStyle w:val="Akapitzlist"/>
              <w:numPr>
                <w:ilvl w:val="0"/>
                <w:numId w:val="24"/>
              </w:numPr>
              <w:tabs>
                <w:tab w:val="left" w:pos="309"/>
              </w:tabs>
              <w:ind w:left="168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użytkownik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nie może kopiowa</w:t>
            </w:r>
            <w:r w:rsidR="00D42100" w:rsidRPr="00CB796A">
              <w:rPr>
                <w:rFonts w:ascii="Arial" w:hAnsi="Arial" w:cs="Arial"/>
                <w:sz w:val="18"/>
                <w:szCs w:val="18"/>
              </w:rPr>
              <w:t>ć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danych z urządzenia pamięci masowej podłączonego do portu USB na komputer oraz nie może kopiować danych z komputera na urządzenia pamięci masowej </w:t>
            </w:r>
          </w:p>
          <w:p w14:paraId="67DCE440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ustawienia hasła: administratora, Power-On, HDD,</w:t>
            </w:r>
          </w:p>
          <w:p w14:paraId="202D62B0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blokady aktualizacji BIOS bez podania hasła administratora</w:t>
            </w:r>
          </w:p>
          <w:p w14:paraId="3A5EB43F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załadowania optymalnych ustawień Bios</w:t>
            </w:r>
          </w:p>
          <w:p w14:paraId="5E3595B3" w14:textId="77777777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- obsługa Bios za pomocą klawiatury i myszy</w:t>
            </w:r>
          </w:p>
          <w:p w14:paraId="58A34E4E" w14:textId="0CD02727" w:rsidR="00586ABF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54BA" w:rsidRPr="00CB796A" w14:paraId="58A34E6C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0" w14:textId="65B75FAF" w:rsidR="003F54BA" w:rsidRPr="00CB796A" w:rsidRDefault="003F54BA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1" w14:textId="3011456C" w:rsidR="003F54BA" w:rsidRPr="00CB796A" w:rsidRDefault="00112580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DC8" w14:textId="79383B5B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Wizualny system diagnostyczny producenta 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>działający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nawet w przypadku uszkodzenia dysku twardego z systemem operacyjnym komputera umożliwiający na wykonanie diagnostyki następuj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>ą</w:t>
            </w:r>
            <w:r w:rsidRPr="00CB796A">
              <w:rPr>
                <w:rFonts w:ascii="Arial" w:hAnsi="Arial" w:cs="Arial"/>
                <w:sz w:val="18"/>
                <w:szCs w:val="18"/>
              </w:rPr>
              <w:t>cych podzespołów:</w:t>
            </w:r>
          </w:p>
          <w:p w14:paraId="4C70BE4F" w14:textId="77777777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wykonanie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testu pamięci RAM </w:t>
            </w:r>
          </w:p>
          <w:p w14:paraId="1C41CB2F" w14:textId="07EB207F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dysku twardego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 xml:space="preserve"> lub SSD</w:t>
            </w:r>
          </w:p>
          <w:p w14:paraId="231C8A37" w14:textId="77777777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monitora </w:t>
            </w:r>
          </w:p>
          <w:p w14:paraId="18EF260B" w14:textId="77777777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magistrali PCI-e</w:t>
            </w:r>
          </w:p>
          <w:p w14:paraId="2993211B" w14:textId="77777777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portów USB</w:t>
            </w:r>
          </w:p>
          <w:p w14:paraId="0C69C9A0" w14:textId="15303159" w:rsidR="002E532B" w:rsidRPr="00CB796A" w:rsidRDefault="002E532B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płyty głównej </w:t>
            </w:r>
          </w:p>
          <w:p w14:paraId="74E1E86A" w14:textId="32450C6F" w:rsidR="000B7309" w:rsidRPr="00CB796A" w:rsidRDefault="000B7309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myszy i klawiatury</w:t>
            </w:r>
          </w:p>
          <w:p w14:paraId="1DFAC74F" w14:textId="02138525" w:rsidR="000B7309" w:rsidRPr="00CB796A" w:rsidRDefault="000B7309" w:rsidP="00294DC4">
            <w:pPr>
              <w:pStyle w:val="Akapitzlist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796A">
              <w:rPr>
                <w:rFonts w:ascii="Arial" w:hAnsi="Arial" w:cs="Arial"/>
                <w:sz w:val="18"/>
                <w:szCs w:val="18"/>
              </w:rPr>
              <w:t>test</w:t>
            </w:r>
            <w:proofErr w:type="gramEnd"/>
            <w:r w:rsidRPr="00CB796A">
              <w:rPr>
                <w:rFonts w:ascii="Arial" w:hAnsi="Arial" w:cs="Arial"/>
                <w:sz w:val="18"/>
                <w:szCs w:val="18"/>
              </w:rPr>
              <w:t xml:space="preserve"> procesora</w:t>
            </w:r>
          </w:p>
          <w:p w14:paraId="5168B72C" w14:textId="1AC8EF61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3947E7BB" w14:textId="0FE020BA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Ponadto system powinien 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>umożliwiać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identyfikacje testowanej jednostki i jej komponentów w 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>następującym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zakresie:</w:t>
            </w:r>
          </w:p>
          <w:p w14:paraId="1691B51F" w14:textId="77777777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PC: Producent, model</w:t>
            </w:r>
          </w:p>
          <w:p w14:paraId="6EDE24F9" w14:textId="77777777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BIOS: Wersja oraz data wydania Bios</w:t>
            </w:r>
          </w:p>
          <w:p w14:paraId="5B3D65EF" w14:textId="58B11055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Procesor: Nazwa, taktowanie</w:t>
            </w:r>
          </w:p>
          <w:p w14:paraId="5D7C56DE" w14:textId="4916A6FC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061D62B6" w14:textId="7AAC8FD4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Dysk: model, numer seryjny, wersja </w:t>
            </w:r>
            <w:proofErr w:type="spellStart"/>
            <w:r w:rsidRPr="00CB796A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CB796A">
              <w:rPr>
                <w:rFonts w:ascii="Arial" w:hAnsi="Arial" w:cs="Arial"/>
                <w:sz w:val="18"/>
                <w:szCs w:val="18"/>
              </w:rPr>
              <w:t>, pojemność, temperatura pracy</w:t>
            </w:r>
          </w:p>
          <w:p w14:paraId="30608E59" w14:textId="77777777" w:rsidR="002E532B" w:rsidRPr="00CB796A" w:rsidRDefault="002E532B" w:rsidP="00294DC4">
            <w:pPr>
              <w:pStyle w:val="Akapitzlist"/>
              <w:numPr>
                <w:ilvl w:val="0"/>
                <w:numId w:val="16"/>
              </w:numPr>
              <w:spacing w:after="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>Monitor: producent, model, rozdzielczość</w:t>
            </w:r>
          </w:p>
          <w:p w14:paraId="0341C8F3" w14:textId="7168EFF2" w:rsidR="002E532B" w:rsidRPr="00CB796A" w:rsidRDefault="002E532B" w:rsidP="00294DC4">
            <w:pPr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System Diagnostyczny </w:t>
            </w:r>
            <w:r w:rsidR="000B7309" w:rsidRPr="00CB796A">
              <w:rPr>
                <w:rFonts w:ascii="Arial" w:hAnsi="Arial" w:cs="Arial"/>
                <w:sz w:val="18"/>
                <w:szCs w:val="18"/>
              </w:rPr>
              <w:t>działający</w:t>
            </w:r>
            <w:r w:rsidRPr="00CB796A">
              <w:rPr>
                <w:rFonts w:ascii="Arial" w:hAnsi="Arial" w:cs="Arial"/>
                <w:sz w:val="18"/>
                <w:szCs w:val="18"/>
              </w:rPr>
              <w:t xml:space="preserve"> nawet w przypadku uszkodzenia dysku twardego z systemem operacyjnym komputera.</w:t>
            </w:r>
          </w:p>
          <w:p w14:paraId="58A34E6B" w14:textId="096F1D81" w:rsidR="00FB1839" w:rsidRPr="00CB796A" w:rsidRDefault="00FB1839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61C1" w:rsidRPr="00CB796A" w14:paraId="58A34E75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D" w14:textId="79C206DC" w:rsidR="00C061C1" w:rsidRPr="00CB796A" w:rsidRDefault="00C061C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E" w14:textId="77777777" w:rsidR="00C061C1" w:rsidRPr="009D4B37" w:rsidRDefault="00C061C1" w:rsidP="00294DC4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E42" w14:textId="77777777" w:rsidR="00294DC4" w:rsidRPr="00294DC4" w:rsidRDefault="00294DC4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 xml:space="preserve">Zakupiony sprzęt musi posiadać następujące dokumenty: </w:t>
            </w:r>
          </w:p>
          <w:p w14:paraId="167C4E6C" w14:textId="77777777" w:rsidR="00294DC4" w:rsidRPr="00294DC4" w:rsidRDefault="00294DC4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94DC4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Certyfikat </w:t>
            </w:r>
            <w:proofErr w:type="spellStart"/>
            <w:r w:rsidRPr="00294DC4">
              <w:rPr>
                <w:rFonts w:ascii="Arial" w:hAnsi="Arial" w:cs="Arial"/>
                <w:bCs/>
                <w:sz w:val="18"/>
                <w:szCs w:val="18"/>
              </w:rPr>
              <w:t>ISO9001</w:t>
            </w:r>
            <w:proofErr w:type="spellEnd"/>
            <w:r w:rsidRPr="00294DC4">
              <w:rPr>
                <w:rFonts w:ascii="Arial" w:hAnsi="Arial" w:cs="Arial"/>
                <w:bCs/>
                <w:sz w:val="18"/>
                <w:szCs w:val="18"/>
              </w:rPr>
              <w:t xml:space="preserve"> dla producenta sprzętu </w:t>
            </w:r>
          </w:p>
          <w:p w14:paraId="39D953E9" w14:textId="77777777" w:rsidR="00294DC4" w:rsidRPr="00294DC4" w:rsidRDefault="00294DC4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</w:t>
            </w:r>
            <w:r w:rsidRPr="00294DC4">
              <w:rPr>
                <w:rFonts w:ascii="Arial" w:hAnsi="Arial" w:cs="Arial"/>
                <w:bCs/>
                <w:sz w:val="18"/>
                <w:szCs w:val="18"/>
              </w:rPr>
              <w:tab/>
              <w:t>Energy Star 8.0</w:t>
            </w:r>
          </w:p>
          <w:p w14:paraId="6174E0D8" w14:textId="77777777" w:rsidR="00294DC4" w:rsidRPr="00294DC4" w:rsidRDefault="00294DC4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94DC4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Deklaracja zgodności CE </w:t>
            </w:r>
          </w:p>
          <w:p w14:paraId="58A34E74" w14:textId="5BE29815" w:rsidR="00C061C1" w:rsidRPr="009D4B37" w:rsidRDefault="00294DC4" w:rsidP="00294DC4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roofErr w:type="gramStart"/>
            <w:r w:rsidRPr="00294DC4">
              <w:rPr>
                <w:rFonts w:ascii="Arial" w:hAnsi="Arial" w:cs="Arial"/>
                <w:bCs/>
                <w:sz w:val="18"/>
                <w:szCs w:val="18"/>
              </w:rPr>
              <w:t>-     Głośność</w:t>
            </w:r>
            <w:proofErr w:type="gramEnd"/>
            <w:r w:rsidRPr="00294DC4">
              <w:rPr>
                <w:rFonts w:ascii="Arial" w:hAnsi="Arial" w:cs="Arial"/>
                <w:bCs/>
                <w:sz w:val="18"/>
                <w:szCs w:val="18"/>
              </w:rPr>
              <w:t xml:space="preserve"> jednostki mierzona z pozycji operatora w trybie </w:t>
            </w:r>
            <w:proofErr w:type="spellStart"/>
            <w:r w:rsidRPr="00294DC4">
              <w:rPr>
                <w:rFonts w:ascii="Arial" w:hAnsi="Arial" w:cs="Arial"/>
                <w:bCs/>
                <w:sz w:val="18"/>
                <w:szCs w:val="18"/>
              </w:rPr>
              <w:t>IDLE</w:t>
            </w:r>
            <w:proofErr w:type="spellEnd"/>
            <w:r w:rsidRPr="00294DC4">
              <w:rPr>
                <w:rFonts w:ascii="Arial" w:hAnsi="Arial" w:cs="Arial"/>
                <w:bCs/>
                <w:sz w:val="18"/>
                <w:szCs w:val="18"/>
              </w:rPr>
              <w:t xml:space="preserve"> nie większa niż 22 </w:t>
            </w:r>
            <w:proofErr w:type="spellStart"/>
            <w:r w:rsidRPr="00294DC4">
              <w:rPr>
                <w:rFonts w:ascii="Arial" w:hAnsi="Arial" w:cs="Arial"/>
                <w:bCs/>
                <w:sz w:val="18"/>
                <w:szCs w:val="18"/>
              </w:rPr>
              <w:t>dB</w:t>
            </w:r>
            <w:proofErr w:type="spellEnd"/>
          </w:p>
        </w:tc>
      </w:tr>
      <w:tr w:rsidR="00C061C1" w:rsidRPr="00CB796A" w14:paraId="58A34E7A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6" w14:textId="77777777" w:rsidR="00C061C1" w:rsidRPr="00CB796A" w:rsidRDefault="00C061C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7" w14:textId="1873FAC9" w:rsidR="00C061C1" w:rsidRPr="00CB796A" w:rsidRDefault="001B0269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016" w14:textId="200912ED" w:rsidR="00020AC1" w:rsidRPr="00CB796A" w:rsidRDefault="00C56B5F" w:rsidP="00294DC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Wysokość nie może być większa niż </w:t>
            </w:r>
            <w:r w:rsidR="004F0AEF"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  <w:r w:rsidR="000B32BA"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  <w:r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cm</w:t>
            </w:r>
          </w:p>
          <w:p w14:paraId="58A34E79" w14:textId="3A3BC5B1" w:rsidR="00C56B5F" w:rsidRPr="00CB796A" w:rsidRDefault="00C56B5F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Szerokość nie może być większa niż </w:t>
            </w:r>
            <w:r w:rsidR="000B32BA"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  <w:r w:rsidR="00181F4A"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  <w:r w:rsidRPr="00CB79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cm</w:t>
            </w:r>
          </w:p>
        </w:tc>
      </w:tr>
      <w:tr w:rsidR="00C061C1" w:rsidRPr="00CB796A" w14:paraId="58A34E8A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B" w14:textId="659CB9DC" w:rsidR="00C061C1" w:rsidRPr="00CB796A" w:rsidRDefault="00C061C1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C" w14:textId="77777777" w:rsidR="00C061C1" w:rsidRPr="00CB796A" w:rsidRDefault="00C061C1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Bezpieczeństwo</w:t>
            </w:r>
            <w:r w:rsidR="00604FE1" w:rsidRPr="00CB796A">
              <w:rPr>
                <w:rFonts w:ascii="Arial" w:hAnsi="Arial" w:cs="Arial"/>
                <w:bCs/>
                <w:sz w:val="18"/>
                <w:szCs w:val="18"/>
              </w:rPr>
              <w:t xml:space="preserve"> i zdalne zarządzanie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9" w14:textId="53E7C50A" w:rsidR="00C22612" w:rsidRPr="00CB796A" w:rsidRDefault="00C061C1" w:rsidP="00294DC4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Złącze typu </w:t>
            </w:r>
            <w:proofErr w:type="spellStart"/>
            <w:r w:rsidRPr="00CB796A">
              <w:rPr>
                <w:rFonts w:ascii="Arial" w:hAnsi="Arial" w:cs="Arial"/>
                <w:bCs/>
                <w:sz w:val="18"/>
                <w:szCs w:val="18"/>
              </w:rPr>
              <w:t>Kensington</w:t>
            </w:r>
            <w:proofErr w:type="spellEnd"/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 Lock</w:t>
            </w:r>
          </w:p>
        </w:tc>
      </w:tr>
      <w:tr w:rsidR="003F54BA" w:rsidRPr="00CB796A" w14:paraId="58A34E8F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B" w14:textId="77777777" w:rsidR="003F54BA" w:rsidRPr="00CB796A" w:rsidRDefault="003F54BA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C" w14:textId="77777777" w:rsidR="003F54BA" w:rsidRPr="00294DC4" w:rsidRDefault="003F54BA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E" w14:textId="51E95EC0" w:rsidR="003F54BA" w:rsidRPr="00294DC4" w:rsidRDefault="00294DC4" w:rsidP="00294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DC4">
              <w:rPr>
                <w:rFonts w:ascii="Arial" w:hAnsi="Arial" w:cs="Arial"/>
                <w:bCs/>
                <w:sz w:val="18"/>
                <w:szCs w:val="18"/>
              </w:rPr>
              <w:t>Serwis urządzeń będzie realizowany bezpośrednio przez Producenta i/lub we współpracy z Autoryzowanym Partnerem Serwisowym Producenta</w:t>
            </w:r>
          </w:p>
        </w:tc>
      </w:tr>
      <w:tr w:rsidR="003F54BA" w:rsidRPr="00CB796A" w14:paraId="58A34E94" w14:textId="77777777" w:rsidTr="00313B1A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0" w14:textId="77777777" w:rsidR="003F54BA" w:rsidRPr="00CB796A" w:rsidRDefault="003F54BA" w:rsidP="00294DC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1" w14:textId="77777777" w:rsidR="003F54BA" w:rsidRPr="00CB796A" w:rsidRDefault="003F54BA" w:rsidP="00294DC4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67C" w14:textId="77777777" w:rsidR="00404314" w:rsidRPr="00CB796A" w:rsidRDefault="00404314" w:rsidP="00294DC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6B34DBAF" w14:textId="77777777" w:rsidR="00404314" w:rsidRPr="00CB796A" w:rsidRDefault="00404314" w:rsidP="00294DC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65DCC434" w14:textId="77777777" w:rsidR="00404314" w:rsidRPr="00CB796A" w:rsidRDefault="00404314" w:rsidP="00294DC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>Aktualna lista Autoryzowanych Partnerów Serwisowych dostępna na stronie Producenta komputera</w:t>
            </w:r>
          </w:p>
          <w:p w14:paraId="3920A088" w14:textId="51363ECF" w:rsidR="00404314" w:rsidRPr="00294DC4" w:rsidRDefault="00404314" w:rsidP="00294DC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58A34E93" w14:textId="33BB56E7" w:rsidR="003F54BA" w:rsidRPr="00CB796A" w:rsidRDefault="00404314" w:rsidP="00294DC4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B796A">
              <w:rPr>
                <w:rFonts w:ascii="Arial" w:hAnsi="Arial" w:cs="Arial"/>
                <w:sz w:val="18"/>
                <w:szCs w:val="18"/>
              </w:rPr>
              <w:t xml:space="preserve">Możliwość sprawdzenia konfiguracji sprzętowej komputera oraz warunków gwarancji po podaniu numeru seryjnego </w:t>
            </w:r>
            <w:r w:rsidRPr="00CB796A">
              <w:rPr>
                <w:rFonts w:ascii="Arial" w:hAnsi="Arial" w:cs="Arial"/>
                <w:bCs/>
                <w:sz w:val="18"/>
                <w:szCs w:val="18"/>
              </w:rPr>
              <w:t>bezpośrednio na stronie producenta</w:t>
            </w:r>
            <w:r w:rsidRPr="00CB79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75F332D" w14:textId="77777777" w:rsidR="009A6D93" w:rsidRDefault="009A6D93" w:rsidP="00294DC4">
      <w:pPr>
        <w:rPr>
          <w:rFonts w:ascii="Arial" w:hAnsi="Arial" w:cs="Arial"/>
          <w:sz w:val="18"/>
          <w:szCs w:val="18"/>
        </w:rPr>
      </w:pPr>
    </w:p>
    <w:p w14:paraId="4A3B2721" w14:textId="7D40802C" w:rsidR="009A6D93" w:rsidRPr="00EC0E20" w:rsidRDefault="009A6D93" w:rsidP="00294D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C0E20">
        <w:rPr>
          <w:rFonts w:ascii="Arial" w:hAnsi="Arial" w:cs="Arial"/>
          <w:b/>
          <w:sz w:val="18"/>
          <w:szCs w:val="18"/>
        </w:rPr>
        <w:t xml:space="preserve">Monitor LCD – 4 szt. </w:t>
      </w:r>
    </w:p>
    <w:p w14:paraId="7248B450" w14:textId="77777777" w:rsidR="00EC0E20" w:rsidRDefault="00EC0E20" w:rsidP="00294DC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889"/>
        <w:gridCol w:w="7750"/>
      </w:tblGrid>
      <w:tr w:rsidR="00A753A9" w:rsidRPr="00006FE6" w14:paraId="0E67BCEB" w14:textId="77777777" w:rsidTr="000105A9">
        <w:tc>
          <w:tcPr>
            <w:tcW w:w="567" w:type="dxa"/>
          </w:tcPr>
          <w:p w14:paraId="2EBF115C" w14:textId="77777777" w:rsidR="00A753A9" w:rsidRPr="00006FE6" w:rsidRDefault="00A753A9" w:rsidP="00294DC4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b/>
                <w:szCs w:val="22"/>
              </w:rPr>
              <w:t>L.</w:t>
            </w:r>
            <w:proofErr w:type="gramStart"/>
            <w:r w:rsidRPr="00006FE6">
              <w:rPr>
                <w:rFonts w:asciiTheme="minorHAnsi" w:hAnsiTheme="minorHAnsi" w:cstheme="minorHAnsi"/>
                <w:b/>
                <w:szCs w:val="22"/>
              </w:rPr>
              <w:t>p</w:t>
            </w:r>
            <w:proofErr w:type="spellEnd"/>
            <w:proofErr w:type="gramEnd"/>
          </w:p>
        </w:tc>
        <w:tc>
          <w:tcPr>
            <w:tcW w:w="1889" w:type="dxa"/>
            <w:vAlign w:val="center"/>
          </w:tcPr>
          <w:p w14:paraId="7309D16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7750" w:type="dxa"/>
            <w:vAlign w:val="center"/>
          </w:tcPr>
          <w:p w14:paraId="5AB28A1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Wymagane mi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nimalne parametry techniczne </w:t>
            </w:r>
          </w:p>
        </w:tc>
      </w:tr>
      <w:tr w:rsidR="00A753A9" w:rsidRPr="00006FE6" w14:paraId="34A5E87A" w14:textId="77777777" w:rsidTr="000105A9">
        <w:tc>
          <w:tcPr>
            <w:tcW w:w="567" w:type="dxa"/>
          </w:tcPr>
          <w:p w14:paraId="3CC737D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1. </w:t>
            </w:r>
          </w:p>
        </w:tc>
        <w:tc>
          <w:tcPr>
            <w:tcW w:w="1889" w:type="dxa"/>
            <w:vAlign w:val="center"/>
          </w:tcPr>
          <w:p w14:paraId="41B552D3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Wygląd</w:t>
            </w:r>
          </w:p>
        </w:tc>
        <w:tc>
          <w:tcPr>
            <w:tcW w:w="7750" w:type="dxa"/>
            <w:vAlign w:val="center"/>
          </w:tcPr>
          <w:p w14:paraId="643732D4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slim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lub ultra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slim</w:t>
            </w:r>
            <w:proofErr w:type="spellEnd"/>
          </w:p>
        </w:tc>
      </w:tr>
      <w:tr w:rsidR="00A753A9" w:rsidRPr="00006FE6" w14:paraId="4D806C5B" w14:textId="77777777" w:rsidTr="000105A9">
        <w:tc>
          <w:tcPr>
            <w:tcW w:w="567" w:type="dxa"/>
          </w:tcPr>
          <w:p w14:paraId="5BD454A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889" w:type="dxa"/>
            <w:vAlign w:val="center"/>
          </w:tcPr>
          <w:p w14:paraId="7BC07DAE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Przekątna</w:t>
            </w:r>
          </w:p>
        </w:tc>
        <w:tc>
          <w:tcPr>
            <w:tcW w:w="7750" w:type="dxa"/>
            <w:vAlign w:val="center"/>
          </w:tcPr>
          <w:p w14:paraId="22A2757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21-23"</w:t>
            </w:r>
          </w:p>
        </w:tc>
      </w:tr>
      <w:tr w:rsidR="00A753A9" w:rsidRPr="00006FE6" w14:paraId="7B4E5B93" w14:textId="77777777" w:rsidTr="000105A9">
        <w:tc>
          <w:tcPr>
            <w:tcW w:w="567" w:type="dxa"/>
          </w:tcPr>
          <w:p w14:paraId="52C9C60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889" w:type="dxa"/>
            <w:vAlign w:val="center"/>
          </w:tcPr>
          <w:p w14:paraId="21BE2A9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Rozdzielczość fizyczna</w:t>
            </w:r>
          </w:p>
        </w:tc>
        <w:tc>
          <w:tcPr>
            <w:tcW w:w="7750" w:type="dxa"/>
            <w:vAlign w:val="center"/>
          </w:tcPr>
          <w:p w14:paraId="1774EA54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1920 x 1080 @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75Hz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(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HDMI&amp;DisplayPort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2.1 </w:t>
            </w:r>
            <w:proofErr w:type="spellStart"/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megapixel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Full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</w:tr>
      <w:tr w:rsidR="00A753A9" w:rsidRPr="00006FE6" w14:paraId="59CF5B99" w14:textId="77777777" w:rsidTr="000105A9">
        <w:tc>
          <w:tcPr>
            <w:tcW w:w="567" w:type="dxa"/>
          </w:tcPr>
          <w:p w14:paraId="081C060D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889" w:type="dxa"/>
            <w:vAlign w:val="center"/>
          </w:tcPr>
          <w:p w14:paraId="3620C6B6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Format obrazu</w:t>
            </w:r>
          </w:p>
        </w:tc>
        <w:tc>
          <w:tcPr>
            <w:tcW w:w="7750" w:type="dxa"/>
            <w:vAlign w:val="center"/>
          </w:tcPr>
          <w:p w14:paraId="2274117B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16:9</w:t>
            </w:r>
          </w:p>
        </w:tc>
      </w:tr>
      <w:tr w:rsidR="00A753A9" w:rsidRPr="00006FE6" w14:paraId="79592C6C" w14:textId="77777777" w:rsidTr="000105A9">
        <w:tc>
          <w:tcPr>
            <w:tcW w:w="567" w:type="dxa"/>
          </w:tcPr>
          <w:p w14:paraId="02F9D41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1889" w:type="dxa"/>
            <w:vAlign w:val="center"/>
          </w:tcPr>
          <w:p w14:paraId="454AA2E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Jasność</w:t>
            </w:r>
          </w:p>
        </w:tc>
        <w:tc>
          <w:tcPr>
            <w:tcW w:w="7750" w:type="dxa"/>
            <w:vAlign w:val="center"/>
          </w:tcPr>
          <w:p w14:paraId="5B58D110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250 cd/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m²</w:t>
            </w:r>
            <w:proofErr w:type="spellEnd"/>
          </w:p>
        </w:tc>
      </w:tr>
      <w:tr w:rsidR="00A753A9" w:rsidRPr="00006FE6" w14:paraId="7DDFB7B0" w14:textId="77777777" w:rsidTr="000105A9">
        <w:tc>
          <w:tcPr>
            <w:tcW w:w="567" w:type="dxa"/>
          </w:tcPr>
          <w:p w14:paraId="6D0A34B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1889" w:type="dxa"/>
            <w:vAlign w:val="center"/>
          </w:tcPr>
          <w:p w14:paraId="3B95A966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Kontrast statyczny</w:t>
            </w:r>
          </w:p>
        </w:tc>
        <w:tc>
          <w:tcPr>
            <w:tcW w:w="7750" w:type="dxa"/>
            <w:vAlign w:val="center"/>
          </w:tcPr>
          <w:p w14:paraId="7790823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Cs w:val="22"/>
              </w:rPr>
              <w:t>min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2"/>
              </w:rPr>
              <w:t>. 1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000:1</w:t>
            </w:r>
          </w:p>
        </w:tc>
      </w:tr>
      <w:tr w:rsidR="00A753A9" w:rsidRPr="00006FE6" w14:paraId="2B1F1D6B" w14:textId="77777777" w:rsidTr="000105A9">
        <w:tc>
          <w:tcPr>
            <w:tcW w:w="567" w:type="dxa"/>
          </w:tcPr>
          <w:p w14:paraId="0A96E123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1889" w:type="dxa"/>
            <w:vAlign w:val="center"/>
          </w:tcPr>
          <w:p w14:paraId="5947BB7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Czas reakcji (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GTG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7750" w:type="dxa"/>
            <w:vAlign w:val="center"/>
          </w:tcPr>
          <w:p w14:paraId="2FF02744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4ms</w:t>
            </w:r>
            <w:proofErr w:type="spellEnd"/>
          </w:p>
        </w:tc>
      </w:tr>
      <w:tr w:rsidR="00A753A9" w:rsidRPr="00006FE6" w14:paraId="0BEB0D5D" w14:textId="77777777" w:rsidTr="000105A9">
        <w:tc>
          <w:tcPr>
            <w:tcW w:w="567" w:type="dxa"/>
          </w:tcPr>
          <w:p w14:paraId="63B850CF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1889" w:type="dxa"/>
            <w:vAlign w:val="center"/>
          </w:tcPr>
          <w:p w14:paraId="31010538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Plamka</w:t>
            </w:r>
          </w:p>
        </w:tc>
        <w:tc>
          <w:tcPr>
            <w:tcW w:w="7750" w:type="dxa"/>
            <w:vAlign w:val="center"/>
          </w:tcPr>
          <w:p w14:paraId="0F31FE0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Maks.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0.2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8mm</w:t>
            </w:r>
            <w:proofErr w:type="spellEnd"/>
          </w:p>
        </w:tc>
      </w:tr>
      <w:tr w:rsidR="00A753A9" w:rsidRPr="00006FE6" w14:paraId="2F52ADF2" w14:textId="77777777" w:rsidTr="000105A9">
        <w:tc>
          <w:tcPr>
            <w:tcW w:w="567" w:type="dxa"/>
            <w:tcBorders>
              <w:bottom w:val="single" w:sz="4" w:space="0" w:color="auto"/>
            </w:tcBorders>
          </w:tcPr>
          <w:p w14:paraId="536C72D0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27D811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Kolor</w:t>
            </w:r>
          </w:p>
        </w:tc>
        <w:tc>
          <w:tcPr>
            <w:tcW w:w="7750" w:type="dxa"/>
            <w:vAlign w:val="center"/>
          </w:tcPr>
          <w:p w14:paraId="23CDF59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matowa</w:t>
            </w:r>
            <w:proofErr w:type="gramEnd"/>
          </w:p>
        </w:tc>
      </w:tr>
      <w:tr w:rsidR="00A753A9" w:rsidRPr="00006FE6" w14:paraId="5101D0C4" w14:textId="77777777" w:rsidTr="000105A9">
        <w:tc>
          <w:tcPr>
            <w:tcW w:w="567" w:type="dxa"/>
            <w:shd w:val="clear" w:color="auto" w:fill="auto"/>
          </w:tcPr>
          <w:p w14:paraId="11E7E77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</w:p>
          <w:p w14:paraId="08A7B62C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50465B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Wejście sygnału</w:t>
            </w:r>
          </w:p>
        </w:tc>
        <w:tc>
          <w:tcPr>
            <w:tcW w:w="7750" w:type="dxa"/>
            <w:vAlign w:val="center"/>
          </w:tcPr>
          <w:p w14:paraId="34BEEC0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VGA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x1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(1920 x 1080 @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60Hz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  <w:p w14:paraId="1B70C9FE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HDMI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x1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(1920 x 1080 @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75Hz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</w:tr>
      <w:tr w:rsidR="00A753A9" w:rsidRPr="00006FE6" w14:paraId="37C877EE" w14:textId="77777777" w:rsidTr="000105A9">
        <w:tc>
          <w:tcPr>
            <w:tcW w:w="567" w:type="dxa"/>
            <w:shd w:val="clear" w:color="auto" w:fill="auto"/>
          </w:tcPr>
          <w:p w14:paraId="4DB2D195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01F2DEC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Redukcja niebieskiego światła</w:t>
            </w:r>
          </w:p>
        </w:tc>
        <w:tc>
          <w:tcPr>
            <w:tcW w:w="7750" w:type="dxa"/>
            <w:vAlign w:val="center"/>
          </w:tcPr>
          <w:p w14:paraId="2731AD0C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tak</w:t>
            </w:r>
            <w:proofErr w:type="gramEnd"/>
          </w:p>
        </w:tc>
      </w:tr>
      <w:tr w:rsidR="00A753A9" w:rsidRPr="00006FE6" w14:paraId="1B20118B" w14:textId="77777777" w:rsidTr="000105A9">
        <w:tc>
          <w:tcPr>
            <w:tcW w:w="567" w:type="dxa"/>
            <w:shd w:val="clear" w:color="auto" w:fill="auto"/>
          </w:tcPr>
          <w:p w14:paraId="20ADC5BF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587F386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Flicker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  <w:proofErr w:type="spellEnd"/>
          </w:p>
        </w:tc>
        <w:tc>
          <w:tcPr>
            <w:tcW w:w="7750" w:type="dxa"/>
            <w:vAlign w:val="center"/>
          </w:tcPr>
          <w:p w14:paraId="0B962BEE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tak</w:t>
            </w:r>
            <w:proofErr w:type="gramEnd"/>
          </w:p>
        </w:tc>
      </w:tr>
      <w:tr w:rsidR="00A753A9" w:rsidRPr="00006FE6" w14:paraId="58FDB91C" w14:textId="77777777" w:rsidTr="000105A9">
        <w:tc>
          <w:tcPr>
            <w:tcW w:w="567" w:type="dxa"/>
            <w:shd w:val="clear" w:color="auto" w:fill="auto"/>
          </w:tcPr>
          <w:p w14:paraId="384DD14C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14.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C63153F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Języki menu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OSD</w:t>
            </w:r>
            <w:proofErr w:type="spellEnd"/>
          </w:p>
        </w:tc>
        <w:tc>
          <w:tcPr>
            <w:tcW w:w="7750" w:type="dxa"/>
            <w:vAlign w:val="center"/>
          </w:tcPr>
          <w:p w14:paraId="2032D40D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EN,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DE, 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PL</w:t>
            </w:r>
          </w:p>
        </w:tc>
      </w:tr>
      <w:tr w:rsidR="00A753A9" w:rsidRPr="00006FE6" w14:paraId="25CE31C4" w14:textId="77777777" w:rsidTr="000105A9">
        <w:tc>
          <w:tcPr>
            <w:tcW w:w="567" w:type="dxa"/>
            <w:shd w:val="clear" w:color="auto" w:fill="auto"/>
          </w:tcPr>
          <w:p w14:paraId="18B33E7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15.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F70262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Wbudowane głośniki</w:t>
            </w:r>
          </w:p>
        </w:tc>
        <w:tc>
          <w:tcPr>
            <w:tcW w:w="7750" w:type="dxa"/>
            <w:vAlign w:val="center"/>
          </w:tcPr>
          <w:p w14:paraId="7C74BEF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2 x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1W</w:t>
            </w:r>
            <w:proofErr w:type="spellEnd"/>
          </w:p>
        </w:tc>
      </w:tr>
      <w:tr w:rsidR="00A753A9" w:rsidRPr="00006FE6" w14:paraId="3CBDD86A" w14:textId="77777777" w:rsidTr="000105A9">
        <w:tc>
          <w:tcPr>
            <w:tcW w:w="567" w:type="dxa"/>
            <w:shd w:val="clear" w:color="auto" w:fill="auto"/>
          </w:tcPr>
          <w:p w14:paraId="7257FCC0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16.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48835B5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Zakres regulacji</w:t>
            </w:r>
          </w:p>
        </w:tc>
        <w:tc>
          <w:tcPr>
            <w:tcW w:w="7750" w:type="dxa"/>
            <w:vAlign w:val="center"/>
          </w:tcPr>
          <w:p w14:paraId="68812037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pochył</w:t>
            </w:r>
            <w:proofErr w:type="gramEnd"/>
          </w:p>
        </w:tc>
      </w:tr>
      <w:tr w:rsidR="00A753A9" w:rsidRPr="00006FE6" w14:paraId="62BAD4A8" w14:textId="77777777" w:rsidTr="000105A9">
        <w:tc>
          <w:tcPr>
            <w:tcW w:w="567" w:type="dxa"/>
            <w:shd w:val="clear" w:color="auto" w:fill="auto"/>
          </w:tcPr>
          <w:p w14:paraId="5A242CB4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17.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8D3D93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Kąt pochylenia</w:t>
            </w:r>
          </w:p>
        </w:tc>
        <w:tc>
          <w:tcPr>
            <w:tcW w:w="7750" w:type="dxa"/>
            <w:vAlign w:val="center"/>
          </w:tcPr>
          <w:p w14:paraId="32402AE8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22° w górę</w:t>
            </w: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;  5° w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dół</w:t>
            </w:r>
          </w:p>
        </w:tc>
      </w:tr>
      <w:tr w:rsidR="00A753A9" w:rsidRPr="00006FE6" w14:paraId="7051098C" w14:textId="77777777" w:rsidTr="000105A9">
        <w:tc>
          <w:tcPr>
            <w:tcW w:w="567" w:type="dxa"/>
            <w:shd w:val="clear" w:color="auto" w:fill="auto"/>
          </w:tcPr>
          <w:p w14:paraId="347D0AB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18.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111EF1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Standard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VESA</w:t>
            </w:r>
            <w:proofErr w:type="spellEnd"/>
          </w:p>
        </w:tc>
        <w:tc>
          <w:tcPr>
            <w:tcW w:w="7750" w:type="dxa"/>
            <w:vAlign w:val="center"/>
          </w:tcPr>
          <w:p w14:paraId="77DCE52E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100 x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100mm</w:t>
            </w:r>
            <w:proofErr w:type="spellEnd"/>
          </w:p>
        </w:tc>
      </w:tr>
      <w:tr w:rsidR="00A753A9" w:rsidRPr="00006FE6" w14:paraId="43CF7305" w14:textId="77777777" w:rsidTr="000105A9">
        <w:tc>
          <w:tcPr>
            <w:tcW w:w="567" w:type="dxa"/>
            <w:shd w:val="clear" w:color="auto" w:fill="auto"/>
          </w:tcPr>
          <w:p w14:paraId="6FE8392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19.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E60375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Warunki pracy - temperatura</w:t>
            </w:r>
          </w:p>
        </w:tc>
        <w:tc>
          <w:tcPr>
            <w:tcW w:w="7750" w:type="dxa"/>
            <w:vAlign w:val="center"/>
          </w:tcPr>
          <w:p w14:paraId="251F7B71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5°C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-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35°C</w:t>
            </w:r>
            <w:proofErr w:type="spellEnd"/>
          </w:p>
        </w:tc>
      </w:tr>
      <w:tr w:rsidR="00A753A9" w:rsidRPr="00006FE6" w14:paraId="159B3CDB" w14:textId="77777777" w:rsidTr="000105A9">
        <w:tc>
          <w:tcPr>
            <w:tcW w:w="567" w:type="dxa"/>
            <w:shd w:val="clear" w:color="auto" w:fill="auto"/>
          </w:tcPr>
          <w:p w14:paraId="087C5FE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20.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6782000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Warunki składowania - temperatura</w:t>
            </w:r>
          </w:p>
        </w:tc>
        <w:tc>
          <w:tcPr>
            <w:tcW w:w="7750" w:type="dxa"/>
            <w:vAlign w:val="center"/>
          </w:tcPr>
          <w:p w14:paraId="697055DF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-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20°C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-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60°C</w:t>
            </w:r>
            <w:proofErr w:type="spellEnd"/>
          </w:p>
        </w:tc>
      </w:tr>
      <w:tr w:rsidR="00A753A9" w:rsidRPr="00006FE6" w14:paraId="3B5B31F5" w14:textId="77777777" w:rsidTr="000105A9">
        <w:tc>
          <w:tcPr>
            <w:tcW w:w="567" w:type="dxa"/>
            <w:shd w:val="clear" w:color="auto" w:fill="auto"/>
          </w:tcPr>
          <w:p w14:paraId="7F7A662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21.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AE3379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Kable</w:t>
            </w:r>
          </w:p>
        </w:tc>
        <w:tc>
          <w:tcPr>
            <w:tcW w:w="7750" w:type="dxa"/>
            <w:vAlign w:val="center"/>
          </w:tcPr>
          <w:p w14:paraId="56F9771B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zasilający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HDMI</w:t>
            </w:r>
            <w:proofErr w:type="spellEnd"/>
          </w:p>
        </w:tc>
      </w:tr>
      <w:tr w:rsidR="00A753A9" w:rsidRPr="00006FE6" w14:paraId="32BF1676" w14:textId="77777777" w:rsidTr="000105A9">
        <w:tc>
          <w:tcPr>
            <w:tcW w:w="567" w:type="dxa"/>
            <w:shd w:val="clear" w:color="auto" w:fill="auto"/>
          </w:tcPr>
          <w:p w14:paraId="3498541A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22.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2DF49F4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Pozostałe</w:t>
            </w:r>
          </w:p>
        </w:tc>
        <w:tc>
          <w:tcPr>
            <w:tcW w:w="7750" w:type="dxa"/>
            <w:vAlign w:val="center"/>
          </w:tcPr>
          <w:p w14:paraId="5B24EDAE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skrócona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instrukcja obsługi, instrukcja bezpieczeństwa</w:t>
            </w:r>
          </w:p>
        </w:tc>
      </w:tr>
      <w:tr w:rsidR="00A753A9" w:rsidRPr="00006FE6" w14:paraId="156FB820" w14:textId="77777777" w:rsidTr="000105A9">
        <w:tc>
          <w:tcPr>
            <w:tcW w:w="567" w:type="dxa"/>
            <w:shd w:val="clear" w:color="auto" w:fill="auto"/>
          </w:tcPr>
          <w:p w14:paraId="67CD7612" w14:textId="1FE7D4AB" w:rsidR="00A753A9" w:rsidRPr="00006FE6" w:rsidRDefault="00BB4A6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</w:t>
            </w:r>
            <w:r w:rsidR="00A753A9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0377C23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Zasilacz</w:t>
            </w:r>
          </w:p>
        </w:tc>
        <w:tc>
          <w:tcPr>
            <w:tcW w:w="7750" w:type="dxa"/>
            <w:vAlign w:val="center"/>
          </w:tcPr>
          <w:p w14:paraId="7BA21E4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wewnętrzny</w:t>
            </w:r>
            <w:proofErr w:type="gramEnd"/>
          </w:p>
        </w:tc>
      </w:tr>
      <w:tr w:rsidR="00A753A9" w:rsidRPr="00006FE6" w14:paraId="10E4807A" w14:textId="77777777" w:rsidTr="000105A9">
        <w:tc>
          <w:tcPr>
            <w:tcW w:w="567" w:type="dxa"/>
            <w:shd w:val="clear" w:color="auto" w:fill="auto"/>
          </w:tcPr>
          <w:p w14:paraId="79F757B2" w14:textId="61285242" w:rsidR="00A753A9" w:rsidRPr="00006FE6" w:rsidRDefault="00BB4A6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  <w:r w:rsidR="00A753A9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0EC5116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Zasilanie</w:t>
            </w:r>
          </w:p>
        </w:tc>
        <w:tc>
          <w:tcPr>
            <w:tcW w:w="7750" w:type="dxa"/>
            <w:vAlign w:val="center"/>
          </w:tcPr>
          <w:p w14:paraId="24EF7191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AC 100 -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240V</w:t>
            </w:r>
            <w:proofErr w:type="spellEnd"/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,  50/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60Hz</w:t>
            </w:r>
            <w:proofErr w:type="spellEnd"/>
            <w:proofErr w:type="gramEnd"/>
          </w:p>
        </w:tc>
      </w:tr>
      <w:tr w:rsidR="00A753A9" w:rsidRPr="00006FE6" w14:paraId="4F6545BD" w14:textId="77777777" w:rsidTr="000105A9">
        <w:tc>
          <w:tcPr>
            <w:tcW w:w="567" w:type="dxa"/>
            <w:shd w:val="clear" w:color="auto" w:fill="auto"/>
          </w:tcPr>
          <w:p w14:paraId="29216FA9" w14:textId="4133C630" w:rsidR="00A753A9" w:rsidRPr="00006FE6" w:rsidRDefault="00BB4A6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  <w:r w:rsidR="00A753A9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2C567BC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Zużycie energii</w:t>
            </w:r>
          </w:p>
        </w:tc>
        <w:tc>
          <w:tcPr>
            <w:tcW w:w="7750" w:type="dxa"/>
            <w:vAlign w:val="center"/>
          </w:tcPr>
          <w:p w14:paraId="6A2959C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16W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typowo,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0.3W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stand by,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0.26W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off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mode</w:t>
            </w:r>
            <w:proofErr w:type="spellEnd"/>
          </w:p>
        </w:tc>
      </w:tr>
      <w:tr w:rsidR="00A753A9" w:rsidRPr="00006FE6" w14:paraId="157EE9B8" w14:textId="77777777" w:rsidTr="000105A9">
        <w:tc>
          <w:tcPr>
            <w:tcW w:w="567" w:type="dxa"/>
            <w:shd w:val="clear" w:color="auto" w:fill="auto"/>
          </w:tcPr>
          <w:p w14:paraId="7B314178" w14:textId="106CA999" w:rsidR="00A753A9" w:rsidRPr="00006FE6" w:rsidRDefault="00BB4A6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  <w:r w:rsidR="00A753A9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BA98252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Certyfikaty</w:t>
            </w:r>
          </w:p>
        </w:tc>
        <w:tc>
          <w:tcPr>
            <w:tcW w:w="7750" w:type="dxa"/>
            <w:vAlign w:val="center"/>
          </w:tcPr>
          <w:p w14:paraId="20F942A8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TCO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CE,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TÜV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-GS,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EAC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VCCI-B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PSE,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RoHS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support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ErP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WEEE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, REACH</w:t>
            </w:r>
          </w:p>
        </w:tc>
      </w:tr>
      <w:tr w:rsidR="00A753A9" w:rsidRPr="00006FE6" w14:paraId="3999C8BD" w14:textId="77777777" w:rsidTr="000105A9">
        <w:tc>
          <w:tcPr>
            <w:tcW w:w="567" w:type="dxa"/>
            <w:shd w:val="clear" w:color="auto" w:fill="auto"/>
          </w:tcPr>
          <w:p w14:paraId="40D904A5" w14:textId="5AE45974" w:rsidR="00A753A9" w:rsidRPr="00006FE6" w:rsidRDefault="00BB4A69" w:rsidP="00294D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</w:t>
            </w:r>
            <w:r w:rsidR="00A753A9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0940EBF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Klasa efektywności energetycznej</w:t>
            </w:r>
          </w:p>
        </w:tc>
        <w:tc>
          <w:tcPr>
            <w:tcW w:w="7750" w:type="dxa"/>
            <w:vAlign w:val="center"/>
          </w:tcPr>
          <w:p w14:paraId="2B06A94D" w14:textId="77777777" w:rsidR="00A753A9" w:rsidRPr="00006FE6" w:rsidRDefault="00A753A9" w:rsidP="00294DC4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A+</w:t>
            </w:r>
          </w:p>
        </w:tc>
      </w:tr>
    </w:tbl>
    <w:p w14:paraId="5E18A397" w14:textId="77777777" w:rsidR="00EC0E20" w:rsidRPr="00EC0E20" w:rsidRDefault="00EC0E20" w:rsidP="00294DC4">
      <w:pPr>
        <w:rPr>
          <w:rFonts w:ascii="Arial" w:hAnsi="Arial" w:cs="Arial"/>
          <w:b/>
          <w:sz w:val="18"/>
          <w:szCs w:val="18"/>
        </w:rPr>
      </w:pPr>
    </w:p>
    <w:p w14:paraId="2E8210EC" w14:textId="14E4F6B5" w:rsidR="009A6D93" w:rsidRPr="00EC0E20" w:rsidRDefault="00A753A9" w:rsidP="00294DC4">
      <w:pPr>
        <w:rPr>
          <w:rFonts w:ascii="Arial" w:hAnsi="Arial" w:cs="Arial"/>
          <w:b/>
          <w:sz w:val="18"/>
          <w:szCs w:val="18"/>
        </w:rPr>
      </w:pPr>
      <w:r w:rsidRPr="00EC0E20">
        <w:rPr>
          <w:rFonts w:ascii="Arial" w:hAnsi="Arial" w:cs="Arial"/>
          <w:b/>
          <w:sz w:val="18"/>
          <w:szCs w:val="18"/>
        </w:rPr>
        <w:t xml:space="preserve">Oprogramowanie biurowe – 8 szt. </w:t>
      </w:r>
    </w:p>
    <w:p w14:paraId="2F4DE047" w14:textId="77777777" w:rsidR="00A753A9" w:rsidRDefault="00A753A9" w:rsidP="00294DC4">
      <w:pPr>
        <w:rPr>
          <w:rFonts w:ascii="Arial" w:hAnsi="Arial" w:cs="Arial"/>
          <w:sz w:val="18"/>
          <w:szCs w:val="18"/>
        </w:rPr>
      </w:pPr>
    </w:p>
    <w:p w14:paraId="1669C024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Oprogramowanie biurowe w najnowszej wersji producenta zawierające; edytor tekstów, arkusz kalkulacyjny; narzędzia do przygotowania i prowadzenia prezentacji; narzędzia do tworzenia drukowanych materiałów informacyjnych; narzędzie do zarządzania informacją prywatą (pocztą elektroniczną, kalendarzem, kontaktami i zadaniami), z interfejsem użytkownika w pełnej polskiej wersji językowej z licencją bezterminową posiadające następujące cechy:</w:t>
      </w:r>
    </w:p>
    <w:p w14:paraId="71FCE43D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1) interfejs użytkownika w pełnej polskiej wersji językowej,</w:t>
      </w:r>
    </w:p>
    <w:p w14:paraId="0DCCFD1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2) możliwość zdalnej instalacji pakietu oprogramowania poprzez zasady grup (</w:t>
      </w:r>
      <w:proofErr w:type="spellStart"/>
      <w:r w:rsidRPr="00BB4A69">
        <w:rPr>
          <w:rFonts w:asciiTheme="minorHAnsi" w:hAnsiTheme="minorHAnsi" w:cstheme="minorHAnsi"/>
          <w:szCs w:val="22"/>
        </w:rPr>
        <w:t>GPO</w:t>
      </w:r>
      <w:proofErr w:type="spellEnd"/>
      <w:r w:rsidRPr="00BB4A69">
        <w:rPr>
          <w:rFonts w:asciiTheme="minorHAnsi" w:hAnsiTheme="minorHAnsi" w:cstheme="minorHAnsi"/>
          <w:szCs w:val="22"/>
        </w:rPr>
        <w:t>)</w:t>
      </w:r>
    </w:p>
    <w:p w14:paraId="0C15F17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3) możliwość automatycznej instalacji komponentów pakietu (przy użyciu instalatora systemowego)</w:t>
      </w:r>
    </w:p>
    <w:p w14:paraId="40DD05BF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 xml:space="preserve">4) prawo do instalacji udostępnianych przez producenta oprogramowania bezpłatnych aktualizacji w </w:t>
      </w:r>
      <w:proofErr w:type="gramStart"/>
      <w:r w:rsidRPr="00BB4A69">
        <w:rPr>
          <w:rFonts w:asciiTheme="minorHAnsi" w:hAnsiTheme="minorHAnsi" w:cstheme="minorHAnsi"/>
          <w:szCs w:val="22"/>
        </w:rPr>
        <w:t>okresie co</w:t>
      </w:r>
      <w:proofErr w:type="gramEnd"/>
      <w:r w:rsidRPr="00BB4A69">
        <w:rPr>
          <w:rFonts w:asciiTheme="minorHAnsi" w:hAnsiTheme="minorHAnsi" w:cstheme="minorHAnsi"/>
          <w:szCs w:val="22"/>
        </w:rPr>
        <w:t xml:space="preserve"> najmniej 5 lat</w:t>
      </w:r>
    </w:p>
    <w:p w14:paraId="7A324DF8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proofErr w:type="gramStart"/>
      <w:r w:rsidRPr="00BB4A69">
        <w:rPr>
          <w:rFonts w:asciiTheme="minorHAnsi" w:hAnsiTheme="minorHAnsi" w:cstheme="minorHAnsi"/>
          <w:szCs w:val="22"/>
        </w:rPr>
        <w:t>5)wsparcie</w:t>
      </w:r>
      <w:proofErr w:type="gramEnd"/>
      <w:r w:rsidRPr="00BB4A69">
        <w:rPr>
          <w:rFonts w:asciiTheme="minorHAnsi" w:hAnsiTheme="minorHAnsi" w:cstheme="minorHAnsi"/>
          <w:szCs w:val="22"/>
        </w:rPr>
        <w:t xml:space="preserve"> w swojej specyfikacji dla podpisu elektronicznego w formacie </w:t>
      </w:r>
      <w:proofErr w:type="spellStart"/>
      <w:r w:rsidRPr="00BB4A69">
        <w:rPr>
          <w:rFonts w:asciiTheme="minorHAnsi" w:hAnsiTheme="minorHAnsi" w:cstheme="minorHAnsi"/>
          <w:szCs w:val="22"/>
        </w:rPr>
        <w:t>XAdES</w:t>
      </w:r>
      <w:proofErr w:type="spellEnd"/>
    </w:p>
    <w:p w14:paraId="76E61E4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6) możliwość automatycznego odświeżania danych pochodzących z Internetu w wytworzonych dokumentach elektronicznych, np. w arkuszu kalkulacyjnym</w:t>
      </w:r>
    </w:p>
    <w:p w14:paraId="752454F1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7) możliwość dodawania do dokumentów i arkuszy kalkulacyjnych podpisów elektronicznych pozwalających na stwierdzenie, czy dany dokument lub arkusz pochodzi z bezpiecznego źródła i nie został w żaden sposób zmieniony</w:t>
      </w:r>
    </w:p>
    <w:p w14:paraId="0DDBA8F3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8) możliwość automatycznego odzyskiwania dokumentów elektronicznych w wypadku nieoczekiwanego zamknięcia aplikacji, np. w wyniku wyłączenia zasilania komputera</w:t>
      </w:r>
    </w:p>
    <w:p w14:paraId="3EED2E7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9) prawidłowe odczytywanie i zapisywanie danych w</w:t>
      </w:r>
    </w:p>
    <w:p w14:paraId="2C1B9FC9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 xml:space="preserve">dokumentach w </w:t>
      </w:r>
      <w:proofErr w:type="gramStart"/>
      <w:r w:rsidRPr="00BB4A69">
        <w:rPr>
          <w:rFonts w:asciiTheme="minorHAnsi" w:hAnsiTheme="minorHAnsi" w:cstheme="minorHAnsi"/>
          <w:szCs w:val="22"/>
        </w:rPr>
        <w:t>formatach: .</w:t>
      </w:r>
      <w:proofErr w:type="spellStart"/>
      <w:r w:rsidRPr="00BB4A69">
        <w:rPr>
          <w:rFonts w:asciiTheme="minorHAnsi" w:hAnsiTheme="minorHAnsi" w:cstheme="minorHAnsi"/>
          <w:szCs w:val="22"/>
        </w:rPr>
        <w:t>DOC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proofErr w:type="gramEnd"/>
      <w:r w:rsidRPr="00BB4A69">
        <w:rPr>
          <w:rFonts w:asciiTheme="minorHAnsi" w:hAnsiTheme="minorHAnsi" w:cstheme="minorHAnsi"/>
          <w:szCs w:val="22"/>
        </w:rPr>
        <w:t>DOCX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gramStart"/>
      <w:r w:rsidRPr="00BB4A69">
        <w:rPr>
          <w:rFonts w:asciiTheme="minorHAnsi" w:hAnsiTheme="minorHAnsi" w:cstheme="minorHAnsi"/>
          <w:szCs w:val="22"/>
        </w:rPr>
        <w:t>XLS, .</w:t>
      </w:r>
      <w:proofErr w:type="spellStart"/>
      <w:r w:rsidRPr="00BB4A69">
        <w:rPr>
          <w:rFonts w:asciiTheme="minorHAnsi" w:hAnsiTheme="minorHAnsi" w:cstheme="minorHAnsi"/>
          <w:szCs w:val="22"/>
        </w:rPr>
        <w:t>XLSX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r w:rsidRPr="00BB4A69">
        <w:rPr>
          <w:rFonts w:asciiTheme="minorHAnsi" w:hAnsiTheme="minorHAnsi" w:cstheme="minorHAnsi"/>
          <w:szCs w:val="22"/>
        </w:rPr>
        <w:t>XLSM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r w:rsidRPr="00BB4A69">
        <w:rPr>
          <w:rFonts w:asciiTheme="minorHAnsi" w:hAnsiTheme="minorHAnsi" w:cstheme="minorHAnsi"/>
          <w:szCs w:val="22"/>
        </w:rPr>
        <w:t>PPT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r w:rsidRPr="00BB4A69">
        <w:rPr>
          <w:rFonts w:asciiTheme="minorHAnsi" w:hAnsiTheme="minorHAnsi" w:cstheme="minorHAnsi"/>
          <w:szCs w:val="22"/>
        </w:rPr>
        <w:t>PPTX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r w:rsidRPr="00BB4A69">
        <w:rPr>
          <w:rFonts w:asciiTheme="minorHAnsi" w:hAnsiTheme="minorHAnsi" w:cstheme="minorHAnsi"/>
          <w:szCs w:val="22"/>
        </w:rPr>
        <w:t>MDB</w:t>
      </w:r>
      <w:proofErr w:type="spellEnd"/>
      <w:r w:rsidRPr="00BB4A69">
        <w:rPr>
          <w:rFonts w:asciiTheme="minorHAnsi" w:hAnsiTheme="minorHAnsi" w:cstheme="minorHAnsi"/>
          <w:szCs w:val="22"/>
        </w:rPr>
        <w:t>, .</w:t>
      </w:r>
      <w:proofErr w:type="spellStart"/>
      <w:proofErr w:type="gramEnd"/>
      <w:r w:rsidRPr="00BB4A69">
        <w:rPr>
          <w:rFonts w:asciiTheme="minorHAnsi" w:hAnsiTheme="minorHAnsi" w:cstheme="minorHAnsi"/>
          <w:szCs w:val="22"/>
        </w:rPr>
        <w:t>ACCDB</w:t>
      </w:r>
      <w:proofErr w:type="spellEnd"/>
      <w:r w:rsidRPr="00BB4A69">
        <w:rPr>
          <w:rFonts w:asciiTheme="minorHAnsi" w:hAnsiTheme="minorHAnsi" w:cstheme="minorHAnsi"/>
          <w:szCs w:val="22"/>
        </w:rPr>
        <w:t xml:space="preserve">, w tym obsługa formatowania, makr, formuł i formularzy w plikach wytworzonych w MS Office 2003, MS Office 2007, MS Office 2010, MS Office 2013, MS Office 2016, MS Office 2019 i MS Office 2021, bez utraty danych oraz bez konieczności </w:t>
      </w:r>
      <w:proofErr w:type="spellStart"/>
      <w:r w:rsidRPr="00BB4A69">
        <w:rPr>
          <w:rFonts w:asciiTheme="minorHAnsi" w:hAnsiTheme="minorHAnsi" w:cstheme="minorHAnsi"/>
          <w:szCs w:val="22"/>
        </w:rPr>
        <w:t>reformatowania</w:t>
      </w:r>
      <w:proofErr w:type="spellEnd"/>
      <w:r w:rsidRPr="00BB4A69">
        <w:rPr>
          <w:rFonts w:asciiTheme="minorHAnsi" w:hAnsiTheme="minorHAnsi" w:cstheme="minorHAnsi"/>
          <w:szCs w:val="22"/>
        </w:rPr>
        <w:t xml:space="preserve"> dokumentów</w:t>
      </w:r>
    </w:p>
    <w:p w14:paraId="3ACDA9B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10) automatyczne wyróżnianie i aktywowanie hiperłączy w dokumentach podczas edycji i odczytu</w:t>
      </w:r>
    </w:p>
    <w:p w14:paraId="7EF517E3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11) wszystkie aplikacje w pakiecie oprogramowania biurowego muszą być integralną częścią tego samego pakietu, współpracować ze sobą (osadzanie i wymiana danych), posiadać jednolity interfejs oraz ten sam jednolity sposób obsługi,</w:t>
      </w:r>
    </w:p>
    <w:p w14:paraId="1BA25F1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12) Edytor tekstu musi umożliwiać:</w:t>
      </w:r>
    </w:p>
    <w:p w14:paraId="3F25F5E7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edycję i formatowanie tekstu w języku polskim, przy czym zapewniona jest obsługa języka polskiego w zakresie sprawdzania pisowni i poprawności gramatycznej oraz funkcjonalność autokorekty i słownika wyrazów bliskoznacznych,</w:t>
      </w:r>
    </w:p>
    <w:p w14:paraId="2E5779E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wstawianie i formatowanie tabel i obiektów graficznych, powiększanie obiektów na cały ekran, wstawianie obrazów i klipów wideo online, prowadnice wyrównania ułatwiające zestawianie wykresów, zdjęć i diagramów z tekstem,</w:t>
      </w:r>
    </w:p>
    <w:p w14:paraId="6CEB9A35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wstawianie tabel i wykresów z arkusza kalkulacyjnego, w tym tabel przestawnych,</w:t>
      </w:r>
    </w:p>
    <w:p w14:paraId="2587CB8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wykonywanie korespondencji seryjnej bazującej na danych adresowych, np. pochodzących z arkusza kalkulacyjnego, bazy danych, narzędzia do zarządzania informacją prywatną,</w:t>
      </w:r>
    </w:p>
    <w:p w14:paraId="6598DA6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automatyczne numerowanie rozdziałów, punktów, akapitów, tabel, rysunków, automatyczne tworzenie spisu treści,</w:t>
      </w:r>
    </w:p>
    <w:p w14:paraId="3400919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określenie układu stron (pionowa/pozioma), formatowanie nagłówków i stopek stron, wydruk dokumentów,</w:t>
      </w:r>
    </w:p>
    <w:p w14:paraId="14DF2435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nagrywanie, tworzenie i edycję makr automatyzujących wykonywanie czynności,</w:t>
      </w:r>
    </w:p>
    <w:p w14:paraId="4F7CB58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lastRenderedPageBreak/>
        <w:t>„Dostawa sprzętu i oprogramowania w ramach projektu pn.: „Cyfrowa Gmina”</w:t>
      </w:r>
    </w:p>
    <w:p w14:paraId="7E4C152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Strona 10 z 57</w:t>
      </w:r>
    </w:p>
    <w:p w14:paraId="47D4DD6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pracę na dokumentach utworzonych przy pomocy Microsoft Word 2003, Microsoft Word 2007, Microsoft Word 2010, Microsoft Word 2013, Microsoft Word 2016, Microsoft Word 2019 i Microsoft Word 2021, z zapewnieniem bezproblemowej konwersji wszystkich elementów i atrybutów dokumentu,</w:t>
      </w:r>
    </w:p>
    <w:p w14:paraId="4C3E76AF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otwieranie plików PDF i edytowanie ich zawartości (w tym akapitów, list, tabel),</w:t>
      </w:r>
    </w:p>
    <w:p w14:paraId="135BEF3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13) Arkusz kalkulacyjny musi umożliwiać:</w:t>
      </w:r>
    </w:p>
    <w:p w14:paraId="48F5E4E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arkuszy kalkulacyjnych zawierających teksty, dane liczbowe oraz formuły przeprowadzające operacje matematyczne, logiczne, tekstowe, statystyczne oraz operacje na danych finansowych i na miarach czasu, zapis wielu arkuszy kalkulacyjnych w jednym pliku, formatowanie czasu, daty i wartości finansowych z polskim formatem,</w:t>
      </w:r>
    </w:p>
    <w:p w14:paraId="1C5C5C4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wykresów liniowych (wraz linią trendu), słupkowych, kołowych, automatyczne polecanie wykresu odpowiedniego do wprowadzonych danych,</w:t>
      </w:r>
    </w:p>
    <w:p w14:paraId="1E4CACCB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wyszukiwanie i zamianę danych, wykonywanie analiz danych przy użyciu formatowania warunkowego, nazywanie komórek arkusza i odwoływanie się w formułach po takiej nazwie,</w:t>
      </w:r>
    </w:p>
    <w:p w14:paraId="7E8DA688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raportów tabelarycznych,</w:t>
      </w:r>
    </w:p>
    <w:p w14:paraId="1B3AB7D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raportów tabeli przestawnych umożliwiających dynamiczną zmianę wymiarów oraz wykresów bazujących na danych z tabeli przestawnych, automatyczne polecanie sposobów podsumowania danych, korzystanie z możliwości tworzenia układu tabeli przestawnej wykorzystującej jedną lub wiele tabel z wykorzystaniem tej samej listy pól, tworzenie relacji między tabelami, tworzenie osi czasu tabeli przestawnej w celu interaktywnego filtrowania dat,</w:t>
      </w:r>
    </w:p>
    <w:p w14:paraId="36ABF73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nagrywanie, tworzenie i edycję makr automatyzujących wykonywanie czynności,</w:t>
      </w:r>
    </w:p>
    <w:p w14:paraId="7E36FA33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zachowanie pełnej zgodności z formatami plików utworzonych za pomocą oprogramowania Microsoft Excel 2003, Microsoft Excel 2007, Microsoft Excel 2010, Microsoft Excel 2013, Microsoft Excel 2016, Microsoft Excel 2019 i Microsoft Excel 2021, z uwzględnieniem poprawnej realizacji użytych w nich funkcji specjalnych i makropoleceń,</w:t>
      </w:r>
    </w:p>
    <w:p w14:paraId="1E2969D8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14) narzędzie do przygotowywania i prowadzenia prezentacji musi umożliwiać:</w:t>
      </w:r>
    </w:p>
    <w:p w14:paraId="35CE4BED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przygotowywanie prezentacji multimedialnych, które będą prezentowane przy użyciu projektora multimedialnego, na monitorze lub tablecie,</w:t>
      </w:r>
    </w:p>
    <w:p w14:paraId="46438F60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 xml:space="preserve">• </w:t>
      </w:r>
      <w:proofErr w:type="gramStart"/>
      <w:r w:rsidRPr="00BB4A69">
        <w:rPr>
          <w:rFonts w:asciiTheme="minorHAnsi" w:hAnsiTheme="minorHAnsi" w:cstheme="minorHAnsi"/>
          <w:szCs w:val="22"/>
        </w:rPr>
        <w:t>zapisanie jako</w:t>
      </w:r>
      <w:proofErr w:type="gramEnd"/>
      <w:r w:rsidRPr="00BB4A69">
        <w:rPr>
          <w:rFonts w:asciiTheme="minorHAnsi" w:hAnsiTheme="minorHAnsi" w:cstheme="minorHAnsi"/>
          <w:szCs w:val="22"/>
        </w:rPr>
        <w:t xml:space="preserve"> prezentacja tylko do odczytu,</w:t>
      </w:r>
    </w:p>
    <w:p w14:paraId="28E02C45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 xml:space="preserve">• umieszczanie i formatowanie tekstów, obiektów graficznych, tabel, nagrań dźwiękowych i wideo, korzystanie z formatu panoramicznego i rozdzielczości </w:t>
      </w:r>
      <w:proofErr w:type="spellStart"/>
      <w:r w:rsidRPr="00BB4A69">
        <w:rPr>
          <w:rFonts w:asciiTheme="minorHAnsi" w:hAnsiTheme="minorHAnsi" w:cstheme="minorHAnsi"/>
          <w:szCs w:val="22"/>
        </w:rPr>
        <w:t>HD</w:t>
      </w:r>
      <w:proofErr w:type="spellEnd"/>
      <w:r w:rsidRPr="00BB4A69">
        <w:rPr>
          <w:rFonts w:asciiTheme="minorHAnsi" w:hAnsiTheme="minorHAnsi" w:cstheme="minorHAnsi"/>
          <w:szCs w:val="22"/>
        </w:rPr>
        <w:t>, nagrywanie narracji i dołączanie jej do prezentacji, ułatwienia wyrównywania obiektów i stosowania jednakowych odstępów,</w:t>
      </w:r>
    </w:p>
    <w:p w14:paraId="3B0F171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umieszczanie tabel i wykresów pochodzących z arkusza kalkulacyjnego, odświeżenie wykresu znajdującego się w prezentacji po zmianie danych w źródłowym arkuszu kalkulacyjnym,</w:t>
      </w:r>
    </w:p>
    <w:p w14:paraId="4CF6179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możliwość tworzenia animacji obiektów i całych slajdów,</w:t>
      </w:r>
    </w:p>
    <w:p w14:paraId="17F3B8D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prowadzenie prezentacji w trybie prezentera, gdzie slajdy są widoczne na jednym monitorze lub projektorze, a na drugim widoczne są slajdy i notatki prezentera,</w:t>
      </w:r>
    </w:p>
    <w:p w14:paraId="7C07311F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pełna zgodność z formatami plików utworzonych za pomocą oprogramowania MS PowerPoint 2003, MS PowerPoint 2007, MS PowerPoint 2010, MS PowerPoint 2013, MS PowerPoint 2016, MS PowerPoint 2019 i MS PowerPoint 2021</w:t>
      </w:r>
    </w:p>
    <w:p w14:paraId="3AF47FB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15) narzędzie do tworzenia drukowanych materiałów informacyjnych musi umożliwiać:</w:t>
      </w:r>
    </w:p>
    <w:p w14:paraId="50D4DA03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i edycję drukowanych materiałów informacyjnych, podział treści na kolumny, umieszczanie elementów graficznych,</w:t>
      </w:r>
    </w:p>
    <w:p w14:paraId="10BC7DF5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materiałów przy użyciu dostępnych z narzędziem szablonów: broszur, biuletynów, katalogów,</w:t>
      </w:r>
    </w:p>
    <w:p w14:paraId="2A38E3D1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„Dostawa sprzętu i oprogramowania w ramach projektu pn.: „Cyfrowa Gmina”</w:t>
      </w:r>
    </w:p>
    <w:p w14:paraId="63888B29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Strona 11 z 57</w:t>
      </w:r>
    </w:p>
    <w:p w14:paraId="084F939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płynne przesuwanie elementów po całej stronie publikacji, tworzenie tła z obrazów, stosowanie efektów do obrazów i tekstu (np. cienia, odbicia, poświaty, obrotów 3-W),</w:t>
      </w:r>
    </w:p>
    <w:p w14:paraId="6FDEC134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wydruk publikacji, wykorzystanie mechanizmu korespondencji seryjnej,</w:t>
      </w:r>
    </w:p>
    <w:p w14:paraId="4FA6D98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 xml:space="preserve">• eksport publikacji do formatu PDF oraz </w:t>
      </w:r>
      <w:proofErr w:type="spellStart"/>
      <w:r w:rsidRPr="00BB4A69">
        <w:rPr>
          <w:rFonts w:asciiTheme="minorHAnsi" w:hAnsiTheme="minorHAnsi" w:cstheme="minorHAnsi"/>
          <w:szCs w:val="22"/>
        </w:rPr>
        <w:t>TIFF</w:t>
      </w:r>
      <w:proofErr w:type="spellEnd"/>
      <w:r w:rsidRPr="00BB4A69">
        <w:rPr>
          <w:rFonts w:asciiTheme="minorHAnsi" w:hAnsiTheme="minorHAnsi" w:cstheme="minorHAnsi"/>
          <w:szCs w:val="22"/>
        </w:rPr>
        <w:t>,</w:t>
      </w:r>
    </w:p>
    <w:p w14:paraId="4EF50B8E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lastRenderedPageBreak/>
        <w:t>• możliwość przygotowywania materiałów do wydruku w standardzie CMYK,</w:t>
      </w:r>
    </w:p>
    <w:p w14:paraId="29C920CD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16) narzędzie do zarządzania informacją prywatną (pocztą elektroniczną, kalendarzem, kontaktami i zadaniami</w:t>
      </w:r>
      <w:proofErr w:type="gramStart"/>
      <w:r w:rsidRPr="00BB4A69">
        <w:rPr>
          <w:rFonts w:asciiTheme="minorHAnsi" w:hAnsiTheme="minorHAnsi" w:cstheme="minorHAnsi"/>
          <w:szCs w:val="22"/>
        </w:rPr>
        <w:t>)musi</w:t>
      </w:r>
      <w:proofErr w:type="gramEnd"/>
      <w:r w:rsidRPr="00BB4A69">
        <w:rPr>
          <w:rFonts w:asciiTheme="minorHAnsi" w:hAnsiTheme="minorHAnsi" w:cstheme="minorHAnsi"/>
          <w:szCs w:val="22"/>
        </w:rPr>
        <w:t xml:space="preserve"> umożliwiać:</w:t>
      </w:r>
    </w:p>
    <w:p w14:paraId="23FC26A0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pobieranie i wysyłanie poczty elektronicznej z serwera pocztowego MS Exchange 2010/2013/2016/2019,</w:t>
      </w:r>
    </w:p>
    <w:p w14:paraId="1B628CE9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przechowywanie wiadomości na serwerze lub w lokalnym pliku tworzonym z zastosowaniem efektywnej kompresji danych,</w:t>
      </w:r>
    </w:p>
    <w:p w14:paraId="2EC496BF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filtrowanie niechcianej poczty elektronicznej (SPAM) oraz określanie listy zablokowanych i bezpiecznych nadawców, tworzenie katalogów, pozwalających katalogować pocztę elektroniczną, automatyczne grupowanie poczty o tym samym tytule,</w:t>
      </w:r>
    </w:p>
    <w:p w14:paraId="46D7D788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tworzenie reguł przenoszących automatycznie nową pocztę elektroniczną do określonych katalogów bazując na słowach zawartych w tytule, adresie nadawcy i odbiorcy, oflagowanie poczty elektronicznej z określeniem terminu przypomnienia, oddzielnie dla nadawcy i adresatów,</w:t>
      </w:r>
    </w:p>
    <w:p w14:paraId="61745472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zarządzanie kalendarzem, udostępnianie kalendarza innym użytkownikom z możliwością określania uprawnień użytkowników, przeglądanie kalendarza innych użytkowników,</w:t>
      </w:r>
    </w:p>
    <w:p w14:paraId="46D883AA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zapraszanie uczestników na spotkania, co po ich akceptacji powoduje automatyczne wprowadzenie spotkania w ich kalendarzach,</w:t>
      </w:r>
    </w:p>
    <w:p w14:paraId="7B3FD9F6" w14:textId="77777777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r w:rsidRPr="00BB4A69">
        <w:rPr>
          <w:rFonts w:asciiTheme="minorHAnsi" w:hAnsiTheme="minorHAnsi" w:cstheme="minorHAnsi"/>
          <w:szCs w:val="22"/>
        </w:rPr>
        <w:t>• zarządzanie listą zadań, zlecanie zadań innym użytkownikom,</w:t>
      </w:r>
    </w:p>
    <w:p w14:paraId="0BD56734" w14:textId="5B999DF6" w:rsidR="00A753A9" w:rsidRPr="00BB4A69" w:rsidRDefault="00A753A9" w:rsidP="00294DC4">
      <w:pPr>
        <w:rPr>
          <w:rFonts w:asciiTheme="minorHAnsi" w:hAnsiTheme="minorHAnsi" w:cstheme="minorHAnsi"/>
          <w:szCs w:val="22"/>
        </w:rPr>
      </w:pPr>
      <w:proofErr w:type="gramStart"/>
      <w:r w:rsidRPr="00BB4A69">
        <w:rPr>
          <w:rFonts w:asciiTheme="minorHAnsi" w:hAnsiTheme="minorHAnsi" w:cstheme="minorHAnsi"/>
          <w:szCs w:val="22"/>
        </w:rPr>
        <w:t>zarządzanie</w:t>
      </w:r>
      <w:proofErr w:type="gramEnd"/>
      <w:r w:rsidRPr="00BB4A69">
        <w:rPr>
          <w:rFonts w:asciiTheme="minorHAnsi" w:hAnsiTheme="minorHAnsi" w:cstheme="minorHAnsi"/>
          <w:szCs w:val="22"/>
        </w:rPr>
        <w:t xml:space="preserve"> listą kontaktów, udostępnianie listy kontaktów innym użytkownikom, przeglądanie listy kontaktów innych użytkowników, możliwość przesyłania kontaktów innym użytkowników,</w:t>
      </w:r>
    </w:p>
    <w:sectPr w:rsidR="00A753A9" w:rsidRPr="00BB4A69" w:rsidSect="00CA0C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0FD1" w14:textId="77777777" w:rsidR="007C6480" w:rsidRDefault="007C6480" w:rsidP="00C22612">
      <w:r>
        <w:separator/>
      </w:r>
    </w:p>
  </w:endnote>
  <w:endnote w:type="continuationSeparator" w:id="0">
    <w:p w14:paraId="013B6F82" w14:textId="77777777" w:rsidR="007C6480" w:rsidRDefault="007C6480" w:rsidP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061E" w14:textId="77777777" w:rsidR="007C6480" w:rsidRDefault="007C6480" w:rsidP="00C22612">
      <w:r>
        <w:separator/>
      </w:r>
    </w:p>
  </w:footnote>
  <w:footnote w:type="continuationSeparator" w:id="0">
    <w:p w14:paraId="084335D4" w14:textId="77777777" w:rsidR="007C6480" w:rsidRDefault="007C6480" w:rsidP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80E3" w14:textId="1A816811" w:rsidR="004D0D7F" w:rsidRPr="004D0D7F" w:rsidRDefault="00A753A9" w:rsidP="004D0D7F">
    <w:pPr>
      <w:pStyle w:val="Nagwek"/>
      <w:jc w:val="center"/>
      <w:rPr>
        <w:rFonts w:ascii="Verdana" w:hAnsi="Verdana" w:cstheme="minorHAnsi"/>
        <w:b/>
        <w:sz w:val="18"/>
        <w:szCs w:val="18"/>
      </w:rPr>
    </w:pPr>
    <w:r>
      <w:rPr>
        <w:rFonts w:ascii="Verdana" w:hAnsi="Verdana" w:cstheme="minorHAnsi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C32230E" wp14:editId="48EC645E">
          <wp:simplePos x="0" y="0"/>
          <wp:positionH relativeFrom="column">
            <wp:posOffset>355600</wp:posOffset>
          </wp:positionH>
          <wp:positionV relativeFrom="paragraph">
            <wp:posOffset>-347980</wp:posOffset>
          </wp:positionV>
          <wp:extent cx="5042535" cy="702310"/>
          <wp:effectExtent l="0" t="0" r="571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Polska cyf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53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12156"/>
    <w:multiLevelType w:val="hybridMultilevel"/>
    <w:tmpl w:val="1B841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7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4"/>
  </w:num>
  <w:num w:numId="21">
    <w:abstractNumId w:val="0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A"/>
    <w:rsid w:val="0001617B"/>
    <w:rsid w:val="00020AC1"/>
    <w:rsid w:val="000274C5"/>
    <w:rsid w:val="0003444B"/>
    <w:rsid w:val="000407AE"/>
    <w:rsid w:val="000619E7"/>
    <w:rsid w:val="00061F11"/>
    <w:rsid w:val="00070544"/>
    <w:rsid w:val="00071918"/>
    <w:rsid w:val="00071E2F"/>
    <w:rsid w:val="00075133"/>
    <w:rsid w:val="00082C03"/>
    <w:rsid w:val="00087315"/>
    <w:rsid w:val="000913AC"/>
    <w:rsid w:val="000A544C"/>
    <w:rsid w:val="000B32BA"/>
    <w:rsid w:val="000B7309"/>
    <w:rsid w:val="000B7494"/>
    <w:rsid w:val="000D0251"/>
    <w:rsid w:val="000F3AF5"/>
    <w:rsid w:val="000F5888"/>
    <w:rsid w:val="000F5B9C"/>
    <w:rsid w:val="00112580"/>
    <w:rsid w:val="001701F5"/>
    <w:rsid w:val="00171250"/>
    <w:rsid w:val="00171CF4"/>
    <w:rsid w:val="00181B49"/>
    <w:rsid w:val="00181F4A"/>
    <w:rsid w:val="0018318B"/>
    <w:rsid w:val="00187968"/>
    <w:rsid w:val="001A4860"/>
    <w:rsid w:val="001B0269"/>
    <w:rsid w:val="001E49FF"/>
    <w:rsid w:val="002001F4"/>
    <w:rsid w:val="00214001"/>
    <w:rsid w:val="00216260"/>
    <w:rsid w:val="00234D6A"/>
    <w:rsid w:val="00236B87"/>
    <w:rsid w:val="002420F3"/>
    <w:rsid w:val="00256181"/>
    <w:rsid w:val="002635AC"/>
    <w:rsid w:val="00273D11"/>
    <w:rsid w:val="002900EC"/>
    <w:rsid w:val="0029304C"/>
    <w:rsid w:val="00294DC4"/>
    <w:rsid w:val="002954CC"/>
    <w:rsid w:val="002A5679"/>
    <w:rsid w:val="002B69C4"/>
    <w:rsid w:val="002E2324"/>
    <w:rsid w:val="002E532B"/>
    <w:rsid w:val="002E77B5"/>
    <w:rsid w:val="002F1DA2"/>
    <w:rsid w:val="003002D8"/>
    <w:rsid w:val="00303559"/>
    <w:rsid w:val="00304CC8"/>
    <w:rsid w:val="00314B9E"/>
    <w:rsid w:val="00331D6C"/>
    <w:rsid w:val="003404D1"/>
    <w:rsid w:val="00350517"/>
    <w:rsid w:val="0035126F"/>
    <w:rsid w:val="00352B7E"/>
    <w:rsid w:val="003755C1"/>
    <w:rsid w:val="00376B52"/>
    <w:rsid w:val="00387F9D"/>
    <w:rsid w:val="00392588"/>
    <w:rsid w:val="003C0ABB"/>
    <w:rsid w:val="003C372D"/>
    <w:rsid w:val="003E1D43"/>
    <w:rsid w:val="003F330E"/>
    <w:rsid w:val="003F54BA"/>
    <w:rsid w:val="00403E82"/>
    <w:rsid w:val="00404314"/>
    <w:rsid w:val="00413BD7"/>
    <w:rsid w:val="004313DE"/>
    <w:rsid w:val="00431B22"/>
    <w:rsid w:val="00434E73"/>
    <w:rsid w:val="004350ED"/>
    <w:rsid w:val="00452989"/>
    <w:rsid w:val="00463508"/>
    <w:rsid w:val="004642E1"/>
    <w:rsid w:val="00476E2C"/>
    <w:rsid w:val="00496643"/>
    <w:rsid w:val="004A4057"/>
    <w:rsid w:val="004A528B"/>
    <w:rsid w:val="004B05FD"/>
    <w:rsid w:val="004B5619"/>
    <w:rsid w:val="004C51C1"/>
    <w:rsid w:val="004C7097"/>
    <w:rsid w:val="004D0D7F"/>
    <w:rsid w:val="004D3E74"/>
    <w:rsid w:val="004D643A"/>
    <w:rsid w:val="004F072C"/>
    <w:rsid w:val="004F0AEF"/>
    <w:rsid w:val="00525916"/>
    <w:rsid w:val="00526803"/>
    <w:rsid w:val="00534A39"/>
    <w:rsid w:val="00544123"/>
    <w:rsid w:val="005607C1"/>
    <w:rsid w:val="00580050"/>
    <w:rsid w:val="00583A98"/>
    <w:rsid w:val="00586ABF"/>
    <w:rsid w:val="005A240D"/>
    <w:rsid w:val="005C31D3"/>
    <w:rsid w:val="005E181D"/>
    <w:rsid w:val="005E4B91"/>
    <w:rsid w:val="005F2526"/>
    <w:rsid w:val="005F78AF"/>
    <w:rsid w:val="006003AB"/>
    <w:rsid w:val="00604FE1"/>
    <w:rsid w:val="0060516E"/>
    <w:rsid w:val="00607180"/>
    <w:rsid w:val="00622114"/>
    <w:rsid w:val="00635188"/>
    <w:rsid w:val="00636700"/>
    <w:rsid w:val="00643191"/>
    <w:rsid w:val="00654823"/>
    <w:rsid w:val="00667601"/>
    <w:rsid w:val="006755B1"/>
    <w:rsid w:val="006759C9"/>
    <w:rsid w:val="00682151"/>
    <w:rsid w:val="0069693D"/>
    <w:rsid w:val="006A0CDE"/>
    <w:rsid w:val="006A5907"/>
    <w:rsid w:val="006B2EBC"/>
    <w:rsid w:val="006B49B2"/>
    <w:rsid w:val="006C1796"/>
    <w:rsid w:val="006C20D9"/>
    <w:rsid w:val="006C2F62"/>
    <w:rsid w:val="006C418A"/>
    <w:rsid w:val="006C5CA9"/>
    <w:rsid w:val="006E46D7"/>
    <w:rsid w:val="006E4950"/>
    <w:rsid w:val="006F55D8"/>
    <w:rsid w:val="006F790B"/>
    <w:rsid w:val="0070311B"/>
    <w:rsid w:val="00717E36"/>
    <w:rsid w:val="00722ACB"/>
    <w:rsid w:val="007313D1"/>
    <w:rsid w:val="00731D77"/>
    <w:rsid w:val="00766611"/>
    <w:rsid w:val="007741ED"/>
    <w:rsid w:val="00781D24"/>
    <w:rsid w:val="007A54D2"/>
    <w:rsid w:val="007B2BF5"/>
    <w:rsid w:val="007C4D73"/>
    <w:rsid w:val="007C5BE5"/>
    <w:rsid w:val="007C6480"/>
    <w:rsid w:val="007D5795"/>
    <w:rsid w:val="007D715E"/>
    <w:rsid w:val="007D7BE4"/>
    <w:rsid w:val="007E157A"/>
    <w:rsid w:val="007E3835"/>
    <w:rsid w:val="008001A0"/>
    <w:rsid w:val="008261E1"/>
    <w:rsid w:val="008348B6"/>
    <w:rsid w:val="00841994"/>
    <w:rsid w:val="008462D3"/>
    <w:rsid w:val="008466B5"/>
    <w:rsid w:val="00861192"/>
    <w:rsid w:val="00865197"/>
    <w:rsid w:val="0089008F"/>
    <w:rsid w:val="008B0778"/>
    <w:rsid w:val="008B1473"/>
    <w:rsid w:val="008F24C6"/>
    <w:rsid w:val="00907334"/>
    <w:rsid w:val="009078DC"/>
    <w:rsid w:val="00911E77"/>
    <w:rsid w:val="009169E1"/>
    <w:rsid w:val="009170DC"/>
    <w:rsid w:val="00925016"/>
    <w:rsid w:val="00933818"/>
    <w:rsid w:val="0093657A"/>
    <w:rsid w:val="00944BA0"/>
    <w:rsid w:val="00962AA6"/>
    <w:rsid w:val="0097205E"/>
    <w:rsid w:val="009946AF"/>
    <w:rsid w:val="009A6D93"/>
    <w:rsid w:val="009B65DA"/>
    <w:rsid w:val="009D4B37"/>
    <w:rsid w:val="009D69E2"/>
    <w:rsid w:val="009F2944"/>
    <w:rsid w:val="009F750A"/>
    <w:rsid w:val="00A04208"/>
    <w:rsid w:val="00A1753A"/>
    <w:rsid w:val="00A4415E"/>
    <w:rsid w:val="00A62E12"/>
    <w:rsid w:val="00A715A0"/>
    <w:rsid w:val="00A74117"/>
    <w:rsid w:val="00A753A9"/>
    <w:rsid w:val="00A81889"/>
    <w:rsid w:val="00A94CD5"/>
    <w:rsid w:val="00A97D45"/>
    <w:rsid w:val="00AA73CD"/>
    <w:rsid w:val="00AC0B7E"/>
    <w:rsid w:val="00AF3597"/>
    <w:rsid w:val="00B01C41"/>
    <w:rsid w:val="00B20F7B"/>
    <w:rsid w:val="00B21B08"/>
    <w:rsid w:val="00B52A04"/>
    <w:rsid w:val="00B60244"/>
    <w:rsid w:val="00B73035"/>
    <w:rsid w:val="00B84C8B"/>
    <w:rsid w:val="00B95D51"/>
    <w:rsid w:val="00B96B64"/>
    <w:rsid w:val="00BB36FE"/>
    <w:rsid w:val="00BB4A69"/>
    <w:rsid w:val="00BE5923"/>
    <w:rsid w:val="00BF2C32"/>
    <w:rsid w:val="00BF52B3"/>
    <w:rsid w:val="00BF5AC1"/>
    <w:rsid w:val="00BF7FF9"/>
    <w:rsid w:val="00C00312"/>
    <w:rsid w:val="00C01C35"/>
    <w:rsid w:val="00C061C1"/>
    <w:rsid w:val="00C072D7"/>
    <w:rsid w:val="00C13EB1"/>
    <w:rsid w:val="00C22612"/>
    <w:rsid w:val="00C25191"/>
    <w:rsid w:val="00C36227"/>
    <w:rsid w:val="00C43422"/>
    <w:rsid w:val="00C43A53"/>
    <w:rsid w:val="00C56B5F"/>
    <w:rsid w:val="00C64E43"/>
    <w:rsid w:val="00C72762"/>
    <w:rsid w:val="00C75DC3"/>
    <w:rsid w:val="00C90849"/>
    <w:rsid w:val="00C93A34"/>
    <w:rsid w:val="00CA0C4F"/>
    <w:rsid w:val="00CA55A9"/>
    <w:rsid w:val="00CA6259"/>
    <w:rsid w:val="00CB5306"/>
    <w:rsid w:val="00CB796A"/>
    <w:rsid w:val="00CC10DA"/>
    <w:rsid w:val="00D0284B"/>
    <w:rsid w:val="00D11249"/>
    <w:rsid w:val="00D17F24"/>
    <w:rsid w:val="00D33BE6"/>
    <w:rsid w:val="00D3657D"/>
    <w:rsid w:val="00D42100"/>
    <w:rsid w:val="00D42669"/>
    <w:rsid w:val="00D4383A"/>
    <w:rsid w:val="00D44749"/>
    <w:rsid w:val="00D5610D"/>
    <w:rsid w:val="00D617C4"/>
    <w:rsid w:val="00D65B35"/>
    <w:rsid w:val="00D65CDC"/>
    <w:rsid w:val="00D72427"/>
    <w:rsid w:val="00D8616C"/>
    <w:rsid w:val="00D92A61"/>
    <w:rsid w:val="00D931FA"/>
    <w:rsid w:val="00D94F00"/>
    <w:rsid w:val="00D9702D"/>
    <w:rsid w:val="00DA605D"/>
    <w:rsid w:val="00DA6774"/>
    <w:rsid w:val="00DC487C"/>
    <w:rsid w:val="00DC529B"/>
    <w:rsid w:val="00DD3B5A"/>
    <w:rsid w:val="00DE2CBF"/>
    <w:rsid w:val="00DE6251"/>
    <w:rsid w:val="00DF75A1"/>
    <w:rsid w:val="00E067CF"/>
    <w:rsid w:val="00E06825"/>
    <w:rsid w:val="00E15B2F"/>
    <w:rsid w:val="00E252BD"/>
    <w:rsid w:val="00E4641C"/>
    <w:rsid w:val="00E62A76"/>
    <w:rsid w:val="00E83C72"/>
    <w:rsid w:val="00E924E4"/>
    <w:rsid w:val="00EB0068"/>
    <w:rsid w:val="00EC0E20"/>
    <w:rsid w:val="00EE008F"/>
    <w:rsid w:val="00EE031C"/>
    <w:rsid w:val="00EE4A74"/>
    <w:rsid w:val="00EF42E3"/>
    <w:rsid w:val="00F23C48"/>
    <w:rsid w:val="00F35549"/>
    <w:rsid w:val="00F47C83"/>
    <w:rsid w:val="00F6739A"/>
    <w:rsid w:val="00F853AF"/>
    <w:rsid w:val="00F86B77"/>
    <w:rsid w:val="00FA36CF"/>
    <w:rsid w:val="00FB1839"/>
    <w:rsid w:val="00FC4A01"/>
    <w:rsid w:val="00FC7261"/>
    <w:rsid w:val="00FD0F81"/>
    <w:rsid w:val="00FD2027"/>
    <w:rsid w:val="00FE24F5"/>
    <w:rsid w:val="00FE26B7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4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4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34B-D649-417A-87A3-ECC143F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2567</Words>
  <Characters>15404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Paulina Woźniak</cp:lastModifiedBy>
  <cp:revision>10</cp:revision>
  <cp:lastPrinted>2022-06-15T09:10:00Z</cp:lastPrinted>
  <dcterms:created xsi:type="dcterms:W3CDTF">2022-06-15T09:09:00Z</dcterms:created>
  <dcterms:modified xsi:type="dcterms:W3CDTF">2022-06-21T06:15:00Z</dcterms:modified>
</cp:coreProperties>
</file>