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56DA" w14:textId="6682E818" w:rsidR="00291716" w:rsidRPr="00291716" w:rsidRDefault="00291716" w:rsidP="00291716">
      <w:pPr>
        <w:jc w:val="right"/>
        <w:rPr>
          <w:rFonts w:ascii="Open Sans" w:hAnsi="Open Sans" w:cs="Open Sans"/>
          <w:color w:val="2F2F2F"/>
          <w:sz w:val="20"/>
          <w:szCs w:val="20"/>
        </w:rPr>
      </w:pPr>
      <w:r w:rsidRPr="00291716">
        <w:rPr>
          <w:rFonts w:ascii="Open Sans" w:hAnsi="Open Sans" w:cs="Open Sans"/>
          <w:color w:val="2F2F2F"/>
          <w:sz w:val="20"/>
          <w:szCs w:val="20"/>
        </w:rPr>
        <w:t xml:space="preserve">Koszalin, </w:t>
      </w:r>
      <w:r w:rsidR="001C2D48">
        <w:rPr>
          <w:rFonts w:ascii="Open Sans" w:hAnsi="Open Sans" w:cs="Open Sans"/>
          <w:color w:val="2F2F2F"/>
          <w:sz w:val="20"/>
          <w:szCs w:val="20"/>
        </w:rPr>
        <w:t>08.10.</w:t>
      </w:r>
      <w:r w:rsidRPr="00291716">
        <w:rPr>
          <w:rFonts w:ascii="Open Sans" w:hAnsi="Open Sans" w:cs="Open Sans"/>
          <w:color w:val="2F2F2F"/>
          <w:sz w:val="20"/>
          <w:szCs w:val="20"/>
        </w:rPr>
        <w:t>2021 r.</w:t>
      </w:r>
    </w:p>
    <w:p w14:paraId="7E0657AE" w14:textId="7F2CAF3B" w:rsidR="00291716" w:rsidRPr="00291716" w:rsidRDefault="00291716" w:rsidP="00291716">
      <w:pPr>
        <w:jc w:val="center"/>
        <w:rPr>
          <w:rFonts w:ascii="Open Sans" w:hAnsi="Open Sans" w:cs="Open Sans"/>
          <w:b/>
          <w:bCs/>
          <w:color w:val="2F2F2F"/>
          <w:sz w:val="20"/>
          <w:szCs w:val="20"/>
        </w:rPr>
      </w:pPr>
      <w:r w:rsidRPr="00291716">
        <w:rPr>
          <w:rFonts w:ascii="Open Sans" w:hAnsi="Open Sans" w:cs="Open Sans"/>
          <w:b/>
          <w:bCs/>
          <w:color w:val="2F2F2F"/>
          <w:sz w:val="20"/>
          <w:szCs w:val="20"/>
        </w:rPr>
        <w:t>Pytania i odpowiedzi. Modyfikacja SWZ.</w:t>
      </w:r>
    </w:p>
    <w:p w14:paraId="431D633E" w14:textId="52A6D924" w:rsidR="00291716" w:rsidRPr="00291716" w:rsidRDefault="00291716" w:rsidP="00291716">
      <w:pPr>
        <w:jc w:val="both"/>
        <w:rPr>
          <w:rFonts w:ascii="Open Sans" w:hAnsi="Open Sans" w:cs="Open Sans"/>
          <w:color w:val="2F2F2F"/>
          <w:sz w:val="20"/>
          <w:szCs w:val="20"/>
        </w:rPr>
      </w:pPr>
      <w:r w:rsidRPr="00291716">
        <w:rPr>
          <w:rFonts w:ascii="Open Sans" w:hAnsi="Open Sans" w:cs="Open Sans"/>
          <w:b/>
          <w:bCs/>
          <w:color w:val="2F2F2F"/>
          <w:sz w:val="20"/>
          <w:szCs w:val="20"/>
        </w:rPr>
        <w:t xml:space="preserve">Dostawa nowego pojazdu do wywozu odpadów zbieranych selektywnie, na podwoziu trzyosiowym o pojemności skrzyni ładunkowej minimum 21 m3 w formie leasingu operacyjnego z opcją wykupu dla Przedsiębiorstwa Gospodarki Komunalnej sp. z o.o. </w:t>
      </w:r>
      <w:r w:rsidR="005A52B7">
        <w:rPr>
          <w:rFonts w:ascii="Open Sans" w:hAnsi="Open Sans" w:cs="Open Sans"/>
          <w:b/>
          <w:bCs/>
          <w:color w:val="2F2F2F"/>
          <w:sz w:val="20"/>
          <w:szCs w:val="20"/>
        </w:rPr>
        <w:br/>
      </w:r>
      <w:r w:rsidRPr="00291716">
        <w:rPr>
          <w:rFonts w:ascii="Open Sans" w:hAnsi="Open Sans" w:cs="Open Sans"/>
          <w:b/>
          <w:bCs/>
          <w:color w:val="2F2F2F"/>
          <w:sz w:val="20"/>
          <w:szCs w:val="20"/>
        </w:rPr>
        <w:t>w Koszalinie”. (ID 509898)​</w:t>
      </w:r>
    </w:p>
    <w:p w14:paraId="339CC858" w14:textId="592D718E" w:rsidR="00FA2179" w:rsidRPr="005A52B7" w:rsidRDefault="005C5794">
      <w:pPr>
        <w:rPr>
          <w:rFonts w:ascii="Open Sans" w:hAnsi="Open Sans" w:cs="Open Sans"/>
          <w:color w:val="666666"/>
          <w:sz w:val="20"/>
          <w:szCs w:val="20"/>
        </w:rPr>
      </w:pPr>
      <w:r>
        <w:rPr>
          <w:rFonts w:ascii="Helvetica" w:hAnsi="Helvetica" w:cs="Helvetica"/>
          <w:color w:val="666666"/>
          <w:sz w:val="21"/>
          <w:szCs w:val="21"/>
        </w:rPr>
        <w:br/>
      </w:r>
      <w:r w:rsidRPr="005A52B7">
        <w:rPr>
          <w:rFonts w:ascii="Open Sans" w:hAnsi="Open Sans" w:cs="Open Sans"/>
          <w:color w:val="666666"/>
          <w:sz w:val="20"/>
          <w:szCs w:val="20"/>
          <w:shd w:val="clear" w:color="auto" w:fill="FFFFFF"/>
        </w:rPr>
        <w:t>1. Prosimy o potwierdzenie, że Zamawiający zgadza się, aby integralną część Umowy leasingu stanowiła oparta o jedną, roczną, ryczałtową opłatę tabela opłat i prowizji w wysokości: 160 zł netto. Opłata ryczałtowa zastępuje większość wycenianych oddzielnie czynności związanych z posprzedażową obsługą Umowy leasingu. W ramach ryczałtu Klient nie ponosi kosztów m.in. za: cesję umowy, obsługę mandatów, wcześniejsze zakończenia Umowy, bezpłatny dostęp do Portalu Klienta. Tabela opłat jest częścią OWUL – co gwarantuje Klientom niezmienność warunków przez cały okres trwania Umowy.</w:t>
      </w:r>
      <w:r w:rsidRPr="005A52B7">
        <w:rPr>
          <w:rFonts w:ascii="Open Sans" w:hAnsi="Open Sans" w:cs="Open Sans"/>
          <w:color w:val="666666"/>
          <w:sz w:val="20"/>
          <w:szCs w:val="20"/>
        </w:rPr>
        <w:br/>
      </w:r>
      <w:r w:rsidR="00FA2179" w:rsidRPr="005A52B7">
        <w:rPr>
          <w:rFonts w:ascii="Open Sans" w:hAnsi="Open Sans" w:cs="Open Sans"/>
          <w:color w:val="666666"/>
          <w:sz w:val="20"/>
          <w:szCs w:val="20"/>
        </w:rPr>
        <w:t>Odpowiedź: Zamawiający nie wyraża zgody. Wykonawca/Finansujący zobowiązany jest do uwzględnienia w cenie oferty wszelkich kosztów związanych z realizacją umowy leasingu.</w:t>
      </w:r>
      <w:r w:rsidRPr="005A52B7">
        <w:rPr>
          <w:rFonts w:ascii="Open Sans" w:hAnsi="Open Sans" w:cs="Open Sans"/>
          <w:color w:val="666666"/>
          <w:sz w:val="20"/>
          <w:szCs w:val="20"/>
        </w:rPr>
        <w:br/>
      </w:r>
      <w:r w:rsidRPr="005A52B7">
        <w:rPr>
          <w:rFonts w:ascii="Open Sans" w:hAnsi="Open Sans" w:cs="Open Sans"/>
          <w:color w:val="666666"/>
          <w:sz w:val="20"/>
          <w:szCs w:val="20"/>
          <w:shd w:val="clear" w:color="auto" w:fill="FFFFFF"/>
        </w:rPr>
        <w:t>2. Uprzejmie proszę o akceptację pobierania faktur w wersji elektronicznej z dedykowanego portalu klienta.</w:t>
      </w:r>
      <w:r w:rsidRPr="005A52B7">
        <w:rPr>
          <w:rFonts w:ascii="Open Sans" w:hAnsi="Open Sans" w:cs="Open Sans"/>
          <w:color w:val="666666"/>
          <w:sz w:val="20"/>
          <w:szCs w:val="20"/>
        </w:rPr>
        <w:br/>
      </w:r>
      <w:r w:rsidR="00FA2179" w:rsidRPr="005A52B7">
        <w:rPr>
          <w:rFonts w:ascii="Open Sans" w:hAnsi="Open Sans" w:cs="Open Sans"/>
          <w:color w:val="666666"/>
          <w:sz w:val="20"/>
          <w:szCs w:val="20"/>
        </w:rPr>
        <w:t>Odpowiedź: Zamawiający wyraża zgodę.</w:t>
      </w:r>
    </w:p>
    <w:p w14:paraId="6295E786" w14:textId="54045A57" w:rsidR="00FA2179" w:rsidRPr="005A52B7" w:rsidRDefault="005C5794">
      <w:pPr>
        <w:rPr>
          <w:rFonts w:ascii="Open Sans" w:hAnsi="Open Sans" w:cs="Open Sans"/>
          <w:color w:val="666666"/>
          <w:sz w:val="20"/>
          <w:szCs w:val="20"/>
        </w:rPr>
      </w:pPr>
      <w:r w:rsidRPr="005A52B7">
        <w:rPr>
          <w:rFonts w:ascii="Open Sans" w:hAnsi="Open Sans" w:cs="Open Sans"/>
          <w:color w:val="666666"/>
          <w:sz w:val="20"/>
          <w:szCs w:val="20"/>
        </w:rPr>
        <w:br/>
      </w:r>
      <w:r w:rsidRPr="005A52B7">
        <w:rPr>
          <w:rFonts w:ascii="Open Sans" w:hAnsi="Open Sans" w:cs="Open Sans"/>
          <w:color w:val="666666"/>
          <w:sz w:val="20"/>
          <w:szCs w:val="20"/>
          <w:shd w:val="clear" w:color="auto" w:fill="FFFFFF"/>
        </w:rPr>
        <w:t>3. Wykonawca/Finansujący jako Instytucja Finansowa zgodnie z obowiązującymi przepisami jest zobligowany do przeprowadzenia analizy finansowej Podmiotu, któremu udziela finansowania wraz z dostawą przedmiotu zamówienia. Prosimy o udostępnienie dokumentów finansowych, które umożliwią przeprowadzenie takich czynności:</w:t>
      </w:r>
      <w:r w:rsidRPr="005A52B7">
        <w:rPr>
          <w:rFonts w:ascii="Open Sans" w:hAnsi="Open Sans" w:cs="Open Sans"/>
          <w:color w:val="666666"/>
          <w:sz w:val="20"/>
          <w:szCs w:val="20"/>
        </w:rPr>
        <w:br/>
      </w:r>
      <w:r w:rsidRPr="005A52B7">
        <w:rPr>
          <w:rFonts w:ascii="Open Sans" w:hAnsi="Open Sans" w:cs="Open Sans"/>
          <w:color w:val="666666"/>
          <w:sz w:val="20"/>
          <w:szCs w:val="20"/>
          <w:shd w:val="clear" w:color="auto" w:fill="FFFFFF"/>
        </w:rPr>
        <w:t>- bilans oraz rachunek zysków i strat za rok 2019, 2020;</w:t>
      </w:r>
      <w:r w:rsidRPr="005A52B7">
        <w:rPr>
          <w:rFonts w:ascii="Open Sans" w:hAnsi="Open Sans" w:cs="Open Sans"/>
          <w:color w:val="666666"/>
          <w:sz w:val="20"/>
          <w:szCs w:val="20"/>
        </w:rPr>
        <w:br/>
      </w:r>
      <w:r w:rsidRPr="005A52B7">
        <w:rPr>
          <w:rFonts w:ascii="Open Sans" w:hAnsi="Open Sans" w:cs="Open Sans"/>
          <w:color w:val="666666"/>
          <w:sz w:val="20"/>
          <w:szCs w:val="20"/>
          <w:shd w:val="clear" w:color="auto" w:fill="FFFFFF"/>
        </w:rPr>
        <w:t>- bilans oraz rachunek zysków i strat wg. stanu na koniec II kwartału 2021 zamiennie sprawozdanie wg. wzoru F01 za II kwartał 2021.</w:t>
      </w:r>
      <w:r w:rsidRPr="005A52B7">
        <w:rPr>
          <w:rFonts w:ascii="Open Sans" w:hAnsi="Open Sans" w:cs="Open Sans"/>
          <w:color w:val="666666"/>
          <w:sz w:val="20"/>
          <w:szCs w:val="20"/>
        </w:rPr>
        <w:br/>
      </w:r>
      <w:bookmarkStart w:id="0" w:name="_Hlk83357255"/>
      <w:r w:rsidR="00FA2179" w:rsidRPr="005A52B7">
        <w:rPr>
          <w:rFonts w:ascii="Open Sans" w:hAnsi="Open Sans" w:cs="Open Sans"/>
          <w:color w:val="666666"/>
          <w:sz w:val="20"/>
          <w:szCs w:val="20"/>
        </w:rPr>
        <w:t xml:space="preserve">Odpowiedź: </w:t>
      </w:r>
      <w:bookmarkEnd w:id="0"/>
      <w:r w:rsidR="00FA2179" w:rsidRPr="005A52B7">
        <w:rPr>
          <w:rFonts w:ascii="Open Sans" w:hAnsi="Open Sans" w:cs="Open Sans"/>
          <w:color w:val="666666"/>
          <w:sz w:val="20"/>
          <w:szCs w:val="20"/>
        </w:rPr>
        <w:t>Na platformie zakupowej Zamawiający udostępnił dokumenty finansowe wskazane przez Wykonawcę/Finansującego.</w:t>
      </w:r>
    </w:p>
    <w:p w14:paraId="47184C0B" w14:textId="65B0C8FA" w:rsidR="009A6EDB" w:rsidRPr="005A52B7" w:rsidRDefault="005C5794">
      <w:pPr>
        <w:rPr>
          <w:rFonts w:ascii="Open Sans" w:hAnsi="Open Sans" w:cs="Open Sans"/>
          <w:color w:val="666666"/>
          <w:sz w:val="20"/>
          <w:szCs w:val="20"/>
        </w:rPr>
      </w:pPr>
      <w:r w:rsidRPr="005A52B7">
        <w:rPr>
          <w:rFonts w:ascii="Open Sans" w:hAnsi="Open Sans" w:cs="Open Sans"/>
          <w:color w:val="666666"/>
          <w:sz w:val="20"/>
          <w:szCs w:val="20"/>
        </w:rPr>
        <w:br/>
      </w:r>
      <w:r w:rsidRPr="005A52B7">
        <w:rPr>
          <w:rFonts w:ascii="Open Sans" w:hAnsi="Open Sans" w:cs="Open Sans"/>
          <w:color w:val="666666"/>
          <w:sz w:val="20"/>
          <w:szCs w:val="20"/>
          <w:shd w:val="clear" w:color="auto" w:fill="FFFFFF"/>
        </w:rPr>
        <w:t>4. Zamawiający wskazał w SWZ, że wraz z pojazdem powinien otrzymać kartę pojazdu. Uprzejmie informuję, że oryginał karty musi znajdować się u Wykonawcy (Finansującego), który jest właścicielem pojazdu. Zamawiający może otrzymać kopię karty pojazdu. Proszę o akceptację takiego scenariusza działania i modyfikację zapisów w tym zakresie.</w:t>
      </w:r>
      <w:r w:rsidR="004A1351" w:rsidRPr="005A52B7">
        <w:rPr>
          <w:rFonts w:ascii="Open Sans" w:hAnsi="Open Sans" w:cs="Open Sans"/>
          <w:color w:val="666666"/>
          <w:sz w:val="20"/>
          <w:szCs w:val="20"/>
          <w:shd w:val="clear" w:color="auto" w:fill="FFFFFF"/>
        </w:rPr>
        <w:br/>
      </w:r>
      <w:r w:rsidR="004A1351" w:rsidRPr="005A52B7">
        <w:rPr>
          <w:rFonts w:ascii="Open Sans" w:hAnsi="Open Sans" w:cs="Open Sans"/>
          <w:color w:val="666666"/>
          <w:sz w:val="20"/>
          <w:szCs w:val="20"/>
        </w:rPr>
        <w:t>Odpowiedź: Zamawiający wprowadza modyfikację w SWZ</w:t>
      </w:r>
      <w:r w:rsidR="00684068" w:rsidRPr="005A52B7">
        <w:rPr>
          <w:rFonts w:ascii="Open Sans" w:hAnsi="Open Sans" w:cs="Open Sans"/>
          <w:color w:val="666666"/>
          <w:sz w:val="20"/>
          <w:szCs w:val="20"/>
        </w:rPr>
        <w:t>.</w:t>
      </w:r>
      <w:r w:rsidRPr="005A52B7">
        <w:rPr>
          <w:rFonts w:ascii="Open Sans" w:hAnsi="Open Sans" w:cs="Open Sans"/>
          <w:color w:val="666666"/>
          <w:sz w:val="20"/>
          <w:szCs w:val="20"/>
        </w:rPr>
        <w:br/>
      </w:r>
      <w:r w:rsidRPr="005A52B7">
        <w:rPr>
          <w:rFonts w:ascii="Open Sans" w:hAnsi="Open Sans" w:cs="Open Sans"/>
          <w:color w:val="666666"/>
          <w:sz w:val="20"/>
          <w:szCs w:val="20"/>
        </w:rPr>
        <w:br/>
      </w:r>
      <w:r w:rsidRPr="005A52B7">
        <w:rPr>
          <w:rFonts w:ascii="Open Sans" w:hAnsi="Open Sans" w:cs="Open Sans"/>
          <w:color w:val="666666"/>
          <w:sz w:val="20"/>
          <w:szCs w:val="20"/>
          <w:shd w:val="clear" w:color="auto" w:fill="FFFFFF"/>
        </w:rPr>
        <w:t>5. Proszę o potwierdzenie, że Zamawiający poniesie koszt opłaty za rejestrację. Zamawiający będzie zobowiązany do jego poniesienia na podstawie re faktury wystawionej w trakcie trwania umowy leasingu przez Wykonawcę – Finansującego. Założenie to jest zgodne z kodeksowym ujęciem umowy leasingu, zgodnie z którym wszelkie podatki, opłaty i inne ciężary związane z korzystaniem i posiadaniem leasingowanego dobra, ponosi korzystający.</w:t>
      </w:r>
      <w:r w:rsidRPr="005A52B7">
        <w:rPr>
          <w:rFonts w:ascii="Open Sans" w:hAnsi="Open Sans" w:cs="Open Sans"/>
          <w:color w:val="666666"/>
          <w:sz w:val="20"/>
          <w:szCs w:val="20"/>
        </w:rPr>
        <w:br/>
      </w:r>
      <w:r w:rsidR="009A6EDB" w:rsidRPr="00D326D2">
        <w:rPr>
          <w:rFonts w:ascii="Open Sans" w:hAnsi="Open Sans" w:cs="Open Sans"/>
          <w:color w:val="FF0000"/>
          <w:sz w:val="20"/>
          <w:szCs w:val="20"/>
        </w:rPr>
        <w:t>Odpowiedź: Zamawiający</w:t>
      </w:r>
      <w:r w:rsidR="00D326D2">
        <w:rPr>
          <w:rFonts w:ascii="Open Sans" w:hAnsi="Open Sans" w:cs="Open Sans"/>
          <w:color w:val="FF0000"/>
          <w:sz w:val="20"/>
          <w:szCs w:val="20"/>
        </w:rPr>
        <w:t xml:space="preserve"> </w:t>
      </w:r>
      <w:r w:rsidR="002D221B">
        <w:rPr>
          <w:rFonts w:ascii="Open Sans" w:hAnsi="Open Sans" w:cs="Open Sans"/>
          <w:color w:val="FF0000"/>
          <w:sz w:val="20"/>
          <w:szCs w:val="20"/>
        </w:rPr>
        <w:t xml:space="preserve">nie wyraża zgody na </w:t>
      </w:r>
      <w:r w:rsidR="00D326D2">
        <w:rPr>
          <w:rFonts w:ascii="Open Sans" w:hAnsi="Open Sans" w:cs="Open Sans"/>
          <w:color w:val="FF0000"/>
          <w:sz w:val="20"/>
          <w:szCs w:val="20"/>
        </w:rPr>
        <w:t>poniesie</w:t>
      </w:r>
      <w:r w:rsidR="002D221B">
        <w:rPr>
          <w:rFonts w:ascii="Open Sans" w:hAnsi="Open Sans" w:cs="Open Sans"/>
          <w:color w:val="FF0000"/>
          <w:sz w:val="20"/>
          <w:szCs w:val="20"/>
        </w:rPr>
        <w:t>nie</w:t>
      </w:r>
      <w:r w:rsidR="00D326D2">
        <w:rPr>
          <w:rFonts w:ascii="Open Sans" w:hAnsi="Open Sans" w:cs="Open Sans"/>
          <w:color w:val="FF0000"/>
          <w:sz w:val="20"/>
          <w:szCs w:val="20"/>
        </w:rPr>
        <w:t xml:space="preserve"> koszt</w:t>
      </w:r>
      <w:r w:rsidR="002D221B">
        <w:rPr>
          <w:rFonts w:ascii="Open Sans" w:hAnsi="Open Sans" w:cs="Open Sans"/>
          <w:color w:val="FF0000"/>
          <w:sz w:val="20"/>
          <w:szCs w:val="20"/>
        </w:rPr>
        <w:t xml:space="preserve">ów </w:t>
      </w:r>
      <w:r w:rsidR="00D326D2">
        <w:rPr>
          <w:rFonts w:ascii="Open Sans" w:hAnsi="Open Sans" w:cs="Open Sans"/>
          <w:color w:val="FF0000"/>
          <w:sz w:val="20"/>
          <w:szCs w:val="20"/>
        </w:rPr>
        <w:t>opłaty za rejestrację</w:t>
      </w:r>
      <w:r w:rsidR="007A5FD1">
        <w:rPr>
          <w:rFonts w:ascii="Open Sans" w:hAnsi="Open Sans" w:cs="Open Sans"/>
          <w:color w:val="FF0000"/>
          <w:sz w:val="20"/>
          <w:szCs w:val="20"/>
        </w:rPr>
        <w:t>.</w:t>
      </w:r>
    </w:p>
    <w:p w14:paraId="06F1E955" w14:textId="4B829554" w:rsidR="009A6EDB" w:rsidRPr="005A52B7" w:rsidRDefault="005C5794">
      <w:pPr>
        <w:rPr>
          <w:rFonts w:ascii="Open Sans" w:hAnsi="Open Sans" w:cs="Open Sans"/>
          <w:color w:val="666666"/>
          <w:sz w:val="20"/>
          <w:szCs w:val="20"/>
        </w:rPr>
      </w:pPr>
      <w:r w:rsidRPr="005A52B7">
        <w:rPr>
          <w:rFonts w:ascii="Open Sans" w:hAnsi="Open Sans" w:cs="Open Sans"/>
          <w:color w:val="666666"/>
          <w:sz w:val="20"/>
          <w:szCs w:val="20"/>
        </w:rPr>
        <w:br/>
      </w:r>
      <w:r w:rsidRPr="005A52B7">
        <w:rPr>
          <w:rFonts w:ascii="Open Sans" w:hAnsi="Open Sans" w:cs="Open Sans"/>
          <w:color w:val="666666"/>
          <w:sz w:val="20"/>
          <w:szCs w:val="20"/>
          <w:shd w:val="clear" w:color="auto" w:fill="FFFFFF"/>
        </w:rPr>
        <w:t xml:space="preserve">6. Czy Zamawiający poniesie koszt podatku od środków transportu? Koszt ten przewidywany jest </w:t>
      </w:r>
      <w:r w:rsidRPr="005A52B7">
        <w:rPr>
          <w:rFonts w:ascii="Open Sans" w:hAnsi="Open Sans" w:cs="Open Sans"/>
          <w:color w:val="666666"/>
          <w:sz w:val="20"/>
          <w:szCs w:val="20"/>
          <w:shd w:val="clear" w:color="auto" w:fill="FFFFFF"/>
        </w:rPr>
        <w:lastRenderedPageBreak/>
        <w:t>corocznie uchwałą rady danej gminy. Z góry więc nie można przewidzieć jego kosztu w czasie trwania umowy leasingu. Ponoszenie jej przez Zamawiającego jest zgodne z kodeksową regulacją, która wskazuje, że ciężary i podatki związane z posiadaniem i użytkowaniem sprzętu ponosi korzystający.</w:t>
      </w:r>
      <w:r w:rsidRPr="005A52B7">
        <w:rPr>
          <w:rFonts w:ascii="Open Sans" w:hAnsi="Open Sans" w:cs="Open Sans"/>
          <w:color w:val="666666"/>
          <w:sz w:val="20"/>
          <w:szCs w:val="20"/>
        </w:rPr>
        <w:br/>
      </w:r>
      <w:r w:rsidR="009A6EDB" w:rsidRPr="00D326D2">
        <w:rPr>
          <w:rFonts w:ascii="Open Sans" w:hAnsi="Open Sans" w:cs="Open Sans"/>
          <w:color w:val="FF0000"/>
          <w:sz w:val="20"/>
          <w:szCs w:val="20"/>
        </w:rPr>
        <w:t xml:space="preserve">Odpowiedź: Zamawiający </w:t>
      </w:r>
      <w:r w:rsidR="002D221B">
        <w:rPr>
          <w:rFonts w:ascii="Open Sans" w:hAnsi="Open Sans" w:cs="Open Sans"/>
          <w:color w:val="FF0000"/>
          <w:sz w:val="20"/>
          <w:szCs w:val="20"/>
        </w:rPr>
        <w:t xml:space="preserve">nie </w:t>
      </w:r>
      <w:r w:rsidR="009A6EDB" w:rsidRPr="00D326D2">
        <w:rPr>
          <w:rFonts w:ascii="Open Sans" w:hAnsi="Open Sans" w:cs="Open Sans"/>
          <w:color w:val="FF0000"/>
          <w:sz w:val="20"/>
          <w:szCs w:val="20"/>
        </w:rPr>
        <w:t>wyraża zgod</w:t>
      </w:r>
      <w:r w:rsidR="002D221B">
        <w:rPr>
          <w:rFonts w:ascii="Open Sans" w:hAnsi="Open Sans" w:cs="Open Sans"/>
          <w:color w:val="FF0000"/>
          <w:sz w:val="20"/>
          <w:szCs w:val="20"/>
        </w:rPr>
        <w:t>y</w:t>
      </w:r>
      <w:r w:rsidR="007A5FD1">
        <w:rPr>
          <w:rFonts w:ascii="Open Sans" w:hAnsi="Open Sans" w:cs="Open Sans"/>
          <w:color w:val="FF0000"/>
          <w:sz w:val="20"/>
          <w:szCs w:val="20"/>
        </w:rPr>
        <w:t xml:space="preserve"> na poniesienie kosztu podatku od środków transportu.</w:t>
      </w:r>
    </w:p>
    <w:p w14:paraId="2D4E6463" w14:textId="232292B4" w:rsidR="009A6EDB" w:rsidRPr="005A52B7" w:rsidRDefault="005C5794">
      <w:pPr>
        <w:rPr>
          <w:rFonts w:ascii="Open Sans" w:hAnsi="Open Sans" w:cs="Open Sans"/>
          <w:color w:val="666666"/>
          <w:sz w:val="20"/>
          <w:szCs w:val="20"/>
        </w:rPr>
      </w:pPr>
      <w:r w:rsidRPr="005A52B7">
        <w:rPr>
          <w:rFonts w:ascii="Open Sans" w:hAnsi="Open Sans" w:cs="Open Sans"/>
          <w:color w:val="666666"/>
          <w:sz w:val="20"/>
          <w:szCs w:val="20"/>
        </w:rPr>
        <w:br/>
      </w:r>
      <w:r w:rsidRPr="005A52B7">
        <w:rPr>
          <w:rFonts w:ascii="Open Sans" w:hAnsi="Open Sans" w:cs="Open Sans"/>
          <w:color w:val="666666"/>
          <w:sz w:val="20"/>
          <w:szCs w:val="20"/>
          <w:shd w:val="clear" w:color="auto" w:fill="FFFFFF"/>
        </w:rPr>
        <w:t>7. Uprzejmie proszę o informację jaką datę WIBORu przyjąć do skalkulowania ceny oferty.</w:t>
      </w:r>
      <w:r w:rsidRPr="005A52B7">
        <w:rPr>
          <w:rFonts w:ascii="Open Sans" w:hAnsi="Open Sans" w:cs="Open Sans"/>
          <w:color w:val="666666"/>
          <w:sz w:val="20"/>
          <w:szCs w:val="20"/>
        </w:rPr>
        <w:br/>
      </w:r>
      <w:r w:rsidR="009A6EDB" w:rsidRPr="005A52B7">
        <w:rPr>
          <w:rFonts w:ascii="Open Sans" w:hAnsi="Open Sans" w:cs="Open Sans"/>
          <w:color w:val="666666"/>
          <w:sz w:val="20"/>
          <w:szCs w:val="20"/>
        </w:rPr>
        <w:t>Odpowiedź: WIBOR1M z dnia 22.09.2021</w:t>
      </w:r>
    </w:p>
    <w:p w14:paraId="7BA3C0D6" w14:textId="77777777" w:rsidR="00684068" w:rsidRPr="005A52B7" w:rsidRDefault="005C5794" w:rsidP="009A6EDB">
      <w:pPr>
        <w:rPr>
          <w:rFonts w:ascii="Open Sans" w:hAnsi="Open Sans" w:cs="Open Sans"/>
          <w:color w:val="666666"/>
          <w:sz w:val="20"/>
          <w:szCs w:val="20"/>
          <w:shd w:val="clear" w:color="auto" w:fill="FFFFFF"/>
        </w:rPr>
      </w:pPr>
      <w:r w:rsidRPr="005A52B7">
        <w:rPr>
          <w:rFonts w:ascii="Open Sans" w:hAnsi="Open Sans" w:cs="Open Sans"/>
          <w:color w:val="666666"/>
          <w:sz w:val="20"/>
          <w:szCs w:val="20"/>
        </w:rPr>
        <w:br/>
      </w:r>
      <w:r w:rsidRPr="005A52B7">
        <w:rPr>
          <w:rFonts w:ascii="Open Sans" w:hAnsi="Open Sans" w:cs="Open Sans"/>
          <w:color w:val="666666"/>
          <w:sz w:val="20"/>
          <w:szCs w:val="20"/>
          <w:shd w:val="clear" w:color="auto" w:fill="FFFFFF"/>
        </w:rPr>
        <w:t>8. Uprzejmie proszę o ujednolicenie zapisów dot. terminu dostawy sprzętu, zgodnie z zapisem rozdziału VIII SWZ dostawa nastąpi w terminie do 14 tygodni od dnia podpisania umowy leasingowej, natomiast w pkt. 7 IPU zapisano: Wykonawca zobowiązany jest do realizacji dostawy przedmiotu leasingu w terminie do 3 miesiące od dnia podpisania umowy</w:t>
      </w:r>
      <w:r w:rsidR="00684068" w:rsidRPr="005A52B7">
        <w:rPr>
          <w:rFonts w:ascii="Open Sans" w:hAnsi="Open Sans" w:cs="Open Sans"/>
          <w:color w:val="666666"/>
          <w:sz w:val="20"/>
          <w:szCs w:val="20"/>
          <w:shd w:val="clear" w:color="auto" w:fill="FFFFFF"/>
        </w:rPr>
        <w:t>.</w:t>
      </w:r>
    </w:p>
    <w:p w14:paraId="034BFB36" w14:textId="768EA603" w:rsidR="009A6EDB" w:rsidRPr="005A52B7" w:rsidRDefault="00684068" w:rsidP="009A6EDB">
      <w:pPr>
        <w:rPr>
          <w:rFonts w:ascii="Open Sans" w:hAnsi="Open Sans" w:cs="Open Sans"/>
          <w:color w:val="666666"/>
          <w:sz w:val="20"/>
          <w:szCs w:val="20"/>
        </w:rPr>
      </w:pPr>
      <w:r w:rsidRPr="005A52B7">
        <w:rPr>
          <w:rFonts w:ascii="Open Sans" w:hAnsi="Open Sans" w:cs="Open Sans"/>
          <w:color w:val="666666"/>
          <w:sz w:val="20"/>
          <w:szCs w:val="20"/>
        </w:rPr>
        <w:t xml:space="preserve">Odpowiedź: Zamawiający wprowadza modyfikację </w:t>
      </w:r>
      <w:r w:rsidR="00847682" w:rsidRPr="005A52B7">
        <w:rPr>
          <w:rFonts w:ascii="Open Sans" w:hAnsi="Open Sans" w:cs="Open Sans"/>
          <w:color w:val="666666"/>
          <w:sz w:val="20"/>
          <w:szCs w:val="20"/>
        </w:rPr>
        <w:t>w IPU</w:t>
      </w:r>
      <w:r w:rsidRPr="005A52B7">
        <w:rPr>
          <w:rFonts w:ascii="Open Sans" w:hAnsi="Open Sans" w:cs="Open Sans"/>
          <w:color w:val="666666"/>
          <w:sz w:val="20"/>
          <w:szCs w:val="20"/>
        </w:rPr>
        <w:t>.</w:t>
      </w:r>
      <w:r w:rsidR="005C5794" w:rsidRPr="005A52B7">
        <w:rPr>
          <w:rFonts w:ascii="Open Sans" w:hAnsi="Open Sans" w:cs="Open Sans"/>
          <w:color w:val="666666"/>
          <w:sz w:val="20"/>
          <w:szCs w:val="20"/>
        </w:rPr>
        <w:br/>
      </w:r>
      <w:r w:rsidR="005C5794" w:rsidRPr="005A52B7">
        <w:rPr>
          <w:rFonts w:ascii="Open Sans" w:hAnsi="Open Sans" w:cs="Open Sans"/>
          <w:color w:val="666666"/>
          <w:sz w:val="20"/>
          <w:szCs w:val="20"/>
        </w:rPr>
        <w:br/>
      </w:r>
      <w:r w:rsidR="005C5794" w:rsidRPr="005A52B7">
        <w:rPr>
          <w:rFonts w:ascii="Open Sans" w:hAnsi="Open Sans" w:cs="Open Sans"/>
          <w:color w:val="666666"/>
          <w:sz w:val="20"/>
          <w:szCs w:val="20"/>
          <w:shd w:val="clear" w:color="auto" w:fill="FFFFFF"/>
        </w:rPr>
        <w:t>9. Zwracamy się z uprzejmą prośbą o zmianę zapisu rozdziału VII, pkt. 1 h) warunki leasingu SWZ z „Możliwość wykupu z prawem pierwokupu” na „prawo wykupu”, ponieważ przy leasingu nie mówimy o instytucji pierwokupu tylko po prostu o wykupie po cenie z harmonogramu.</w:t>
      </w:r>
      <w:r w:rsidR="005C5794" w:rsidRPr="005A52B7">
        <w:rPr>
          <w:rFonts w:ascii="Open Sans" w:hAnsi="Open Sans" w:cs="Open Sans"/>
          <w:color w:val="666666"/>
          <w:sz w:val="20"/>
          <w:szCs w:val="20"/>
        </w:rPr>
        <w:br/>
      </w:r>
      <w:bookmarkStart w:id="1" w:name="_Hlk83360206"/>
      <w:r w:rsidR="009A6EDB" w:rsidRPr="005A52B7">
        <w:rPr>
          <w:rFonts w:ascii="Open Sans" w:hAnsi="Open Sans" w:cs="Open Sans"/>
          <w:color w:val="666666"/>
          <w:sz w:val="20"/>
          <w:szCs w:val="20"/>
        </w:rPr>
        <w:t xml:space="preserve">Odpowiedź: </w:t>
      </w:r>
      <w:r w:rsidRPr="005A52B7">
        <w:rPr>
          <w:rFonts w:ascii="Open Sans" w:hAnsi="Open Sans" w:cs="Open Sans"/>
          <w:color w:val="666666"/>
          <w:sz w:val="20"/>
          <w:szCs w:val="20"/>
        </w:rPr>
        <w:t>Zamawiający wprowadza modyfikację w SWZ.</w:t>
      </w:r>
      <w:bookmarkEnd w:id="1"/>
    </w:p>
    <w:p w14:paraId="14F0ECD5" w14:textId="1CAA50CC" w:rsidR="009A6EDB" w:rsidRPr="005A52B7" w:rsidRDefault="005C5794" w:rsidP="009A6EDB">
      <w:pPr>
        <w:rPr>
          <w:rFonts w:ascii="Open Sans" w:hAnsi="Open Sans" w:cs="Open Sans"/>
          <w:color w:val="666666"/>
          <w:sz w:val="20"/>
          <w:szCs w:val="20"/>
        </w:rPr>
      </w:pPr>
      <w:r w:rsidRPr="005A52B7">
        <w:rPr>
          <w:rFonts w:ascii="Open Sans" w:hAnsi="Open Sans" w:cs="Open Sans"/>
          <w:color w:val="666666"/>
          <w:sz w:val="20"/>
          <w:szCs w:val="20"/>
        </w:rPr>
        <w:br/>
      </w:r>
      <w:r w:rsidRPr="005A52B7">
        <w:rPr>
          <w:rFonts w:ascii="Open Sans" w:hAnsi="Open Sans" w:cs="Open Sans"/>
          <w:color w:val="666666"/>
          <w:sz w:val="20"/>
          <w:szCs w:val="20"/>
          <w:shd w:val="clear" w:color="auto" w:fill="FFFFFF"/>
        </w:rPr>
        <w:t>10. W rozdziale VII, pkt. 1h) warunki leasingu SWZ oraz w pkt. 6 IPI Zamawiający opisał proces wykupu. Uprzejmie informuję, że opłata za wykup powinna być uiszczona wraz z ostatnią ratą leasingową na podstawie informacji wskazanej na fakturze. Zamawiający dopiero po uiszczeniu ostatniej raty otrzyma fakturę wykupową, opiewającą na kwotę wykupu, która jest potwierdzeniem przeniesienia na niego prawa własności leasingowanego dobra. Proszę o akceptację takiego scenariusza działania.</w:t>
      </w:r>
      <w:r w:rsidRPr="005A52B7">
        <w:rPr>
          <w:rFonts w:ascii="Open Sans" w:hAnsi="Open Sans" w:cs="Open Sans"/>
          <w:color w:val="666666"/>
          <w:sz w:val="20"/>
          <w:szCs w:val="20"/>
        </w:rPr>
        <w:br/>
      </w:r>
      <w:r w:rsidR="009A6EDB" w:rsidRPr="005A52B7">
        <w:rPr>
          <w:rFonts w:ascii="Open Sans" w:hAnsi="Open Sans" w:cs="Open Sans"/>
          <w:color w:val="666666"/>
          <w:sz w:val="20"/>
          <w:szCs w:val="20"/>
        </w:rPr>
        <w:t>Odpowiedź: Zamawiający akceptuje przedstawione rozwiązanie.</w:t>
      </w:r>
    </w:p>
    <w:p w14:paraId="4B65FA52" w14:textId="456572B5" w:rsidR="009A6EDB" w:rsidRPr="005A52B7" w:rsidRDefault="005C5794">
      <w:pPr>
        <w:rPr>
          <w:rFonts w:ascii="Open Sans" w:hAnsi="Open Sans" w:cs="Open Sans"/>
          <w:color w:val="666666"/>
          <w:sz w:val="20"/>
          <w:szCs w:val="20"/>
        </w:rPr>
      </w:pPr>
      <w:r w:rsidRPr="005A52B7">
        <w:rPr>
          <w:rFonts w:ascii="Open Sans" w:hAnsi="Open Sans" w:cs="Open Sans"/>
          <w:color w:val="666666"/>
          <w:sz w:val="20"/>
          <w:szCs w:val="20"/>
        </w:rPr>
        <w:br/>
      </w:r>
      <w:r w:rsidRPr="005A52B7">
        <w:rPr>
          <w:rFonts w:ascii="Open Sans" w:hAnsi="Open Sans" w:cs="Open Sans"/>
          <w:color w:val="666666"/>
          <w:sz w:val="20"/>
          <w:szCs w:val="20"/>
          <w:shd w:val="clear" w:color="auto" w:fill="FFFFFF"/>
        </w:rPr>
        <w:t>11. Z uwagi na fakt, że ubezpieczenie Sprzętu zgodnie z SWZ leży po stronie Zamawiającego, proszę o potwierdzenie, że Zamawiający pokryje koszty administrowania polisami ubezpieczeniowymi rok rocznie w wysokości 200 zł netto.</w:t>
      </w:r>
      <w:r w:rsidRPr="005A52B7">
        <w:rPr>
          <w:rFonts w:ascii="Open Sans" w:hAnsi="Open Sans" w:cs="Open Sans"/>
          <w:color w:val="666666"/>
          <w:sz w:val="20"/>
          <w:szCs w:val="20"/>
        </w:rPr>
        <w:br/>
      </w:r>
      <w:r w:rsidR="009A6EDB" w:rsidRPr="005A52B7">
        <w:rPr>
          <w:rFonts w:ascii="Open Sans" w:hAnsi="Open Sans" w:cs="Open Sans"/>
          <w:color w:val="666666"/>
          <w:sz w:val="20"/>
          <w:szCs w:val="20"/>
        </w:rPr>
        <w:t xml:space="preserve">Odpowiedź: </w:t>
      </w:r>
      <w:r w:rsidR="009A6EDB" w:rsidRPr="007A5FD1">
        <w:rPr>
          <w:rFonts w:ascii="Open Sans" w:hAnsi="Open Sans" w:cs="Open Sans"/>
          <w:color w:val="FF0000"/>
          <w:sz w:val="20"/>
          <w:szCs w:val="20"/>
        </w:rPr>
        <w:t>Zamawiający nie wyraża zgody</w:t>
      </w:r>
      <w:r w:rsidR="007A5FD1" w:rsidRPr="007A5FD1">
        <w:rPr>
          <w:rFonts w:ascii="Open Sans" w:hAnsi="Open Sans" w:cs="Open Sans"/>
          <w:color w:val="FF0000"/>
          <w:sz w:val="20"/>
          <w:szCs w:val="20"/>
        </w:rPr>
        <w:t xml:space="preserve"> na pokrycie podanych kosztów. </w:t>
      </w:r>
    </w:p>
    <w:p w14:paraId="33134360" w14:textId="77777777" w:rsidR="009A6EDB" w:rsidRPr="005A52B7" w:rsidRDefault="005C5794">
      <w:pPr>
        <w:rPr>
          <w:rFonts w:ascii="Open Sans" w:hAnsi="Open Sans" w:cs="Open Sans"/>
          <w:color w:val="666666"/>
          <w:sz w:val="20"/>
          <w:szCs w:val="20"/>
        </w:rPr>
      </w:pPr>
      <w:r w:rsidRPr="005A52B7">
        <w:rPr>
          <w:rFonts w:ascii="Open Sans" w:hAnsi="Open Sans" w:cs="Open Sans"/>
          <w:color w:val="666666"/>
          <w:sz w:val="20"/>
          <w:szCs w:val="20"/>
        </w:rPr>
        <w:br/>
      </w:r>
      <w:r w:rsidRPr="005A52B7">
        <w:rPr>
          <w:rFonts w:ascii="Open Sans" w:hAnsi="Open Sans" w:cs="Open Sans"/>
          <w:color w:val="666666"/>
          <w:sz w:val="20"/>
          <w:szCs w:val="20"/>
          <w:shd w:val="clear" w:color="auto" w:fill="FFFFFF"/>
        </w:rPr>
        <w:t>12. W rozdziale VII, pkt. 2d) warunki leasingu SWZ znalazł się zapis następujący zapis: „Wykonawca nie może przenieść wierzytelności wynikającej z realizacji niniejszej umowy na osobę trzecią, bez uprzedniej zgody Zamawiającego”. Zwracamy się z prośbą o modyfikację zapisów na następujący:</w:t>
      </w:r>
      <w:r w:rsidRPr="005A52B7">
        <w:rPr>
          <w:rFonts w:ascii="Open Sans" w:hAnsi="Open Sans" w:cs="Open Sans"/>
          <w:color w:val="666666"/>
          <w:sz w:val="20"/>
          <w:szCs w:val="20"/>
        </w:rPr>
        <w:br/>
      </w:r>
      <w:r w:rsidRPr="005A52B7">
        <w:rPr>
          <w:rFonts w:ascii="Open Sans" w:hAnsi="Open Sans" w:cs="Open Sans"/>
          <w:color w:val="666666"/>
          <w:sz w:val="20"/>
          <w:szCs w:val="20"/>
          <w:shd w:val="clear" w:color="auto" w:fill="FFFFFF"/>
        </w:rPr>
        <w:t>„Zamawiający wyraża zgodę na:</w:t>
      </w:r>
      <w:r w:rsidRPr="005A52B7">
        <w:rPr>
          <w:rFonts w:ascii="Open Sans" w:hAnsi="Open Sans" w:cs="Open Sans"/>
          <w:color w:val="666666"/>
          <w:sz w:val="20"/>
          <w:szCs w:val="20"/>
        </w:rPr>
        <w:br/>
      </w:r>
      <w:r w:rsidRPr="005A52B7">
        <w:rPr>
          <w:rFonts w:ascii="Open Sans" w:hAnsi="Open Sans" w:cs="Open Sans"/>
          <w:color w:val="666666"/>
          <w:sz w:val="20"/>
          <w:szCs w:val="20"/>
          <w:shd w:val="clear" w:color="auto" w:fill="FFFFFF"/>
        </w:rPr>
        <w:t>- bezpośrednią spłatą należności wynikających z umowy na rachunek kredytodawcy Finansującego;</w:t>
      </w:r>
      <w:r w:rsidRPr="005A52B7">
        <w:rPr>
          <w:rFonts w:ascii="Open Sans" w:hAnsi="Open Sans" w:cs="Open Sans"/>
          <w:color w:val="666666"/>
          <w:sz w:val="20"/>
          <w:szCs w:val="20"/>
        </w:rPr>
        <w:br/>
      </w:r>
      <w:r w:rsidRPr="005A52B7">
        <w:rPr>
          <w:rFonts w:ascii="Open Sans" w:hAnsi="Open Sans" w:cs="Open Sans"/>
          <w:color w:val="666666"/>
          <w:sz w:val="20"/>
          <w:szCs w:val="20"/>
          <w:shd w:val="clear" w:color="auto" w:fill="FFFFFF"/>
        </w:rPr>
        <w:t>- przekazanie niespłaconej umowy (która powinna być zakończona) zewnętrznej firmie, która będzie dochodziła spłaty niespłaconych zobowiązań.”</w:t>
      </w:r>
      <w:r w:rsidRPr="005A52B7">
        <w:rPr>
          <w:rFonts w:ascii="Open Sans" w:hAnsi="Open Sans" w:cs="Open Sans"/>
          <w:color w:val="666666"/>
          <w:sz w:val="20"/>
          <w:szCs w:val="20"/>
        </w:rPr>
        <w:br/>
      </w:r>
      <w:r w:rsidRPr="005A52B7">
        <w:rPr>
          <w:rFonts w:ascii="Open Sans" w:hAnsi="Open Sans" w:cs="Open Sans"/>
          <w:color w:val="666666"/>
          <w:sz w:val="20"/>
          <w:szCs w:val="20"/>
        </w:rPr>
        <w:br/>
      </w:r>
      <w:r w:rsidRPr="005A52B7">
        <w:rPr>
          <w:rFonts w:ascii="Open Sans" w:hAnsi="Open Sans" w:cs="Open Sans"/>
          <w:color w:val="666666"/>
          <w:sz w:val="20"/>
          <w:szCs w:val="20"/>
          <w:shd w:val="clear" w:color="auto" w:fill="FFFFFF"/>
        </w:rPr>
        <w:t>Uprzejmie informuję, że Wykonawca nie ma możliwości dochodzenia pewnych roszczeń samodzielnie od Korzystającego. Przy ich dochodzeniu posiłkuje się wiedzą i umiejętnościami innych profesjonalnych podmiotów. Ponadto zdarza się również cesja praw z umowy na bank udzielający kredytu Finansującemu. Taki scenariusz nie powoduje żadnych zmian w realizacji umowy dla Korzystającego poza zmianą rachunku bankowego na który zobowiązany jest uiszczać raty leasingowe.</w:t>
      </w:r>
      <w:r w:rsidRPr="005A52B7">
        <w:rPr>
          <w:rFonts w:ascii="Open Sans" w:hAnsi="Open Sans" w:cs="Open Sans"/>
          <w:color w:val="666666"/>
          <w:sz w:val="20"/>
          <w:szCs w:val="20"/>
        </w:rPr>
        <w:br/>
      </w:r>
      <w:r w:rsidR="009A6EDB" w:rsidRPr="005A52B7">
        <w:rPr>
          <w:rFonts w:ascii="Open Sans" w:hAnsi="Open Sans" w:cs="Open Sans"/>
          <w:color w:val="666666"/>
          <w:sz w:val="20"/>
          <w:szCs w:val="20"/>
        </w:rPr>
        <w:t>Odpowiedź: Zamawiający nie wyraża zgody. Zapisy SWZ pozostają bez zmian.</w:t>
      </w:r>
    </w:p>
    <w:p w14:paraId="2EF727DB" w14:textId="77777777" w:rsidR="00847682" w:rsidRPr="005A52B7" w:rsidRDefault="005C5794">
      <w:pPr>
        <w:rPr>
          <w:rFonts w:ascii="Open Sans" w:hAnsi="Open Sans" w:cs="Open Sans"/>
          <w:color w:val="666666"/>
          <w:sz w:val="20"/>
          <w:szCs w:val="20"/>
          <w:shd w:val="clear" w:color="auto" w:fill="FFFFFF"/>
        </w:rPr>
      </w:pPr>
      <w:r w:rsidRPr="005A52B7">
        <w:rPr>
          <w:rFonts w:ascii="Open Sans" w:hAnsi="Open Sans" w:cs="Open Sans"/>
          <w:color w:val="666666"/>
          <w:sz w:val="20"/>
          <w:szCs w:val="20"/>
        </w:rPr>
        <w:br/>
      </w:r>
      <w:r w:rsidRPr="005A52B7">
        <w:rPr>
          <w:rFonts w:ascii="Open Sans" w:hAnsi="Open Sans" w:cs="Open Sans"/>
          <w:color w:val="666666"/>
          <w:sz w:val="20"/>
          <w:szCs w:val="20"/>
          <w:shd w:val="clear" w:color="auto" w:fill="FFFFFF"/>
        </w:rPr>
        <w:t>13. Z uwagi na fakt, iż Umowa Finansującego jest nieedytowalna proszę o możliwość podpisania aneksu/dodatkowych postanowień umownych w terminie podpisania Umowy leasingu na wzorze Finansującego, w którym zostaną zawarte ogólne warunki umowy Zamawiającego. Jest to standardowe rozwiązanie praktykowane przez podmioty publiczne. Ogólne warunki przyszłej umowy będą mieć pierwszeństwo stosowania przed dokumentem proponowanym przez Wykonawcę w przypadku ewentualnej sprzeczności. Proszę o dopuszczenie takiego scenariusza działania.</w:t>
      </w:r>
    </w:p>
    <w:p w14:paraId="0630DC3C" w14:textId="77777777" w:rsidR="007D64AE" w:rsidRPr="005A52B7" w:rsidRDefault="00847682">
      <w:pPr>
        <w:rPr>
          <w:rFonts w:ascii="Open Sans" w:hAnsi="Open Sans" w:cs="Open Sans"/>
          <w:color w:val="666666"/>
          <w:sz w:val="20"/>
          <w:szCs w:val="20"/>
          <w:shd w:val="clear" w:color="auto" w:fill="FFFFFF"/>
        </w:rPr>
      </w:pPr>
      <w:bookmarkStart w:id="2" w:name="_Hlk83363886"/>
      <w:r w:rsidRPr="005A52B7">
        <w:rPr>
          <w:rFonts w:ascii="Open Sans" w:hAnsi="Open Sans" w:cs="Open Sans"/>
          <w:color w:val="666666"/>
          <w:sz w:val="20"/>
          <w:szCs w:val="20"/>
          <w:shd w:val="clear" w:color="auto" w:fill="FFFFFF"/>
        </w:rPr>
        <w:t xml:space="preserve">Odpowiedź: </w:t>
      </w:r>
      <w:bookmarkEnd w:id="2"/>
      <w:r w:rsidRPr="005A52B7">
        <w:rPr>
          <w:rFonts w:ascii="Open Sans" w:hAnsi="Open Sans" w:cs="Open Sans"/>
          <w:color w:val="666666"/>
          <w:sz w:val="20"/>
          <w:szCs w:val="20"/>
          <w:shd w:val="clear" w:color="auto" w:fill="FFFFFF"/>
        </w:rPr>
        <w:t>Zamawiający wyraża zgodę pod warunkiem, że znane mu będą te postanowienia.</w:t>
      </w:r>
      <w:r w:rsidR="005C5794" w:rsidRPr="005A52B7">
        <w:rPr>
          <w:rFonts w:ascii="Open Sans" w:hAnsi="Open Sans" w:cs="Open Sans"/>
          <w:color w:val="666666"/>
          <w:sz w:val="20"/>
          <w:szCs w:val="20"/>
        </w:rPr>
        <w:br/>
      </w:r>
      <w:r w:rsidR="005C5794" w:rsidRPr="005A52B7">
        <w:rPr>
          <w:rFonts w:ascii="Open Sans" w:hAnsi="Open Sans" w:cs="Open Sans"/>
          <w:color w:val="666666"/>
          <w:sz w:val="20"/>
          <w:szCs w:val="20"/>
        </w:rPr>
        <w:br/>
      </w:r>
      <w:r w:rsidR="005C5794" w:rsidRPr="005A52B7">
        <w:rPr>
          <w:rFonts w:ascii="Open Sans" w:hAnsi="Open Sans" w:cs="Open Sans"/>
          <w:color w:val="666666"/>
          <w:sz w:val="20"/>
          <w:szCs w:val="20"/>
          <w:shd w:val="clear" w:color="auto" w:fill="FFFFFF"/>
        </w:rPr>
        <w:t>14. Uprzejmie proszę o doprecyzowanie zapisu pkt. 2 IPU przez wskazanie rodzaju sprzętu.</w:t>
      </w:r>
    </w:p>
    <w:p w14:paraId="705FC9F0" w14:textId="1F26D979" w:rsidR="007D64AE" w:rsidRPr="005A52B7" w:rsidRDefault="005A52B7">
      <w:pPr>
        <w:rPr>
          <w:rFonts w:ascii="Open Sans" w:hAnsi="Open Sans" w:cs="Open Sans"/>
          <w:color w:val="666666"/>
          <w:sz w:val="20"/>
          <w:szCs w:val="20"/>
          <w:shd w:val="clear" w:color="auto" w:fill="FFFFFF"/>
        </w:rPr>
      </w:pPr>
      <w:r w:rsidRPr="005A52B7">
        <w:rPr>
          <w:rFonts w:ascii="Open Sans" w:hAnsi="Open Sans" w:cs="Open Sans"/>
          <w:color w:val="666666"/>
          <w:sz w:val="20"/>
          <w:szCs w:val="20"/>
          <w:shd w:val="clear" w:color="auto" w:fill="FFFFFF"/>
        </w:rPr>
        <w:t xml:space="preserve">Odpowiedź: </w:t>
      </w:r>
      <w:r w:rsidR="007D64AE" w:rsidRPr="005A52B7">
        <w:rPr>
          <w:rFonts w:ascii="Open Sans" w:hAnsi="Open Sans" w:cs="Open Sans"/>
          <w:color w:val="666666"/>
          <w:sz w:val="20"/>
          <w:szCs w:val="20"/>
        </w:rPr>
        <w:t>Zamawiający wprowadza modyfikację w IPU.</w:t>
      </w:r>
      <w:r w:rsidR="005C5794" w:rsidRPr="005A52B7">
        <w:rPr>
          <w:rFonts w:ascii="Open Sans" w:hAnsi="Open Sans" w:cs="Open Sans"/>
          <w:color w:val="666666"/>
          <w:sz w:val="20"/>
          <w:szCs w:val="20"/>
        </w:rPr>
        <w:br/>
      </w:r>
      <w:r w:rsidR="005C5794" w:rsidRPr="005A52B7">
        <w:rPr>
          <w:rFonts w:ascii="Open Sans" w:hAnsi="Open Sans" w:cs="Open Sans"/>
          <w:color w:val="666666"/>
          <w:sz w:val="20"/>
          <w:szCs w:val="20"/>
        </w:rPr>
        <w:br/>
      </w:r>
      <w:r w:rsidR="005C5794" w:rsidRPr="005A52B7">
        <w:rPr>
          <w:rFonts w:ascii="Open Sans" w:hAnsi="Open Sans" w:cs="Open Sans"/>
          <w:color w:val="666666"/>
          <w:sz w:val="20"/>
          <w:szCs w:val="20"/>
          <w:shd w:val="clear" w:color="auto" w:fill="FFFFFF"/>
        </w:rPr>
        <w:t>15. Uprzejmie proszę o korektę zapisu pkt 8 IPU – Umowa leasingu rozpoczyna się w momencie podpisania protokołu zdawczo–odbiorczego.</w:t>
      </w:r>
    </w:p>
    <w:p w14:paraId="25201393" w14:textId="3071B3F3" w:rsidR="00151ECB" w:rsidRPr="005A52B7" w:rsidRDefault="005A52B7">
      <w:pPr>
        <w:rPr>
          <w:rFonts w:ascii="Open Sans" w:hAnsi="Open Sans" w:cs="Open Sans"/>
          <w:color w:val="666666"/>
          <w:sz w:val="20"/>
          <w:szCs w:val="20"/>
          <w:shd w:val="clear" w:color="auto" w:fill="FFFFFF"/>
        </w:rPr>
      </w:pPr>
      <w:bookmarkStart w:id="3" w:name="_Hlk83359773"/>
      <w:r w:rsidRPr="005A52B7">
        <w:rPr>
          <w:rFonts w:ascii="Open Sans" w:hAnsi="Open Sans" w:cs="Open Sans"/>
          <w:color w:val="666666"/>
          <w:sz w:val="20"/>
          <w:szCs w:val="20"/>
          <w:shd w:val="clear" w:color="auto" w:fill="FFFFFF"/>
        </w:rPr>
        <w:t xml:space="preserve">Odpowiedź: </w:t>
      </w:r>
      <w:r w:rsidR="007D64AE" w:rsidRPr="005A52B7">
        <w:rPr>
          <w:rFonts w:ascii="Open Sans" w:hAnsi="Open Sans" w:cs="Open Sans"/>
          <w:color w:val="666666"/>
          <w:sz w:val="20"/>
          <w:szCs w:val="20"/>
        </w:rPr>
        <w:t>Zamawiający wprowadza modyfikację w IPU.</w:t>
      </w:r>
      <w:bookmarkEnd w:id="3"/>
      <w:r w:rsidR="005C5794" w:rsidRPr="005A52B7">
        <w:rPr>
          <w:rFonts w:ascii="Open Sans" w:hAnsi="Open Sans" w:cs="Open Sans"/>
          <w:color w:val="666666"/>
          <w:sz w:val="20"/>
          <w:szCs w:val="20"/>
        </w:rPr>
        <w:br/>
      </w:r>
      <w:r w:rsidR="005C5794" w:rsidRPr="005A52B7">
        <w:rPr>
          <w:rFonts w:ascii="Open Sans" w:hAnsi="Open Sans" w:cs="Open Sans"/>
          <w:color w:val="666666"/>
          <w:sz w:val="20"/>
          <w:szCs w:val="20"/>
        </w:rPr>
        <w:br/>
      </w:r>
      <w:r w:rsidR="005C5794" w:rsidRPr="005A52B7">
        <w:rPr>
          <w:rFonts w:ascii="Open Sans" w:hAnsi="Open Sans" w:cs="Open Sans"/>
          <w:color w:val="666666"/>
          <w:sz w:val="20"/>
          <w:szCs w:val="20"/>
          <w:shd w:val="clear" w:color="auto" w:fill="FFFFFF"/>
        </w:rPr>
        <w:t>16. Zwracamy się z uprzejmą prośbą o rozszerzenie zapisu pkt. 10 IPU o następujący zapis: „pod warunkiem spłacenia przez niego wszelkich należności wynikających z umowy leasingu”.</w:t>
      </w:r>
    </w:p>
    <w:p w14:paraId="09FB6DA1" w14:textId="15114593" w:rsidR="00151ECB" w:rsidRPr="005A52B7" w:rsidRDefault="005A52B7">
      <w:pPr>
        <w:rPr>
          <w:rFonts w:ascii="Open Sans" w:hAnsi="Open Sans" w:cs="Open Sans"/>
          <w:color w:val="666666"/>
          <w:sz w:val="20"/>
          <w:szCs w:val="20"/>
          <w:shd w:val="clear" w:color="auto" w:fill="FFFFFF"/>
        </w:rPr>
      </w:pPr>
      <w:r w:rsidRPr="005A52B7">
        <w:rPr>
          <w:rFonts w:ascii="Open Sans" w:hAnsi="Open Sans" w:cs="Open Sans"/>
          <w:color w:val="666666"/>
          <w:sz w:val="20"/>
          <w:szCs w:val="20"/>
          <w:shd w:val="clear" w:color="auto" w:fill="FFFFFF"/>
        </w:rPr>
        <w:t xml:space="preserve">Odpowiedź: </w:t>
      </w:r>
      <w:r w:rsidR="00151ECB" w:rsidRPr="005A52B7">
        <w:rPr>
          <w:rFonts w:ascii="Open Sans" w:hAnsi="Open Sans" w:cs="Open Sans"/>
          <w:color w:val="666666"/>
          <w:sz w:val="20"/>
          <w:szCs w:val="20"/>
        </w:rPr>
        <w:t>Zamawiający wprowadza modyfikację w IPU.</w:t>
      </w:r>
      <w:r w:rsidR="005C5794" w:rsidRPr="005A52B7">
        <w:rPr>
          <w:rFonts w:ascii="Open Sans" w:hAnsi="Open Sans" w:cs="Open Sans"/>
          <w:color w:val="666666"/>
          <w:sz w:val="20"/>
          <w:szCs w:val="20"/>
        </w:rPr>
        <w:br/>
      </w:r>
      <w:r w:rsidR="005C5794" w:rsidRPr="005A52B7">
        <w:rPr>
          <w:rFonts w:ascii="Open Sans" w:hAnsi="Open Sans" w:cs="Open Sans"/>
          <w:color w:val="666666"/>
          <w:sz w:val="20"/>
          <w:szCs w:val="20"/>
        </w:rPr>
        <w:br/>
      </w:r>
      <w:r w:rsidR="005C5794" w:rsidRPr="005A52B7">
        <w:rPr>
          <w:rFonts w:ascii="Open Sans" w:hAnsi="Open Sans" w:cs="Open Sans"/>
          <w:color w:val="666666"/>
          <w:sz w:val="20"/>
          <w:szCs w:val="20"/>
          <w:shd w:val="clear" w:color="auto" w:fill="FFFFFF"/>
        </w:rPr>
        <w:t>17. Jako formę odszkodowania Zamawiający przewidział kary umowne. Zwracamy się z uprzejmą prośbą o ich zmniejszenie z 0,2% na 0,02%.</w:t>
      </w:r>
    </w:p>
    <w:p w14:paraId="23D2A71C" w14:textId="55214637" w:rsidR="00151ECB" w:rsidRPr="005A52B7" w:rsidRDefault="00151ECB">
      <w:pPr>
        <w:rPr>
          <w:rFonts w:ascii="Open Sans" w:hAnsi="Open Sans" w:cs="Open Sans"/>
          <w:color w:val="666666"/>
          <w:sz w:val="20"/>
          <w:szCs w:val="20"/>
          <w:shd w:val="clear" w:color="auto" w:fill="FFFFFF"/>
        </w:rPr>
      </w:pPr>
      <w:r w:rsidRPr="005A52B7">
        <w:rPr>
          <w:rFonts w:ascii="Open Sans" w:hAnsi="Open Sans" w:cs="Open Sans"/>
          <w:color w:val="666666"/>
          <w:sz w:val="20"/>
          <w:szCs w:val="20"/>
        </w:rPr>
        <w:t xml:space="preserve">Odpowiedź: Zamawiający wprowadza modyfikację w </w:t>
      </w:r>
      <w:r w:rsidR="00C9146D" w:rsidRPr="005A52B7">
        <w:rPr>
          <w:rFonts w:ascii="Open Sans" w:hAnsi="Open Sans" w:cs="Open Sans"/>
          <w:color w:val="666666"/>
          <w:sz w:val="20"/>
          <w:szCs w:val="20"/>
        </w:rPr>
        <w:t>IPU</w:t>
      </w:r>
      <w:r w:rsidRPr="005A52B7">
        <w:rPr>
          <w:rFonts w:ascii="Open Sans" w:hAnsi="Open Sans" w:cs="Open Sans"/>
          <w:color w:val="666666"/>
          <w:sz w:val="20"/>
          <w:szCs w:val="20"/>
        </w:rPr>
        <w:t>.</w:t>
      </w:r>
    </w:p>
    <w:p w14:paraId="046EF16C" w14:textId="77777777" w:rsidR="00C9146D" w:rsidRPr="005A52B7" w:rsidRDefault="005C5794" w:rsidP="00C9146D">
      <w:pPr>
        <w:rPr>
          <w:rFonts w:ascii="Open Sans" w:hAnsi="Open Sans" w:cs="Open Sans"/>
          <w:color w:val="666666"/>
          <w:sz w:val="20"/>
          <w:szCs w:val="20"/>
          <w:shd w:val="clear" w:color="auto" w:fill="FFFFFF"/>
        </w:rPr>
      </w:pPr>
      <w:r w:rsidRPr="005A52B7">
        <w:rPr>
          <w:rFonts w:ascii="Open Sans" w:hAnsi="Open Sans" w:cs="Open Sans"/>
          <w:color w:val="666666"/>
          <w:sz w:val="20"/>
          <w:szCs w:val="20"/>
        </w:rPr>
        <w:br/>
      </w:r>
      <w:r w:rsidRPr="005A52B7">
        <w:rPr>
          <w:rFonts w:ascii="Open Sans" w:hAnsi="Open Sans" w:cs="Open Sans"/>
          <w:color w:val="666666"/>
          <w:sz w:val="20"/>
          <w:szCs w:val="20"/>
          <w:shd w:val="clear" w:color="auto" w:fill="FFFFFF"/>
        </w:rPr>
        <w:t>18. Zgodnie z zapisem art. 433 Ustawy Pzp uprzejmie proszę o korektę zapisu pkt. 14 IPU, tzn. naliczenie kary za zwłokę a nie za opóźnienie.</w:t>
      </w:r>
      <w:r w:rsidRPr="005A52B7">
        <w:rPr>
          <w:rFonts w:ascii="Open Sans" w:hAnsi="Open Sans" w:cs="Open Sans"/>
          <w:color w:val="666666"/>
          <w:sz w:val="20"/>
          <w:szCs w:val="20"/>
        </w:rPr>
        <w:br/>
      </w:r>
      <w:r w:rsidR="00C9146D" w:rsidRPr="005A52B7">
        <w:rPr>
          <w:rFonts w:ascii="Open Sans" w:hAnsi="Open Sans" w:cs="Open Sans"/>
          <w:color w:val="666666"/>
          <w:sz w:val="20"/>
          <w:szCs w:val="20"/>
        </w:rPr>
        <w:t>Odpowiedź: Zamawiający wprowadza modyfikację w IPU.</w:t>
      </w:r>
    </w:p>
    <w:p w14:paraId="0426B933" w14:textId="77777777" w:rsidR="00C9146D" w:rsidRPr="005A52B7" w:rsidRDefault="005C5794">
      <w:pPr>
        <w:rPr>
          <w:rFonts w:ascii="Open Sans" w:hAnsi="Open Sans" w:cs="Open Sans"/>
          <w:color w:val="666666"/>
          <w:sz w:val="20"/>
          <w:szCs w:val="20"/>
          <w:shd w:val="clear" w:color="auto" w:fill="FFFFFF"/>
        </w:rPr>
      </w:pPr>
      <w:r w:rsidRPr="005A52B7">
        <w:rPr>
          <w:rFonts w:ascii="Open Sans" w:hAnsi="Open Sans" w:cs="Open Sans"/>
          <w:color w:val="666666"/>
          <w:sz w:val="20"/>
          <w:szCs w:val="20"/>
        </w:rPr>
        <w:br/>
      </w:r>
      <w:r w:rsidRPr="005A52B7">
        <w:rPr>
          <w:rFonts w:ascii="Open Sans" w:hAnsi="Open Sans" w:cs="Open Sans"/>
          <w:color w:val="666666"/>
          <w:sz w:val="20"/>
          <w:szCs w:val="20"/>
          <w:shd w:val="clear" w:color="auto" w:fill="FFFFFF"/>
        </w:rPr>
        <w:t>19. Zwracamy się z uprzejmą prośbą o wykreślenie zapisów pkt. 15 IPU (zdanie pierwsze). Przesłanki zapisów są wysoce niekorzystne dla Wykonawcy/Finansującego i utrudniają jego udział w postępowaniu.</w:t>
      </w:r>
    </w:p>
    <w:p w14:paraId="3E4DB1FC" w14:textId="7DEA89BE" w:rsidR="00C9146D" w:rsidRPr="005A52B7" w:rsidRDefault="00C9146D">
      <w:pPr>
        <w:rPr>
          <w:rFonts w:ascii="Open Sans" w:hAnsi="Open Sans" w:cs="Open Sans"/>
          <w:color w:val="666666"/>
          <w:sz w:val="20"/>
          <w:szCs w:val="20"/>
        </w:rPr>
      </w:pPr>
      <w:r w:rsidRPr="005A52B7">
        <w:rPr>
          <w:rFonts w:ascii="Open Sans" w:hAnsi="Open Sans" w:cs="Open Sans"/>
          <w:color w:val="666666"/>
          <w:sz w:val="20"/>
          <w:szCs w:val="20"/>
        </w:rPr>
        <w:t xml:space="preserve">Odpowiedź: Zamawiający </w:t>
      </w:r>
      <w:r w:rsidR="00770F21">
        <w:rPr>
          <w:rFonts w:ascii="Open Sans" w:hAnsi="Open Sans" w:cs="Open Sans"/>
          <w:color w:val="666666"/>
          <w:sz w:val="20"/>
          <w:szCs w:val="20"/>
        </w:rPr>
        <w:t>wprowadza modyfikację zapisu IPU w pkt. 14 i 15.</w:t>
      </w:r>
    </w:p>
    <w:p w14:paraId="546895EC" w14:textId="77777777" w:rsidR="00C9146D" w:rsidRPr="005A52B7" w:rsidRDefault="005C5794">
      <w:pPr>
        <w:rPr>
          <w:rFonts w:ascii="Open Sans" w:hAnsi="Open Sans" w:cs="Open Sans"/>
          <w:color w:val="666666"/>
          <w:sz w:val="20"/>
          <w:szCs w:val="20"/>
          <w:shd w:val="clear" w:color="auto" w:fill="FFFFFF"/>
        </w:rPr>
      </w:pPr>
      <w:r w:rsidRPr="005A52B7">
        <w:rPr>
          <w:rFonts w:ascii="Open Sans" w:hAnsi="Open Sans" w:cs="Open Sans"/>
          <w:color w:val="666666"/>
          <w:sz w:val="20"/>
          <w:szCs w:val="20"/>
        </w:rPr>
        <w:br/>
      </w:r>
      <w:r w:rsidRPr="005A52B7">
        <w:rPr>
          <w:rFonts w:ascii="Open Sans" w:hAnsi="Open Sans" w:cs="Open Sans"/>
          <w:color w:val="666666"/>
          <w:sz w:val="20"/>
          <w:szCs w:val="20"/>
          <w:shd w:val="clear" w:color="auto" w:fill="FFFFFF"/>
        </w:rPr>
        <w:t>20. W pkt. 22 IPU Zamawiający wskazał, że Wykonawca udziela gwarancji na sprzęt. Uprzejmie informuję, że Wykonawca, nie będący producentem sprzętu może co najwyżej zapewnić udzielenie gwarancji producenta. Sam natomiast jej zapewnić nie może. Proszę o modyfikację istotnych postanowień na następujący zapis: „Wykonawca zapewnia udzielenie gwarancji… (…)”.</w:t>
      </w:r>
    </w:p>
    <w:p w14:paraId="2B5A3453" w14:textId="73BD98BE" w:rsidR="00DF3FCA" w:rsidRPr="005A52B7" w:rsidRDefault="00C9146D">
      <w:pPr>
        <w:rPr>
          <w:rFonts w:ascii="Open Sans" w:hAnsi="Open Sans" w:cs="Open Sans"/>
          <w:color w:val="666666"/>
          <w:sz w:val="20"/>
          <w:szCs w:val="20"/>
          <w:shd w:val="clear" w:color="auto" w:fill="FFFFFF"/>
        </w:rPr>
      </w:pPr>
      <w:r w:rsidRPr="005A52B7">
        <w:rPr>
          <w:rFonts w:ascii="Open Sans" w:hAnsi="Open Sans" w:cs="Open Sans"/>
          <w:color w:val="666666"/>
          <w:sz w:val="20"/>
          <w:szCs w:val="20"/>
        </w:rPr>
        <w:t>Odpowiedź: Zamawiający wprowadza modyfikację w IPU.</w:t>
      </w:r>
      <w:r w:rsidR="005C5794" w:rsidRPr="005A52B7">
        <w:rPr>
          <w:rFonts w:ascii="Open Sans" w:hAnsi="Open Sans" w:cs="Open Sans"/>
          <w:color w:val="666666"/>
          <w:sz w:val="20"/>
          <w:szCs w:val="20"/>
        </w:rPr>
        <w:br/>
      </w:r>
      <w:r w:rsidR="005C5794" w:rsidRPr="005A52B7">
        <w:rPr>
          <w:rFonts w:ascii="Open Sans" w:hAnsi="Open Sans" w:cs="Open Sans"/>
          <w:color w:val="666666"/>
          <w:sz w:val="20"/>
          <w:szCs w:val="20"/>
        </w:rPr>
        <w:br/>
      </w:r>
      <w:r w:rsidR="005C5794" w:rsidRPr="005A52B7">
        <w:rPr>
          <w:rFonts w:ascii="Open Sans" w:hAnsi="Open Sans" w:cs="Open Sans"/>
          <w:color w:val="666666"/>
          <w:sz w:val="20"/>
          <w:szCs w:val="20"/>
          <w:shd w:val="clear" w:color="auto" w:fill="FFFFFF"/>
        </w:rPr>
        <w:t>21. Uprzejmie proszę o rozszerzenie zapisów IPU o następujący zapis: „Finansujący oświadcza, że posiada status dużego przedsiębiorcy w rozumieniu art. 4c ustawy z dnia 8 marca 2013 r. o przeciwdziałaniu nadmiernym opóźnieniom w transakcjach handlowych.”</w:t>
      </w:r>
    </w:p>
    <w:p w14:paraId="4B99B186" w14:textId="6CD98823" w:rsidR="00C9146D" w:rsidRPr="005A52B7" w:rsidRDefault="00C9146D">
      <w:pPr>
        <w:rPr>
          <w:rFonts w:ascii="Open Sans" w:hAnsi="Open Sans" w:cs="Open Sans"/>
          <w:color w:val="666666"/>
          <w:sz w:val="20"/>
          <w:szCs w:val="20"/>
        </w:rPr>
      </w:pPr>
      <w:r w:rsidRPr="005A52B7">
        <w:rPr>
          <w:rFonts w:ascii="Open Sans" w:hAnsi="Open Sans" w:cs="Open Sans"/>
          <w:color w:val="666666"/>
          <w:sz w:val="20"/>
          <w:szCs w:val="20"/>
        </w:rPr>
        <w:t>Odpowiedź: Zamawiający wprowadza modyfikację w IPU.</w:t>
      </w:r>
    </w:p>
    <w:p w14:paraId="13DE27AE" w14:textId="6548AAC1" w:rsidR="00AB58D7" w:rsidRPr="005A52B7" w:rsidRDefault="00AB58D7" w:rsidP="00AB58D7">
      <w:pPr>
        <w:autoSpaceDE w:val="0"/>
        <w:autoSpaceDN w:val="0"/>
        <w:adjustRightInd w:val="0"/>
        <w:spacing w:after="0" w:line="240" w:lineRule="auto"/>
        <w:jc w:val="both"/>
        <w:rPr>
          <w:rFonts w:ascii="Open Sans" w:hAnsi="Open Sans" w:cs="Open Sans"/>
          <w:color w:val="000000"/>
          <w:sz w:val="20"/>
          <w:szCs w:val="20"/>
        </w:rPr>
      </w:pPr>
    </w:p>
    <w:p w14:paraId="2FCB9C1C" w14:textId="77777777" w:rsidR="00AB58D7" w:rsidRPr="005A52B7" w:rsidRDefault="00AB58D7" w:rsidP="00AB58D7">
      <w:pPr>
        <w:autoSpaceDE w:val="0"/>
        <w:autoSpaceDN w:val="0"/>
        <w:adjustRightInd w:val="0"/>
        <w:spacing w:after="0" w:line="240" w:lineRule="auto"/>
        <w:jc w:val="both"/>
        <w:rPr>
          <w:rFonts w:ascii="Open Sans" w:hAnsi="Open Sans" w:cs="Open Sans"/>
          <w:color w:val="000000"/>
          <w:sz w:val="20"/>
          <w:szCs w:val="20"/>
        </w:rPr>
      </w:pPr>
    </w:p>
    <w:p w14:paraId="4CA50910" w14:textId="58B3C729" w:rsidR="00AB58D7" w:rsidRPr="005A52B7" w:rsidRDefault="00AB58D7" w:rsidP="00AB58D7">
      <w:pPr>
        <w:autoSpaceDE w:val="0"/>
        <w:autoSpaceDN w:val="0"/>
        <w:adjustRightInd w:val="0"/>
        <w:spacing w:after="0" w:line="240" w:lineRule="auto"/>
        <w:jc w:val="both"/>
        <w:rPr>
          <w:rFonts w:ascii="Open Sans" w:hAnsi="Open Sans" w:cs="Open Sans"/>
          <w:color w:val="000000"/>
          <w:sz w:val="20"/>
          <w:szCs w:val="20"/>
        </w:rPr>
      </w:pPr>
      <w:r w:rsidRPr="005A52B7">
        <w:rPr>
          <w:rFonts w:ascii="Open Sans" w:hAnsi="Open Sans" w:cs="Open Sans"/>
          <w:color w:val="000000"/>
          <w:sz w:val="20"/>
          <w:szCs w:val="20"/>
        </w:rPr>
        <w:t>22. Czy Zamawiający dopuszcza podłogę odwłoka o grubości min 8 mm</w:t>
      </w:r>
    </w:p>
    <w:p w14:paraId="72599642" w14:textId="0801445D" w:rsidR="00AB58D7" w:rsidRPr="005A52B7" w:rsidRDefault="00AB58D7" w:rsidP="00AB58D7">
      <w:pPr>
        <w:autoSpaceDE w:val="0"/>
        <w:autoSpaceDN w:val="0"/>
        <w:adjustRightInd w:val="0"/>
        <w:spacing w:after="0" w:line="240" w:lineRule="auto"/>
        <w:jc w:val="both"/>
        <w:rPr>
          <w:rFonts w:ascii="Open Sans" w:hAnsi="Open Sans" w:cs="Open Sans"/>
          <w:color w:val="000000"/>
          <w:sz w:val="20"/>
          <w:szCs w:val="20"/>
        </w:rPr>
      </w:pPr>
      <w:r w:rsidRPr="005A52B7">
        <w:rPr>
          <w:rFonts w:ascii="Open Sans" w:hAnsi="Open Sans" w:cs="Open Sans"/>
          <w:color w:val="000000"/>
          <w:sz w:val="20"/>
          <w:szCs w:val="20"/>
        </w:rPr>
        <w:t xml:space="preserve">Odpowiedź: </w:t>
      </w:r>
      <w:r w:rsidR="005A52B7" w:rsidRPr="005A52B7">
        <w:rPr>
          <w:rFonts w:ascii="Open Sans" w:hAnsi="Open Sans" w:cs="Open Sans"/>
          <w:color w:val="000000"/>
          <w:sz w:val="20"/>
          <w:szCs w:val="20"/>
        </w:rPr>
        <w:t>Zamawiający nie dopuszcza.</w:t>
      </w:r>
    </w:p>
    <w:p w14:paraId="71E64DF2" w14:textId="77777777" w:rsidR="00AB58D7" w:rsidRPr="005A52B7" w:rsidRDefault="00AB58D7" w:rsidP="00AB58D7">
      <w:pPr>
        <w:autoSpaceDE w:val="0"/>
        <w:autoSpaceDN w:val="0"/>
        <w:adjustRightInd w:val="0"/>
        <w:spacing w:after="0" w:line="240" w:lineRule="auto"/>
        <w:jc w:val="both"/>
        <w:rPr>
          <w:rFonts w:ascii="Open Sans" w:hAnsi="Open Sans" w:cs="Open Sans"/>
          <w:color w:val="000000"/>
          <w:sz w:val="20"/>
          <w:szCs w:val="20"/>
        </w:rPr>
      </w:pPr>
    </w:p>
    <w:p w14:paraId="2B493361" w14:textId="49C98B00" w:rsidR="00AB58D7" w:rsidRPr="005A52B7" w:rsidRDefault="005A52B7" w:rsidP="00AB58D7">
      <w:pPr>
        <w:autoSpaceDE w:val="0"/>
        <w:autoSpaceDN w:val="0"/>
        <w:adjustRightInd w:val="0"/>
        <w:spacing w:after="0" w:line="240" w:lineRule="auto"/>
        <w:jc w:val="both"/>
        <w:rPr>
          <w:rFonts w:ascii="Open Sans" w:hAnsi="Open Sans" w:cs="Open Sans"/>
          <w:color w:val="000000"/>
          <w:sz w:val="20"/>
          <w:szCs w:val="20"/>
        </w:rPr>
      </w:pPr>
      <w:r w:rsidRPr="005A52B7">
        <w:rPr>
          <w:rFonts w:ascii="Open Sans" w:hAnsi="Open Sans" w:cs="Open Sans"/>
          <w:color w:val="000000"/>
          <w:sz w:val="20"/>
          <w:szCs w:val="20"/>
        </w:rPr>
        <w:t xml:space="preserve">23. </w:t>
      </w:r>
      <w:r w:rsidR="00AB58D7" w:rsidRPr="005A52B7">
        <w:rPr>
          <w:rFonts w:ascii="Open Sans" w:hAnsi="Open Sans" w:cs="Open Sans"/>
          <w:color w:val="000000"/>
          <w:sz w:val="20"/>
          <w:szCs w:val="20"/>
        </w:rPr>
        <w:t>Czy Zamawiający dopuszcza, aby punkty smarne, które są na płycie zagęszczającej były smarowane ręcznie? (te punkty są narażone na uderzenia podczas załadunku i może dochodzić do zrywania przewodów)</w:t>
      </w:r>
      <w:r w:rsidRPr="005A52B7">
        <w:rPr>
          <w:rFonts w:ascii="Open Sans" w:hAnsi="Open Sans" w:cs="Open Sans"/>
          <w:color w:val="000000"/>
          <w:sz w:val="20"/>
          <w:szCs w:val="20"/>
        </w:rPr>
        <w:t>.</w:t>
      </w:r>
    </w:p>
    <w:p w14:paraId="3244CA75" w14:textId="430233AB" w:rsidR="00AB58D7" w:rsidRPr="005A52B7" w:rsidRDefault="00AB58D7" w:rsidP="00AB58D7">
      <w:pPr>
        <w:autoSpaceDE w:val="0"/>
        <w:autoSpaceDN w:val="0"/>
        <w:adjustRightInd w:val="0"/>
        <w:spacing w:after="0" w:line="240" w:lineRule="auto"/>
        <w:jc w:val="both"/>
        <w:rPr>
          <w:rFonts w:ascii="Open Sans" w:hAnsi="Open Sans" w:cs="Open Sans"/>
          <w:color w:val="000000"/>
          <w:sz w:val="20"/>
          <w:szCs w:val="20"/>
        </w:rPr>
      </w:pPr>
      <w:r w:rsidRPr="005A52B7">
        <w:rPr>
          <w:rFonts w:ascii="Open Sans" w:hAnsi="Open Sans" w:cs="Open Sans"/>
          <w:color w:val="000000"/>
          <w:sz w:val="20"/>
          <w:szCs w:val="20"/>
        </w:rPr>
        <w:t xml:space="preserve">Odpowiedź: </w:t>
      </w:r>
      <w:r w:rsidR="005A52B7" w:rsidRPr="005A52B7">
        <w:rPr>
          <w:rFonts w:ascii="Open Sans" w:hAnsi="Open Sans" w:cs="Open Sans"/>
          <w:color w:val="000000"/>
          <w:sz w:val="20"/>
          <w:szCs w:val="20"/>
        </w:rPr>
        <w:t xml:space="preserve">Zamawiający nie dopuszcza. </w:t>
      </w:r>
    </w:p>
    <w:p w14:paraId="1417C984" w14:textId="77777777" w:rsidR="00AB58D7" w:rsidRPr="005A52B7" w:rsidRDefault="00AB58D7" w:rsidP="00AB58D7">
      <w:pPr>
        <w:autoSpaceDE w:val="0"/>
        <w:autoSpaceDN w:val="0"/>
        <w:adjustRightInd w:val="0"/>
        <w:spacing w:after="0" w:line="240" w:lineRule="auto"/>
        <w:jc w:val="both"/>
        <w:rPr>
          <w:rFonts w:ascii="Open Sans" w:hAnsi="Open Sans" w:cs="Open Sans"/>
          <w:color w:val="000000"/>
          <w:sz w:val="20"/>
          <w:szCs w:val="20"/>
        </w:rPr>
      </w:pPr>
    </w:p>
    <w:p w14:paraId="6F9A8CB7" w14:textId="77777777" w:rsidR="00AB58D7" w:rsidRPr="005A52B7" w:rsidRDefault="00AB58D7" w:rsidP="00AB58D7">
      <w:pPr>
        <w:autoSpaceDE w:val="0"/>
        <w:autoSpaceDN w:val="0"/>
        <w:adjustRightInd w:val="0"/>
        <w:spacing w:after="0" w:line="240" w:lineRule="auto"/>
        <w:jc w:val="both"/>
        <w:rPr>
          <w:rFonts w:ascii="Open Sans" w:hAnsi="Open Sans" w:cs="Open Sans"/>
          <w:color w:val="000000"/>
          <w:sz w:val="20"/>
          <w:szCs w:val="20"/>
        </w:rPr>
      </w:pPr>
    </w:p>
    <w:p w14:paraId="1715386D" w14:textId="77777777" w:rsidR="00AB58D7" w:rsidRPr="005A52B7" w:rsidRDefault="00AB58D7" w:rsidP="00AB58D7">
      <w:pPr>
        <w:autoSpaceDE w:val="0"/>
        <w:autoSpaceDN w:val="0"/>
        <w:adjustRightInd w:val="0"/>
        <w:spacing w:after="0" w:line="240" w:lineRule="auto"/>
        <w:jc w:val="both"/>
        <w:rPr>
          <w:rFonts w:ascii="Open Sans" w:hAnsi="Open Sans" w:cs="Open Sans"/>
          <w:color w:val="000000"/>
          <w:sz w:val="20"/>
          <w:szCs w:val="20"/>
        </w:rPr>
      </w:pPr>
    </w:p>
    <w:p w14:paraId="581ACEBE" w14:textId="498303E7" w:rsidR="00AB58D7" w:rsidRPr="005A52B7" w:rsidRDefault="00AB58D7" w:rsidP="00AB58D7">
      <w:pPr>
        <w:autoSpaceDE w:val="0"/>
        <w:autoSpaceDN w:val="0"/>
        <w:adjustRightInd w:val="0"/>
        <w:spacing w:after="0" w:line="240" w:lineRule="auto"/>
        <w:jc w:val="both"/>
        <w:rPr>
          <w:rFonts w:ascii="Open Sans" w:hAnsi="Open Sans" w:cs="Open Sans"/>
          <w:color w:val="000000"/>
          <w:sz w:val="20"/>
          <w:szCs w:val="20"/>
        </w:rPr>
      </w:pPr>
      <w:r w:rsidRPr="005A52B7">
        <w:rPr>
          <w:rFonts w:ascii="Open Sans" w:hAnsi="Open Sans" w:cs="Open Sans"/>
          <w:color w:val="000000"/>
          <w:sz w:val="20"/>
          <w:szCs w:val="20"/>
        </w:rPr>
        <w:t>2</w:t>
      </w:r>
      <w:r w:rsidR="005A52B7" w:rsidRPr="005A52B7">
        <w:rPr>
          <w:rFonts w:ascii="Open Sans" w:hAnsi="Open Sans" w:cs="Open Sans"/>
          <w:color w:val="000000"/>
          <w:sz w:val="20"/>
          <w:szCs w:val="20"/>
        </w:rPr>
        <w:t>4</w:t>
      </w:r>
      <w:r w:rsidRPr="005A52B7">
        <w:rPr>
          <w:rFonts w:ascii="Open Sans" w:hAnsi="Open Sans" w:cs="Open Sans"/>
          <w:color w:val="000000"/>
          <w:sz w:val="20"/>
          <w:szCs w:val="20"/>
        </w:rPr>
        <w:t xml:space="preserve">. Czy Zamawiający dopuszcza światła dzienne inne niż w technologii LED? </w:t>
      </w:r>
    </w:p>
    <w:p w14:paraId="177A36CD" w14:textId="23759D47" w:rsidR="00AB58D7" w:rsidRPr="005A52B7" w:rsidRDefault="00AB58D7" w:rsidP="00AB58D7">
      <w:pPr>
        <w:autoSpaceDE w:val="0"/>
        <w:autoSpaceDN w:val="0"/>
        <w:adjustRightInd w:val="0"/>
        <w:spacing w:after="0" w:line="240" w:lineRule="auto"/>
        <w:jc w:val="both"/>
        <w:rPr>
          <w:rFonts w:ascii="Open Sans" w:hAnsi="Open Sans" w:cs="Open Sans"/>
          <w:color w:val="000000"/>
          <w:sz w:val="20"/>
          <w:szCs w:val="20"/>
        </w:rPr>
      </w:pPr>
      <w:r w:rsidRPr="005A52B7">
        <w:rPr>
          <w:rFonts w:ascii="Open Sans" w:hAnsi="Open Sans" w:cs="Open Sans"/>
          <w:color w:val="000000"/>
          <w:sz w:val="20"/>
          <w:szCs w:val="20"/>
        </w:rPr>
        <w:t>Odpowiedź:</w:t>
      </w:r>
      <w:r w:rsidR="00A212A8">
        <w:rPr>
          <w:rFonts w:ascii="Open Sans" w:hAnsi="Open Sans" w:cs="Open Sans"/>
          <w:color w:val="000000"/>
          <w:sz w:val="20"/>
          <w:szCs w:val="20"/>
        </w:rPr>
        <w:t xml:space="preserve"> Zamawiający nie dopuszcza świateł innych niż LED.</w:t>
      </w:r>
    </w:p>
    <w:p w14:paraId="46951FE7" w14:textId="77777777" w:rsidR="00AB58D7" w:rsidRPr="005A52B7" w:rsidRDefault="00AB58D7" w:rsidP="00AB58D7">
      <w:pPr>
        <w:autoSpaceDE w:val="0"/>
        <w:autoSpaceDN w:val="0"/>
        <w:adjustRightInd w:val="0"/>
        <w:spacing w:after="120" w:line="240" w:lineRule="auto"/>
        <w:rPr>
          <w:rFonts w:ascii="Open Sans" w:hAnsi="Open Sans" w:cs="Open Sans"/>
          <w:color w:val="000000"/>
          <w:sz w:val="20"/>
          <w:szCs w:val="20"/>
        </w:rPr>
      </w:pPr>
    </w:p>
    <w:p w14:paraId="61F5BB0E" w14:textId="36264EA4" w:rsidR="00AB58D7" w:rsidRPr="005A52B7" w:rsidRDefault="00AB58D7" w:rsidP="00AB58D7">
      <w:pPr>
        <w:autoSpaceDE w:val="0"/>
        <w:autoSpaceDN w:val="0"/>
        <w:adjustRightInd w:val="0"/>
        <w:spacing w:after="0" w:line="240" w:lineRule="auto"/>
        <w:jc w:val="both"/>
        <w:rPr>
          <w:rFonts w:ascii="Open Sans" w:hAnsi="Open Sans" w:cs="Open Sans"/>
          <w:color w:val="000000"/>
          <w:sz w:val="20"/>
          <w:szCs w:val="20"/>
        </w:rPr>
      </w:pPr>
      <w:r w:rsidRPr="005A52B7">
        <w:rPr>
          <w:rFonts w:ascii="Open Sans" w:hAnsi="Open Sans" w:cs="Open Sans"/>
          <w:color w:val="000000"/>
          <w:sz w:val="20"/>
          <w:szCs w:val="20"/>
        </w:rPr>
        <w:t>2</w:t>
      </w:r>
      <w:r w:rsidR="005A52B7" w:rsidRPr="005A52B7">
        <w:rPr>
          <w:rFonts w:ascii="Open Sans" w:hAnsi="Open Sans" w:cs="Open Sans"/>
          <w:color w:val="000000"/>
          <w:sz w:val="20"/>
          <w:szCs w:val="20"/>
        </w:rPr>
        <w:t>5</w:t>
      </w:r>
      <w:r w:rsidRPr="005A52B7">
        <w:rPr>
          <w:rFonts w:ascii="Open Sans" w:hAnsi="Open Sans" w:cs="Open Sans"/>
          <w:color w:val="000000"/>
          <w:sz w:val="20"/>
          <w:szCs w:val="20"/>
        </w:rPr>
        <w:t xml:space="preserve">. Czy Zamawiający dopuszcza moment obrotowy min 1200 Nm? </w:t>
      </w:r>
    </w:p>
    <w:p w14:paraId="2B15F5A2" w14:textId="3E1414FA" w:rsidR="00AB58D7" w:rsidRPr="005A52B7" w:rsidRDefault="00AB58D7" w:rsidP="00AB58D7">
      <w:pPr>
        <w:autoSpaceDE w:val="0"/>
        <w:autoSpaceDN w:val="0"/>
        <w:adjustRightInd w:val="0"/>
        <w:spacing w:after="0" w:line="240" w:lineRule="auto"/>
        <w:jc w:val="both"/>
        <w:rPr>
          <w:rFonts w:ascii="Open Sans" w:hAnsi="Open Sans" w:cs="Open Sans"/>
          <w:color w:val="000000"/>
          <w:sz w:val="20"/>
          <w:szCs w:val="20"/>
        </w:rPr>
      </w:pPr>
      <w:r w:rsidRPr="005A52B7">
        <w:rPr>
          <w:rFonts w:ascii="Open Sans" w:hAnsi="Open Sans" w:cs="Open Sans"/>
          <w:color w:val="000000"/>
          <w:sz w:val="20"/>
          <w:szCs w:val="20"/>
        </w:rPr>
        <w:t xml:space="preserve">Odpowiedź: </w:t>
      </w:r>
      <w:r w:rsidR="00A212A8">
        <w:rPr>
          <w:rFonts w:ascii="Open Sans" w:hAnsi="Open Sans" w:cs="Open Sans"/>
          <w:color w:val="000000"/>
          <w:sz w:val="20"/>
          <w:szCs w:val="20"/>
        </w:rPr>
        <w:t>Nie</w:t>
      </w:r>
      <w:r w:rsidRPr="005A52B7">
        <w:rPr>
          <w:rFonts w:ascii="Open Sans" w:hAnsi="Open Sans" w:cs="Open Sans"/>
          <w:color w:val="000000"/>
          <w:sz w:val="20"/>
          <w:szCs w:val="20"/>
        </w:rPr>
        <w:t>.</w:t>
      </w:r>
    </w:p>
    <w:p w14:paraId="047D10C3" w14:textId="77777777" w:rsidR="00AB58D7" w:rsidRPr="005A52B7" w:rsidRDefault="00AB58D7" w:rsidP="00AB58D7">
      <w:pPr>
        <w:autoSpaceDE w:val="0"/>
        <w:autoSpaceDN w:val="0"/>
        <w:adjustRightInd w:val="0"/>
        <w:spacing w:after="120" w:line="240" w:lineRule="auto"/>
        <w:rPr>
          <w:rFonts w:ascii="Open Sans" w:hAnsi="Open Sans" w:cs="Open Sans"/>
          <w:color w:val="000000"/>
          <w:sz w:val="20"/>
          <w:szCs w:val="20"/>
        </w:rPr>
      </w:pPr>
    </w:p>
    <w:p w14:paraId="4CF8B233" w14:textId="00427771" w:rsidR="00AB58D7" w:rsidRPr="005A52B7" w:rsidRDefault="00AB58D7" w:rsidP="00AB58D7">
      <w:pPr>
        <w:autoSpaceDE w:val="0"/>
        <w:autoSpaceDN w:val="0"/>
        <w:adjustRightInd w:val="0"/>
        <w:spacing w:after="0" w:line="240" w:lineRule="auto"/>
        <w:jc w:val="both"/>
        <w:rPr>
          <w:rFonts w:ascii="Open Sans" w:hAnsi="Open Sans" w:cs="Open Sans"/>
          <w:color w:val="000000"/>
          <w:sz w:val="20"/>
          <w:szCs w:val="20"/>
        </w:rPr>
      </w:pPr>
      <w:r w:rsidRPr="005A52B7">
        <w:rPr>
          <w:rFonts w:ascii="Open Sans" w:hAnsi="Open Sans" w:cs="Open Sans"/>
          <w:color w:val="000000"/>
          <w:sz w:val="20"/>
          <w:szCs w:val="20"/>
        </w:rPr>
        <w:t>2</w:t>
      </w:r>
      <w:r w:rsidR="005A52B7" w:rsidRPr="005A52B7">
        <w:rPr>
          <w:rFonts w:ascii="Open Sans" w:hAnsi="Open Sans" w:cs="Open Sans"/>
          <w:color w:val="000000"/>
          <w:sz w:val="20"/>
          <w:szCs w:val="20"/>
        </w:rPr>
        <w:t>6</w:t>
      </w:r>
      <w:r w:rsidRPr="005A52B7">
        <w:rPr>
          <w:rFonts w:ascii="Open Sans" w:hAnsi="Open Sans" w:cs="Open Sans"/>
          <w:color w:val="000000"/>
          <w:sz w:val="20"/>
          <w:szCs w:val="20"/>
        </w:rPr>
        <w:t>. Czy Zamawiający dopuszcza pojazd bez wywietrznika dachowego?</w:t>
      </w:r>
    </w:p>
    <w:p w14:paraId="7BD9328E" w14:textId="360F379B" w:rsidR="00AB58D7" w:rsidRPr="005A52B7" w:rsidRDefault="00AB58D7" w:rsidP="00AB58D7">
      <w:pPr>
        <w:autoSpaceDE w:val="0"/>
        <w:autoSpaceDN w:val="0"/>
        <w:adjustRightInd w:val="0"/>
        <w:spacing w:after="0" w:line="240" w:lineRule="auto"/>
        <w:jc w:val="both"/>
        <w:rPr>
          <w:rFonts w:ascii="Open Sans" w:hAnsi="Open Sans" w:cs="Open Sans"/>
          <w:color w:val="000000"/>
          <w:sz w:val="20"/>
          <w:szCs w:val="20"/>
        </w:rPr>
      </w:pPr>
      <w:r w:rsidRPr="005A52B7">
        <w:rPr>
          <w:rFonts w:ascii="Open Sans" w:hAnsi="Open Sans" w:cs="Open Sans"/>
          <w:color w:val="000000"/>
          <w:sz w:val="20"/>
          <w:szCs w:val="20"/>
        </w:rPr>
        <w:t xml:space="preserve"> Odpowiedź: T</w:t>
      </w:r>
      <w:r w:rsidR="005A52B7" w:rsidRPr="005A52B7">
        <w:rPr>
          <w:rFonts w:ascii="Open Sans" w:hAnsi="Open Sans" w:cs="Open Sans"/>
          <w:color w:val="000000"/>
          <w:sz w:val="20"/>
          <w:szCs w:val="20"/>
        </w:rPr>
        <w:t>ak.</w:t>
      </w:r>
    </w:p>
    <w:p w14:paraId="56755E3B" w14:textId="77777777" w:rsidR="00AB58D7" w:rsidRPr="005A52B7" w:rsidRDefault="00AB58D7" w:rsidP="00AB58D7">
      <w:pPr>
        <w:autoSpaceDE w:val="0"/>
        <w:autoSpaceDN w:val="0"/>
        <w:adjustRightInd w:val="0"/>
        <w:spacing w:after="120" w:line="240" w:lineRule="auto"/>
        <w:rPr>
          <w:rFonts w:ascii="Open Sans" w:hAnsi="Open Sans" w:cs="Open Sans"/>
          <w:color w:val="000000"/>
          <w:sz w:val="20"/>
          <w:szCs w:val="20"/>
        </w:rPr>
      </w:pPr>
    </w:p>
    <w:p w14:paraId="6FACE5F5" w14:textId="66E7B926" w:rsidR="00AB58D7" w:rsidRPr="005A52B7" w:rsidRDefault="00AB58D7" w:rsidP="00AB58D7">
      <w:pPr>
        <w:autoSpaceDE w:val="0"/>
        <w:autoSpaceDN w:val="0"/>
        <w:adjustRightInd w:val="0"/>
        <w:spacing w:after="120" w:line="240" w:lineRule="auto"/>
        <w:rPr>
          <w:rFonts w:ascii="Open Sans" w:hAnsi="Open Sans" w:cs="Open Sans"/>
          <w:color w:val="000000"/>
          <w:sz w:val="20"/>
          <w:szCs w:val="20"/>
        </w:rPr>
      </w:pPr>
      <w:r w:rsidRPr="005A52B7">
        <w:rPr>
          <w:rFonts w:ascii="Open Sans" w:hAnsi="Open Sans" w:cs="Open Sans"/>
          <w:color w:val="000000"/>
          <w:sz w:val="20"/>
          <w:szCs w:val="20"/>
        </w:rPr>
        <w:t>2</w:t>
      </w:r>
      <w:r w:rsidR="005A52B7" w:rsidRPr="005A52B7">
        <w:rPr>
          <w:rFonts w:ascii="Open Sans" w:hAnsi="Open Sans" w:cs="Open Sans"/>
          <w:color w:val="000000"/>
          <w:sz w:val="20"/>
          <w:szCs w:val="20"/>
        </w:rPr>
        <w:t>7</w:t>
      </w:r>
      <w:r w:rsidRPr="005A52B7">
        <w:rPr>
          <w:rFonts w:ascii="Open Sans" w:hAnsi="Open Sans" w:cs="Open Sans"/>
          <w:color w:val="000000"/>
          <w:sz w:val="20"/>
          <w:szCs w:val="20"/>
        </w:rPr>
        <w:t>. Czy Zmawiający dopuszcza pojazd bez zewnętrznej osłony przeciwsłonecznej</w:t>
      </w:r>
    </w:p>
    <w:p w14:paraId="56FED0C1" w14:textId="59CCB77D" w:rsidR="00AB58D7" w:rsidRPr="005A52B7" w:rsidRDefault="00AB58D7" w:rsidP="00AB58D7">
      <w:pPr>
        <w:autoSpaceDE w:val="0"/>
        <w:autoSpaceDN w:val="0"/>
        <w:adjustRightInd w:val="0"/>
        <w:spacing w:after="0" w:line="240" w:lineRule="auto"/>
        <w:jc w:val="both"/>
        <w:rPr>
          <w:rFonts w:ascii="Open Sans" w:hAnsi="Open Sans" w:cs="Open Sans"/>
          <w:color w:val="000000"/>
          <w:sz w:val="20"/>
          <w:szCs w:val="20"/>
        </w:rPr>
      </w:pPr>
      <w:r w:rsidRPr="005A52B7">
        <w:rPr>
          <w:rFonts w:ascii="Open Sans" w:hAnsi="Open Sans" w:cs="Open Sans"/>
          <w:color w:val="000000"/>
          <w:sz w:val="20"/>
          <w:szCs w:val="20"/>
        </w:rPr>
        <w:t>Odpowiedź: T</w:t>
      </w:r>
      <w:r w:rsidR="005A52B7" w:rsidRPr="005A52B7">
        <w:rPr>
          <w:rFonts w:ascii="Open Sans" w:hAnsi="Open Sans" w:cs="Open Sans"/>
          <w:color w:val="000000"/>
          <w:sz w:val="20"/>
          <w:szCs w:val="20"/>
        </w:rPr>
        <w:t>ak</w:t>
      </w:r>
      <w:r w:rsidRPr="005A52B7">
        <w:rPr>
          <w:rFonts w:ascii="Open Sans" w:hAnsi="Open Sans" w:cs="Open Sans"/>
          <w:color w:val="000000"/>
          <w:sz w:val="20"/>
          <w:szCs w:val="20"/>
        </w:rPr>
        <w:t>.</w:t>
      </w:r>
    </w:p>
    <w:p w14:paraId="089B538F" w14:textId="77777777" w:rsidR="00AB58D7" w:rsidRPr="005A52B7" w:rsidRDefault="00AB58D7" w:rsidP="00AB58D7">
      <w:pPr>
        <w:autoSpaceDE w:val="0"/>
        <w:autoSpaceDN w:val="0"/>
        <w:adjustRightInd w:val="0"/>
        <w:spacing w:after="120" w:line="240" w:lineRule="auto"/>
        <w:rPr>
          <w:rFonts w:ascii="Open Sans" w:hAnsi="Open Sans" w:cs="Open Sans"/>
          <w:color w:val="000000"/>
          <w:sz w:val="20"/>
          <w:szCs w:val="20"/>
        </w:rPr>
      </w:pPr>
    </w:p>
    <w:p w14:paraId="49E14773" w14:textId="1C9D5EE7" w:rsidR="00AB58D7" w:rsidRPr="005A52B7" w:rsidRDefault="00AB58D7" w:rsidP="00AB58D7">
      <w:pPr>
        <w:autoSpaceDE w:val="0"/>
        <w:autoSpaceDN w:val="0"/>
        <w:adjustRightInd w:val="0"/>
        <w:spacing w:after="120" w:line="240" w:lineRule="auto"/>
        <w:rPr>
          <w:rFonts w:ascii="Open Sans" w:hAnsi="Open Sans" w:cs="Open Sans"/>
          <w:color w:val="000000"/>
          <w:sz w:val="20"/>
          <w:szCs w:val="20"/>
        </w:rPr>
      </w:pPr>
      <w:r w:rsidRPr="005A52B7">
        <w:rPr>
          <w:rFonts w:ascii="Open Sans" w:hAnsi="Open Sans" w:cs="Open Sans"/>
          <w:color w:val="000000"/>
          <w:sz w:val="20"/>
          <w:szCs w:val="20"/>
        </w:rPr>
        <w:t>2</w:t>
      </w:r>
      <w:r w:rsidR="005A52B7" w:rsidRPr="005A52B7">
        <w:rPr>
          <w:rFonts w:ascii="Open Sans" w:hAnsi="Open Sans" w:cs="Open Sans"/>
          <w:color w:val="000000"/>
          <w:sz w:val="20"/>
          <w:szCs w:val="20"/>
        </w:rPr>
        <w:t>8</w:t>
      </w:r>
      <w:r w:rsidRPr="005A52B7">
        <w:rPr>
          <w:rFonts w:ascii="Open Sans" w:hAnsi="Open Sans" w:cs="Open Sans"/>
          <w:color w:val="000000"/>
          <w:sz w:val="20"/>
          <w:szCs w:val="20"/>
        </w:rPr>
        <w:t>. Czy Zamawiający dopuszcza pojazd bez lodówki?</w:t>
      </w:r>
    </w:p>
    <w:p w14:paraId="7048A770" w14:textId="193DA9EB" w:rsidR="00AB58D7" w:rsidRPr="005A52B7" w:rsidRDefault="00AB58D7" w:rsidP="00AB58D7">
      <w:pPr>
        <w:rPr>
          <w:rFonts w:ascii="Open Sans" w:hAnsi="Open Sans" w:cs="Open Sans"/>
          <w:color w:val="000000"/>
          <w:sz w:val="20"/>
          <w:szCs w:val="20"/>
        </w:rPr>
      </w:pPr>
      <w:r w:rsidRPr="005A52B7">
        <w:rPr>
          <w:rFonts w:ascii="Open Sans" w:hAnsi="Open Sans" w:cs="Open Sans"/>
          <w:color w:val="000000"/>
          <w:sz w:val="20"/>
          <w:szCs w:val="20"/>
        </w:rPr>
        <w:t>Odpowiedź: T</w:t>
      </w:r>
      <w:r w:rsidR="005A52B7" w:rsidRPr="005A52B7">
        <w:rPr>
          <w:rFonts w:ascii="Open Sans" w:hAnsi="Open Sans" w:cs="Open Sans"/>
          <w:color w:val="000000"/>
          <w:sz w:val="20"/>
          <w:szCs w:val="20"/>
        </w:rPr>
        <w:t>ak</w:t>
      </w:r>
      <w:r w:rsidRPr="005A52B7">
        <w:rPr>
          <w:rFonts w:ascii="Open Sans" w:hAnsi="Open Sans" w:cs="Open Sans"/>
          <w:color w:val="000000"/>
          <w:sz w:val="20"/>
          <w:szCs w:val="20"/>
        </w:rPr>
        <w:t>.</w:t>
      </w:r>
    </w:p>
    <w:p w14:paraId="24A0FDC1" w14:textId="4A9D3FF9" w:rsidR="00AB58D7" w:rsidRPr="005A52B7" w:rsidRDefault="00AB58D7" w:rsidP="00AB58D7">
      <w:pPr>
        <w:autoSpaceDE w:val="0"/>
        <w:autoSpaceDN w:val="0"/>
        <w:adjustRightInd w:val="0"/>
        <w:spacing w:after="120" w:line="240" w:lineRule="auto"/>
        <w:rPr>
          <w:rFonts w:ascii="Open Sans" w:hAnsi="Open Sans" w:cs="Open Sans"/>
          <w:color w:val="5F5F5F"/>
          <w:sz w:val="20"/>
          <w:szCs w:val="20"/>
        </w:rPr>
      </w:pPr>
      <w:r w:rsidRPr="005A52B7">
        <w:rPr>
          <w:rFonts w:ascii="Open Sans" w:hAnsi="Open Sans" w:cs="Open Sans"/>
          <w:color w:val="5F5F5F"/>
          <w:sz w:val="20"/>
          <w:szCs w:val="20"/>
        </w:rPr>
        <w:t>2</w:t>
      </w:r>
      <w:r w:rsidR="005A52B7" w:rsidRPr="005A52B7">
        <w:rPr>
          <w:rFonts w:ascii="Open Sans" w:hAnsi="Open Sans" w:cs="Open Sans"/>
          <w:color w:val="5F5F5F"/>
          <w:sz w:val="20"/>
          <w:szCs w:val="20"/>
        </w:rPr>
        <w:t>9</w:t>
      </w:r>
      <w:r w:rsidRPr="005A52B7">
        <w:rPr>
          <w:rFonts w:ascii="Open Sans" w:hAnsi="Open Sans" w:cs="Open Sans"/>
          <w:color w:val="5F5F5F"/>
          <w:sz w:val="20"/>
          <w:szCs w:val="20"/>
        </w:rPr>
        <w:t xml:space="preserve">.  Rozdział VI, pkt III.4 i IV.7: Czy Zamawiający zgodzi się aby ładowność pojazdu była liczona z tolerancją +/- 10%? </w:t>
      </w:r>
    </w:p>
    <w:p w14:paraId="4F338A3D" w14:textId="52A5D61E" w:rsidR="00AB58D7" w:rsidRPr="005A52B7" w:rsidRDefault="00AB58D7" w:rsidP="00AB58D7">
      <w:pPr>
        <w:autoSpaceDE w:val="0"/>
        <w:autoSpaceDN w:val="0"/>
        <w:adjustRightInd w:val="0"/>
        <w:spacing w:after="120" w:line="240" w:lineRule="auto"/>
        <w:rPr>
          <w:rFonts w:ascii="Open Sans" w:hAnsi="Open Sans" w:cs="Open Sans"/>
          <w:color w:val="5F5F5F"/>
          <w:sz w:val="20"/>
          <w:szCs w:val="20"/>
        </w:rPr>
      </w:pPr>
      <w:r w:rsidRPr="005A52B7">
        <w:rPr>
          <w:rFonts w:ascii="Open Sans" w:hAnsi="Open Sans" w:cs="Open Sans"/>
          <w:color w:val="5F5F5F"/>
          <w:sz w:val="20"/>
          <w:szCs w:val="20"/>
        </w:rPr>
        <w:t>Odpowiedź: T</w:t>
      </w:r>
      <w:r w:rsidR="005A52B7" w:rsidRPr="005A52B7">
        <w:rPr>
          <w:rFonts w:ascii="Open Sans" w:hAnsi="Open Sans" w:cs="Open Sans"/>
          <w:color w:val="5F5F5F"/>
          <w:sz w:val="20"/>
          <w:szCs w:val="20"/>
        </w:rPr>
        <w:t>ak</w:t>
      </w:r>
      <w:r w:rsidRPr="005A52B7">
        <w:rPr>
          <w:rFonts w:ascii="Open Sans" w:hAnsi="Open Sans" w:cs="Open Sans"/>
          <w:color w:val="5F5F5F"/>
          <w:sz w:val="20"/>
          <w:szCs w:val="20"/>
        </w:rPr>
        <w:t>.</w:t>
      </w:r>
    </w:p>
    <w:p w14:paraId="074B17B0" w14:textId="0DF1C782" w:rsidR="00AB58D7" w:rsidRPr="005A52B7" w:rsidRDefault="00AB58D7" w:rsidP="00AB58D7">
      <w:pPr>
        <w:autoSpaceDE w:val="0"/>
        <w:autoSpaceDN w:val="0"/>
        <w:adjustRightInd w:val="0"/>
        <w:spacing w:after="120" w:line="240" w:lineRule="auto"/>
        <w:rPr>
          <w:rFonts w:ascii="Open Sans" w:hAnsi="Open Sans" w:cs="Open Sans"/>
          <w:color w:val="5F5F5F"/>
          <w:sz w:val="20"/>
          <w:szCs w:val="20"/>
        </w:rPr>
      </w:pPr>
      <w:r w:rsidRPr="005A52B7">
        <w:rPr>
          <w:rFonts w:ascii="Open Sans" w:hAnsi="Open Sans" w:cs="Open Sans"/>
          <w:color w:val="5F5F5F"/>
          <w:sz w:val="20"/>
          <w:szCs w:val="20"/>
        </w:rPr>
        <w:br/>
      </w:r>
      <w:r w:rsidR="005A52B7" w:rsidRPr="005A52B7">
        <w:rPr>
          <w:rFonts w:ascii="Open Sans" w:hAnsi="Open Sans" w:cs="Open Sans"/>
          <w:color w:val="5F5F5F"/>
          <w:sz w:val="20"/>
          <w:szCs w:val="20"/>
        </w:rPr>
        <w:t>30</w:t>
      </w:r>
      <w:r w:rsidRPr="005A52B7">
        <w:rPr>
          <w:rFonts w:ascii="Open Sans" w:hAnsi="Open Sans" w:cs="Open Sans"/>
          <w:color w:val="5F5F5F"/>
          <w:sz w:val="20"/>
          <w:szCs w:val="20"/>
        </w:rPr>
        <w:t>. Rozdział VI, pkt III.6.11.5: Czy Zamawiający dopuści zabudowę bez rynienki odbierającej odcieki na styku skrzyni i odwłoka? Pojazd będzie posiadał uszczelnienie, zawory kulowe oraz zbiornik na odcieki co pozwala na bezpieczną zbiórkę odpadów typu BIO.</w:t>
      </w:r>
    </w:p>
    <w:p w14:paraId="6B1FBB17" w14:textId="3E76DA3C" w:rsidR="00AB58D7" w:rsidRPr="005A52B7" w:rsidRDefault="00AB58D7" w:rsidP="00AB58D7">
      <w:pPr>
        <w:rPr>
          <w:rFonts w:ascii="Open Sans" w:hAnsi="Open Sans" w:cs="Open Sans"/>
          <w:color w:val="5F5F5F"/>
          <w:sz w:val="20"/>
          <w:szCs w:val="20"/>
        </w:rPr>
      </w:pPr>
      <w:r w:rsidRPr="005A52B7">
        <w:rPr>
          <w:rFonts w:ascii="Open Sans" w:hAnsi="Open Sans" w:cs="Open Sans"/>
          <w:color w:val="5F5F5F"/>
          <w:sz w:val="20"/>
          <w:szCs w:val="20"/>
        </w:rPr>
        <w:t>Odpowiedź: T</w:t>
      </w:r>
      <w:r w:rsidR="005A52B7" w:rsidRPr="005A52B7">
        <w:rPr>
          <w:rFonts w:ascii="Open Sans" w:hAnsi="Open Sans" w:cs="Open Sans"/>
          <w:color w:val="5F5F5F"/>
          <w:sz w:val="20"/>
          <w:szCs w:val="20"/>
        </w:rPr>
        <w:t>ak</w:t>
      </w:r>
      <w:r w:rsidRPr="005A52B7">
        <w:rPr>
          <w:rFonts w:ascii="Open Sans" w:hAnsi="Open Sans" w:cs="Open Sans"/>
          <w:color w:val="5F5F5F"/>
          <w:sz w:val="20"/>
          <w:szCs w:val="20"/>
        </w:rPr>
        <w:t>.</w:t>
      </w:r>
    </w:p>
    <w:p w14:paraId="3D6C36E4" w14:textId="2BD0D902" w:rsidR="004D377B" w:rsidRPr="005A52B7" w:rsidRDefault="004D377B" w:rsidP="004D377B">
      <w:pPr>
        <w:widowControl w:val="0"/>
        <w:spacing w:after="0" w:line="269" w:lineRule="exact"/>
        <w:rPr>
          <w:rFonts w:ascii="Open Sans" w:eastAsia="Arial" w:hAnsi="Open Sans" w:cs="Open Sans"/>
          <w:color w:val="000000"/>
          <w:sz w:val="20"/>
          <w:szCs w:val="20"/>
          <w:lang w:eastAsia="pl-PL" w:bidi="pl-PL"/>
        </w:rPr>
      </w:pPr>
      <w:r w:rsidRPr="005A52B7">
        <w:rPr>
          <w:rFonts w:ascii="Open Sans" w:eastAsia="Arial" w:hAnsi="Open Sans" w:cs="Open Sans"/>
          <w:color w:val="000000"/>
          <w:sz w:val="20"/>
          <w:szCs w:val="20"/>
          <w:lang w:eastAsia="pl-PL" w:bidi="pl-PL"/>
        </w:rPr>
        <w:t>3</w:t>
      </w:r>
      <w:r w:rsidR="005A52B7" w:rsidRPr="005A52B7">
        <w:rPr>
          <w:rFonts w:ascii="Open Sans" w:eastAsia="Arial" w:hAnsi="Open Sans" w:cs="Open Sans"/>
          <w:color w:val="000000"/>
          <w:sz w:val="20"/>
          <w:szCs w:val="20"/>
          <w:lang w:eastAsia="pl-PL" w:bidi="pl-PL"/>
        </w:rPr>
        <w:t>1</w:t>
      </w:r>
      <w:r w:rsidRPr="005A52B7">
        <w:rPr>
          <w:rFonts w:ascii="Open Sans" w:eastAsia="Arial" w:hAnsi="Open Sans" w:cs="Open Sans"/>
          <w:color w:val="000000"/>
          <w:sz w:val="20"/>
          <w:szCs w:val="20"/>
          <w:lang w:eastAsia="pl-PL" w:bidi="pl-PL"/>
        </w:rPr>
        <w:t>. Zamawiający w punkcie 3.6. specyfikuje następujący wymóg:</w:t>
      </w:r>
    </w:p>
    <w:p w14:paraId="7E589AEE" w14:textId="000DAC7E" w:rsidR="004D377B" w:rsidRPr="005A52B7" w:rsidRDefault="004D377B" w:rsidP="004D377B">
      <w:pPr>
        <w:spacing w:after="0" w:line="240" w:lineRule="auto"/>
        <w:jc w:val="both"/>
        <w:rPr>
          <w:rFonts w:ascii="Open Sans" w:eastAsia="Times New Roman" w:hAnsi="Open Sans" w:cs="Open Sans"/>
          <w:sz w:val="20"/>
          <w:szCs w:val="20"/>
          <w:lang w:eastAsia="pl-PL"/>
        </w:rPr>
      </w:pPr>
      <w:r w:rsidRPr="005A52B7">
        <w:rPr>
          <w:rFonts w:ascii="Open Sans" w:eastAsia="Times New Roman" w:hAnsi="Open Sans" w:cs="Open Sans"/>
          <w:sz w:val="20"/>
          <w:szCs w:val="20"/>
          <w:lang w:eastAsia="pl-PL"/>
        </w:rPr>
        <w:t xml:space="preserve">„Kompatybilny z systemem ELTE GPS system lokalizacji satelitarnej: </w:t>
      </w:r>
      <w:r w:rsidRPr="005A52B7">
        <w:rPr>
          <w:rFonts w:ascii="Open Sans" w:eastAsia="Times New Roman" w:hAnsi="Open Sans" w:cs="Open Sans"/>
          <w:i/>
          <w:iCs/>
          <w:sz w:val="20"/>
          <w:szCs w:val="20"/>
          <w:lang w:eastAsia="pl-PL"/>
        </w:rPr>
        <w:t>identyfikacji pojemników RFiD oraz dynamicznego ważenia załadowywanych odpadów z terminalem PDA wewnątrz kabiny kierowcy</w:t>
      </w:r>
      <w:r w:rsidRPr="005A52B7">
        <w:rPr>
          <w:rFonts w:ascii="Open Sans" w:eastAsia="Times New Roman" w:hAnsi="Open Sans" w:cs="Open Sans"/>
          <w:sz w:val="20"/>
          <w:szCs w:val="20"/>
          <w:lang w:eastAsia="pl-PL"/>
        </w:rPr>
        <w:t>.</w:t>
      </w:r>
    </w:p>
    <w:p w14:paraId="5B6CD0D4" w14:textId="77777777" w:rsidR="004D377B" w:rsidRPr="005A52B7" w:rsidRDefault="004D377B" w:rsidP="004D377B">
      <w:pPr>
        <w:widowControl w:val="0"/>
        <w:spacing w:after="0" w:line="269" w:lineRule="exact"/>
        <w:rPr>
          <w:rFonts w:ascii="Open Sans" w:eastAsia="Arial" w:hAnsi="Open Sans" w:cs="Open Sans"/>
          <w:color w:val="000000"/>
          <w:sz w:val="20"/>
          <w:szCs w:val="20"/>
          <w:lang w:eastAsia="pl-PL" w:bidi="pl-PL"/>
        </w:rPr>
      </w:pPr>
    </w:p>
    <w:p w14:paraId="044D9F1A" w14:textId="4D29E617" w:rsidR="004D377B" w:rsidRPr="005A52B7" w:rsidRDefault="004D377B" w:rsidP="004D377B">
      <w:pPr>
        <w:widowControl w:val="0"/>
        <w:spacing w:after="0" w:line="269" w:lineRule="exact"/>
        <w:rPr>
          <w:rFonts w:ascii="Open Sans" w:eastAsia="Arial" w:hAnsi="Open Sans" w:cs="Open Sans"/>
          <w:sz w:val="20"/>
          <w:szCs w:val="20"/>
        </w:rPr>
      </w:pPr>
      <w:r w:rsidRPr="005A52B7">
        <w:rPr>
          <w:rFonts w:ascii="Open Sans" w:eastAsia="Arial" w:hAnsi="Open Sans" w:cs="Open Sans"/>
          <w:color w:val="000000"/>
          <w:sz w:val="20"/>
          <w:szCs w:val="20"/>
          <w:lang w:eastAsia="pl-PL" w:bidi="pl-PL"/>
        </w:rPr>
        <w:t>Prosimy o potwierdzenie, iż powyższe wymaganie:</w:t>
      </w:r>
    </w:p>
    <w:p w14:paraId="30DD491E" w14:textId="77777777" w:rsidR="004D377B" w:rsidRPr="005A52B7" w:rsidRDefault="004D377B" w:rsidP="004D377B">
      <w:pPr>
        <w:widowControl w:val="0"/>
        <w:numPr>
          <w:ilvl w:val="0"/>
          <w:numId w:val="1"/>
        </w:numPr>
        <w:tabs>
          <w:tab w:val="left" w:pos="294"/>
        </w:tabs>
        <w:spacing w:after="0" w:line="269" w:lineRule="exact"/>
        <w:rPr>
          <w:rFonts w:ascii="Open Sans" w:eastAsia="Arial" w:hAnsi="Open Sans" w:cs="Open Sans"/>
          <w:sz w:val="20"/>
          <w:szCs w:val="20"/>
        </w:rPr>
      </w:pPr>
      <w:r w:rsidRPr="005A52B7">
        <w:rPr>
          <w:rFonts w:ascii="Open Sans" w:eastAsia="Arial" w:hAnsi="Open Sans" w:cs="Open Sans"/>
          <w:color w:val="000000"/>
          <w:sz w:val="20"/>
          <w:szCs w:val="20"/>
          <w:lang w:eastAsia="pl-PL" w:bidi="pl-PL"/>
        </w:rPr>
        <w:t>ma zagwarantować Zamawiającemu możliwość wykorzystania tagów RFID zamontowanych aktualnie na pojemnikach Zamawiającego, przez dostawcę wymienionego przez Zamawiającego, tj. producenta systemu ELTE GPS,</w:t>
      </w:r>
    </w:p>
    <w:p w14:paraId="344ABEDE" w14:textId="77777777" w:rsidR="004D377B" w:rsidRPr="005A52B7" w:rsidRDefault="004D377B" w:rsidP="004D377B">
      <w:pPr>
        <w:widowControl w:val="0"/>
        <w:numPr>
          <w:ilvl w:val="0"/>
          <w:numId w:val="1"/>
        </w:numPr>
        <w:tabs>
          <w:tab w:val="left" w:pos="303"/>
        </w:tabs>
        <w:spacing w:after="0" w:line="269" w:lineRule="exact"/>
        <w:rPr>
          <w:rFonts w:ascii="Open Sans" w:eastAsia="Arial" w:hAnsi="Open Sans" w:cs="Open Sans"/>
          <w:sz w:val="20"/>
          <w:szCs w:val="20"/>
        </w:rPr>
      </w:pPr>
      <w:r w:rsidRPr="005A52B7">
        <w:rPr>
          <w:rFonts w:ascii="Open Sans" w:eastAsia="Arial" w:hAnsi="Open Sans" w:cs="Open Sans"/>
          <w:color w:val="000000"/>
          <w:sz w:val="20"/>
          <w:szCs w:val="20"/>
          <w:lang w:eastAsia="pl-PL" w:bidi="pl-PL"/>
        </w:rPr>
        <w:t>wskazuje, że odczyt tagów RFID odbywać się ma w sposób automatyczny za pomocą anten RFID zainstalowanych na grzebieniu wrzutnika,</w:t>
      </w:r>
    </w:p>
    <w:p w14:paraId="3289229E" w14:textId="77777777" w:rsidR="004D377B" w:rsidRPr="005A52B7" w:rsidRDefault="004D377B" w:rsidP="004D377B">
      <w:pPr>
        <w:widowControl w:val="0"/>
        <w:numPr>
          <w:ilvl w:val="0"/>
          <w:numId w:val="1"/>
        </w:numPr>
        <w:tabs>
          <w:tab w:val="left" w:pos="298"/>
        </w:tabs>
        <w:spacing w:after="0" w:line="269" w:lineRule="exact"/>
        <w:rPr>
          <w:rFonts w:ascii="Open Sans" w:eastAsia="Arial" w:hAnsi="Open Sans" w:cs="Open Sans"/>
          <w:sz w:val="20"/>
          <w:szCs w:val="20"/>
        </w:rPr>
      </w:pPr>
      <w:r w:rsidRPr="005A52B7">
        <w:rPr>
          <w:rFonts w:ascii="Open Sans" w:eastAsia="Arial" w:hAnsi="Open Sans" w:cs="Open Sans"/>
          <w:color w:val="000000"/>
          <w:sz w:val="20"/>
          <w:szCs w:val="20"/>
          <w:lang w:eastAsia="pl-PL" w:bidi="pl-PL"/>
        </w:rPr>
        <w:t>określa, iż zastosowane na pojeździe rozwiązanie musi posiadać funkcjonalności GPS nie mniejsze, niż zgodne z obowiązującymi przepisami prawa (rejestracja trasy przejazdów i miejsca wyładunków odpadów),</w:t>
      </w:r>
    </w:p>
    <w:p w14:paraId="5201C450" w14:textId="77777777" w:rsidR="004D377B" w:rsidRPr="005A52B7" w:rsidRDefault="004D377B" w:rsidP="004D377B">
      <w:pPr>
        <w:widowControl w:val="0"/>
        <w:numPr>
          <w:ilvl w:val="0"/>
          <w:numId w:val="1"/>
        </w:numPr>
        <w:tabs>
          <w:tab w:val="left" w:pos="313"/>
        </w:tabs>
        <w:spacing w:after="0" w:line="269" w:lineRule="exact"/>
        <w:ind w:right="180"/>
        <w:jc w:val="both"/>
        <w:rPr>
          <w:rFonts w:ascii="Open Sans" w:eastAsia="Arial" w:hAnsi="Open Sans" w:cs="Open Sans"/>
          <w:sz w:val="20"/>
          <w:szCs w:val="20"/>
        </w:rPr>
      </w:pPr>
      <w:r w:rsidRPr="005A52B7">
        <w:rPr>
          <w:rFonts w:ascii="Open Sans" w:eastAsia="Arial" w:hAnsi="Open Sans" w:cs="Open Sans"/>
          <w:color w:val="000000"/>
          <w:sz w:val="20"/>
          <w:szCs w:val="20"/>
          <w:lang w:eastAsia="pl-PL" w:bidi="pl-PL"/>
        </w:rPr>
        <w:t>wskazuje, że dla załogi pojazdu ma być dostępny w kabinie tablet z punktami odbiorów do obsługi na danej trasie oraz możliwością wykonania dodatkowej dokumentacji z realizacji w postaci notatek i fotografii,</w:t>
      </w:r>
    </w:p>
    <w:p w14:paraId="28D524C1" w14:textId="77777777" w:rsidR="004D377B" w:rsidRPr="005A52B7" w:rsidRDefault="004D377B" w:rsidP="004D377B">
      <w:pPr>
        <w:widowControl w:val="0"/>
        <w:numPr>
          <w:ilvl w:val="0"/>
          <w:numId w:val="1"/>
        </w:numPr>
        <w:tabs>
          <w:tab w:val="left" w:pos="303"/>
        </w:tabs>
        <w:spacing w:after="0" w:line="269" w:lineRule="exact"/>
        <w:rPr>
          <w:rFonts w:ascii="Open Sans" w:eastAsia="Arial" w:hAnsi="Open Sans" w:cs="Open Sans"/>
          <w:sz w:val="20"/>
          <w:szCs w:val="20"/>
        </w:rPr>
      </w:pPr>
      <w:r w:rsidRPr="005A52B7">
        <w:rPr>
          <w:rFonts w:ascii="Open Sans" w:eastAsia="Arial" w:hAnsi="Open Sans" w:cs="Open Sans"/>
          <w:color w:val="000000"/>
          <w:sz w:val="20"/>
          <w:szCs w:val="20"/>
          <w:lang w:eastAsia="pl-PL" w:bidi="pl-PL"/>
        </w:rPr>
        <w:t>określa obowiązek pełnej integracji w/w elementów z dynamicznym systemem wagowym przez wykorzystanie protokołu CleANOpen,</w:t>
      </w:r>
    </w:p>
    <w:p w14:paraId="13EFC4FA" w14:textId="77777777" w:rsidR="004D377B" w:rsidRPr="005A52B7" w:rsidRDefault="004D377B" w:rsidP="004D377B">
      <w:pPr>
        <w:widowControl w:val="0"/>
        <w:numPr>
          <w:ilvl w:val="0"/>
          <w:numId w:val="1"/>
        </w:numPr>
        <w:tabs>
          <w:tab w:val="left" w:pos="303"/>
        </w:tabs>
        <w:spacing w:after="579" w:line="269" w:lineRule="exact"/>
        <w:rPr>
          <w:rFonts w:ascii="Open Sans" w:eastAsia="Arial" w:hAnsi="Open Sans" w:cs="Open Sans"/>
          <w:sz w:val="20"/>
          <w:szCs w:val="20"/>
        </w:rPr>
      </w:pPr>
      <w:r w:rsidRPr="005A52B7">
        <w:rPr>
          <w:rFonts w:ascii="Open Sans" w:eastAsia="Arial" w:hAnsi="Open Sans" w:cs="Open Sans"/>
          <w:color w:val="000000"/>
          <w:sz w:val="20"/>
          <w:szCs w:val="20"/>
          <w:lang w:eastAsia="pl-PL" w:bidi="pl-PL"/>
        </w:rPr>
        <w:t>nie nakłada na Wykonawcę obowiązku dostawy z pojazdem, konkretnego rozwiązania, tj. systemu ETLE GPS, przy spełnieniu wszystkich wymagań poprzedzających z punktów od a) do e)."</w:t>
      </w:r>
    </w:p>
    <w:p w14:paraId="70645B85" w14:textId="77777777" w:rsidR="004D377B" w:rsidRPr="005A52B7" w:rsidRDefault="004D377B" w:rsidP="004D377B">
      <w:pPr>
        <w:widowControl w:val="0"/>
        <w:suppressAutoHyphens/>
        <w:spacing w:after="0" w:line="240" w:lineRule="auto"/>
        <w:rPr>
          <w:rFonts w:ascii="Open Sans" w:eastAsia="Verdana" w:hAnsi="Open Sans" w:cs="Open Sans"/>
          <w:color w:val="000000"/>
          <w:sz w:val="20"/>
          <w:szCs w:val="20"/>
          <w:lang w:eastAsia="pl-PL"/>
        </w:rPr>
      </w:pPr>
      <w:r w:rsidRPr="005A52B7">
        <w:rPr>
          <w:rFonts w:ascii="Open Sans" w:eastAsia="Verdana" w:hAnsi="Open Sans" w:cs="Open Sans"/>
          <w:color w:val="000000"/>
          <w:sz w:val="20"/>
          <w:szCs w:val="20"/>
          <w:lang w:eastAsia="pl-PL"/>
        </w:rPr>
        <w:t>Odpowiedź:</w:t>
      </w:r>
    </w:p>
    <w:p w14:paraId="55180011" w14:textId="77777777" w:rsidR="004D377B" w:rsidRPr="005A52B7" w:rsidRDefault="004D377B" w:rsidP="004D377B">
      <w:pPr>
        <w:widowControl w:val="0"/>
        <w:spacing w:after="236" w:line="264" w:lineRule="exact"/>
        <w:jc w:val="both"/>
        <w:rPr>
          <w:rFonts w:ascii="Open Sans" w:eastAsia="Calibri" w:hAnsi="Open Sans" w:cs="Open Sans"/>
          <w:color w:val="000000"/>
          <w:sz w:val="20"/>
          <w:szCs w:val="20"/>
          <w:lang w:eastAsia="pl-PL" w:bidi="pl-PL"/>
        </w:rPr>
      </w:pPr>
      <w:r w:rsidRPr="005A52B7">
        <w:rPr>
          <w:rFonts w:ascii="Open Sans" w:eastAsia="Verdana" w:hAnsi="Open Sans" w:cs="Open Sans"/>
          <w:color w:val="000000"/>
          <w:sz w:val="20"/>
          <w:szCs w:val="20"/>
          <w:lang w:eastAsia="pl-PL"/>
        </w:rPr>
        <w:t xml:space="preserve">Zamawiający wymaga zainstalowania kompletnego systemu monitoringu pojazdu GPS wraz z systemem identyfikacji pojemników RFID współpracującego z wagą dynamiczną pojazdu funkcjonalnie </w:t>
      </w:r>
      <w:r w:rsidRPr="005A52B7">
        <w:rPr>
          <w:rFonts w:ascii="Open Sans" w:eastAsia="Calibri" w:hAnsi="Open Sans" w:cs="Open Sans"/>
          <w:color w:val="000000"/>
          <w:sz w:val="20"/>
          <w:szCs w:val="20"/>
          <w:lang w:eastAsia="pl-PL" w:bidi="pl-PL"/>
        </w:rPr>
        <w:t>kompatybilnego z systemem ELTE GPS.</w:t>
      </w:r>
    </w:p>
    <w:p w14:paraId="14C764AB" w14:textId="77777777" w:rsidR="004D377B" w:rsidRPr="005A52B7" w:rsidRDefault="004D377B" w:rsidP="004D377B">
      <w:pPr>
        <w:widowControl w:val="0"/>
        <w:spacing w:after="236" w:line="264" w:lineRule="exact"/>
        <w:jc w:val="both"/>
        <w:rPr>
          <w:rFonts w:ascii="Open Sans" w:eastAsia="Verdana" w:hAnsi="Open Sans" w:cs="Open Sans"/>
          <w:color w:val="000000"/>
          <w:sz w:val="20"/>
          <w:szCs w:val="20"/>
          <w:lang w:eastAsia="pl-PL"/>
        </w:rPr>
      </w:pPr>
      <w:r w:rsidRPr="005A52B7">
        <w:rPr>
          <w:rFonts w:ascii="Open Sans" w:eastAsia="Calibri" w:hAnsi="Open Sans" w:cs="Open Sans"/>
          <w:color w:val="000000"/>
          <w:sz w:val="20"/>
          <w:szCs w:val="20"/>
          <w:lang w:eastAsia="pl-PL" w:bidi="pl-PL"/>
        </w:rPr>
        <w:t>W zakresie szczegółowym pytania Zamawiający potwierdza, iż system</w:t>
      </w:r>
    </w:p>
    <w:p w14:paraId="406DBB74" w14:textId="0F6BB9D4" w:rsidR="004D377B" w:rsidRPr="005A52B7" w:rsidRDefault="004D377B" w:rsidP="004D377B">
      <w:pPr>
        <w:widowControl w:val="0"/>
        <w:suppressAutoHyphens/>
        <w:spacing w:after="0" w:line="240" w:lineRule="auto"/>
        <w:jc w:val="both"/>
        <w:rPr>
          <w:rFonts w:ascii="Open Sans" w:eastAsia="Calibri" w:hAnsi="Open Sans" w:cs="Open Sans"/>
          <w:color w:val="000000"/>
          <w:sz w:val="20"/>
          <w:szCs w:val="20"/>
          <w:lang w:eastAsia="pl-PL" w:bidi="pl-PL"/>
        </w:rPr>
      </w:pPr>
      <w:r w:rsidRPr="005A52B7">
        <w:rPr>
          <w:rFonts w:ascii="Open Sans" w:eastAsia="Verdana" w:hAnsi="Open Sans" w:cs="Open Sans"/>
          <w:color w:val="000000"/>
          <w:sz w:val="20"/>
          <w:szCs w:val="20"/>
          <w:lang w:eastAsia="pl-PL"/>
        </w:rPr>
        <w:t xml:space="preserve">a) </w:t>
      </w:r>
      <w:r w:rsidRPr="005A52B7">
        <w:rPr>
          <w:rFonts w:ascii="Open Sans" w:eastAsia="Calibri" w:hAnsi="Open Sans" w:cs="Open Sans"/>
          <w:color w:val="000000"/>
          <w:sz w:val="20"/>
          <w:szCs w:val="20"/>
          <w:lang w:eastAsia="pl-PL" w:bidi="pl-PL"/>
        </w:rPr>
        <w:t>ma zagwarantować Zamawiającemu możliwość wykorzystania tagów RFID zamontowanych aktualnie na pojemnikach Zamawiającego</w:t>
      </w:r>
    </w:p>
    <w:p w14:paraId="4CBD27FB" w14:textId="595DB4B8" w:rsidR="004D377B" w:rsidRPr="005A52B7" w:rsidRDefault="004D377B" w:rsidP="004D377B">
      <w:pPr>
        <w:widowControl w:val="0"/>
        <w:tabs>
          <w:tab w:val="left" w:pos="303"/>
        </w:tabs>
        <w:spacing w:after="0" w:line="269" w:lineRule="exact"/>
        <w:jc w:val="both"/>
        <w:rPr>
          <w:rFonts w:ascii="Open Sans" w:eastAsia="Arial" w:hAnsi="Open Sans" w:cs="Open Sans"/>
          <w:color w:val="000000"/>
          <w:sz w:val="20"/>
          <w:szCs w:val="20"/>
          <w:lang w:eastAsia="pl-PL" w:bidi="pl-PL"/>
        </w:rPr>
      </w:pPr>
      <w:r w:rsidRPr="005A52B7">
        <w:rPr>
          <w:rFonts w:ascii="Open Sans" w:eastAsia="Arial" w:hAnsi="Open Sans" w:cs="Open Sans"/>
          <w:color w:val="000000"/>
          <w:sz w:val="20"/>
          <w:szCs w:val="20"/>
          <w:lang w:eastAsia="pl-PL" w:bidi="pl-PL"/>
        </w:rPr>
        <w:t>b) wskazuje, że odczyt tagów RFID odbywać się ma w sposób automatyczny za pomocą anten RFID zainstalowanych na grzebieniu wrzutnika dla pojemników dwukołowych oraz w części wrzutnika w której będzie możliwy odczyt pojemników czterokołowych,</w:t>
      </w:r>
    </w:p>
    <w:p w14:paraId="0FB3B608" w14:textId="62F29E00" w:rsidR="004D377B" w:rsidRPr="005A52B7" w:rsidRDefault="004D377B" w:rsidP="004D377B">
      <w:pPr>
        <w:widowControl w:val="0"/>
        <w:tabs>
          <w:tab w:val="left" w:pos="303"/>
        </w:tabs>
        <w:spacing w:after="0" w:line="269" w:lineRule="exact"/>
        <w:jc w:val="both"/>
        <w:rPr>
          <w:rFonts w:ascii="Open Sans" w:eastAsia="Arial" w:hAnsi="Open Sans" w:cs="Open Sans"/>
          <w:sz w:val="20"/>
          <w:szCs w:val="20"/>
        </w:rPr>
      </w:pPr>
      <w:r w:rsidRPr="005A52B7">
        <w:rPr>
          <w:rFonts w:ascii="Open Sans" w:eastAsia="Arial" w:hAnsi="Open Sans" w:cs="Open Sans"/>
          <w:color w:val="000000"/>
          <w:sz w:val="20"/>
          <w:szCs w:val="20"/>
          <w:lang w:eastAsia="pl-PL" w:bidi="pl-PL"/>
        </w:rPr>
        <w:t>c) określa, iż zastosowane na pojeździe rozwiązanie musi posiadać funkcjonalności GPS nie mniejsze, niż zgodne z obowiązującymi przepisami prawa (rejestracja trasy przejazdów i miejsca wyładunków odpadów), oraz nie mniejsze niż posiadany przez Zamawiającego system Elte GPS (w szczególności wyszukiwanie pojazdów przebywających na zaznaczonym obszarze mapy teraz i w przeszłości, generowanie raportów zdarzeń z możliwością automatycznego przesyłania ich treści na serwer ftp Zamawiającego i inne).</w:t>
      </w:r>
    </w:p>
    <w:p w14:paraId="7C5B0F51" w14:textId="07F6F91D" w:rsidR="004D377B" w:rsidRPr="005A52B7" w:rsidRDefault="004D377B" w:rsidP="004D377B">
      <w:pPr>
        <w:widowControl w:val="0"/>
        <w:suppressAutoHyphens/>
        <w:spacing w:after="0" w:line="240" w:lineRule="auto"/>
        <w:jc w:val="both"/>
        <w:rPr>
          <w:rFonts w:ascii="Open Sans" w:eastAsia="Verdana" w:hAnsi="Open Sans" w:cs="Open Sans"/>
          <w:color w:val="000000"/>
          <w:sz w:val="20"/>
          <w:szCs w:val="20"/>
          <w:lang w:eastAsia="pl-PL"/>
        </w:rPr>
      </w:pPr>
      <w:r w:rsidRPr="005A52B7">
        <w:rPr>
          <w:rFonts w:ascii="Open Sans" w:eastAsia="Verdana" w:hAnsi="Open Sans" w:cs="Open Sans"/>
          <w:color w:val="000000"/>
          <w:sz w:val="20"/>
          <w:szCs w:val="20"/>
          <w:lang w:eastAsia="pl-PL"/>
        </w:rPr>
        <w:t>d) Zamawiający wymaga zamontowania terminala w kabinie kierowcy. W przypadku zastosowania tabletu musi zostać zamontowany uchwyt umożliwiający trwałe zamontowanie urządzenia w kabinie kierowcy. Nie ma wymogu wykonywania fotografii przy użyciu terminala.</w:t>
      </w:r>
    </w:p>
    <w:p w14:paraId="4C67A264" w14:textId="3F8C2E8E" w:rsidR="004D377B" w:rsidRPr="005A52B7" w:rsidRDefault="004D377B" w:rsidP="004D377B">
      <w:pPr>
        <w:widowControl w:val="0"/>
        <w:tabs>
          <w:tab w:val="left" w:pos="303"/>
        </w:tabs>
        <w:spacing w:after="0" w:line="269" w:lineRule="exact"/>
        <w:jc w:val="both"/>
        <w:rPr>
          <w:rFonts w:ascii="Open Sans" w:eastAsia="Arial" w:hAnsi="Open Sans" w:cs="Open Sans"/>
          <w:sz w:val="20"/>
          <w:szCs w:val="20"/>
        </w:rPr>
      </w:pPr>
      <w:r w:rsidRPr="005A52B7">
        <w:rPr>
          <w:rFonts w:ascii="Open Sans" w:eastAsia="Arial" w:hAnsi="Open Sans" w:cs="Open Sans"/>
          <w:color w:val="000000"/>
          <w:sz w:val="20"/>
          <w:szCs w:val="20"/>
          <w:lang w:eastAsia="pl-PL" w:bidi="pl-PL"/>
        </w:rPr>
        <w:t>e) określa obowiązek pełnej integracji w/w elementów z dynamicznym systemem wagowym przez wykorzystanie protokołu CleANOpen,</w:t>
      </w:r>
    </w:p>
    <w:p w14:paraId="3ECDBBDB" w14:textId="6E73037A" w:rsidR="004D377B" w:rsidRPr="005A52B7" w:rsidRDefault="004D377B" w:rsidP="004D377B">
      <w:pPr>
        <w:widowControl w:val="0"/>
        <w:tabs>
          <w:tab w:val="left" w:pos="303"/>
        </w:tabs>
        <w:spacing w:after="0" w:line="269" w:lineRule="exact"/>
        <w:jc w:val="both"/>
        <w:rPr>
          <w:rFonts w:ascii="Open Sans" w:eastAsia="Arial" w:hAnsi="Open Sans" w:cs="Open Sans"/>
          <w:sz w:val="20"/>
          <w:szCs w:val="20"/>
        </w:rPr>
      </w:pPr>
      <w:r w:rsidRPr="005A52B7">
        <w:rPr>
          <w:rFonts w:ascii="Open Sans" w:eastAsia="Arial" w:hAnsi="Open Sans" w:cs="Open Sans"/>
          <w:sz w:val="20"/>
          <w:szCs w:val="20"/>
        </w:rPr>
        <w:t xml:space="preserve">f) </w:t>
      </w:r>
      <w:r w:rsidRPr="005A52B7">
        <w:rPr>
          <w:rFonts w:ascii="Open Sans" w:eastAsia="Arial" w:hAnsi="Open Sans" w:cs="Open Sans"/>
          <w:color w:val="000000"/>
          <w:sz w:val="20"/>
          <w:szCs w:val="20"/>
          <w:lang w:eastAsia="pl-PL" w:bidi="pl-PL"/>
        </w:rPr>
        <w:t>nie nakłada na Wykonawcę obowiązku dostawy z pojazdem, konkretnego rozwiązania, tj. systemu ETLE GPS, przy spełnieniu wszystkich wymagań poprzedzających z punktów od a) do e).</w:t>
      </w:r>
    </w:p>
    <w:p w14:paraId="0F98D7F3" w14:textId="57FAC9CC" w:rsidR="00AB58D7" w:rsidRDefault="00AB58D7" w:rsidP="00AB58D7">
      <w:pPr>
        <w:rPr>
          <w:rFonts w:ascii="Open Sans" w:hAnsi="Open Sans" w:cs="Open Sans"/>
          <w:sz w:val="20"/>
          <w:szCs w:val="20"/>
        </w:rPr>
      </w:pPr>
    </w:p>
    <w:p w14:paraId="7DB2A244" w14:textId="77777777" w:rsidR="00DE15E7" w:rsidRPr="006C14AE" w:rsidRDefault="00DE15E7" w:rsidP="00DE15E7">
      <w:pPr>
        <w:shd w:val="clear" w:color="auto" w:fill="FFFFFF"/>
        <w:spacing w:after="0" w:line="240" w:lineRule="auto"/>
        <w:rPr>
          <w:rFonts w:ascii="Helvetica" w:eastAsia="Times New Roman" w:hAnsi="Helvetica" w:cs="Helvetica"/>
          <w:color w:val="666666"/>
          <w:sz w:val="21"/>
          <w:szCs w:val="21"/>
          <w:lang w:eastAsia="pl-PL"/>
        </w:rPr>
      </w:pPr>
      <w:r>
        <w:rPr>
          <w:rFonts w:ascii="Open Sans" w:hAnsi="Open Sans" w:cs="Open Sans"/>
          <w:sz w:val="20"/>
          <w:szCs w:val="20"/>
        </w:rPr>
        <w:t xml:space="preserve">32. </w:t>
      </w:r>
      <w:r w:rsidRPr="006C14AE">
        <w:rPr>
          <w:rFonts w:ascii="Helvetica" w:eastAsia="Times New Roman" w:hAnsi="Helvetica" w:cs="Helvetica"/>
          <w:color w:val="666666"/>
          <w:sz w:val="21"/>
          <w:szCs w:val="21"/>
          <w:lang w:eastAsia="pl-PL"/>
        </w:rPr>
        <w:t>Zwracamy się z uprzejmą prośbą o zmianę warunków udziału w postępowaniu – tzn. zdolności technicznej lub zawodowej Wykonawcy. Zamawiający wskazał w rozdziale XXI SWZ, że o udzielenie zamówienia może ubiegać się Wykonawca, który spełni warunek, jeżeli wykaże, że zrealizował (zakończył) w okresie ostatnich 3 lat przed upływem terminu składania ofert, co najmniej jedną dostawę w formie leasingu operacyjnego odpowiadającej swoim zakresem przedmiotowi niniejszego zamówienia tj. pojazdu do wywozu odpadów zbieranych selektywnie, na podwoziu trzyosiowym o pojemności skrzyni ładunkowej minimum 21 m3 z systemem wagowym o wartości nie mniejszej niż 800 tysięcy złotych netto. Tak postawiony warunek prowadzi do nieuzasadnionego ograniczenia kręgu podmiotów mogących ubiegać się o zrealizowanie zamówienia wyłącznie do wykonawców posiadających doświadczenie w finansowaniu sprzętu wysoko specjalistycznego a w konsekwencji stanowi naruszenie zasady przygotowania i przeprowadzenia postępowania o udzielenie zamówienia z zachowaniem zasady uczciwej konkurencji. Ustalone przez Zamawiającego warunki powinny mieć na celu jedynie ustalenie zdolności określonego podmiotu do wykonania zamówienia - nie mogą natomiast prowadzić do nieuzasadnionego preferowania jednych wykonawców i tym samym dyskryminacji innych wykonawców. Formułując warunki udziału w postępowaniu zamawiający musi mieć pewność, że nie doprowadzi do nieuzasadnionego wyeliminowania wykonawców, którzy są zdolni do wykonania zamówienia. Określenie warunków udziału w postępowaniu o zamówienie publiczne w sposób prowadzący do wyeliminowania niektórych wykonawców musi mieć odzwierciedlenie w rozumianych w sposób zobiektywizowany preferencjach zamawiającego i jego uzasadnionych potrzebach. Z uwagi na powyższe warunek dot. zdolności technicznej lub zawodowej Wykonawcy narusza zapis art. 16 ustawy Prawo zamówień publicznych.</w:t>
      </w:r>
      <w:r w:rsidRPr="006C14AE">
        <w:rPr>
          <w:rFonts w:ascii="Helvetica" w:eastAsia="Times New Roman" w:hAnsi="Helvetica" w:cs="Helvetica"/>
          <w:color w:val="666666"/>
          <w:sz w:val="21"/>
          <w:szCs w:val="21"/>
          <w:lang w:eastAsia="pl-PL"/>
        </w:rPr>
        <w:br/>
        <w:t>Biorąc pod uwagę powyższe proszę o zmianę warunków udziału w postępowaniu – tzn. zdolności technicznej lub zawodowej Wykonawcy i dopuszczenie Wykonawcy, który zrealizował (zakończył) w okresie ostatnich 3 lat przed upływem terminu składania ofert, co najmniej jedną dostawę w formie leasingu operacyjnego odpowiadającej swoim zakresem przedmiotowi niniejszego zamówienia tj. pojazdu do wywozu odpadów zbieranych selektywnie, na podwoziu trzyosiowym o wartości nie mniejszej niż 800 tysięcy złotych netto.</w:t>
      </w:r>
    </w:p>
    <w:p w14:paraId="4B1C7F2F" w14:textId="504E99A7" w:rsidR="00DE15E7" w:rsidRDefault="00DE15E7" w:rsidP="00AB58D7">
      <w:pPr>
        <w:rPr>
          <w:rFonts w:ascii="Open Sans" w:hAnsi="Open Sans" w:cs="Open Sans"/>
          <w:sz w:val="20"/>
          <w:szCs w:val="20"/>
        </w:rPr>
      </w:pPr>
      <w:r>
        <w:rPr>
          <w:rFonts w:ascii="Open Sans" w:hAnsi="Open Sans" w:cs="Open Sans"/>
          <w:sz w:val="20"/>
          <w:szCs w:val="20"/>
        </w:rPr>
        <w:t xml:space="preserve"> </w:t>
      </w:r>
    </w:p>
    <w:p w14:paraId="726979C6" w14:textId="33EFE4BE" w:rsidR="00DE15E7" w:rsidRDefault="00DE15E7" w:rsidP="00AB58D7">
      <w:pPr>
        <w:rPr>
          <w:rFonts w:ascii="Open Sans" w:hAnsi="Open Sans" w:cs="Open Sans"/>
          <w:sz w:val="20"/>
          <w:szCs w:val="20"/>
        </w:rPr>
      </w:pPr>
      <w:r>
        <w:rPr>
          <w:rFonts w:ascii="Open Sans" w:hAnsi="Open Sans" w:cs="Open Sans"/>
          <w:sz w:val="20"/>
          <w:szCs w:val="20"/>
        </w:rPr>
        <w:t>Odpowiedź:</w:t>
      </w:r>
    </w:p>
    <w:p w14:paraId="15272C2F" w14:textId="12AA72BD" w:rsidR="00DE15E7" w:rsidRPr="007A5FD1" w:rsidRDefault="007A5FD1" w:rsidP="00AB58D7">
      <w:pPr>
        <w:rPr>
          <w:rFonts w:ascii="Open Sans" w:hAnsi="Open Sans" w:cs="Open Sans"/>
          <w:color w:val="FF0000"/>
          <w:sz w:val="20"/>
          <w:szCs w:val="20"/>
        </w:rPr>
      </w:pPr>
      <w:r w:rsidRPr="007A5FD1">
        <w:rPr>
          <w:rFonts w:ascii="Open Sans" w:hAnsi="Open Sans" w:cs="Open Sans"/>
          <w:color w:val="FF0000"/>
          <w:sz w:val="20"/>
          <w:szCs w:val="20"/>
        </w:rPr>
        <w:t>Zamawiający dokonuje modyfikacji SWZ.</w:t>
      </w:r>
    </w:p>
    <w:sectPr w:rsidR="00DE15E7" w:rsidRPr="007A5FD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19BF" w14:textId="77777777" w:rsidR="00301FE7" w:rsidRDefault="00301FE7" w:rsidP="004D377B">
      <w:pPr>
        <w:spacing w:after="0" w:line="240" w:lineRule="auto"/>
      </w:pPr>
      <w:r>
        <w:separator/>
      </w:r>
    </w:p>
  </w:endnote>
  <w:endnote w:type="continuationSeparator" w:id="0">
    <w:p w14:paraId="63D5B005" w14:textId="77777777" w:rsidR="00301FE7" w:rsidRDefault="00301FE7" w:rsidP="004D3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1825" w14:textId="77777777" w:rsidR="004D377B" w:rsidRDefault="004D377B">
    <w:pPr>
      <w:pStyle w:val="Stopka"/>
      <w:jc w:val="center"/>
      <w:rPr>
        <w:color w:val="4472C4" w:themeColor="accent1"/>
      </w:rPr>
    </w:pPr>
    <w:r>
      <w:rPr>
        <w:color w:val="4472C4" w:themeColor="accent1"/>
      </w:rPr>
      <w:t xml:space="preserve">Strona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z </w:t>
    </w:r>
    <w:r>
      <w:rPr>
        <w:color w:val="4472C4" w:themeColor="accent1"/>
      </w:rPr>
      <w:fldChar w:fldCharType="begin"/>
    </w:r>
    <w:r>
      <w:rPr>
        <w:color w:val="4472C4" w:themeColor="accent1"/>
      </w:rPr>
      <w:instrText>NUMPAGES \ * arabskie \ * MERGEFORMAT</w:instrText>
    </w:r>
    <w:r>
      <w:rPr>
        <w:color w:val="4472C4" w:themeColor="accent1"/>
      </w:rPr>
      <w:fldChar w:fldCharType="separate"/>
    </w:r>
    <w:r>
      <w:rPr>
        <w:color w:val="4472C4" w:themeColor="accent1"/>
      </w:rPr>
      <w:t>2</w:t>
    </w:r>
    <w:r>
      <w:rPr>
        <w:color w:val="4472C4" w:themeColor="accent1"/>
      </w:rPr>
      <w:fldChar w:fldCharType="end"/>
    </w:r>
  </w:p>
  <w:p w14:paraId="4B55A676" w14:textId="77777777" w:rsidR="004D377B" w:rsidRDefault="004D37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D3198" w14:textId="77777777" w:rsidR="00301FE7" w:rsidRDefault="00301FE7" w:rsidP="004D377B">
      <w:pPr>
        <w:spacing w:after="0" w:line="240" w:lineRule="auto"/>
      </w:pPr>
      <w:r>
        <w:separator/>
      </w:r>
    </w:p>
  </w:footnote>
  <w:footnote w:type="continuationSeparator" w:id="0">
    <w:p w14:paraId="15B658DC" w14:textId="77777777" w:rsidR="00301FE7" w:rsidRDefault="00301FE7" w:rsidP="004D3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06AC4"/>
    <w:multiLevelType w:val="multilevel"/>
    <w:tmpl w:val="50F05B50"/>
    <w:lvl w:ilvl="0">
      <w:start w:val="3"/>
      <w:numFmt w:val="decimal"/>
      <w:lvlText w:val="%1."/>
      <w:lvlJc w:val="left"/>
      <w:pPr>
        <w:ind w:left="360" w:hanging="360"/>
      </w:pPr>
      <w:rPr>
        <w:rFonts w:hint="default"/>
        <w:sz w:val="24"/>
        <w:u w:val="none"/>
      </w:rPr>
    </w:lvl>
    <w:lvl w:ilvl="1">
      <w:start w:val="1"/>
      <w:numFmt w:val="decimal"/>
      <w:lvlText w:val="%1.%2."/>
      <w:lvlJc w:val="left"/>
      <w:pPr>
        <w:ind w:left="1288" w:hanging="720"/>
      </w:pPr>
      <w:rPr>
        <w:rFonts w:hint="default"/>
        <w:b/>
        <w:bCs w:val="0"/>
        <w:i w:val="0"/>
        <w:iCs w:val="0"/>
        <w:sz w:val="20"/>
        <w:szCs w:val="20"/>
        <w:u w:val="none"/>
      </w:rPr>
    </w:lvl>
    <w:lvl w:ilvl="2">
      <w:start w:val="1"/>
      <w:numFmt w:val="decimal"/>
      <w:lvlText w:val="%1.%2.%3."/>
      <w:lvlJc w:val="left"/>
      <w:pPr>
        <w:ind w:left="3142" w:hanging="720"/>
      </w:pPr>
      <w:rPr>
        <w:rFonts w:hint="default"/>
        <w:sz w:val="24"/>
        <w:u w:val="none"/>
      </w:rPr>
    </w:lvl>
    <w:lvl w:ilvl="3">
      <w:start w:val="1"/>
      <w:numFmt w:val="decimal"/>
      <w:lvlText w:val="%1.%2.%3.%4."/>
      <w:lvlJc w:val="left"/>
      <w:pPr>
        <w:ind w:left="4713" w:hanging="1080"/>
      </w:pPr>
      <w:rPr>
        <w:rFonts w:hint="default"/>
        <w:sz w:val="24"/>
        <w:u w:val="none"/>
      </w:rPr>
    </w:lvl>
    <w:lvl w:ilvl="4">
      <w:start w:val="1"/>
      <w:numFmt w:val="decimal"/>
      <w:lvlText w:val="%1.%2.%3.%4.%5."/>
      <w:lvlJc w:val="left"/>
      <w:pPr>
        <w:ind w:left="6284" w:hanging="1440"/>
      </w:pPr>
      <w:rPr>
        <w:rFonts w:hint="default"/>
        <w:sz w:val="24"/>
        <w:u w:val="none"/>
      </w:rPr>
    </w:lvl>
    <w:lvl w:ilvl="5">
      <w:start w:val="1"/>
      <w:numFmt w:val="decimal"/>
      <w:lvlText w:val="%1.%2.%3.%4.%5.%6."/>
      <w:lvlJc w:val="left"/>
      <w:pPr>
        <w:ind w:left="7495" w:hanging="1440"/>
      </w:pPr>
      <w:rPr>
        <w:rFonts w:hint="default"/>
        <w:sz w:val="24"/>
        <w:u w:val="none"/>
      </w:rPr>
    </w:lvl>
    <w:lvl w:ilvl="6">
      <w:start w:val="1"/>
      <w:numFmt w:val="decimal"/>
      <w:lvlText w:val="%1.%2.%3.%4.%5.%6.%7."/>
      <w:lvlJc w:val="left"/>
      <w:pPr>
        <w:ind w:left="9066" w:hanging="1800"/>
      </w:pPr>
      <w:rPr>
        <w:rFonts w:hint="default"/>
        <w:sz w:val="24"/>
        <w:u w:val="none"/>
      </w:rPr>
    </w:lvl>
    <w:lvl w:ilvl="7">
      <w:start w:val="1"/>
      <w:numFmt w:val="decimal"/>
      <w:lvlText w:val="%1.%2.%3.%4.%5.%6.%7.%8."/>
      <w:lvlJc w:val="left"/>
      <w:pPr>
        <w:ind w:left="10637" w:hanging="2160"/>
      </w:pPr>
      <w:rPr>
        <w:rFonts w:hint="default"/>
        <w:sz w:val="24"/>
        <w:u w:val="none"/>
      </w:rPr>
    </w:lvl>
    <w:lvl w:ilvl="8">
      <w:start w:val="1"/>
      <w:numFmt w:val="decimal"/>
      <w:lvlText w:val="%1.%2.%3.%4.%5.%6.%7.%8.%9."/>
      <w:lvlJc w:val="left"/>
      <w:pPr>
        <w:ind w:left="11848" w:hanging="2160"/>
      </w:pPr>
      <w:rPr>
        <w:rFonts w:hint="default"/>
        <w:sz w:val="24"/>
        <w:u w:val="none"/>
      </w:rPr>
    </w:lvl>
  </w:abstractNum>
  <w:abstractNum w:abstractNumId="1" w15:restartNumberingAfterBreak="0">
    <w:nsid w:val="72EB7E73"/>
    <w:multiLevelType w:val="multilevel"/>
    <w:tmpl w:val="B352D3C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94"/>
    <w:rsid w:val="000E2453"/>
    <w:rsid w:val="00151ECB"/>
    <w:rsid w:val="001C2D48"/>
    <w:rsid w:val="00291716"/>
    <w:rsid w:val="002D221B"/>
    <w:rsid w:val="00301FE7"/>
    <w:rsid w:val="00305D36"/>
    <w:rsid w:val="00342400"/>
    <w:rsid w:val="004A1351"/>
    <w:rsid w:val="004D377B"/>
    <w:rsid w:val="005A52B7"/>
    <w:rsid w:val="005C5794"/>
    <w:rsid w:val="00660C47"/>
    <w:rsid w:val="00684068"/>
    <w:rsid w:val="00770F21"/>
    <w:rsid w:val="007A5FD1"/>
    <w:rsid w:val="007D64AE"/>
    <w:rsid w:val="00807677"/>
    <w:rsid w:val="00847682"/>
    <w:rsid w:val="00946D80"/>
    <w:rsid w:val="009A6EDB"/>
    <w:rsid w:val="00A212A8"/>
    <w:rsid w:val="00AB58D7"/>
    <w:rsid w:val="00BA3802"/>
    <w:rsid w:val="00C9146D"/>
    <w:rsid w:val="00D326D2"/>
    <w:rsid w:val="00D52565"/>
    <w:rsid w:val="00D757D6"/>
    <w:rsid w:val="00DE15E7"/>
    <w:rsid w:val="00DF3FCA"/>
    <w:rsid w:val="00E60C42"/>
    <w:rsid w:val="00EC1C48"/>
    <w:rsid w:val="00FA2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E7F4"/>
  <w15:chartTrackingRefBased/>
  <w15:docId w15:val="{24EF281B-1FF9-43BA-BC03-E979BA06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37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377B"/>
  </w:style>
  <w:style w:type="paragraph" w:styleId="Stopka">
    <w:name w:val="footer"/>
    <w:basedOn w:val="Normalny"/>
    <w:link w:val="StopkaZnak"/>
    <w:uiPriority w:val="99"/>
    <w:unhideWhenUsed/>
    <w:rsid w:val="004D37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2182</Words>
  <Characters>13093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Łączyńska</dc:creator>
  <cp:keywords/>
  <dc:description/>
  <cp:lastModifiedBy>Anna Pieńkowska</cp:lastModifiedBy>
  <cp:revision>3</cp:revision>
  <cp:lastPrinted>2021-09-27T12:18:00Z</cp:lastPrinted>
  <dcterms:created xsi:type="dcterms:W3CDTF">2021-09-30T10:02:00Z</dcterms:created>
  <dcterms:modified xsi:type="dcterms:W3CDTF">2021-10-08T07:43:00Z</dcterms:modified>
</cp:coreProperties>
</file>