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2D96" w14:textId="77777777" w:rsidR="00DB36FA" w:rsidRPr="00201B79" w:rsidRDefault="00DB36FA" w:rsidP="00DB36FA">
      <w:pPr>
        <w:jc w:val="right"/>
        <w:rPr>
          <w:b/>
          <w:bCs/>
        </w:rPr>
      </w:pPr>
      <w:r w:rsidRPr="00201B79">
        <w:rPr>
          <w:b/>
          <w:bCs/>
        </w:rPr>
        <w:t>Wzór umowy</w:t>
      </w:r>
    </w:p>
    <w:p w14:paraId="7A8A452C" w14:textId="26AFAF0E" w:rsidR="00DB36FA" w:rsidRPr="00201B79" w:rsidRDefault="00DB36FA" w:rsidP="00DB36FA">
      <w:pPr>
        <w:jc w:val="right"/>
        <w:rPr>
          <w:b/>
          <w:bCs/>
        </w:rPr>
      </w:pPr>
      <w:r w:rsidRPr="00201B79">
        <w:rPr>
          <w:b/>
          <w:bCs/>
        </w:rPr>
        <w:t>część nr 1</w:t>
      </w:r>
    </w:p>
    <w:p w14:paraId="6A07B14D" w14:textId="77777777" w:rsidR="00DB36FA" w:rsidRPr="00201B79" w:rsidRDefault="00DB36FA" w:rsidP="00DB36FA">
      <w:pPr>
        <w:jc w:val="center"/>
        <w:rPr>
          <w:b/>
          <w:spacing w:val="60"/>
        </w:rPr>
      </w:pPr>
      <w:r w:rsidRPr="00201B79">
        <w:rPr>
          <w:b/>
          <w:spacing w:val="60"/>
        </w:rPr>
        <w:t>UMOWA NR ...../.....</w:t>
      </w:r>
    </w:p>
    <w:p w14:paraId="4429C0B2" w14:textId="77777777" w:rsidR="00DB36FA" w:rsidRPr="00201B79" w:rsidRDefault="00DB36FA" w:rsidP="00DB36FA">
      <w:pPr>
        <w:keepNext/>
        <w:rPr>
          <w:rFonts w:eastAsia="Lucida Sans Unicode"/>
          <w:i/>
          <w:iCs/>
        </w:rPr>
      </w:pPr>
    </w:p>
    <w:p w14:paraId="3A9111D3" w14:textId="05D5A8D0" w:rsidR="00834834" w:rsidRPr="00201B79" w:rsidRDefault="00834834" w:rsidP="00DB36FA">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5379A" w:rsidRPr="00201B79">
        <w:rPr>
          <w:b/>
        </w:rPr>
        <w:t>4</w:t>
      </w:r>
      <w:r w:rsidRPr="00201B79">
        <w:rPr>
          <w:b/>
        </w:rPr>
        <w:t xml:space="preserve"> r. </w:t>
      </w:r>
      <w:r w:rsidRPr="00201B79">
        <w:t>została zawarta umowa pomiędzy:</w:t>
      </w:r>
    </w:p>
    <w:p w14:paraId="6A65A185" w14:textId="77777777" w:rsidR="00834834" w:rsidRPr="00201B79" w:rsidRDefault="00834834" w:rsidP="00DB36FA">
      <w:pPr>
        <w:tabs>
          <w:tab w:val="center" w:pos="4896"/>
          <w:tab w:val="right" w:pos="9432"/>
        </w:tabs>
        <w:jc w:val="both"/>
      </w:pPr>
    </w:p>
    <w:p w14:paraId="57F24B4C" w14:textId="77777777" w:rsidR="00834834" w:rsidRPr="00201B79" w:rsidRDefault="00834834" w:rsidP="00DB36FA">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73814C50"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DB36FA">
      <w:pPr>
        <w:tabs>
          <w:tab w:val="center" w:pos="5436"/>
          <w:tab w:val="right" w:pos="9972"/>
        </w:tabs>
        <w:ind w:left="540" w:hanging="540"/>
        <w:jc w:val="both"/>
        <w:rPr>
          <w:b/>
          <w:bCs/>
        </w:rPr>
      </w:pPr>
      <w:r w:rsidRPr="00201B79">
        <w:t xml:space="preserve">zwanym dalej </w:t>
      </w:r>
      <w:r w:rsidRPr="00201B79">
        <w:rPr>
          <w:b/>
          <w:bCs/>
        </w:rPr>
        <w:t>„Zamawiającym”,</w:t>
      </w:r>
    </w:p>
    <w:p w14:paraId="7F76D8C2" w14:textId="77777777" w:rsidR="00834834" w:rsidRPr="00201B79" w:rsidRDefault="00834834" w:rsidP="00DB36FA">
      <w:pPr>
        <w:tabs>
          <w:tab w:val="center" w:pos="5316"/>
          <w:tab w:val="right" w:pos="9852"/>
        </w:tabs>
        <w:jc w:val="both"/>
      </w:pPr>
      <w:r w:rsidRPr="00201B79">
        <w:t>a,</w:t>
      </w:r>
    </w:p>
    <w:p w14:paraId="0D66891C" w14:textId="77777777" w:rsidR="00834834" w:rsidRPr="00201B79" w:rsidRDefault="00834834" w:rsidP="00DB36FA">
      <w:pPr>
        <w:tabs>
          <w:tab w:val="center" w:pos="5316"/>
          <w:tab w:val="right" w:pos="9852"/>
        </w:tabs>
        <w:jc w:val="both"/>
      </w:pPr>
    </w:p>
    <w:p w14:paraId="31A6A9C0" w14:textId="77777777" w:rsidR="00834834" w:rsidRPr="00201B79" w:rsidRDefault="00834834" w:rsidP="00DB36FA">
      <w:pPr>
        <w:tabs>
          <w:tab w:val="left" w:pos="2760"/>
          <w:tab w:val="center" w:pos="7716"/>
          <w:tab w:val="right" w:pos="12252"/>
        </w:tabs>
        <w:suppressAutoHyphens w:val="0"/>
        <w:jc w:val="both"/>
      </w:pPr>
      <w:r w:rsidRPr="00201B79">
        <w:t>.......................................................................................................................................................</w:t>
      </w:r>
    </w:p>
    <w:p w14:paraId="61CAF587" w14:textId="77777777" w:rsidR="00834834" w:rsidRPr="00201B79" w:rsidRDefault="00834834" w:rsidP="00DB36FA">
      <w:pPr>
        <w:tabs>
          <w:tab w:val="center" w:pos="5316"/>
          <w:tab w:val="right" w:pos="9852"/>
        </w:tabs>
        <w:jc w:val="both"/>
      </w:pPr>
      <w:r w:rsidRPr="00201B79">
        <w:t>prowadzącym działalność na podstawie …………………………………………………..........</w:t>
      </w:r>
    </w:p>
    <w:p w14:paraId="423A2086" w14:textId="77777777" w:rsidR="00834834" w:rsidRPr="00201B79" w:rsidRDefault="00834834" w:rsidP="00DB36FA">
      <w:pPr>
        <w:tabs>
          <w:tab w:val="center" w:pos="5316"/>
          <w:tab w:val="right" w:pos="9852"/>
        </w:tabs>
        <w:jc w:val="both"/>
      </w:pPr>
      <w:r w:rsidRPr="00201B79">
        <w:t>……………………………………………………………………………………………...........</w:t>
      </w:r>
    </w:p>
    <w:p w14:paraId="4AFE7E69" w14:textId="77777777" w:rsidR="00834834" w:rsidRPr="00201B79" w:rsidRDefault="00834834" w:rsidP="00DB36FA">
      <w:pPr>
        <w:tabs>
          <w:tab w:val="center" w:pos="5316"/>
          <w:tab w:val="right" w:pos="9852"/>
        </w:tabs>
        <w:jc w:val="both"/>
      </w:pPr>
      <w:r w:rsidRPr="00201B79">
        <w:t>posiadającym REGON ………….…………………… i NIP ……..…………………………...</w:t>
      </w:r>
    </w:p>
    <w:p w14:paraId="7C81D512" w14:textId="176EFF0E" w:rsidR="00C55AEF" w:rsidRPr="00201B79" w:rsidRDefault="00834834" w:rsidP="00DB36FA">
      <w:pPr>
        <w:tabs>
          <w:tab w:val="center" w:pos="5316"/>
          <w:tab w:val="right" w:pos="9852"/>
        </w:tabs>
        <w:jc w:val="both"/>
        <w:rPr>
          <w:b/>
          <w:bCs/>
        </w:rPr>
      </w:pPr>
      <w:r w:rsidRPr="00201B79">
        <w:t xml:space="preserve">zwanym dalej </w:t>
      </w:r>
      <w:r w:rsidRPr="00201B79">
        <w:rPr>
          <w:b/>
          <w:bCs/>
        </w:rPr>
        <w:t>„Wykonawcą</w:t>
      </w:r>
      <w:r w:rsidR="00FA6EE4" w:rsidRPr="00201B79">
        <w:rPr>
          <w:b/>
          <w:bCs/>
        </w:rPr>
        <w:t>”.</w:t>
      </w:r>
    </w:p>
    <w:p w14:paraId="1BD80D73" w14:textId="77777777" w:rsidR="00FA6EE4" w:rsidRPr="00451E48" w:rsidRDefault="00FA6EE4" w:rsidP="00F5379A">
      <w:pPr>
        <w:pStyle w:val="Nagwek1"/>
        <w:numPr>
          <w:ilvl w:val="0"/>
          <w:numId w:val="0"/>
        </w:numPr>
        <w:shd w:val="clear" w:color="auto" w:fill="auto"/>
        <w:rPr>
          <w:b w:val="0"/>
          <w:bCs w:val="0"/>
        </w:rPr>
      </w:pPr>
    </w:p>
    <w:p w14:paraId="4A88BCA2" w14:textId="77777777" w:rsidR="00DE11B6" w:rsidRPr="00201B79" w:rsidRDefault="00A2169B" w:rsidP="00DB36FA">
      <w:pPr>
        <w:pStyle w:val="Nagwek1"/>
        <w:shd w:val="clear" w:color="auto" w:fill="auto"/>
        <w:tabs>
          <w:tab w:val="left" w:pos="0"/>
        </w:tabs>
        <w:jc w:val="center"/>
      </w:pPr>
      <w:r w:rsidRPr="00201B79">
        <w:t>PRZEDMIOT UMOWY</w:t>
      </w:r>
    </w:p>
    <w:p w14:paraId="7AB9741B" w14:textId="77777777" w:rsidR="00DE11B6" w:rsidRPr="00451E48" w:rsidRDefault="00DE11B6" w:rsidP="00F5379A"/>
    <w:p w14:paraId="37A8272C" w14:textId="77777777" w:rsidR="00A2169B" w:rsidRPr="00201B79" w:rsidRDefault="00A2169B" w:rsidP="00DB36FA">
      <w:pPr>
        <w:jc w:val="center"/>
        <w:rPr>
          <w:b/>
          <w:bCs/>
        </w:rPr>
      </w:pPr>
      <w:r w:rsidRPr="00201B79">
        <w:rPr>
          <w:b/>
          <w:bCs/>
        </w:rPr>
        <w:t>§ 1</w:t>
      </w:r>
    </w:p>
    <w:p w14:paraId="48F38419" w14:textId="73F538CA" w:rsidR="00EA197B" w:rsidRPr="00201B79" w:rsidRDefault="00A2169B" w:rsidP="00F5379A">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Pr="00201B79">
        <w:rPr>
          <w:bCs/>
        </w:rPr>
        <w:t>opracowania</w:t>
      </w:r>
      <w:r w:rsidRPr="00201B79">
        <w:t xml:space="preserve"> na rzecz Zamawiającego dokumentacji projektow</w:t>
      </w:r>
      <w:r w:rsidR="00094391" w:rsidRPr="00201B79">
        <w:t>o-kosztorysowej</w:t>
      </w:r>
      <w:r w:rsidRPr="00201B79">
        <w:t xml:space="preserve"> </w:t>
      </w:r>
      <w:r w:rsidR="00834834" w:rsidRPr="00201B79">
        <w:rPr>
          <w:lang w:eastAsia="pl-PL"/>
        </w:rPr>
        <w:t>niezbędnej do realizacji zadania</w:t>
      </w:r>
      <w:r w:rsidR="00834834" w:rsidRPr="00201B79">
        <w:rPr>
          <w:b/>
          <w:bCs/>
          <w:lang w:eastAsia="pl-PL"/>
        </w:rPr>
        <w:t xml:space="preserve"> </w:t>
      </w:r>
      <w:r w:rsidR="00834834" w:rsidRPr="00201B79">
        <w:rPr>
          <w:lang w:eastAsia="pl-PL"/>
        </w:rPr>
        <w:t>pn.</w:t>
      </w:r>
      <w:r w:rsidR="00F5379A" w:rsidRPr="00201B79">
        <w:rPr>
          <w:lang w:eastAsia="pl-PL"/>
        </w:rPr>
        <w:t>:</w:t>
      </w:r>
      <w:r w:rsidR="00834834" w:rsidRPr="00201B79">
        <w:rPr>
          <w:b/>
          <w:bCs/>
          <w:lang w:eastAsia="pl-PL"/>
        </w:rPr>
        <w:t xml:space="preserve"> „</w:t>
      </w:r>
      <w:r w:rsidR="00F5379A" w:rsidRPr="00201B79">
        <w:rPr>
          <w:rFonts w:eastAsia="Calibri" w:cs="Arial"/>
          <w:b/>
          <w:bCs/>
          <w:lang w:eastAsia="en-US"/>
        </w:rPr>
        <w:t>Przebudowa sygnalizacji świetlnej w skrzyżowaniu drogi powiatowej nr 3304E - ul. Grota Roweckiego z ul. Bugaj w Pabianicach</w:t>
      </w:r>
      <w:r w:rsidRPr="00201B79">
        <w:rPr>
          <w:b/>
        </w:rPr>
        <w:t>”</w:t>
      </w:r>
      <w:r w:rsidRPr="00201B79">
        <w:rPr>
          <w:b/>
          <w:bCs/>
        </w:rPr>
        <w:t xml:space="preserve"> </w:t>
      </w:r>
      <w:r w:rsidRPr="00201B79">
        <w:t xml:space="preserve">zgodnie </w:t>
      </w:r>
      <w:r w:rsidR="00960C64" w:rsidRPr="00201B79">
        <w:t>z warunkami zawartymi w niniejszej umowie i Specyfikacji Warunków Zamówienia</w:t>
      </w:r>
      <w:r w:rsidRPr="00201B79">
        <w:t>.</w:t>
      </w:r>
    </w:p>
    <w:p w14:paraId="411F8701" w14:textId="746E55AF" w:rsidR="00EA197B" w:rsidRPr="00201B79" w:rsidRDefault="00EA197B" w:rsidP="00F5379A">
      <w:pPr>
        <w:pStyle w:val="Tekstpodstawowywcity"/>
        <w:numPr>
          <w:ilvl w:val="2"/>
          <w:numId w:val="2"/>
        </w:numPr>
        <w:tabs>
          <w:tab w:val="clear" w:pos="360"/>
          <w:tab w:val="left" w:leader="dot" w:pos="0"/>
          <w:tab w:val="left" w:pos="567"/>
        </w:tabs>
        <w:ind w:left="567" w:hanging="567"/>
        <w:jc w:val="both"/>
      </w:pPr>
      <w:r w:rsidRPr="00201B79">
        <w:t>Szczegółowy zakres dokumentacji projektowo</w:t>
      </w:r>
      <w:r w:rsidR="00F5379A" w:rsidRPr="00201B79">
        <w:t>-</w:t>
      </w:r>
      <w:r w:rsidRPr="00201B79">
        <w:t>kosztorysowej</w:t>
      </w:r>
      <w:r w:rsidRPr="00201B79">
        <w:rPr>
          <w:b/>
        </w:rPr>
        <w:t xml:space="preserve"> </w:t>
      </w:r>
      <w:r w:rsidRPr="00201B79">
        <w:t>wyszczególniony został w</w:t>
      </w:r>
      <w:r w:rsidR="00F5379A" w:rsidRPr="00201B79">
        <w:t> </w:t>
      </w:r>
      <w:r w:rsidRPr="00201B79">
        <w:t>opisie przedmiotu zamówienia stanowiącym załącznik nr 1 do Specyfikacji Warunków Zamówienia.</w:t>
      </w:r>
    </w:p>
    <w:p w14:paraId="6E52F3CA" w14:textId="639A89CD" w:rsidR="002728EC" w:rsidRPr="00201B79" w:rsidRDefault="002728EC" w:rsidP="002728EC">
      <w:pPr>
        <w:pStyle w:val="WW-Tekstpodstawowy2"/>
        <w:numPr>
          <w:ilvl w:val="2"/>
          <w:numId w:val="2"/>
        </w:numPr>
        <w:tabs>
          <w:tab w:val="clear" w:pos="360"/>
          <w:tab w:val="num" w:pos="567"/>
        </w:tabs>
        <w:ind w:left="567" w:hanging="567"/>
        <w:rPr>
          <w:bCs/>
          <w:lang w:eastAsia="pl-PL"/>
        </w:rPr>
      </w:pPr>
      <w:bookmarkStart w:id="0" w:name="_Hlk160694163"/>
      <w:r w:rsidRPr="00201B79">
        <w:rPr>
          <w:bCs/>
          <w:lang w:eastAsia="pl-PL"/>
        </w:rPr>
        <w:t>Zakres prac projektowych obejmuje uwzględnienie w dokumentacji projektowej</w:t>
      </w:r>
      <w:r w:rsidRPr="00201B79">
        <w:rPr>
          <w:rFonts w:eastAsia="Calibri"/>
          <w:bCs/>
        </w:rPr>
        <w:t>, w</w:t>
      </w:r>
      <w:r w:rsidR="001F40AE" w:rsidRPr="00201B79">
        <w:rPr>
          <w:rFonts w:eastAsia="Calibri"/>
          <w:bCs/>
        </w:rPr>
        <w:t> </w:t>
      </w:r>
      <w:r w:rsidRPr="00201B79">
        <w:rPr>
          <w:rFonts w:eastAsia="Calibri"/>
          <w:bCs/>
        </w:rPr>
        <w:t>szczególności rozwiązania projektowe w zakresie rozbiórki istniejącej sygnalizacji świetlnej wraz z szafą sterującą i zaprojektowanie nowej sygnalizacji świetlnej wraz z</w:t>
      </w:r>
      <w:r w:rsidR="00953953" w:rsidRPr="00201B79">
        <w:rPr>
          <w:rFonts w:eastAsia="Calibri"/>
          <w:bCs/>
        </w:rPr>
        <w:t> </w:t>
      </w:r>
      <w:r w:rsidRPr="00201B79">
        <w:rPr>
          <w:rFonts w:eastAsia="Calibri"/>
          <w:bCs/>
        </w:rPr>
        <w:t>szafą sterowania (z możliwością rozbudowy), złączami kablowymi, masztami i</w:t>
      </w:r>
      <w:r w:rsidR="00953953" w:rsidRPr="00201B79">
        <w:rPr>
          <w:rFonts w:eastAsia="Calibri"/>
          <w:bCs/>
        </w:rPr>
        <w:t> </w:t>
      </w:r>
      <w:r w:rsidRPr="00201B79">
        <w:rPr>
          <w:rFonts w:eastAsia="Calibri"/>
          <w:bCs/>
        </w:rPr>
        <w:t>wszystkimi elementami niezbędnymi do prawidłowego funkcjonowania, w tym budową złącza kablowego lub przebudową zasilania szafy wraz z uzyskaniem warunków od gestora sieci (jeśli wymagana). Zakres prac obejmuje  wykonanie projektu stałej</w:t>
      </w:r>
      <w:r w:rsidR="00953953" w:rsidRPr="00201B79">
        <w:rPr>
          <w:rFonts w:eastAsia="Calibri"/>
          <w:bCs/>
        </w:rPr>
        <w:t> </w:t>
      </w:r>
      <w:r w:rsidRPr="00201B79">
        <w:rPr>
          <w:rFonts w:eastAsia="Calibri"/>
          <w:bCs/>
        </w:rPr>
        <w:t>organizacji ruchu oraz projektu inżynierii ruchu (projekty winny uwzględniać obecne i projektowane na skrzyżowaniu przejazdy rowerowe). Projekt inżynierii ruchu należy skoordynować z projektem sygnalizacji świetlnej. Rozwiązania projektowe powinny być oparte na wykonanych przez wykonawcę pomiarach ruchu m.in. dla prawidłowego zaprojektowania programu sygnalizacji i obliczenia przepustowości. Przedmiot zamówienia obejmuje wykonanie projektów usunięcia kolizji z</w:t>
      </w:r>
      <w:r w:rsidR="00953953" w:rsidRPr="00201B79">
        <w:rPr>
          <w:rFonts w:eastAsia="Calibri"/>
          <w:bCs/>
        </w:rPr>
        <w:t> </w:t>
      </w:r>
      <w:r w:rsidRPr="00201B79">
        <w:rPr>
          <w:rFonts w:eastAsia="Calibri"/>
          <w:bCs/>
        </w:rPr>
        <w:t>projektowanymi rozwiązaniami/uzgodnienia z gestorami sieci.</w:t>
      </w:r>
    </w:p>
    <w:bookmarkEnd w:id="0"/>
    <w:p w14:paraId="35B2C4F0" w14:textId="5AC62201" w:rsidR="00C55AEF" w:rsidRPr="00201B79" w:rsidRDefault="00C60146" w:rsidP="00F5379A">
      <w:pPr>
        <w:pStyle w:val="WW-Tekstpodstawowy2"/>
        <w:numPr>
          <w:ilvl w:val="2"/>
          <w:numId w:val="2"/>
        </w:numPr>
        <w:tabs>
          <w:tab w:val="clear" w:pos="360"/>
          <w:tab w:val="num" w:pos="567"/>
        </w:tabs>
        <w:ind w:left="567" w:hanging="567"/>
        <w:rPr>
          <w:bCs/>
        </w:rPr>
      </w:pPr>
      <w:r w:rsidRPr="00201B79">
        <w:rPr>
          <w:bCs/>
        </w:rPr>
        <w:t xml:space="preserve">Projekt należy wykonać na aktualnej mapie do celów projektowych, którą Wykonawca wykona na swój koszt. </w:t>
      </w:r>
      <w:r w:rsidR="00556FB5" w:rsidRPr="00201B79">
        <w:t>W dniu podpisania umowy z Wykonawcą, Zamawiający przekaże aktualn</w:t>
      </w:r>
      <w:r w:rsidR="00697BD5" w:rsidRPr="00201B79">
        <w:t>ą</w:t>
      </w:r>
      <w:r w:rsidR="00556FB5" w:rsidRPr="00201B79">
        <w:t xml:space="preserve"> map</w:t>
      </w:r>
      <w:r w:rsidR="00697BD5" w:rsidRPr="00201B79">
        <w:t>ę</w:t>
      </w:r>
      <w:r w:rsidR="00556FB5" w:rsidRPr="00201B79">
        <w:t xml:space="preserve"> lokalizacyjn</w:t>
      </w:r>
      <w:r w:rsidR="00697BD5" w:rsidRPr="00201B79">
        <w:t>ą</w:t>
      </w:r>
      <w:r w:rsidR="00556FB5" w:rsidRPr="00201B79">
        <w:t>.</w:t>
      </w:r>
    </w:p>
    <w:p w14:paraId="263A010F" w14:textId="683DB2A8" w:rsidR="00EA197B" w:rsidRPr="00201B79" w:rsidRDefault="00EA197B" w:rsidP="00F5379A">
      <w:pPr>
        <w:pStyle w:val="WW-Tekstpodstawowy2"/>
        <w:numPr>
          <w:ilvl w:val="2"/>
          <w:numId w:val="2"/>
        </w:numPr>
        <w:tabs>
          <w:tab w:val="clear" w:pos="360"/>
          <w:tab w:val="num" w:pos="567"/>
          <w:tab w:val="num" w:pos="4500"/>
        </w:tabs>
        <w:ind w:left="567" w:hanging="567"/>
        <w:rPr>
          <w:bCs/>
        </w:rPr>
      </w:pPr>
      <w:r w:rsidRPr="00201B79">
        <w:t>Przedmiot zamówienia winien być wykonany w oparciu o:</w:t>
      </w:r>
    </w:p>
    <w:p w14:paraId="1A475612" w14:textId="77777777" w:rsidR="00EA197B" w:rsidRPr="00201B79" w:rsidRDefault="00EA197B" w:rsidP="002F2229">
      <w:pPr>
        <w:numPr>
          <w:ilvl w:val="0"/>
          <w:numId w:val="13"/>
        </w:numPr>
        <w:tabs>
          <w:tab w:val="clear" w:pos="1440"/>
          <w:tab w:val="num" w:pos="1134"/>
        </w:tabs>
        <w:ind w:left="1134" w:hanging="567"/>
        <w:jc w:val="both"/>
      </w:pPr>
      <w:r w:rsidRPr="00201B79">
        <w:t xml:space="preserve">wypis </w:t>
      </w:r>
      <w:r w:rsidRPr="00201B79">
        <w:rPr>
          <w:lang w:eastAsia="pl-PL"/>
        </w:rPr>
        <w:t>i wyrys z planu miejscowego zagospodarowania przestrzennego</w:t>
      </w:r>
      <w:r w:rsidR="00B53318" w:rsidRPr="00201B79">
        <w:rPr>
          <w:bCs/>
        </w:rPr>
        <w:t xml:space="preserve">, </w:t>
      </w:r>
    </w:p>
    <w:p w14:paraId="3DBDBE2A" w14:textId="14AB787E" w:rsidR="00C55AEF" w:rsidRPr="00201B79" w:rsidRDefault="00EA197B" w:rsidP="002F2229">
      <w:pPr>
        <w:numPr>
          <w:ilvl w:val="0"/>
          <w:numId w:val="13"/>
        </w:numPr>
        <w:tabs>
          <w:tab w:val="clear" w:pos="1440"/>
          <w:tab w:val="num" w:pos="1134"/>
        </w:tabs>
        <w:ind w:left="1134" w:hanging="567"/>
        <w:jc w:val="both"/>
      </w:pPr>
      <w:r w:rsidRPr="00201B79">
        <w:lastRenderedPageBreak/>
        <w:t>aktualn</w:t>
      </w:r>
      <w:r w:rsidR="00556FB5" w:rsidRPr="00201B79">
        <w:t>e</w:t>
      </w:r>
      <w:r w:rsidRPr="00201B79">
        <w:t xml:space="preserve"> map</w:t>
      </w:r>
      <w:r w:rsidR="00556FB5" w:rsidRPr="00201B79">
        <w:t>y</w:t>
      </w:r>
      <w:r w:rsidRPr="00201B79">
        <w:t xml:space="preserve"> oraz wypisy z rejestru gruntów.</w:t>
      </w:r>
    </w:p>
    <w:p w14:paraId="333531FE" w14:textId="002BBED2" w:rsidR="00483606" w:rsidRPr="00201B79" w:rsidRDefault="00483606" w:rsidP="00E05F0F">
      <w:pPr>
        <w:pStyle w:val="Akapitzlist"/>
        <w:numPr>
          <w:ilvl w:val="2"/>
          <w:numId w:val="2"/>
        </w:numPr>
        <w:tabs>
          <w:tab w:val="clear" w:pos="360"/>
          <w:tab w:val="num" w:pos="567"/>
        </w:tabs>
        <w:ind w:left="567" w:hanging="567"/>
        <w:jc w:val="both"/>
      </w:pPr>
      <w:r w:rsidRPr="00201B79">
        <w:rPr>
          <w:lang w:eastAsia="pl-PL"/>
        </w:rPr>
        <w:t>Wykonawca dostarczy dokumentację w następującej liczbie egzemplarzy:</w:t>
      </w:r>
    </w:p>
    <w:p w14:paraId="246D6D64" w14:textId="564A9DE2" w:rsidR="002F2229"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Projekt budowlany – 5 egzemplarzy w formie papierowej oraz 1 egzemplarz w</w:t>
      </w:r>
      <w:r w:rsidR="005645C9" w:rsidRPr="00201B79">
        <w:rPr>
          <w:rFonts w:eastAsia="Calibri"/>
          <w:bCs/>
          <w:lang w:eastAsia="en-US"/>
        </w:rPr>
        <w:t> </w:t>
      </w:r>
      <w:r w:rsidRPr="00201B79">
        <w:rPr>
          <w:rFonts w:eastAsia="Calibri"/>
          <w:bCs/>
          <w:lang w:eastAsia="en-US"/>
        </w:rPr>
        <w:t>formie elektronicznej (format: *.doc, *.pdf oraz *.DWG)</w:t>
      </w:r>
      <w:r w:rsidR="002F2229" w:rsidRPr="00201B79">
        <w:rPr>
          <w:rFonts w:eastAsia="Calibri"/>
          <w:bCs/>
          <w:lang w:eastAsia="en-US"/>
        </w:rPr>
        <w:t>,</w:t>
      </w:r>
    </w:p>
    <w:p w14:paraId="6221BF00" w14:textId="492FC1FB"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 xml:space="preserve">Projekt </w:t>
      </w:r>
      <w:r w:rsidR="00697BD5" w:rsidRPr="00201B79">
        <w:rPr>
          <w:rFonts w:eastAsia="Calibri"/>
          <w:bCs/>
          <w:lang w:eastAsia="en-US"/>
        </w:rPr>
        <w:t>techniczny</w:t>
      </w:r>
      <w:r w:rsidRPr="00201B79">
        <w:rPr>
          <w:rFonts w:eastAsia="Calibri"/>
          <w:bCs/>
          <w:lang w:eastAsia="en-US"/>
        </w:rPr>
        <w:t xml:space="preserve"> – 3 egzemplarze w formie papierowej oraz 1 egzemplarz w</w:t>
      </w:r>
      <w:r w:rsidR="005645C9" w:rsidRPr="00201B79">
        <w:rPr>
          <w:rFonts w:eastAsia="Calibri"/>
          <w:bCs/>
          <w:lang w:eastAsia="en-US"/>
        </w:rPr>
        <w:t> </w:t>
      </w:r>
      <w:r w:rsidRPr="00201B79">
        <w:rPr>
          <w:rFonts w:eastAsia="Calibri"/>
          <w:bCs/>
          <w:lang w:eastAsia="en-US"/>
        </w:rPr>
        <w:t>formie elektronicznej (format: *.doc, *.pdf oraz *.DWG)</w:t>
      </w:r>
      <w:r w:rsidR="002F2229" w:rsidRPr="00201B79">
        <w:rPr>
          <w:rFonts w:eastAsia="Calibri"/>
          <w:bCs/>
          <w:lang w:eastAsia="en-US"/>
        </w:rPr>
        <w:t>,</w:t>
      </w:r>
    </w:p>
    <w:p w14:paraId="43A944C8" w14:textId="17E78385"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Informacja dotycząca bezpieczeństwa i ochrony zdrowia – 5 egzemplarzy w formie</w:t>
      </w:r>
      <w:r w:rsidR="002F2229" w:rsidRPr="00201B79">
        <w:rPr>
          <w:rFonts w:eastAsia="Calibri"/>
          <w:bCs/>
          <w:lang w:eastAsia="en-US"/>
        </w:rPr>
        <w:t xml:space="preserve"> </w:t>
      </w:r>
      <w:r w:rsidRPr="00201B79">
        <w:rPr>
          <w:rFonts w:eastAsia="Calibri"/>
          <w:bCs/>
          <w:lang w:eastAsia="en-US"/>
        </w:rPr>
        <w:t>papierowej oraz 1 egzemplarz w formie elektronicznej (format: *.doc, *.pdf oraz *.DWG)</w:t>
      </w:r>
      <w:r w:rsidR="00C30A47">
        <w:rPr>
          <w:rFonts w:eastAsia="Calibri"/>
          <w:bCs/>
          <w:lang w:eastAsia="en-US"/>
        </w:rPr>
        <w:t>,</w:t>
      </w:r>
    </w:p>
    <w:p w14:paraId="4FC08811" w14:textId="76805622"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Specyfikacje techniczne wykonania i odbioru robót – 3 egz. w formie papierowej oraz</w:t>
      </w:r>
      <w:r w:rsidR="00697BD5" w:rsidRPr="00201B79">
        <w:rPr>
          <w:rFonts w:eastAsia="Calibri"/>
          <w:bCs/>
          <w:lang w:eastAsia="en-US"/>
        </w:rPr>
        <w:t xml:space="preserve"> </w:t>
      </w:r>
      <w:r w:rsidRPr="00201B79">
        <w:rPr>
          <w:rFonts w:eastAsia="Calibri"/>
          <w:bCs/>
          <w:lang w:eastAsia="en-US"/>
        </w:rPr>
        <w:t>1 egzemplarz w formie elektronicznej (format: *.pdf),</w:t>
      </w:r>
    </w:p>
    <w:p w14:paraId="2830E518" w14:textId="307BA231"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Kosztorys inwestorski – 2 egzemplarze w formie papierowej oraz 1 egzemplarz w</w:t>
      </w:r>
      <w:r w:rsidR="005645C9" w:rsidRPr="00201B79">
        <w:rPr>
          <w:rFonts w:eastAsia="Calibri"/>
          <w:bCs/>
          <w:lang w:eastAsia="en-US"/>
        </w:rPr>
        <w:t> </w:t>
      </w:r>
      <w:r w:rsidRPr="00201B79">
        <w:rPr>
          <w:rFonts w:eastAsia="Calibri"/>
          <w:bCs/>
          <w:lang w:eastAsia="en-US"/>
        </w:rPr>
        <w:t>formie elektronicznej (format: *.pdf oraz *.ATH)</w:t>
      </w:r>
      <w:r w:rsidR="006529FC" w:rsidRPr="00201B79">
        <w:rPr>
          <w:rFonts w:eastAsia="Calibri"/>
          <w:bCs/>
          <w:lang w:eastAsia="en-US"/>
        </w:rPr>
        <w:t>,</w:t>
      </w:r>
    </w:p>
    <w:p w14:paraId="76D1994A" w14:textId="26182CF9"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Przedmiar robót – 2 egzemplarze w formie papierowej oraz 1 egzemplarz w formie elektronicznej (format: *.pdf oraz *.ATH)</w:t>
      </w:r>
      <w:r w:rsidR="006529FC" w:rsidRPr="00201B79">
        <w:rPr>
          <w:rFonts w:eastAsia="Calibri"/>
          <w:bCs/>
          <w:lang w:eastAsia="en-US"/>
        </w:rPr>
        <w:t>,</w:t>
      </w:r>
    </w:p>
    <w:p w14:paraId="61F2A856" w14:textId="1544BF30"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 xml:space="preserve">Uzgodniony projekt </w:t>
      </w:r>
      <w:r w:rsidR="00F168E3">
        <w:rPr>
          <w:rFonts w:eastAsia="Calibri"/>
          <w:bCs/>
          <w:lang w:eastAsia="en-US"/>
        </w:rPr>
        <w:t>stałej</w:t>
      </w:r>
      <w:r w:rsidRPr="00201B79">
        <w:rPr>
          <w:rFonts w:eastAsia="Calibri"/>
          <w:bCs/>
          <w:lang w:eastAsia="en-US"/>
        </w:rPr>
        <w:t xml:space="preserve"> organizacji ruchu – 3 egz. w formie papierowej i</w:t>
      </w:r>
      <w:r w:rsidR="00F168E3">
        <w:rPr>
          <w:rFonts w:eastAsia="Calibri"/>
          <w:bCs/>
          <w:lang w:eastAsia="en-US"/>
        </w:rPr>
        <w:t xml:space="preserve"> </w:t>
      </w:r>
      <w:r w:rsidRPr="00201B79">
        <w:rPr>
          <w:rFonts w:eastAsia="Calibri"/>
          <w:bCs/>
          <w:lang w:eastAsia="en-US"/>
        </w:rPr>
        <w:t>1</w:t>
      </w:r>
      <w:r w:rsidR="00F168E3">
        <w:rPr>
          <w:rFonts w:eastAsia="Calibri"/>
          <w:bCs/>
          <w:lang w:eastAsia="en-US"/>
        </w:rPr>
        <w:t xml:space="preserve"> </w:t>
      </w:r>
      <w:r w:rsidRPr="00201B79">
        <w:rPr>
          <w:rFonts w:eastAsia="Calibri"/>
          <w:bCs/>
          <w:lang w:eastAsia="en-US"/>
        </w:rPr>
        <w:t>egz. w formie elektronicznej (format: *.pdf)</w:t>
      </w:r>
      <w:r w:rsidR="006529FC" w:rsidRPr="00201B79">
        <w:rPr>
          <w:rFonts w:eastAsia="Calibri"/>
          <w:bCs/>
          <w:lang w:eastAsia="en-US"/>
        </w:rPr>
        <w:t>,</w:t>
      </w:r>
    </w:p>
    <w:p w14:paraId="3530E035" w14:textId="7C749375" w:rsidR="00C60146" w:rsidRPr="00201B79" w:rsidRDefault="006529FC" w:rsidP="00E05F0F">
      <w:pPr>
        <w:pStyle w:val="Akapitzlist"/>
        <w:numPr>
          <w:ilvl w:val="0"/>
          <w:numId w:val="37"/>
        </w:numPr>
        <w:ind w:left="1134" w:hanging="567"/>
        <w:jc w:val="both"/>
        <w:rPr>
          <w:rFonts w:eastAsia="Calibri"/>
          <w:bCs/>
          <w:lang w:eastAsia="en-US"/>
        </w:rPr>
      </w:pPr>
      <w:r w:rsidRPr="00201B79">
        <w:rPr>
          <w:rFonts w:eastAsia="Calibri"/>
          <w:bCs/>
          <w:lang w:eastAsia="en-US"/>
        </w:rPr>
        <w:t>U</w:t>
      </w:r>
      <w:r w:rsidR="00C60146" w:rsidRPr="00201B79">
        <w:rPr>
          <w:rFonts w:eastAsia="Calibri"/>
          <w:bCs/>
          <w:lang w:eastAsia="en-US"/>
        </w:rPr>
        <w:t xml:space="preserve">zgodniony projekt </w:t>
      </w:r>
      <w:r w:rsidRPr="00201B79">
        <w:rPr>
          <w:rFonts w:eastAsia="Calibri"/>
          <w:bCs/>
          <w:lang w:eastAsia="en-US"/>
        </w:rPr>
        <w:t xml:space="preserve">inżynierii ruchu </w:t>
      </w:r>
      <w:r w:rsidR="00C30A47">
        <w:rPr>
          <w:rFonts w:eastAsia="Calibri"/>
          <w:bCs/>
          <w:lang w:eastAsia="en-US"/>
        </w:rPr>
        <w:t>–</w:t>
      </w:r>
      <w:r w:rsidR="00C60146" w:rsidRPr="00201B79">
        <w:rPr>
          <w:rFonts w:eastAsia="Calibri"/>
          <w:bCs/>
          <w:lang w:eastAsia="en-US"/>
        </w:rPr>
        <w:t xml:space="preserve"> 3</w:t>
      </w:r>
      <w:r w:rsidR="00C30A47">
        <w:rPr>
          <w:rFonts w:eastAsia="Calibri"/>
          <w:bCs/>
          <w:lang w:eastAsia="en-US"/>
        </w:rPr>
        <w:t xml:space="preserve"> </w:t>
      </w:r>
      <w:r w:rsidR="00C60146" w:rsidRPr="00201B79">
        <w:rPr>
          <w:rFonts w:eastAsia="Calibri"/>
          <w:bCs/>
          <w:lang w:eastAsia="en-US"/>
        </w:rPr>
        <w:t>egz. w formie papierowej i 1 egz. w formie elektronicznej (format: *.pdf)</w:t>
      </w:r>
      <w:r w:rsidRPr="00201B79">
        <w:rPr>
          <w:rFonts w:eastAsia="Calibri"/>
          <w:bCs/>
          <w:lang w:eastAsia="en-US"/>
        </w:rPr>
        <w:t>,</w:t>
      </w:r>
    </w:p>
    <w:p w14:paraId="7AF4D668" w14:textId="48C526F1"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 xml:space="preserve">inne dokumenty wymagane do złożenia kompletnego wniosku o uzyskanie decyzji </w:t>
      </w:r>
      <w:r w:rsidR="006529FC" w:rsidRPr="00201B79">
        <w:rPr>
          <w:rFonts w:eastAsia="Calibri"/>
          <w:bCs/>
          <w:lang w:eastAsia="en-US"/>
        </w:rPr>
        <w:t>pozwolenia na budowę/zgłoszenia wykonania robót budowlanych (opinie, uzgodnienia, decyzje, zgody, projekty usunięcia kolizji, uzgodnienia gestorów sieci itp.).</w:t>
      </w:r>
    </w:p>
    <w:p w14:paraId="68983AD1" w14:textId="77777777" w:rsidR="006529FC" w:rsidRPr="00201B79" w:rsidRDefault="006529FC" w:rsidP="006529FC">
      <w:pPr>
        <w:tabs>
          <w:tab w:val="left" w:leader="dot" w:pos="5670"/>
        </w:tabs>
        <w:rPr>
          <w:b/>
          <w:bCs/>
        </w:rPr>
      </w:pPr>
    </w:p>
    <w:p w14:paraId="565ABE11" w14:textId="5AAEB223" w:rsidR="00EA197B" w:rsidRPr="00201B79" w:rsidRDefault="00EA197B" w:rsidP="00DB36FA">
      <w:pPr>
        <w:tabs>
          <w:tab w:val="left" w:leader="dot" w:pos="5670"/>
        </w:tabs>
        <w:jc w:val="center"/>
        <w:rPr>
          <w:b/>
          <w:bCs/>
        </w:rPr>
      </w:pPr>
      <w:r w:rsidRPr="00201B79">
        <w:rPr>
          <w:b/>
          <w:bCs/>
        </w:rPr>
        <w:t>ZAKRES I WARUNKI WYKONANIA PRAC</w:t>
      </w:r>
    </w:p>
    <w:p w14:paraId="723A6E56" w14:textId="77777777" w:rsidR="00DE11B6" w:rsidRPr="00201B79" w:rsidRDefault="00DE11B6" w:rsidP="006529FC">
      <w:pPr>
        <w:tabs>
          <w:tab w:val="left" w:pos="426"/>
          <w:tab w:val="left" w:leader="dot" w:pos="5670"/>
        </w:tabs>
        <w:rPr>
          <w:b/>
          <w:bCs/>
        </w:rPr>
      </w:pPr>
    </w:p>
    <w:p w14:paraId="46A7C31E" w14:textId="77777777" w:rsidR="00A2169B" w:rsidRPr="00201B79" w:rsidRDefault="00A2169B" w:rsidP="00DB36FA">
      <w:pPr>
        <w:tabs>
          <w:tab w:val="left" w:pos="426"/>
          <w:tab w:val="left" w:leader="dot" w:pos="5670"/>
        </w:tabs>
        <w:jc w:val="center"/>
        <w:rPr>
          <w:b/>
          <w:bCs/>
        </w:rPr>
      </w:pPr>
      <w:r w:rsidRPr="00201B79">
        <w:rPr>
          <w:b/>
          <w:bCs/>
        </w:rPr>
        <w:t>§ 2</w:t>
      </w:r>
    </w:p>
    <w:p w14:paraId="2CF522B4" w14:textId="5FB1228C" w:rsidR="00EA197B" w:rsidRPr="00201B79" w:rsidRDefault="00EA197B" w:rsidP="001F40AE">
      <w:pPr>
        <w:pStyle w:val="Akapitzlist"/>
        <w:numPr>
          <w:ilvl w:val="0"/>
          <w:numId w:val="12"/>
        </w:numPr>
        <w:tabs>
          <w:tab w:val="left" w:leader="dot" w:pos="0"/>
          <w:tab w:val="left" w:pos="567"/>
        </w:tabs>
        <w:ind w:left="567" w:hanging="567"/>
        <w:jc w:val="both"/>
      </w:pPr>
      <w:r w:rsidRPr="00201B79">
        <w:t>Strony niniejszej umowy ustalają, iż przedmiot tej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przepisami prawa.</w:t>
      </w:r>
    </w:p>
    <w:p w14:paraId="53410DD5" w14:textId="77777777" w:rsidR="00EA197B" w:rsidRPr="00201B79" w:rsidRDefault="00EA197B" w:rsidP="001F40AE">
      <w:pPr>
        <w:pStyle w:val="Tekstpodstawowywcity"/>
        <w:numPr>
          <w:ilvl w:val="0"/>
          <w:numId w:val="12"/>
        </w:numPr>
        <w:tabs>
          <w:tab w:val="left" w:leader="dot" w:pos="0"/>
          <w:tab w:val="left" w:pos="567"/>
        </w:tabs>
        <w:ind w:left="567" w:hanging="567"/>
        <w:jc w:val="both"/>
      </w:pPr>
      <w:r w:rsidRPr="00201B79">
        <w:t xml:space="preserve">Wykonawca oświadcza, że dokonał oględzin miejsca, którego dotyczy przedmiot niniejszej umowy i nie zgłasza zastrzeżeń. </w:t>
      </w:r>
    </w:p>
    <w:p w14:paraId="01BC984C" w14:textId="4A9B6907" w:rsidR="00EA197B" w:rsidRPr="00201B79" w:rsidRDefault="00C60146" w:rsidP="001F40AE">
      <w:pPr>
        <w:pStyle w:val="Tekstpodstawowywcity"/>
        <w:numPr>
          <w:ilvl w:val="0"/>
          <w:numId w:val="12"/>
        </w:numPr>
        <w:tabs>
          <w:tab w:val="left" w:leader="dot" w:pos="0"/>
          <w:tab w:val="left" w:pos="567"/>
        </w:tabs>
        <w:ind w:left="567" w:hanging="567"/>
        <w:jc w:val="both"/>
      </w:pPr>
      <w:r w:rsidRPr="00201B79">
        <w:t>Wykonawca przedstawi Zamawiającemu wstępną koncepcję projektu na aktualnej mapie lokalizacyjnej w terminie</w:t>
      </w:r>
      <w:bookmarkStart w:id="1" w:name="_Hlk75958931"/>
      <w:r w:rsidR="00B9702A">
        <w:t xml:space="preserve"> 15 dni od dnia podpisania umowy</w:t>
      </w:r>
      <w:r w:rsidRPr="00201B79">
        <w:t xml:space="preserve">. </w:t>
      </w:r>
      <w:bookmarkEnd w:id="1"/>
      <w:r w:rsidRPr="00201B79">
        <w:t>Po akceptacji przez Zamawiającego wstępnej koncepcji projektu, Wykonawca przystąpi do opracowywania pozostałej dokumentacji projektowo</w:t>
      </w:r>
      <w:r w:rsidR="009907B3" w:rsidRPr="00201B79">
        <w:t>-</w:t>
      </w:r>
      <w:r w:rsidRPr="00201B79">
        <w:t>kosztorysowej</w:t>
      </w:r>
      <w:r w:rsidR="00EA197B" w:rsidRPr="00201B79">
        <w:t>.</w:t>
      </w:r>
    </w:p>
    <w:p w14:paraId="3B2B4F03" w14:textId="61EBE673" w:rsidR="00AB37CE" w:rsidRPr="00201B79" w:rsidRDefault="00C60146" w:rsidP="001F40AE">
      <w:pPr>
        <w:pStyle w:val="Tekstpodstawowy"/>
        <w:numPr>
          <w:ilvl w:val="0"/>
          <w:numId w:val="12"/>
        </w:numPr>
        <w:tabs>
          <w:tab w:val="left" w:pos="567"/>
        </w:tabs>
        <w:ind w:left="567" w:hanging="567"/>
        <w:jc w:val="both"/>
        <w:rPr>
          <w:bCs/>
        </w:rPr>
      </w:pPr>
      <w:r w:rsidRPr="00201B79">
        <w:rPr>
          <w:bCs/>
        </w:rPr>
        <w:t xml:space="preserve">Wykonawca zobowiązany jest uzyskać wszystkie wymagane opinie, uzgodnienia, decyzje właściwych instytucji, umożliwiające złożenie wniosku o </w:t>
      </w:r>
      <w:r w:rsidR="009907B3" w:rsidRPr="00201B79">
        <w:rPr>
          <w:bCs/>
        </w:rPr>
        <w:t xml:space="preserve">pozwolenie na budowę /zgłoszenie wykonania robót budowalnych </w:t>
      </w:r>
      <w:r w:rsidRPr="00201B79">
        <w:rPr>
          <w:bCs/>
        </w:rPr>
        <w:t>i dokonać wszelkich uzupełnień i poprawek niezbędnych do jej uzyskania</w:t>
      </w:r>
      <w:r w:rsidR="00411ACC" w:rsidRPr="00201B79">
        <w:rPr>
          <w:bCs/>
        </w:rPr>
        <w:t xml:space="preserve">. </w:t>
      </w:r>
    </w:p>
    <w:p w14:paraId="0782F0CD" w14:textId="5B18A5A2" w:rsidR="00AB37CE" w:rsidRPr="00201B79" w:rsidRDefault="00AB37CE" w:rsidP="001F40AE">
      <w:pPr>
        <w:pStyle w:val="Akapitzlist"/>
        <w:numPr>
          <w:ilvl w:val="0"/>
          <w:numId w:val="12"/>
        </w:numPr>
        <w:tabs>
          <w:tab w:val="left" w:leader="dot" w:pos="0"/>
          <w:tab w:val="left" w:pos="567"/>
        </w:tabs>
        <w:suppressAutoHyphens w:val="0"/>
        <w:ind w:left="567" w:hanging="567"/>
        <w:jc w:val="both"/>
        <w:rPr>
          <w:bCs/>
          <w:lang w:eastAsia="pl-PL"/>
        </w:rPr>
      </w:pPr>
      <w:r w:rsidRPr="00201B79">
        <w:rPr>
          <w:bCs/>
          <w:lang w:eastAsia="pl-PL"/>
        </w:rPr>
        <w:t>Szczegółowy zakres opracowania projektowo</w:t>
      </w:r>
      <w:r w:rsidR="009907B3" w:rsidRPr="00201B79">
        <w:rPr>
          <w:bCs/>
          <w:lang w:eastAsia="pl-PL"/>
        </w:rPr>
        <w:t>-</w:t>
      </w:r>
      <w:r w:rsidRPr="00201B79">
        <w:rPr>
          <w:bCs/>
          <w:lang w:eastAsia="pl-PL"/>
        </w:rPr>
        <w:t>kosztorysowego obejmuje w</w:t>
      </w:r>
      <w:r w:rsidR="009907B3" w:rsidRPr="00201B79">
        <w:rPr>
          <w:bCs/>
          <w:lang w:eastAsia="pl-PL"/>
        </w:rPr>
        <w:t> </w:t>
      </w:r>
      <w:r w:rsidRPr="00201B79">
        <w:rPr>
          <w:bCs/>
          <w:lang w:eastAsia="pl-PL"/>
        </w:rPr>
        <w:t xml:space="preserve">szczególności: </w:t>
      </w:r>
    </w:p>
    <w:p w14:paraId="51B45C9D" w14:textId="4C2BCCE1" w:rsidR="00C60146" w:rsidRPr="00201B79" w:rsidRDefault="00C60146" w:rsidP="009907B3">
      <w:pPr>
        <w:numPr>
          <w:ilvl w:val="0"/>
          <w:numId w:val="29"/>
        </w:numPr>
        <w:tabs>
          <w:tab w:val="clear" w:pos="720"/>
          <w:tab w:val="num" w:pos="1134"/>
        </w:tabs>
        <w:suppressAutoHyphens w:val="0"/>
        <w:ind w:left="1134" w:hanging="567"/>
        <w:jc w:val="both"/>
        <w:rPr>
          <w:rFonts w:eastAsia="Calibri"/>
          <w:lang w:eastAsia="en-US"/>
        </w:rPr>
      </w:pPr>
      <w:r w:rsidRPr="00201B79">
        <w:rPr>
          <w:rFonts w:eastAsia="Calibri"/>
          <w:lang w:eastAsia="en-US"/>
        </w:rPr>
        <w:t>Opracowanie mapy do celów projektowych w skali 1:500 w wersji papierowej i</w:t>
      </w:r>
      <w:r w:rsidR="009907B3" w:rsidRPr="00201B79">
        <w:rPr>
          <w:rFonts w:eastAsia="Calibri"/>
          <w:lang w:eastAsia="en-US"/>
        </w:rPr>
        <w:t> </w:t>
      </w:r>
      <w:r w:rsidRPr="00201B79">
        <w:rPr>
          <w:rFonts w:eastAsia="Calibri"/>
          <w:lang w:eastAsia="en-US"/>
        </w:rPr>
        <w:t>w</w:t>
      </w:r>
      <w:r w:rsidR="009907B3" w:rsidRPr="00201B79">
        <w:rPr>
          <w:rFonts w:eastAsia="Calibri"/>
          <w:lang w:eastAsia="en-US"/>
        </w:rPr>
        <w:t> </w:t>
      </w:r>
      <w:r w:rsidRPr="00201B79">
        <w:rPr>
          <w:rFonts w:eastAsia="Calibri"/>
          <w:lang w:eastAsia="en-US"/>
        </w:rPr>
        <w:t>formacie numeryczny</w:t>
      </w:r>
      <w:r w:rsidR="009907B3" w:rsidRPr="00201B79">
        <w:rPr>
          <w:rFonts w:eastAsia="Calibri"/>
          <w:lang w:eastAsia="en-US"/>
        </w:rPr>
        <w:t>m</w:t>
      </w:r>
      <w:r w:rsidR="00C30A47">
        <w:rPr>
          <w:rFonts w:eastAsia="Calibri"/>
          <w:lang w:eastAsia="en-US"/>
        </w:rPr>
        <w:t>.</w:t>
      </w:r>
    </w:p>
    <w:p w14:paraId="3F9AD5B2" w14:textId="3AE96B94" w:rsidR="009907B3" w:rsidRPr="00201B79" w:rsidRDefault="009907B3" w:rsidP="009907B3">
      <w:pPr>
        <w:numPr>
          <w:ilvl w:val="0"/>
          <w:numId w:val="29"/>
        </w:numPr>
        <w:tabs>
          <w:tab w:val="clear" w:pos="720"/>
          <w:tab w:val="num" w:pos="1134"/>
        </w:tabs>
        <w:suppressAutoHyphens w:val="0"/>
        <w:ind w:left="1134" w:hanging="567"/>
        <w:jc w:val="both"/>
        <w:rPr>
          <w:rFonts w:eastAsia="Calibri"/>
          <w:lang w:eastAsia="en-US"/>
        </w:rPr>
      </w:pPr>
      <w:r w:rsidRPr="00201B79">
        <w:rPr>
          <w:rFonts w:eastAsia="Calibri"/>
          <w:lang w:eastAsia="en-US"/>
        </w:rPr>
        <w:t>Wykonanie pomiarów ruchu</w:t>
      </w:r>
      <w:r w:rsidR="00C30A47">
        <w:rPr>
          <w:rFonts w:eastAsia="Calibri"/>
          <w:lang w:eastAsia="en-US"/>
        </w:rPr>
        <w:t>.</w:t>
      </w:r>
    </w:p>
    <w:p w14:paraId="28A7AFE0" w14:textId="1384E17C" w:rsidR="009907B3" w:rsidRPr="00201B79" w:rsidRDefault="009907B3" w:rsidP="009907B3">
      <w:pPr>
        <w:numPr>
          <w:ilvl w:val="0"/>
          <w:numId w:val="29"/>
        </w:numPr>
        <w:tabs>
          <w:tab w:val="clear" w:pos="720"/>
          <w:tab w:val="num" w:pos="1134"/>
        </w:tabs>
        <w:suppressAutoHyphens w:val="0"/>
        <w:ind w:left="1134" w:hanging="567"/>
        <w:jc w:val="both"/>
        <w:rPr>
          <w:rFonts w:eastAsia="Calibri"/>
          <w:lang w:eastAsia="en-US"/>
        </w:rPr>
      </w:pPr>
      <w:r w:rsidRPr="00201B79">
        <w:rPr>
          <w:rFonts w:eastAsia="Calibri"/>
          <w:lang w:eastAsia="en-US"/>
        </w:rPr>
        <w:t>Uzyskanie warunków technicznych przebudowy/budowy złącza kablowego dla</w:t>
      </w:r>
      <w:r w:rsidR="00E575AD" w:rsidRPr="00201B79">
        <w:rPr>
          <w:rFonts w:eastAsia="Calibri"/>
          <w:lang w:eastAsia="en-US"/>
        </w:rPr>
        <w:t> </w:t>
      </w:r>
      <w:r w:rsidRPr="00201B79">
        <w:rPr>
          <w:rFonts w:eastAsia="Calibri"/>
          <w:lang w:eastAsia="en-US"/>
        </w:rPr>
        <w:t>zasilania sygnalizacji</w:t>
      </w:r>
      <w:r w:rsidR="00C30A47">
        <w:rPr>
          <w:rFonts w:eastAsia="Calibri"/>
          <w:lang w:eastAsia="en-US"/>
        </w:rPr>
        <w:t>.</w:t>
      </w:r>
    </w:p>
    <w:p w14:paraId="0F51DF03" w14:textId="35EDB420" w:rsidR="00C60146" w:rsidRPr="00201B79" w:rsidRDefault="00C60146" w:rsidP="009907B3">
      <w:pPr>
        <w:numPr>
          <w:ilvl w:val="0"/>
          <w:numId w:val="29"/>
        </w:numPr>
        <w:tabs>
          <w:tab w:val="clear" w:pos="720"/>
          <w:tab w:val="num" w:pos="1134"/>
        </w:tabs>
        <w:suppressAutoHyphens w:val="0"/>
        <w:ind w:left="1134" w:hanging="567"/>
        <w:jc w:val="both"/>
        <w:rPr>
          <w:rFonts w:eastAsia="Calibri"/>
          <w:lang w:eastAsia="en-US"/>
        </w:rPr>
      </w:pPr>
      <w:r w:rsidRPr="00201B79">
        <w:rPr>
          <w:rFonts w:eastAsia="Calibri"/>
          <w:lang w:eastAsia="en-US"/>
        </w:rPr>
        <w:t xml:space="preserve">Sporządzenie projektu budowlanego wraz z niezbędnymi opiniami i uzgodnieniami umożliwiającymi uzyskanie </w:t>
      </w:r>
      <w:r w:rsidR="009907B3" w:rsidRPr="00201B79">
        <w:rPr>
          <w:rFonts w:eastAsia="Calibri"/>
          <w:lang w:eastAsia="en-US"/>
        </w:rPr>
        <w:t xml:space="preserve">decyzji pozwolenia na budowę </w:t>
      </w:r>
      <w:r w:rsidRPr="00201B79">
        <w:rPr>
          <w:rFonts w:eastAsia="Calibri"/>
          <w:lang w:eastAsia="en-US"/>
        </w:rPr>
        <w:t xml:space="preserve">zgodnie z przepisami </w:t>
      </w:r>
      <w:r w:rsidRPr="00201B79">
        <w:rPr>
          <w:rFonts w:eastAsia="Calibri"/>
          <w:lang w:eastAsia="en-US"/>
        </w:rPr>
        <w:lastRenderedPageBreak/>
        <w:t>Prawa budowlanego i spełniających wymagania Rozporządzenia Ministra Rozwoju z dnia 11 września 2020</w:t>
      </w:r>
      <w:r w:rsidR="009907B3" w:rsidRPr="00201B79">
        <w:rPr>
          <w:rFonts w:eastAsia="Calibri"/>
          <w:lang w:eastAsia="en-US"/>
        </w:rPr>
        <w:t xml:space="preserve"> </w:t>
      </w:r>
      <w:r w:rsidRPr="00201B79">
        <w:rPr>
          <w:rFonts w:eastAsia="Calibri"/>
          <w:lang w:eastAsia="en-US"/>
        </w:rPr>
        <w:t>r. w sprawie szczegółowego zakresu i formy projektu budowlanego (Dz.</w:t>
      </w:r>
      <w:r w:rsidR="009907B3" w:rsidRPr="00201B79">
        <w:rPr>
          <w:rFonts w:eastAsia="Calibri"/>
          <w:lang w:eastAsia="en-US"/>
        </w:rPr>
        <w:t xml:space="preserve"> </w:t>
      </w:r>
      <w:r w:rsidRPr="00201B79">
        <w:rPr>
          <w:rFonts w:eastAsia="Calibri"/>
          <w:lang w:eastAsia="en-US"/>
        </w:rPr>
        <w:t>U. z 2020 r. poz. 1609</w:t>
      </w:r>
      <w:r w:rsidR="00A12C1F" w:rsidRPr="00201B79">
        <w:rPr>
          <w:rFonts w:eastAsia="Calibri"/>
          <w:lang w:eastAsia="en-US"/>
        </w:rPr>
        <w:t xml:space="preserve"> ze zm.</w:t>
      </w:r>
      <w:r w:rsidRPr="00201B79">
        <w:rPr>
          <w:rFonts w:eastAsia="Calibri"/>
          <w:lang w:eastAsia="en-US"/>
        </w:rPr>
        <w:t>)</w:t>
      </w:r>
      <w:r w:rsidR="00B9702A">
        <w:rPr>
          <w:rFonts w:eastAsia="Calibri"/>
          <w:lang w:eastAsia="en-US"/>
        </w:rPr>
        <w:t xml:space="preserve"> </w:t>
      </w:r>
      <w:r w:rsidRPr="00201B79">
        <w:rPr>
          <w:rFonts w:eastAsia="Calibri"/>
          <w:lang w:eastAsia="en-US"/>
        </w:rPr>
        <w:t>w</w:t>
      </w:r>
      <w:r w:rsidR="00B9702A">
        <w:rPr>
          <w:rFonts w:eastAsia="Calibri"/>
          <w:lang w:eastAsia="en-US"/>
        </w:rPr>
        <w:t xml:space="preserve"> </w:t>
      </w:r>
      <w:r w:rsidRPr="00201B79">
        <w:rPr>
          <w:rFonts w:eastAsia="Calibri"/>
          <w:lang w:eastAsia="en-US"/>
        </w:rPr>
        <w:t>szczególności:</w:t>
      </w:r>
    </w:p>
    <w:p w14:paraId="52E51FC0" w14:textId="77777777" w:rsidR="00C60146" w:rsidRPr="00201B79" w:rsidRDefault="00C60146" w:rsidP="009907B3">
      <w:pPr>
        <w:numPr>
          <w:ilvl w:val="0"/>
          <w:numId w:val="30"/>
        </w:numPr>
        <w:tabs>
          <w:tab w:val="clear" w:pos="360"/>
          <w:tab w:val="num" w:pos="1701"/>
        </w:tabs>
        <w:suppressAutoHyphens w:val="0"/>
        <w:ind w:left="1701" w:hanging="567"/>
        <w:jc w:val="both"/>
        <w:rPr>
          <w:rFonts w:eastAsia="Calibri"/>
          <w:lang w:eastAsia="en-US"/>
        </w:rPr>
      </w:pPr>
      <w:r w:rsidRPr="00201B79">
        <w:rPr>
          <w:rFonts w:eastAsia="Calibri"/>
          <w:lang w:eastAsia="en-US"/>
        </w:rPr>
        <w:t>projekt zagospodarowania terenu,</w:t>
      </w:r>
    </w:p>
    <w:p w14:paraId="3AFFE24A" w14:textId="70D975DC" w:rsidR="00C60146" w:rsidRPr="00201B79" w:rsidRDefault="00C60146" w:rsidP="009907B3">
      <w:pPr>
        <w:numPr>
          <w:ilvl w:val="0"/>
          <w:numId w:val="30"/>
        </w:numPr>
        <w:tabs>
          <w:tab w:val="clear" w:pos="360"/>
          <w:tab w:val="num" w:pos="1701"/>
        </w:tabs>
        <w:suppressAutoHyphens w:val="0"/>
        <w:ind w:left="1701" w:hanging="567"/>
        <w:jc w:val="both"/>
        <w:rPr>
          <w:rFonts w:eastAsia="Calibri"/>
          <w:lang w:eastAsia="en-US"/>
        </w:rPr>
      </w:pPr>
      <w:r w:rsidRPr="00201B79">
        <w:rPr>
          <w:rFonts w:eastAsia="Calibri"/>
          <w:lang w:eastAsia="en-US"/>
        </w:rPr>
        <w:t xml:space="preserve">projekt </w:t>
      </w:r>
      <w:r w:rsidR="009907B3" w:rsidRPr="00201B79">
        <w:rPr>
          <w:rFonts w:eastAsia="Calibri"/>
          <w:lang w:eastAsia="en-US"/>
        </w:rPr>
        <w:t>architektoniczno-budowalny sygnalizacji świetlnej,</w:t>
      </w:r>
    </w:p>
    <w:p w14:paraId="3DF4DAE8" w14:textId="67E1A8DD" w:rsidR="009907B3" w:rsidRPr="00201B79" w:rsidRDefault="009907B3" w:rsidP="009907B3">
      <w:pPr>
        <w:numPr>
          <w:ilvl w:val="0"/>
          <w:numId w:val="30"/>
        </w:numPr>
        <w:tabs>
          <w:tab w:val="clear" w:pos="360"/>
          <w:tab w:val="num" w:pos="1701"/>
        </w:tabs>
        <w:suppressAutoHyphens w:val="0"/>
        <w:ind w:left="1701" w:hanging="567"/>
        <w:jc w:val="both"/>
        <w:rPr>
          <w:rFonts w:eastAsia="Calibri"/>
          <w:lang w:eastAsia="en-US"/>
        </w:rPr>
      </w:pPr>
      <w:r w:rsidRPr="00201B79">
        <w:rPr>
          <w:rFonts w:eastAsia="Calibri"/>
          <w:lang w:eastAsia="en-US"/>
        </w:rPr>
        <w:t>projekt budowalny budowy/przebudowy przyłącza kablowego (zasilanie sygnalizacji) – jeśli wymagany</w:t>
      </w:r>
      <w:r w:rsidR="00C30A47">
        <w:rPr>
          <w:rFonts w:eastAsia="Calibri"/>
          <w:lang w:eastAsia="en-US"/>
        </w:rPr>
        <w:t>.</w:t>
      </w:r>
    </w:p>
    <w:p w14:paraId="1F9485AC" w14:textId="544FDDAB"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P</w:t>
      </w:r>
      <w:r w:rsidR="009907B3" w:rsidRPr="00201B79">
        <w:rPr>
          <w:rFonts w:eastAsia="Calibri" w:cs="Arial"/>
          <w:bCs/>
          <w:lang w:eastAsia="en-US"/>
        </w:rPr>
        <w:t>rojekty budowlane innych branż - w przypadku konieczności ich wykonania, w tym usunięcia kolizji z istniejącą infrastrukturą, w tym uzgodnienie z gestorami sieci</w:t>
      </w:r>
      <w:r w:rsidR="00C30A47">
        <w:rPr>
          <w:rFonts w:eastAsia="Calibri" w:cs="Arial"/>
          <w:bCs/>
          <w:lang w:eastAsia="en-US"/>
        </w:rPr>
        <w:t>.</w:t>
      </w:r>
    </w:p>
    <w:p w14:paraId="1FD8DA3F" w14:textId="0107269C"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P</w:t>
      </w:r>
      <w:r w:rsidR="009907B3" w:rsidRPr="00201B79">
        <w:rPr>
          <w:rFonts w:eastAsia="Calibri" w:cs="Arial"/>
          <w:bCs/>
          <w:lang w:eastAsia="en-US"/>
        </w:rPr>
        <w:t>rojekt stałej organizacji ruchu uwzględniający istniejący i projektowane przejazdy rowerowe, Wykonawca zobowiązany jest uzyskać wszystkie wymagane opinie, uzgodnienia, decyzje właściwych instytucji, umożliwiające wprowadzenie zaprojektowanej organizacji ruchu zgodnie z obowiązującymi przepisami.</w:t>
      </w:r>
    </w:p>
    <w:p w14:paraId="5D3976A8" w14:textId="26D96025" w:rsidR="009907B3" w:rsidRPr="00201B79" w:rsidRDefault="00E575AD" w:rsidP="009907B3">
      <w:pPr>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P</w:t>
      </w:r>
      <w:r w:rsidR="009907B3" w:rsidRPr="00201B79">
        <w:rPr>
          <w:rFonts w:eastAsia="Calibri" w:cs="Arial"/>
          <w:bCs/>
          <w:lang w:eastAsia="en-US"/>
        </w:rPr>
        <w:t>rojekt inżynierii ruchu uwzględniający istniejąc</w:t>
      </w:r>
      <w:r w:rsidR="00B9702A">
        <w:rPr>
          <w:rFonts w:eastAsia="Calibri" w:cs="Arial"/>
          <w:bCs/>
          <w:lang w:eastAsia="en-US"/>
        </w:rPr>
        <w:t>e</w:t>
      </w:r>
      <w:r w:rsidR="009907B3" w:rsidRPr="00201B79">
        <w:rPr>
          <w:rFonts w:eastAsia="Calibri" w:cs="Arial"/>
          <w:bCs/>
          <w:lang w:eastAsia="en-US"/>
        </w:rPr>
        <w:t xml:space="preserve"> i projektowane przejazdy rowerowe, Wykonawca zobowiązany jest uzyskać wszystkie wymagane opinie, uzgodnienia, decyzje właściwych instytucji, umożliwiające wprowadzenie zaprojektowanej inżynierii ruchu zgodnie z obowiązującymi przepisami.</w:t>
      </w:r>
    </w:p>
    <w:p w14:paraId="0089E7B9" w14:textId="3AC85FFD"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I</w:t>
      </w:r>
      <w:r w:rsidR="009907B3" w:rsidRPr="00201B79">
        <w:rPr>
          <w:rFonts w:eastAsia="Calibri" w:cs="Arial"/>
          <w:bCs/>
          <w:lang w:eastAsia="en-US"/>
        </w:rPr>
        <w:t>nnych projektów niezbędnych do uzyskania pozwolenia na budowę/zgłoszenia wykonania robót, prawidłowej realizacji inwestycji</w:t>
      </w:r>
      <w:r w:rsidR="00C30A47">
        <w:rPr>
          <w:rFonts w:eastAsia="Calibri" w:cs="Arial"/>
          <w:bCs/>
          <w:lang w:eastAsia="en-US"/>
        </w:rPr>
        <w:t>.</w:t>
      </w:r>
    </w:p>
    <w:p w14:paraId="458B4BC5" w14:textId="78F42898"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S</w:t>
      </w:r>
      <w:r w:rsidR="009907B3" w:rsidRPr="00201B79">
        <w:rPr>
          <w:rFonts w:eastAsia="Calibri" w:cs="Arial"/>
          <w:bCs/>
          <w:lang w:eastAsia="en-US"/>
        </w:rPr>
        <w:t>porządzenie projektów technicznych, uzupełniających i uszczegóławiających, ww. projekty budowlane w zakresie i stopniu dokładności niezbędny do sporządzenia przedmiarów robót, kosztorysów inwestorskich, przygotowania oferty przez wykonawcę robót budowlanych. Projekty te muszą zezwalać na realizację wszystkich robót bez dodatkowych opracowań. Projekty te muszą uwzględniać  w szczególności wymagania określone w Rozporządzeniu Ministra Rozwoju i Technologii z dnia 20 grudnia 2021 r. w sprawie szczegółowego zakresu i formy dokumentacji projektowej, specyfikacji technicznych wykonania i odbioru robót budowlanych oraz programu funkcjonalno-użytkowego (Dz.</w:t>
      </w:r>
      <w:r w:rsidR="002912A9">
        <w:rPr>
          <w:rFonts w:eastAsia="Calibri" w:cs="Arial"/>
          <w:bCs/>
          <w:lang w:eastAsia="en-US"/>
        </w:rPr>
        <w:t xml:space="preserve"> </w:t>
      </w:r>
      <w:r w:rsidR="009907B3" w:rsidRPr="00201B79">
        <w:rPr>
          <w:rFonts w:eastAsia="Calibri" w:cs="Arial"/>
          <w:bCs/>
          <w:lang w:eastAsia="en-US"/>
        </w:rPr>
        <w:t>U. z 2021 r. poz.</w:t>
      </w:r>
      <w:r w:rsidR="00B26273" w:rsidRPr="00201B79">
        <w:rPr>
          <w:rFonts w:eastAsia="Calibri" w:cs="Arial"/>
          <w:bCs/>
          <w:lang w:eastAsia="en-US"/>
        </w:rPr>
        <w:t> </w:t>
      </w:r>
      <w:r w:rsidR="009907B3" w:rsidRPr="00201B79">
        <w:rPr>
          <w:rFonts w:eastAsia="Calibri" w:cs="Arial"/>
          <w:bCs/>
          <w:lang w:eastAsia="en-US"/>
        </w:rPr>
        <w:t>2454)</w:t>
      </w:r>
      <w:r w:rsidR="00C30A47">
        <w:rPr>
          <w:rFonts w:eastAsia="Calibri" w:cs="Arial"/>
          <w:bCs/>
          <w:lang w:eastAsia="en-US"/>
        </w:rPr>
        <w:t>.</w:t>
      </w:r>
    </w:p>
    <w:p w14:paraId="0BE69AD0" w14:textId="59126645"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S</w:t>
      </w:r>
      <w:r w:rsidR="009907B3" w:rsidRPr="00201B79">
        <w:rPr>
          <w:rFonts w:eastAsia="Calibri" w:cs="Arial"/>
          <w:bCs/>
          <w:lang w:eastAsia="en-US"/>
        </w:rPr>
        <w:t>porządzenie specyfikacji technicznych wykonania i odbioru robót budowlanych, przez które należy rozumieć opracowania zawierające w szczególności zbiory wymagań niezbędnych do określenia standardu i jakości wykonania robót, w</w:t>
      </w:r>
      <w:r w:rsidR="00B26273" w:rsidRPr="00201B79">
        <w:rPr>
          <w:rFonts w:eastAsia="Calibri" w:cs="Arial"/>
          <w:bCs/>
          <w:lang w:eastAsia="en-US"/>
        </w:rPr>
        <w:t> </w:t>
      </w:r>
      <w:r w:rsidR="009907B3" w:rsidRPr="00201B79">
        <w:rPr>
          <w:rFonts w:eastAsia="Calibri" w:cs="Arial"/>
          <w:bCs/>
          <w:lang w:eastAsia="en-US"/>
        </w:rPr>
        <w:t>zakresie sposobu wykonania robót budowlanych, właściwości wyrobów budowlanych oraz oceny prawidłowości wykonania poszczególnych robót. Specyfikacje muszą uwzględniać w szczególności wymagania określone w</w:t>
      </w:r>
      <w:r w:rsidR="00B26273" w:rsidRPr="00201B79">
        <w:rPr>
          <w:rFonts w:eastAsia="Calibri" w:cs="Arial"/>
          <w:bCs/>
          <w:lang w:eastAsia="en-US"/>
        </w:rPr>
        <w:t> </w:t>
      </w:r>
      <w:r w:rsidR="009907B3" w:rsidRPr="00201B79">
        <w:rPr>
          <w:rFonts w:eastAsia="Calibri" w:cs="Arial"/>
          <w:bCs/>
          <w:lang w:eastAsia="en-US"/>
        </w:rPr>
        <w:t>Rozporządzeniu Ministra Rozwoju i Technologii z dnia 20 grudnia 2021 r. w</w:t>
      </w:r>
      <w:r w:rsidR="00B26273" w:rsidRPr="00201B79">
        <w:rPr>
          <w:rFonts w:eastAsia="Calibri" w:cs="Arial"/>
          <w:bCs/>
          <w:lang w:eastAsia="en-US"/>
        </w:rPr>
        <w:t> </w:t>
      </w:r>
      <w:r w:rsidR="009907B3" w:rsidRPr="00201B79">
        <w:rPr>
          <w:rFonts w:eastAsia="Calibri" w:cs="Arial"/>
          <w:bCs/>
          <w:lang w:eastAsia="en-US"/>
        </w:rPr>
        <w:t>sprawie szczegółowego zakresu i formy dokumentacji projektowej, specyfikacji technicznych wykonania i odbioru robót budowlanych oraz programu funkcjonalno-użytkowego (Dz.</w:t>
      </w:r>
      <w:r w:rsidR="00045124">
        <w:rPr>
          <w:rFonts w:eastAsia="Calibri" w:cs="Arial"/>
          <w:bCs/>
          <w:lang w:eastAsia="en-US"/>
        </w:rPr>
        <w:t xml:space="preserve"> </w:t>
      </w:r>
      <w:r w:rsidR="009907B3" w:rsidRPr="00201B79">
        <w:rPr>
          <w:rFonts w:eastAsia="Calibri" w:cs="Arial"/>
          <w:bCs/>
          <w:lang w:eastAsia="en-US"/>
        </w:rPr>
        <w:t>U. z 2021 r. poz. 2454). Specyfikacje techniczne wykonania i odbioru robót budowlanych należy opracować z uwzględnieniem podziału szczegółowego według Wspólnego Słownika Zamówień</w:t>
      </w:r>
      <w:r w:rsidR="00C30A47">
        <w:rPr>
          <w:rFonts w:eastAsia="Calibri" w:cs="Arial"/>
          <w:bCs/>
          <w:lang w:eastAsia="en-US"/>
        </w:rPr>
        <w:t>.</w:t>
      </w:r>
    </w:p>
    <w:p w14:paraId="28CDDF20" w14:textId="0E941828"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S</w:t>
      </w:r>
      <w:r w:rsidR="009907B3" w:rsidRPr="00201B79">
        <w:rPr>
          <w:rFonts w:eastAsia="Calibri" w:cs="Arial"/>
          <w:bCs/>
          <w:lang w:eastAsia="en-US"/>
        </w:rPr>
        <w:t xml:space="preserve">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Rozporządzeniu Ministra Rozwoju i Technologii z dnia 20 grudnia </w:t>
      </w:r>
      <w:r w:rsidR="009907B3" w:rsidRPr="00201B79">
        <w:rPr>
          <w:rFonts w:eastAsia="Calibri" w:cs="Arial"/>
          <w:bCs/>
          <w:lang w:eastAsia="en-US"/>
        </w:rPr>
        <w:lastRenderedPageBreak/>
        <w:t>2021 r. w sprawie szczegółowego zakresu i formy dokumentacji projektowej, specyfikacji technicznych wykonania i odbioru robót budowlanych oraz programu funkcjonalno-użytkowego (Dz.</w:t>
      </w:r>
      <w:r w:rsidR="002912A9">
        <w:rPr>
          <w:rFonts w:eastAsia="Calibri" w:cs="Arial"/>
          <w:bCs/>
          <w:lang w:eastAsia="en-US"/>
        </w:rPr>
        <w:t xml:space="preserve"> </w:t>
      </w:r>
      <w:r w:rsidR="009907B3" w:rsidRPr="00201B79">
        <w:rPr>
          <w:rFonts w:eastAsia="Calibri" w:cs="Arial"/>
          <w:bCs/>
          <w:lang w:eastAsia="en-US"/>
        </w:rPr>
        <w:t>U. z 2021 r. poz. 2454).</w:t>
      </w:r>
    </w:p>
    <w:p w14:paraId="21F7C0E1" w14:textId="68645456" w:rsidR="00E84B13" w:rsidRPr="00201B79" w:rsidRDefault="00E575AD" w:rsidP="00E84B1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S</w:t>
      </w:r>
      <w:r w:rsidR="009907B3" w:rsidRPr="00201B79">
        <w:rPr>
          <w:rFonts w:eastAsia="Calibri" w:cs="Arial"/>
          <w:bCs/>
          <w:lang w:eastAsia="en-US"/>
        </w:rPr>
        <w:t>porządzenie kosztorysów inwestorskich w szczególności zgodnie z</w:t>
      </w:r>
      <w:r w:rsidR="00B26273" w:rsidRPr="00201B79">
        <w:rPr>
          <w:rFonts w:eastAsia="Calibri" w:cs="Arial"/>
          <w:bCs/>
          <w:lang w:eastAsia="en-US"/>
        </w:rPr>
        <w:t> </w:t>
      </w:r>
      <w:r w:rsidR="009907B3" w:rsidRPr="00201B79">
        <w:rPr>
          <w:rFonts w:eastAsia="Calibri" w:cs="Arial"/>
          <w:bCs/>
          <w:lang w:eastAsia="en-US"/>
        </w:rPr>
        <w:t>Rozporządzeniem Ministra Rozwoju i Technologii z dnia 20 grudnia 2021 r. w</w:t>
      </w:r>
      <w:r w:rsidR="00B26273" w:rsidRPr="00201B79">
        <w:rPr>
          <w:rFonts w:eastAsia="Calibri" w:cs="Arial"/>
          <w:bCs/>
          <w:lang w:eastAsia="en-US"/>
        </w:rPr>
        <w:t> </w:t>
      </w:r>
      <w:r w:rsidR="009907B3" w:rsidRPr="00201B79">
        <w:rPr>
          <w:rFonts w:eastAsia="Calibri" w:cs="Arial"/>
          <w:bCs/>
          <w:lang w:eastAsia="en-US"/>
        </w:rPr>
        <w:t>sprawie określenia metod i podstaw sporządzania kosztorysu inwestorskiego, obliczania planowanych kosztów prac projektowych oraz planowanych kosztów robót budowlanych określonych w programie funkcjonalno</w:t>
      </w:r>
      <w:r w:rsidR="00E84B13" w:rsidRPr="00201B79">
        <w:rPr>
          <w:rFonts w:eastAsia="Calibri" w:cs="Arial"/>
          <w:bCs/>
          <w:lang w:eastAsia="en-US"/>
        </w:rPr>
        <w:t>-</w:t>
      </w:r>
      <w:r w:rsidR="009907B3" w:rsidRPr="00201B79">
        <w:rPr>
          <w:rFonts w:eastAsia="Calibri" w:cs="Arial"/>
          <w:bCs/>
          <w:lang w:eastAsia="en-US"/>
        </w:rPr>
        <w:t>użytkowym (Dz. U. z</w:t>
      </w:r>
      <w:r w:rsidR="00B26273" w:rsidRPr="00201B79">
        <w:rPr>
          <w:rFonts w:eastAsia="Calibri" w:cs="Arial"/>
          <w:bCs/>
          <w:lang w:eastAsia="en-US"/>
        </w:rPr>
        <w:t> </w:t>
      </w:r>
      <w:r w:rsidR="009907B3" w:rsidRPr="00201B79">
        <w:rPr>
          <w:rFonts w:eastAsia="Calibri" w:cs="Arial"/>
          <w:bCs/>
          <w:lang w:eastAsia="en-US"/>
        </w:rPr>
        <w:t>2021 r. poz. 2458). Podstawę do sporządzenia kosztorysów inwestorskich powinny stanowić:</w:t>
      </w:r>
    </w:p>
    <w:p w14:paraId="3116B64C" w14:textId="77777777" w:rsidR="009907B3" w:rsidRPr="00201B79" w:rsidRDefault="009907B3" w:rsidP="009907B3">
      <w:pPr>
        <w:pStyle w:val="Tekstpodstawowy"/>
        <w:numPr>
          <w:ilvl w:val="0"/>
          <w:numId w:val="39"/>
        </w:numPr>
        <w:ind w:left="1701" w:hanging="567"/>
        <w:jc w:val="both"/>
        <w:rPr>
          <w:rFonts w:eastAsia="Calibri" w:cs="Arial"/>
          <w:bCs/>
          <w:lang w:eastAsia="en-US"/>
        </w:rPr>
      </w:pPr>
      <w:r w:rsidRPr="00201B79">
        <w:rPr>
          <w:rFonts w:eastAsia="Calibri" w:cs="Arial"/>
          <w:bCs/>
          <w:lang w:eastAsia="en-US"/>
        </w:rPr>
        <w:t>dokumentacja projektowa,</w:t>
      </w:r>
    </w:p>
    <w:p w14:paraId="2868B186" w14:textId="77777777" w:rsidR="009907B3" w:rsidRPr="00201B79" w:rsidRDefault="009907B3" w:rsidP="009907B3">
      <w:pPr>
        <w:pStyle w:val="Tekstpodstawowy"/>
        <w:numPr>
          <w:ilvl w:val="0"/>
          <w:numId w:val="39"/>
        </w:numPr>
        <w:ind w:left="1701" w:hanging="567"/>
        <w:jc w:val="both"/>
        <w:rPr>
          <w:rFonts w:eastAsia="Calibri" w:cs="Arial"/>
          <w:bCs/>
          <w:lang w:eastAsia="en-US"/>
        </w:rPr>
      </w:pPr>
      <w:r w:rsidRPr="00201B79">
        <w:rPr>
          <w:rFonts w:eastAsia="Calibri" w:cs="Arial"/>
          <w:bCs/>
          <w:lang w:eastAsia="en-US"/>
        </w:rPr>
        <w:t>specyfikacja techniczna wykonania i odbioru robót budowlanych,</w:t>
      </w:r>
    </w:p>
    <w:p w14:paraId="33D8072E" w14:textId="536F2783" w:rsidR="009907B3" w:rsidRPr="00201B79" w:rsidRDefault="009907B3" w:rsidP="009907B3">
      <w:pPr>
        <w:pStyle w:val="Tekstpodstawowy"/>
        <w:numPr>
          <w:ilvl w:val="0"/>
          <w:numId w:val="39"/>
        </w:numPr>
        <w:ind w:left="1701" w:hanging="567"/>
        <w:jc w:val="both"/>
        <w:rPr>
          <w:rFonts w:eastAsia="Calibri" w:cs="Arial"/>
          <w:bCs/>
          <w:lang w:eastAsia="en-US"/>
        </w:rPr>
      </w:pPr>
      <w:r w:rsidRPr="00201B79">
        <w:rPr>
          <w:rFonts w:eastAsia="Calibri" w:cs="Arial"/>
          <w:bCs/>
          <w:lang w:eastAsia="en-US"/>
        </w:rPr>
        <w:t>założenia wyjściowe do kosztorysowania,</w:t>
      </w:r>
    </w:p>
    <w:p w14:paraId="01983F70" w14:textId="4075C9D5" w:rsidR="009907B3" w:rsidRPr="00201B79" w:rsidRDefault="009907B3" w:rsidP="009907B3">
      <w:pPr>
        <w:pStyle w:val="Tekstpodstawowy"/>
        <w:numPr>
          <w:ilvl w:val="0"/>
          <w:numId w:val="39"/>
        </w:numPr>
        <w:ind w:left="1701" w:hanging="567"/>
        <w:jc w:val="both"/>
        <w:rPr>
          <w:rFonts w:eastAsia="Calibri" w:cs="Arial"/>
          <w:bCs/>
          <w:lang w:eastAsia="en-US"/>
        </w:rPr>
      </w:pPr>
      <w:r w:rsidRPr="00201B79">
        <w:rPr>
          <w:rFonts w:eastAsia="Calibri" w:cs="Arial"/>
          <w:bCs/>
          <w:lang w:eastAsia="en-US"/>
        </w:rPr>
        <w:t>ceny jednostkowe robót budowlanych.</w:t>
      </w:r>
    </w:p>
    <w:p w14:paraId="48C6695A" w14:textId="77777777" w:rsidR="009907B3" w:rsidRPr="00201B79" w:rsidRDefault="009907B3" w:rsidP="009907B3">
      <w:pPr>
        <w:pStyle w:val="Tekstpodstawowy"/>
        <w:ind w:left="1134"/>
        <w:jc w:val="both"/>
        <w:rPr>
          <w:rFonts w:eastAsia="Calibri" w:cs="Arial"/>
          <w:bCs/>
          <w:lang w:eastAsia="en-US"/>
        </w:rPr>
      </w:pPr>
      <w:r w:rsidRPr="00201B79">
        <w:rPr>
          <w:rFonts w:eastAsia="Calibri" w:cs="Arial"/>
          <w:bCs/>
          <w:lang w:eastAsia="en-US"/>
        </w:rPr>
        <w:t>W trakcie sporządzania kosztorysów inwestorskich oraz przedmiarów robót należy dokonać rozdzielenia robót objętych różnymi stawkami podatku VAT.</w:t>
      </w:r>
    </w:p>
    <w:p w14:paraId="7EC48E57" w14:textId="626F7C96" w:rsidR="009907B3" w:rsidRPr="00201B79" w:rsidRDefault="009907B3" w:rsidP="00E84B13">
      <w:pPr>
        <w:pStyle w:val="Tekstpodstawowy"/>
        <w:ind w:left="1134" w:hanging="567"/>
        <w:jc w:val="both"/>
        <w:rPr>
          <w:rFonts w:eastAsia="Calibri" w:cs="Arial"/>
          <w:bCs/>
          <w:lang w:eastAsia="en-US"/>
        </w:rPr>
      </w:pPr>
      <w:r w:rsidRPr="00201B79">
        <w:rPr>
          <w:rFonts w:eastAsia="Calibri" w:cs="Arial"/>
          <w:bCs/>
          <w:lang w:eastAsia="en-US"/>
        </w:rPr>
        <w:t>ł)</w:t>
      </w:r>
      <w:r w:rsidR="00E84B13" w:rsidRPr="00201B79">
        <w:rPr>
          <w:rFonts w:eastAsia="Calibri" w:cs="Arial"/>
          <w:bCs/>
          <w:lang w:eastAsia="en-US"/>
        </w:rPr>
        <w:tab/>
      </w:r>
      <w:r w:rsidR="00E575AD" w:rsidRPr="00201B79">
        <w:rPr>
          <w:rFonts w:eastAsia="Calibri" w:cs="Arial"/>
          <w:bCs/>
          <w:lang w:eastAsia="en-US"/>
        </w:rPr>
        <w:t>S</w:t>
      </w:r>
      <w:r w:rsidRPr="00201B79">
        <w:rPr>
          <w:rFonts w:eastAsia="Calibri" w:cs="Arial"/>
          <w:bCs/>
          <w:lang w:eastAsia="en-US"/>
        </w:rPr>
        <w:t>porządzenie informacji dotyczącej bezpieczeństwa i ochrony zdrowia, opracowanej zgodnie w szczególności z Rozporządzeniem Ministra Infrastruktury z dnia 23 czerwca 2003 r. w sprawie informacji dotyczącej bezpieczeństwa i</w:t>
      </w:r>
      <w:r w:rsidR="00E84B13" w:rsidRPr="00201B79">
        <w:rPr>
          <w:rFonts w:eastAsia="Calibri" w:cs="Arial"/>
          <w:bCs/>
          <w:lang w:eastAsia="en-US"/>
        </w:rPr>
        <w:t> </w:t>
      </w:r>
      <w:r w:rsidRPr="00201B79">
        <w:rPr>
          <w:rFonts w:eastAsia="Calibri" w:cs="Arial"/>
          <w:bCs/>
          <w:lang w:eastAsia="en-US"/>
        </w:rPr>
        <w:t>ochrony zdrowia oraz planu bezpieczeństwa i ochrony zdrowia (Dz.</w:t>
      </w:r>
      <w:r w:rsidR="002912A9">
        <w:rPr>
          <w:rFonts w:eastAsia="Calibri" w:cs="Arial"/>
          <w:bCs/>
          <w:lang w:eastAsia="en-US"/>
        </w:rPr>
        <w:t xml:space="preserve"> </w:t>
      </w:r>
      <w:r w:rsidRPr="00201B79">
        <w:rPr>
          <w:rFonts w:eastAsia="Calibri" w:cs="Arial"/>
          <w:bCs/>
          <w:lang w:eastAsia="en-US"/>
        </w:rPr>
        <w:t>U. z 2003 r. Nr 120, poz. 1126).</w:t>
      </w:r>
    </w:p>
    <w:p w14:paraId="68F647CF" w14:textId="77777777" w:rsidR="00A2169B" w:rsidRPr="00201B79" w:rsidRDefault="00A2169B" w:rsidP="00DB36FA">
      <w:pPr>
        <w:tabs>
          <w:tab w:val="left" w:pos="709"/>
          <w:tab w:val="left" w:pos="851"/>
          <w:tab w:val="left" w:leader="dot" w:pos="5670"/>
        </w:tabs>
        <w:ind w:left="426" w:hanging="425"/>
        <w:rPr>
          <w:b/>
          <w:bCs/>
        </w:rPr>
      </w:pPr>
    </w:p>
    <w:p w14:paraId="4B2DB128"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WYKONAWCY</w:t>
      </w:r>
    </w:p>
    <w:p w14:paraId="32F22705" w14:textId="77777777" w:rsidR="00DE11B6" w:rsidRPr="00201B79" w:rsidRDefault="00DE11B6" w:rsidP="008267C3">
      <w:pPr>
        <w:tabs>
          <w:tab w:val="left" w:pos="709"/>
          <w:tab w:val="left" w:pos="851"/>
          <w:tab w:val="left" w:leader="dot" w:pos="5670"/>
        </w:tabs>
        <w:ind w:left="426" w:hanging="425"/>
        <w:rPr>
          <w:b/>
          <w:bCs/>
        </w:rPr>
      </w:pPr>
    </w:p>
    <w:p w14:paraId="0ECFBC57"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3</w:t>
      </w:r>
    </w:p>
    <w:p w14:paraId="5279210F" w14:textId="77777777" w:rsidR="00AB37CE" w:rsidRPr="00201B79" w:rsidRDefault="00AB37CE" w:rsidP="00DB36FA">
      <w:pPr>
        <w:tabs>
          <w:tab w:val="left" w:pos="709"/>
          <w:tab w:val="left" w:pos="851"/>
          <w:tab w:val="left" w:leader="dot" w:pos="5670"/>
        </w:tabs>
        <w:ind w:left="426" w:hanging="425"/>
      </w:pPr>
      <w:r w:rsidRPr="00201B79">
        <w:rPr>
          <w:lang w:eastAsia="pl-PL"/>
        </w:rPr>
        <w:t>Obowiązkiem Wykonawcy jest:</w:t>
      </w:r>
    </w:p>
    <w:p w14:paraId="71142171" w14:textId="7538BE07"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t>Prowadzenie konsultacji z Zamawiającym</w:t>
      </w:r>
      <w:r w:rsidRPr="00201B79">
        <w:rPr>
          <w:rFonts w:eastAsia="Calibri"/>
          <w:bCs/>
          <w:lang w:eastAsia="en-US"/>
        </w:rPr>
        <w:t xml:space="preserve"> na każdym etapie projektowania dokumentacji dotyczące istotnych elementów mających wpływ na koszty i funkcję. </w:t>
      </w:r>
      <w:r w:rsidRPr="00201B79">
        <w:rPr>
          <w:rFonts w:eastAsia="Calibri"/>
          <w:b/>
          <w:bCs/>
          <w:lang w:eastAsia="en-US"/>
        </w:rPr>
        <w:t xml:space="preserve">Wykonawca przedstawi Zamawiającemu wstępną koncepcję projektu na aktualnej mapie lokalizacyjnej w terminie </w:t>
      </w:r>
      <w:r w:rsidR="00E575AD" w:rsidRPr="00201B79">
        <w:rPr>
          <w:rFonts w:eastAsia="Calibri"/>
          <w:b/>
          <w:bCs/>
          <w:lang w:eastAsia="en-US"/>
        </w:rPr>
        <w:t>15</w:t>
      </w:r>
      <w:r w:rsidRPr="00201B79">
        <w:rPr>
          <w:rFonts w:eastAsia="Calibri"/>
          <w:b/>
          <w:bCs/>
          <w:lang w:eastAsia="en-US"/>
        </w:rPr>
        <w:t xml:space="preserve"> dni od dnia</w:t>
      </w:r>
      <w:r w:rsidR="00E575AD" w:rsidRPr="00201B79">
        <w:rPr>
          <w:rFonts w:eastAsia="Calibri"/>
          <w:b/>
          <w:bCs/>
          <w:lang w:eastAsia="en-US"/>
        </w:rPr>
        <w:t xml:space="preserve"> podpisania umowy</w:t>
      </w:r>
      <w:r w:rsidRPr="00201B79">
        <w:rPr>
          <w:rFonts w:eastAsia="Calibri"/>
          <w:b/>
          <w:bCs/>
          <w:lang w:eastAsia="en-US"/>
        </w:rPr>
        <w:t>. Po</w:t>
      </w:r>
      <w:r w:rsidR="00B704FE" w:rsidRPr="00201B79">
        <w:rPr>
          <w:rFonts w:eastAsia="Calibri"/>
          <w:b/>
          <w:bCs/>
          <w:lang w:eastAsia="en-US"/>
        </w:rPr>
        <w:t xml:space="preserve"> </w:t>
      </w:r>
      <w:r w:rsidRPr="00201B79">
        <w:rPr>
          <w:rFonts w:eastAsia="Calibri"/>
          <w:b/>
          <w:bCs/>
          <w:lang w:eastAsia="en-US"/>
        </w:rPr>
        <w:t>akceptacji przez Zamawiającego wstępnej koncepcji projektu, Wykonawca przystąpi do opracowywania pozostałej dokumentacji projektowo</w:t>
      </w:r>
      <w:r w:rsidR="00B704FE" w:rsidRPr="00201B79">
        <w:rPr>
          <w:rFonts w:eastAsia="Calibri"/>
          <w:b/>
          <w:bCs/>
          <w:lang w:eastAsia="en-US"/>
        </w:rPr>
        <w:t>-</w:t>
      </w:r>
      <w:r w:rsidRPr="00201B79">
        <w:rPr>
          <w:rFonts w:eastAsia="Calibri"/>
          <w:b/>
          <w:bCs/>
          <w:lang w:eastAsia="en-US"/>
        </w:rPr>
        <w:t>kosztorysowej.</w:t>
      </w:r>
    </w:p>
    <w:p w14:paraId="2C53EE5A" w14:textId="515AA05D"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t>Opisywanie proponowanych materiałów i urządzeń</w:t>
      </w:r>
      <w:r w:rsidRPr="00201B79">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2AEBC7BE" w14:textId="35E76F3D"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t xml:space="preserve">Udzielanie odpowiedzi na pytania związane z dokumentacją projektową </w:t>
      </w:r>
      <w:r w:rsidRPr="00201B79">
        <w:rPr>
          <w:rFonts w:eastAsia="Calibri"/>
          <w:bCs/>
          <w:lang w:eastAsia="en-US"/>
        </w:rPr>
        <w:t>składane w</w:t>
      </w:r>
      <w:r w:rsidR="00B704FE" w:rsidRPr="00201B79">
        <w:rPr>
          <w:rFonts w:eastAsia="Calibri"/>
          <w:bCs/>
          <w:lang w:eastAsia="en-US"/>
        </w:rPr>
        <w:t> </w:t>
      </w:r>
      <w:r w:rsidRPr="00201B79">
        <w:rPr>
          <w:rFonts w:eastAsia="Calibri"/>
          <w:bCs/>
          <w:lang w:eastAsia="en-US"/>
        </w:rPr>
        <w:t>trakcie trwania procedury przetargowej na wykonanie robót budowlanych w terminie 2 dni od daty przekazania pytania lub pytań.</w:t>
      </w:r>
    </w:p>
    <w:p w14:paraId="325A7DB8" w14:textId="324E0DE0"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t xml:space="preserve">Przekazanie praw autorskich Zamawiającemu </w:t>
      </w:r>
      <w:r w:rsidRPr="00201B79">
        <w:rPr>
          <w:rFonts w:eastAsia="Calibri"/>
          <w:bCs/>
          <w:lang w:eastAsia="en-US"/>
        </w:rPr>
        <w:t>do opracowanej dokumentacji projektowo</w:t>
      </w:r>
      <w:r w:rsidR="00B704FE" w:rsidRPr="00201B79">
        <w:rPr>
          <w:rFonts w:eastAsia="Calibri"/>
          <w:bCs/>
          <w:lang w:eastAsia="en-US"/>
        </w:rPr>
        <w:t>-</w:t>
      </w:r>
      <w:r w:rsidRPr="00201B79">
        <w:rPr>
          <w:rFonts w:eastAsia="Calibri"/>
          <w:bCs/>
          <w:lang w:eastAsia="en-US"/>
        </w:rPr>
        <w:t>kosztorysowej, w ramach której będzie mógł bez zgody Wykonawcy i bez dodatkowego wynagrodzenia Wykonawcy oraz bez żadnych ograniczeń czasowych i</w:t>
      </w:r>
      <w:r w:rsidR="00B704FE" w:rsidRPr="00201B79">
        <w:rPr>
          <w:rFonts w:eastAsia="Calibri"/>
          <w:bCs/>
          <w:lang w:eastAsia="en-US"/>
        </w:rPr>
        <w:t> </w:t>
      </w:r>
      <w:r w:rsidRPr="00201B79">
        <w:rPr>
          <w:rFonts w:eastAsia="Calibri"/>
          <w:bCs/>
          <w:lang w:eastAsia="en-US"/>
        </w:rPr>
        <w:t>ilościowych korzystać z opracowań.</w:t>
      </w:r>
    </w:p>
    <w:p w14:paraId="5495D070" w14:textId="77777777"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lastRenderedPageBreak/>
        <w:t>Wykonawca wykona wszystkie czynności związane z opracowaniem i udzielaniem odpowiedzi na pytania wpływające od innych podmiotów.</w:t>
      </w:r>
    </w:p>
    <w:p w14:paraId="5D752DD8" w14:textId="77777777" w:rsidR="00B704FE" w:rsidRPr="00201B79" w:rsidRDefault="00B704FE" w:rsidP="00B704FE">
      <w:pPr>
        <w:suppressAutoHyphens w:val="0"/>
        <w:jc w:val="both"/>
        <w:rPr>
          <w:rFonts w:eastAsia="Calibri"/>
          <w:b/>
          <w:bCs/>
          <w:lang w:eastAsia="en-US"/>
        </w:rPr>
      </w:pPr>
    </w:p>
    <w:p w14:paraId="32C38E86"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B704FE">
      <w:pPr>
        <w:tabs>
          <w:tab w:val="left" w:pos="709"/>
          <w:tab w:val="left" w:pos="851"/>
          <w:tab w:val="left" w:leader="dot" w:pos="5670"/>
        </w:tabs>
        <w:ind w:left="426" w:hanging="425"/>
        <w:rPr>
          <w:b/>
          <w:bCs/>
        </w:rPr>
      </w:pPr>
    </w:p>
    <w:p w14:paraId="0402D411"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4</w:t>
      </w:r>
    </w:p>
    <w:p w14:paraId="7B8E3569" w14:textId="77777777" w:rsidR="00E35CDB" w:rsidRPr="00201B79" w:rsidRDefault="00E35CDB" w:rsidP="00DB36FA">
      <w:pPr>
        <w:suppressAutoHyphens w:val="0"/>
      </w:pPr>
      <w:r w:rsidRPr="00201B79">
        <w:t>Zamawiający w ramach niniejszej umowy zobowiązuje się do:</w:t>
      </w:r>
    </w:p>
    <w:p w14:paraId="19A407EA" w14:textId="77777777" w:rsidR="00E35CDB" w:rsidRPr="00201B79" w:rsidRDefault="00E35CDB" w:rsidP="008267C3">
      <w:pPr>
        <w:pStyle w:val="Akapitzlist"/>
        <w:numPr>
          <w:ilvl w:val="0"/>
          <w:numId w:val="14"/>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rsidP="008267C3">
      <w:pPr>
        <w:numPr>
          <w:ilvl w:val="0"/>
          <w:numId w:val="14"/>
        </w:numPr>
        <w:suppressAutoHyphens w:val="0"/>
        <w:ind w:left="567" w:hanging="567"/>
        <w:jc w:val="both"/>
        <w:rPr>
          <w:kern w:val="1"/>
        </w:rPr>
      </w:pPr>
      <w:r w:rsidRPr="00201B79">
        <w:rPr>
          <w:kern w:val="1"/>
        </w:rPr>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rsidP="008267C3">
      <w:pPr>
        <w:numPr>
          <w:ilvl w:val="0"/>
          <w:numId w:val="14"/>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rsidP="008267C3">
      <w:pPr>
        <w:numPr>
          <w:ilvl w:val="0"/>
          <w:numId w:val="14"/>
        </w:numPr>
        <w:suppressAutoHyphens w:val="0"/>
        <w:ind w:left="567" w:hanging="567"/>
        <w:jc w:val="both"/>
        <w:rPr>
          <w:kern w:val="1"/>
        </w:rPr>
      </w:pPr>
      <w:r w:rsidRPr="00201B79">
        <w:rPr>
          <w:kern w:val="1"/>
        </w:rPr>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rsidP="008267C3">
      <w:pPr>
        <w:numPr>
          <w:ilvl w:val="0"/>
          <w:numId w:val="14"/>
        </w:numPr>
        <w:suppressAutoHyphens w:val="0"/>
        <w:ind w:left="567" w:hanging="567"/>
        <w:jc w:val="both"/>
        <w:rPr>
          <w:kern w:val="1"/>
        </w:rPr>
      </w:pPr>
      <w:r w:rsidRPr="00201B79">
        <w:rPr>
          <w:kern w:val="1"/>
        </w:rPr>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rsidP="008267C3">
      <w:pPr>
        <w:numPr>
          <w:ilvl w:val="0"/>
          <w:numId w:val="14"/>
        </w:numPr>
        <w:suppressAutoHyphens w:val="0"/>
        <w:ind w:left="567" w:hanging="567"/>
        <w:jc w:val="both"/>
        <w:rPr>
          <w:kern w:val="1"/>
        </w:rPr>
      </w:pPr>
      <w:r w:rsidRPr="00201B79">
        <w:rPr>
          <w:kern w:val="1"/>
        </w:rPr>
        <w:t xml:space="preserve">Terminowej zapłaty należnego Wykonawcy wynagrodzenia ryczałtowego. </w:t>
      </w:r>
    </w:p>
    <w:p w14:paraId="4059EBB7" w14:textId="77777777" w:rsidR="00E35CDB" w:rsidRPr="00201B79" w:rsidRDefault="00E35CDB" w:rsidP="008267C3">
      <w:pPr>
        <w:tabs>
          <w:tab w:val="left" w:pos="709"/>
          <w:tab w:val="left" w:pos="851"/>
          <w:tab w:val="left" w:leader="dot" w:pos="5670"/>
        </w:tabs>
        <w:ind w:left="426" w:hanging="425"/>
        <w:rPr>
          <w:b/>
          <w:bCs/>
        </w:rPr>
      </w:pPr>
    </w:p>
    <w:p w14:paraId="54B4AADD"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TERMINY</w:t>
      </w:r>
    </w:p>
    <w:p w14:paraId="320BC2E4" w14:textId="77777777" w:rsidR="00DE11B6" w:rsidRPr="00201B79" w:rsidRDefault="00DE11B6" w:rsidP="008267C3">
      <w:pPr>
        <w:tabs>
          <w:tab w:val="left" w:pos="709"/>
          <w:tab w:val="left" w:pos="851"/>
          <w:tab w:val="left" w:leader="dot" w:pos="5670"/>
        </w:tabs>
        <w:ind w:left="426" w:hanging="425"/>
        <w:rPr>
          <w:b/>
          <w:bCs/>
        </w:rPr>
      </w:pPr>
    </w:p>
    <w:p w14:paraId="0840802B"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5</w:t>
      </w:r>
    </w:p>
    <w:p w14:paraId="2D81B535" w14:textId="14C4CB2A" w:rsidR="00E35CDB" w:rsidRPr="00201B79" w:rsidRDefault="00E35CDB" w:rsidP="008267C3">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8267C3" w:rsidRPr="00201B79">
        <w:rPr>
          <w:b/>
        </w:rPr>
        <w:t xml:space="preserve">90 </w:t>
      </w:r>
      <w:r w:rsidRPr="00201B79">
        <w:rPr>
          <w:b/>
        </w:rPr>
        <w:t>dni od dnia podpisania niniejszej umowy</w:t>
      </w:r>
      <w:r w:rsidRPr="00201B79">
        <w:t>.</w:t>
      </w:r>
    </w:p>
    <w:p w14:paraId="641185F2" w14:textId="74C616D5" w:rsidR="00E35CDB" w:rsidRPr="00201B79" w:rsidRDefault="00E35CDB" w:rsidP="008267C3">
      <w:pPr>
        <w:numPr>
          <w:ilvl w:val="0"/>
          <w:numId w:val="7"/>
        </w:numPr>
        <w:tabs>
          <w:tab w:val="num" w:pos="567"/>
        </w:tabs>
        <w:ind w:left="567" w:hanging="567"/>
        <w:jc w:val="both"/>
      </w:pPr>
      <w:r w:rsidRPr="00201B79">
        <w:t xml:space="preserve">Wykonawca zobowiązuje się do przedstawienia wstępnej koncepcji projektu w terminie </w:t>
      </w:r>
      <w:r w:rsidR="00525DCD" w:rsidRPr="00201B79">
        <w:t xml:space="preserve">najpóźniej </w:t>
      </w:r>
      <w:r w:rsidR="00D43706" w:rsidRPr="00201B79">
        <w:t>15</w:t>
      </w:r>
      <w:r w:rsidR="00E92D7A" w:rsidRPr="00201B79">
        <w:t xml:space="preserve"> dni od dnia </w:t>
      </w:r>
      <w:r w:rsidR="00D43706" w:rsidRPr="00201B79">
        <w:t>podpisania umowy.</w:t>
      </w:r>
    </w:p>
    <w:p w14:paraId="0F4C9100" w14:textId="76F04F6D" w:rsidR="00E35CDB" w:rsidRPr="00201B79" w:rsidRDefault="00E35CDB" w:rsidP="008267C3">
      <w:pPr>
        <w:numPr>
          <w:ilvl w:val="0"/>
          <w:numId w:val="7"/>
        </w:numPr>
        <w:tabs>
          <w:tab w:val="num" w:pos="567"/>
        </w:tabs>
        <w:ind w:left="567" w:hanging="567"/>
        <w:jc w:val="both"/>
      </w:pPr>
      <w:r w:rsidRPr="00201B79">
        <w:t>Zamawiający dokona na podstawie pisemnego protokołu zdawczo</w:t>
      </w:r>
      <w:r w:rsidR="00D43706" w:rsidRPr="00201B79">
        <w:t>-</w:t>
      </w:r>
      <w:r w:rsidRPr="00201B79">
        <w:t>odbiorczego odbioru dokumentacji projektowo-kosztorysowej, stanowiącej przedmiot niniejszej umowy</w:t>
      </w:r>
      <w:r w:rsidR="008267C3" w:rsidRPr="00201B79">
        <w:t xml:space="preserve"> </w:t>
      </w:r>
      <w:r w:rsidRPr="00201B79">
        <w:t>w</w:t>
      </w:r>
      <w:r w:rsidR="00D43706" w:rsidRPr="00201B79">
        <w:t> </w:t>
      </w:r>
      <w:r w:rsidRPr="00201B79">
        <w:t>terminie 7 dni od chwili przekazania tej dokumentacji Zamawiającemu</w:t>
      </w:r>
      <w:r w:rsidR="00525DCD" w:rsidRPr="00201B79">
        <w:t xml:space="preserve"> </w:t>
      </w:r>
      <w:r w:rsidRPr="00201B79">
        <w:t>przez Wykonawcę.</w:t>
      </w:r>
    </w:p>
    <w:p w14:paraId="076358B0" w14:textId="1453E315" w:rsidR="00E35CDB" w:rsidRPr="00201B79" w:rsidRDefault="00E35CDB" w:rsidP="008267C3">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201B79" w:rsidRDefault="00E35CDB" w:rsidP="008267C3">
      <w:pPr>
        <w:numPr>
          <w:ilvl w:val="0"/>
          <w:numId w:val="7"/>
        </w:numPr>
        <w:tabs>
          <w:tab w:val="num" w:pos="567"/>
        </w:tabs>
        <w:ind w:left="567" w:hanging="567"/>
        <w:jc w:val="both"/>
      </w:pPr>
      <w:r w:rsidRPr="00201B79">
        <w:t>Wykonawca przekaże Zamawiającemu wykonaną zgodnie z niniejszą umową dokumentację projektowo-kosztorysową, stanowiącą przedmiot niniejszej umowy w</w:t>
      </w:r>
      <w:r w:rsidR="00D43706" w:rsidRPr="00201B79">
        <w:t> </w:t>
      </w:r>
      <w:r w:rsidRPr="00201B79">
        <w:t>siedzibie Zamawiającego.</w:t>
      </w:r>
    </w:p>
    <w:p w14:paraId="0CFF7765" w14:textId="77777777" w:rsidR="00D43706" w:rsidRPr="00201B79" w:rsidRDefault="00D43706" w:rsidP="00B9702A">
      <w:pPr>
        <w:tabs>
          <w:tab w:val="center" w:pos="4542"/>
          <w:tab w:val="left" w:pos="5325"/>
          <w:tab w:val="left" w:leader="dot" w:pos="8661"/>
        </w:tabs>
        <w:ind w:left="15"/>
        <w:rPr>
          <w:b/>
          <w:bCs/>
        </w:rPr>
      </w:pPr>
    </w:p>
    <w:p w14:paraId="040AD8E6" w14:textId="77777777" w:rsidR="00483606" w:rsidRPr="00201B79" w:rsidRDefault="00C26FCD" w:rsidP="00DB36FA">
      <w:pPr>
        <w:tabs>
          <w:tab w:val="center" w:pos="4542"/>
          <w:tab w:val="left" w:pos="5325"/>
          <w:tab w:val="left" w:leader="dot" w:pos="8661"/>
        </w:tabs>
        <w:ind w:left="15"/>
        <w:jc w:val="center"/>
        <w:rPr>
          <w:b/>
          <w:bCs/>
        </w:rPr>
      </w:pPr>
      <w:r w:rsidRPr="00201B79">
        <w:rPr>
          <w:b/>
          <w:bCs/>
        </w:rPr>
        <w:t>PODWYKONAWCY</w:t>
      </w:r>
    </w:p>
    <w:p w14:paraId="2F2FA9ED" w14:textId="77777777" w:rsidR="00DE11B6" w:rsidRPr="00201B79" w:rsidRDefault="00DE11B6" w:rsidP="00D43706">
      <w:pPr>
        <w:tabs>
          <w:tab w:val="center" w:pos="4542"/>
          <w:tab w:val="left" w:pos="5325"/>
          <w:tab w:val="left" w:leader="dot" w:pos="8661"/>
        </w:tabs>
        <w:ind w:left="15"/>
        <w:rPr>
          <w:b/>
          <w:bCs/>
        </w:rPr>
      </w:pPr>
    </w:p>
    <w:p w14:paraId="5296AFAE" w14:textId="77777777" w:rsidR="00C26FCD" w:rsidRPr="00201B79" w:rsidRDefault="00C26FCD" w:rsidP="00DB36FA">
      <w:pPr>
        <w:tabs>
          <w:tab w:val="center" w:pos="4542"/>
          <w:tab w:val="left" w:pos="5325"/>
          <w:tab w:val="left" w:leader="dot" w:pos="8661"/>
        </w:tabs>
        <w:ind w:left="15"/>
        <w:jc w:val="center"/>
        <w:rPr>
          <w:b/>
          <w:bCs/>
        </w:rPr>
      </w:pPr>
      <w:r w:rsidRPr="00201B79">
        <w:rPr>
          <w:b/>
          <w:bCs/>
        </w:rPr>
        <w:t>§ 6</w:t>
      </w:r>
    </w:p>
    <w:p w14:paraId="79DE8418" w14:textId="783111E2" w:rsidR="00C26FCD" w:rsidRPr="00201B79" w:rsidRDefault="00C26FCD" w:rsidP="00D43706">
      <w:pPr>
        <w:numPr>
          <w:ilvl w:val="0"/>
          <w:numId w:val="9"/>
        </w:numPr>
        <w:ind w:left="567" w:hanging="567"/>
        <w:jc w:val="both"/>
        <w:rPr>
          <w:b/>
          <w:bCs/>
        </w:rPr>
      </w:pPr>
      <w:r w:rsidRPr="00201B79">
        <w:rPr>
          <w:bCs/>
        </w:rPr>
        <w:t xml:space="preserve">Wykonawca może powierzyć wykonanie części dokumentacji </w:t>
      </w:r>
      <w:r w:rsidRPr="00201B79">
        <w:t>projektowo-kosztorysowej, stanowiącej część przedmiotu niniejszej umowy</w:t>
      </w:r>
      <w:r w:rsidRPr="00201B79">
        <w:rPr>
          <w:bCs/>
        </w:rPr>
        <w:t xml:space="preserve"> innym podmiotom posiadającym uprawnienia do projektowania, wyłącznie po uzyskaniu pisemnej zgody Zamawiającego, jeżeli nie spowoduje to wydłużenia czasu wykonania dokumentacji </w:t>
      </w:r>
      <w:r w:rsidRPr="00201B79">
        <w:rPr>
          <w:bCs/>
        </w:rPr>
        <w:lastRenderedPageBreak/>
        <w:t>projektowo-kosztorysowej, stanowiącej przedmiot niniejszej umowy, ani nie zwiększy kosztów wykonania tej dokumentacji.</w:t>
      </w:r>
    </w:p>
    <w:p w14:paraId="687E7D69" w14:textId="572F065E" w:rsidR="00C26FCD" w:rsidRPr="00201B79" w:rsidRDefault="00C26FCD" w:rsidP="00D43706">
      <w:pPr>
        <w:numPr>
          <w:ilvl w:val="0"/>
          <w:numId w:val="9"/>
        </w:numPr>
        <w:suppressAutoHyphens w:val="0"/>
        <w:ind w:left="567" w:hanging="567"/>
        <w:jc w:val="both"/>
      </w:pPr>
      <w:r w:rsidRPr="00201B79">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FC3454">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rsidP="00D43706">
      <w:pPr>
        <w:numPr>
          <w:ilvl w:val="0"/>
          <w:numId w:val="9"/>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rsidP="00D43706">
      <w:pPr>
        <w:numPr>
          <w:ilvl w:val="0"/>
          <w:numId w:val="9"/>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t>o </w:t>
      </w:r>
      <w:r w:rsidRPr="00201B79">
        <w:t>podwykonawstwo zaakceptowanej przez Zamawiającego w rozumieniu § 6 niniejszej umowy i nie wiąże Zamawiającego.</w:t>
      </w:r>
    </w:p>
    <w:p w14:paraId="4A8D823D" w14:textId="2AC73A02" w:rsidR="00C26FCD" w:rsidRPr="00201B79" w:rsidRDefault="00C26FCD" w:rsidP="00D43706">
      <w:pPr>
        <w:numPr>
          <w:ilvl w:val="0"/>
          <w:numId w:val="9"/>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zakresie terminów wykonania niniejszej umowy oraz odstąpienia od niniejszej umowy. 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rsidP="00D43706">
      <w:pPr>
        <w:numPr>
          <w:ilvl w:val="0"/>
          <w:numId w:val="9"/>
        </w:numPr>
        <w:ind w:left="567" w:hanging="567"/>
        <w:jc w:val="both"/>
      </w:pPr>
      <w:r w:rsidRPr="00201B79">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rsidP="00D43706">
      <w:pPr>
        <w:numPr>
          <w:ilvl w:val="0"/>
          <w:numId w:val="9"/>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rsidP="00D43706">
      <w:pPr>
        <w:numPr>
          <w:ilvl w:val="0"/>
          <w:numId w:val="9"/>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rsidP="00D43706">
      <w:pPr>
        <w:numPr>
          <w:ilvl w:val="0"/>
          <w:numId w:val="9"/>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rsidP="00D43706">
      <w:pPr>
        <w:numPr>
          <w:ilvl w:val="0"/>
          <w:numId w:val="9"/>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rsidP="00D43706">
      <w:pPr>
        <w:numPr>
          <w:ilvl w:val="0"/>
          <w:numId w:val="9"/>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rsidP="00D43706">
      <w:pPr>
        <w:numPr>
          <w:ilvl w:val="0"/>
          <w:numId w:val="9"/>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3CF7C1" w14:textId="1CD32832" w:rsidR="00C26FCD" w:rsidRPr="00201B79" w:rsidRDefault="00C26FCD" w:rsidP="00D43706">
      <w:pPr>
        <w:numPr>
          <w:ilvl w:val="0"/>
          <w:numId w:val="9"/>
        </w:numPr>
        <w:suppressAutoHyphens w:val="0"/>
        <w:ind w:left="567" w:hanging="567"/>
        <w:jc w:val="both"/>
      </w:pPr>
      <w:r w:rsidRPr="00201B79">
        <w:t xml:space="preserve">Wykonawca, Podwykonawcy oraz wykonawcy robót budowlanych ponoszą solidarną odpowiedzialność za szkody związane z realizacją niniejszej umowy oraz związane </w:t>
      </w:r>
      <w:r w:rsidRPr="00201B79">
        <w:lastRenderedPageBreak/>
        <w:t>z</w:t>
      </w:r>
      <w:r w:rsidR="00D43706" w:rsidRPr="00201B79">
        <w:t> </w:t>
      </w:r>
      <w:r w:rsidRPr="00201B79">
        <w:t>wykonaniem budowli/budynku w oparciu o dokumentację projektowo-kosztorysową, stanowiącą część przedmiotu niniejszej umowy.</w:t>
      </w:r>
    </w:p>
    <w:p w14:paraId="0DF9526D" w14:textId="77777777" w:rsidR="00C26FCD" w:rsidRPr="00201B79" w:rsidRDefault="00C26FCD" w:rsidP="00DB36FA">
      <w:pPr>
        <w:rPr>
          <w:b/>
          <w:spacing w:val="-7"/>
        </w:rPr>
      </w:pPr>
    </w:p>
    <w:p w14:paraId="30DBD2A0" w14:textId="77777777" w:rsidR="00483606" w:rsidRPr="00201B79" w:rsidRDefault="00C26FCD" w:rsidP="00DB36FA">
      <w:pPr>
        <w:jc w:val="center"/>
        <w:rPr>
          <w:b/>
          <w:spacing w:val="-7"/>
        </w:rPr>
      </w:pPr>
      <w:r w:rsidRPr="00201B79">
        <w:rPr>
          <w:b/>
          <w:spacing w:val="-7"/>
        </w:rPr>
        <w:t>WYNAGRODZENIE WYKONAWCY</w:t>
      </w:r>
    </w:p>
    <w:p w14:paraId="7C2C1259" w14:textId="77777777" w:rsidR="00DE11B6" w:rsidRPr="00201B79" w:rsidRDefault="00DE11B6" w:rsidP="00D43706">
      <w:pPr>
        <w:tabs>
          <w:tab w:val="center" w:pos="4542"/>
          <w:tab w:val="left" w:pos="5325"/>
          <w:tab w:val="left" w:leader="dot" w:pos="8661"/>
        </w:tabs>
        <w:ind w:left="15"/>
        <w:rPr>
          <w:b/>
          <w:bCs/>
        </w:rPr>
      </w:pPr>
    </w:p>
    <w:p w14:paraId="41C8D273" w14:textId="77777777" w:rsidR="001E5313" w:rsidRPr="00201B79" w:rsidRDefault="00C26FCD" w:rsidP="00DB36FA">
      <w:pPr>
        <w:tabs>
          <w:tab w:val="center" w:pos="4542"/>
          <w:tab w:val="left" w:pos="5325"/>
          <w:tab w:val="left" w:leader="dot" w:pos="8661"/>
        </w:tabs>
        <w:ind w:left="15"/>
        <w:jc w:val="center"/>
        <w:rPr>
          <w:b/>
          <w:bCs/>
        </w:rPr>
      </w:pPr>
      <w:r w:rsidRPr="00201B79">
        <w:rPr>
          <w:b/>
          <w:bCs/>
        </w:rPr>
        <w:t>§ 7</w:t>
      </w:r>
    </w:p>
    <w:p w14:paraId="503E51D4" w14:textId="108ECF91" w:rsidR="001E5313" w:rsidRPr="00201B79" w:rsidRDefault="001E5313" w:rsidP="00D43706">
      <w:pPr>
        <w:numPr>
          <w:ilvl w:val="0"/>
          <w:numId w:val="32"/>
        </w:numPr>
        <w:tabs>
          <w:tab w:val="clear" w:pos="720"/>
          <w:tab w:val="left" w:pos="567"/>
          <w:tab w:val="left" w:leader="dot" w:pos="8661"/>
        </w:tabs>
        <w:ind w:left="567" w:hanging="567"/>
        <w:jc w:val="both"/>
      </w:pPr>
      <w:r w:rsidRPr="00201B79">
        <w:t xml:space="preserve">Za wykonanie umowy Wykonawca otrzyma </w:t>
      </w:r>
      <w:r w:rsidRPr="00201B79">
        <w:rPr>
          <w:b/>
        </w:rPr>
        <w:t>wynagrodzenie ryczałtowe (umowne)</w:t>
      </w:r>
      <w:r w:rsidRPr="00201B79">
        <w:t xml:space="preserve"> w</w:t>
      </w:r>
      <w:r w:rsidR="00571F63" w:rsidRPr="00201B79">
        <w:t> </w:t>
      </w:r>
      <w:r w:rsidRPr="00201B79">
        <w:t xml:space="preserve">wysokości </w:t>
      </w:r>
      <w:r w:rsidR="00E92D7A" w:rsidRPr="00201B79">
        <w:rPr>
          <w:b/>
        </w:rPr>
        <w:t>…………………………………………...</w:t>
      </w:r>
      <w:r w:rsidRPr="00201B79">
        <w:rPr>
          <w:b/>
        </w:rPr>
        <w:t xml:space="preserve"> zł netto </w:t>
      </w:r>
      <w:r w:rsidRPr="00201B79">
        <w:t xml:space="preserve">(słownie złotych: </w:t>
      </w:r>
      <w:r w:rsidR="00E92D7A" w:rsidRPr="00201B79">
        <w:t>……………………………………………….</w:t>
      </w:r>
      <w:r w:rsidRPr="00201B79">
        <w:t xml:space="preserve">) plus podatek od towarów i usług </w:t>
      </w:r>
      <w:r w:rsidR="00E92D7A" w:rsidRPr="00201B79">
        <w:rPr>
          <w:b/>
        </w:rPr>
        <w:t>…….</w:t>
      </w:r>
      <w:r w:rsidRPr="00201B79">
        <w:t xml:space="preserve"> tj.</w:t>
      </w:r>
      <w:r w:rsidR="00451E48">
        <w:t> </w:t>
      </w:r>
      <w:r w:rsidR="00E92D7A" w:rsidRPr="00201B79">
        <w:rPr>
          <w:b/>
          <w:bCs/>
        </w:rPr>
        <w:t>…………….</w:t>
      </w:r>
      <w:r w:rsidRPr="00201B79">
        <w:t xml:space="preserve"> zł. Razem wynagrodzenie </w:t>
      </w:r>
      <w:r w:rsidRPr="00201B79">
        <w:rPr>
          <w:b/>
        </w:rPr>
        <w:t xml:space="preserve">brutto </w:t>
      </w:r>
      <w:r w:rsidR="00E92D7A" w:rsidRPr="00201B79">
        <w:rPr>
          <w:b/>
        </w:rPr>
        <w:t>……………………….</w:t>
      </w:r>
      <w:r w:rsidRPr="00201B79">
        <w:rPr>
          <w:b/>
        </w:rPr>
        <w:t xml:space="preserve"> zł </w:t>
      </w:r>
      <w:r w:rsidRPr="00201B79">
        <w:t>(słownie</w:t>
      </w:r>
      <w:r w:rsidR="00451E48">
        <w:t> </w:t>
      </w:r>
      <w:r w:rsidRPr="00201B79">
        <w:t xml:space="preserve">złotych: </w:t>
      </w:r>
      <w:r w:rsidR="00E92D7A" w:rsidRPr="00201B79">
        <w:t>………………………………………</w:t>
      </w:r>
      <w:r w:rsidR="00571F63" w:rsidRPr="00201B79">
        <w:t>………………………………</w:t>
      </w:r>
      <w:r w:rsidR="00451E48">
        <w:t>.</w:t>
      </w:r>
      <w:r w:rsidR="00E92D7A" w:rsidRPr="00201B79">
        <w:t>..</w:t>
      </w:r>
      <w:r w:rsidRPr="00201B79">
        <w:t>).</w:t>
      </w:r>
    </w:p>
    <w:p w14:paraId="35C19DB0" w14:textId="0B98621F" w:rsidR="00105231" w:rsidRPr="00201B79" w:rsidRDefault="001E5313" w:rsidP="00D43706">
      <w:pPr>
        <w:numPr>
          <w:ilvl w:val="0"/>
          <w:numId w:val="32"/>
        </w:numPr>
        <w:tabs>
          <w:tab w:val="clear" w:pos="720"/>
          <w:tab w:val="left" w:pos="567"/>
          <w:tab w:val="left" w:leader="dot" w:pos="8661"/>
        </w:tabs>
        <w:ind w:left="567" w:hanging="567"/>
        <w:jc w:val="both"/>
      </w:pPr>
      <w:r w:rsidRPr="00201B79">
        <w:t>Faktura za wykonanie przedmiotu umowy zostanie wystawiona po protokolarnym odbiorze prac objętych przedmiotem niniejszej umowy.</w:t>
      </w:r>
      <w:r w:rsidR="00105231" w:rsidRPr="00201B79">
        <w:rPr>
          <w:rFonts w:eastAsiaTheme="minorHAnsi"/>
          <w:lang w:eastAsia="en-US"/>
        </w:rPr>
        <w:t xml:space="preserve"> </w:t>
      </w:r>
      <w:r w:rsidR="00105231" w:rsidRPr="00201B79">
        <w:t xml:space="preserve">Dopuszcza się złożenie faktury częściowej po wykonaniu i zaewidencjonowaniu mapy d/c projektowych (wartość faktury częściowej nie może przekroczyć </w:t>
      </w:r>
      <w:r w:rsidR="00A93E80" w:rsidRPr="00201B79">
        <w:t>2</w:t>
      </w:r>
      <w:r w:rsidR="00105231" w:rsidRPr="00201B79">
        <w:t>0 % wartości brutto umowy).</w:t>
      </w:r>
    </w:p>
    <w:p w14:paraId="0DAB2A0D" w14:textId="51BD96D0" w:rsidR="000C7701" w:rsidRPr="00201B79" w:rsidRDefault="000C7701" w:rsidP="00D43706">
      <w:pPr>
        <w:numPr>
          <w:ilvl w:val="0"/>
          <w:numId w:val="3"/>
        </w:numPr>
        <w:tabs>
          <w:tab w:val="clear" w:pos="720"/>
          <w:tab w:val="left" w:pos="567"/>
          <w:tab w:val="left" w:leader="dot" w:pos="8661"/>
        </w:tabs>
        <w:ind w:left="567" w:hanging="567"/>
        <w:jc w:val="both"/>
      </w:pPr>
      <w:r w:rsidRPr="00201B79">
        <w:t>Strony ustalają, że płatność z tytułu wynagrodzenia należnego Wykonawcy</w:t>
      </w:r>
      <w:r w:rsidR="00563AEC" w:rsidRPr="00201B79">
        <w:t>/faktury częściowej</w:t>
      </w:r>
      <w:r w:rsidRPr="00201B79">
        <w:t xml:space="preserve"> nastąpi po podpisaniu protokołu zdawczo</w:t>
      </w:r>
      <w:r w:rsidR="00571F63" w:rsidRPr="00201B79">
        <w:t>-</w:t>
      </w:r>
      <w:r w:rsidRPr="00201B79">
        <w:t>odbiorczego</w:t>
      </w:r>
      <w:r w:rsidR="00E36F3C" w:rsidRPr="00201B79">
        <w:t>/ po wykonaniu i</w:t>
      </w:r>
      <w:r w:rsidR="00571F63" w:rsidRPr="00201B79">
        <w:t> </w:t>
      </w:r>
      <w:r w:rsidR="00E36F3C" w:rsidRPr="00201B79">
        <w:t>zaewidencjonowaniu mapy d/c projektowych, w przypadku faktury częściowej,</w:t>
      </w:r>
      <w:r w:rsidRPr="00201B79">
        <w:t xml:space="preserve"> przelewem na rachunek bankowy nr …………………………………………</w:t>
      </w:r>
      <w:r w:rsidR="00571F63" w:rsidRPr="00201B79">
        <w:t>..</w:t>
      </w:r>
      <w:r w:rsidRPr="00201B79">
        <w:t>………… w terminie 30 dni od dnia doręczenia faktury</w:t>
      </w:r>
      <w:r w:rsidR="00563AEC" w:rsidRPr="00201B79">
        <w:t>/faktury czę</w:t>
      </w:r>
      <w:r w:rsidR="00E36F3C" w:rsidRPr="00201B79">
        <w:t>ś</w:t>
      </w:r>
      <w:r w:rsidR="00563AEC" w:rsidRPr="00201B79">
        <w:t>ciowej</w:t>
      </w:r>
      <w:r w:rsidRPr="00201B79">
        <w:t xml:space="preserve"> wystawionej zgodnie z</w:t>
      </w:r>
      <w:r w:rsidR="00571F63" w:rsidRPr="00201B79">
        <w:t> </w:t>
      </w:r>
      <w:r w:rsidRPr="00201B79">
        <w:t>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w:t>
      </w:r>
      <w:r w:rsidR="00563AEC" w:rsidRPr="00201B79">
        <w:t>/faktury częściowej</w:t>
      </w:r>
      <w:r w:rsidRPr="00201B79">
        <w:t xml:space="preserve"> biegnie od daty doręczenia tychże dowodów. Płatność zostanie dokonana za pośrednictwem metody podzielonej płatności.</w:t>
      </w:r>
    </w:p>
    <w:p w14:paraId="7A78E460" w14:textId="77777777" w:rsidR="000C7701" w:rsidRPr="00201B79" w:rsidRDefault="000C7701" w:rsidP="00D43706">
      <w:pPr>
        <w:numPr>
          <w:ilvl w:val="0"/>
          <w:numId w:val="3"/>
        </w:numPr>
        <w:tabs>
          <w:tab w:val="clear" w:pos="720"/>
          <w:tab w:val="left" w:pos="567"/>
          <w:tab w:val="left" w:leader="dot" w:pos="8661"/>
        </w:tabs>
        <w:ind w:left="567" w:hanging="567"/>
        <w:jc w:val="both"/>
      </w:pPr>
      <w:r w:rsidRPr="00201B79">
        <w:t>Wykonawca oświadcza, że jest właścicielem wskazanego w ust. 3. rachunku bankowego, do którego został utworzony wydzielony rachunek Vat na cele prowadzonej działalności gospodarczej.</w:t>
      </w:r>
    </w:p>
    <w:p w14:paraId="0ADE3BCD" w14:textId="77777777" w:rsidR="000C7701" w:rsidRPr="00201B79" w:rsidRDefault="001E5313" w:rsidP="00D43706">
      <w:pPr>
        <w:numPr>
          <w:ilvl w:val="0"/>
          <w:numId w:val="3"/>
        </w:numPr>
        <w:tabs>
          <w:tab w:val="clear" w:pos="720"/>
          <w:tab w:val="left" w:pos="567"/>
          <w:tab w:val="left" w:leader="dot" w:pos="8661"/>
        </w:tabs>
        <w:ind w:left="567" w:hanging="567"/>
        <w:jc w:val="both"/>
      </w:pPr>
      <w:r w:rsidRPr="00201B79">
        <w:t>Strony umowy zgodnie oświadczają, iż zapłata wynagrodzenia nastąpi w dniu obciążenia rachunku bankowego Zamawiającego poleceniem zapłaty.</w:t>
      </w:r>
    </w:p>
    <w:p w14:paraId="0AA8E3F2" w14:textId="4C7161FC" w:rsidR="000C7701" w:rsidRPr="00201B79" w:rsidRDefault="001E5313" w:rsidP="00D43706">
      <w:pPr>
        <w:numPr>
          <w:ilvl w:val="0"/>
          <w:numId w:val="3"/>
        </w:numPr>
        <w:tabs>
          <w:tab w:val="clear" w:pos="720"/>
          <w:tab w:val="left" w:pos="567"/>
          <w:tab w:val="left" w:leader="dot" w:pos="8661"/>
        </w:tabs>
        <w:ind w:left="567" w:hanging="567"/>
        <w:jc w:val="both"/>
      </w:pPr>
      <w:r w:rsidRPr="00201B79">
        <w:t>Zamawiający oświadcza, że środki na realizację zadania będącego przedmiotem niniejszej umowy nie będą wyższe niż przyjęte w planie finansowym budżetu Powiatu Pabianickiego na</w:t>
      </w:r>
      <w:r w:rsidRPr="00201B79">
        <w:rPr>
          <w:b/>
        </w:rPr>
        <w:t xml:space="preserve"> rok 202</w:t>
      </w:r>
      <w:r w:rsidR="00571F63" w:rsidRPr="00201B79">
        <w:rPr>
          <w:b/>
        </w:rPr>
        <w:t>4</w:t>
      </w:r>
      <w:r w:rsidRPr="00201B79">
        <w:rPr>
          <w:b/>
        </w:rPr>
        <w:t xml:space="preserve"> </w:t>
      </w:r>
      <w:r w:rsidR="00FA6EE4" w:rsidRPr="00201B79">
        <w:rPr>
          <w:b/>
        </w:rPr>
        <w:t xml:space="preserve">w dziale </w:t>
      </w:r>
      <w:r w:rsidR="00E92D7A" w:rsidRPr="00201B79">
        <w:rPr>
          <w:b/>
        </w:rPr>
        <w:t>…….</w:t>
      </w:r>
      <w:r w:rsidR="00FA6EE4" w:rsidRPr="00201B79">
        <w:rPr>
          <w:b/>
        </w:rPr>
        <w:t xml:space="preserve"> rozdział </w:t>
      </w:r>
      <w:r w:rsidR="00E92D7A" w:rsidRPr="00201B79">
        <w:rPr>
          <w:b/>
        </w:rPr>
        <w:t>……………..</w:t>
      </w:r>
      <w:r w:rsidR="00FA6EE4" w:rsidRPr="00201B79">
        <w:rPr>
          <w:b/>
        </w:rPr>
        <w:t xml:space="preserve"> § </w:t>
      </w:r>
      <w:r w:rsidR="00E92D7A" w:rsidRPr="00201B79">
        <w:rPr>
          <w:b/>
        </w:rPr>
        <w:t>………….</w:t>
      </w:r>
      <w:r w:rsidR="00FA6EE4" w:rsidRPr="00201B79">
        <w:rPr>
          <w:b/>
        </w:rPr>
        <w:t xml:space="preserve"> </w:t>
      </w:r>
      <w:r w:rsidRPr="00201B79">
        <w:t xml:space="preserve">w kwocie </w:t>
      </w:r>
      <w:r w:rsidR="00E92D7A" w:rsidRPr="00201B79">
        <w:rPr>
          <w:b/>
        </w:rPr>
        <w:t>…………………</w:t>
      </w:r>
      <w:r w:rsidR="00FA6EE4" w:rsidRPr="00201B79">
        <w:rPr>
          <w:b/>
        </w:rPr>
        <w:t xml:space="preserve"> </w:t>
      </w:r>
      <w:r w:rsidRPr="00201B79">
        <w:t>zł.</w:t>
      </w:r>
    </w:p>
    <w:p w14:paraId="0C3D5E6F" w14:textId="77777777" w:rsidR="00DE11B6" w:rsidRPr="00201B79" w:rsidRDefault="001E5313" w:rsidP="00D43706">
      <w:pPr>
        <w:numPr>
          <w:ilvl w:val="0"/>
          <w:numId w:val="3"/>
        </w:numPr>
        <w:tabs>
          <w:tab w:val="clear" w:pos="720"/>
          <w:tab w:val="left" w:pos="567"/>
          <w:tab w:val="left" w:leader="dot" w:pos="8661"/>
        </w:tabs>
        <w:ind w:left="567" w:hanging="567"/>
        <w:jc w:val="both"/>
      </w:pPr>
      <w:r w:rsidRPr="00201B79">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201B79" w:rsidRPr="00D43706" w14:paraId="29117D05" w14:textId="77777777" w:rsidTr="006932E1">
        <w:tc>
          <w:tcPr>
            <w:tcW w:w="1243" w:type="dxa"/>
            <w:shd w:val="clear" w:color="auto" w:fill="auto"/>
          </w:tcPr>
          <w:p w14:paraId="3E739EA1" w14:textId="77777777" w:rsidR="00D43706" w:rsidRPr="00201B79" w:rsidRDefault="00D43706" w:rsidP="00D43706">
            <w:pPr>
              <w:tabs>
                <w:tab w:val="num" w:pos="2444"/>
              </w:tabs>
              <w:suppressAutoHyphens w:val="0"/>
              <w:jc w:val="both"/>
              <w:rPr>
                <w:b/>
                <w:bCs/>
              </w:rPr>
            </w:pPr>
            <w:r w:rsidRPr="00201B79">
              <w:rPr>
                <w:b/>
                <w:bCs/>
              </w:rPr>
              <w:t>Nabywca:</w:t>
            </w:r>
          </w:p>
        </w:tc>
        <w:tc>
          <w:tcPr>
            <w:tcW w:w="3178" w:type="dxa"/>
            <w:shd w:val="clear" w:color="auto" w:fill="auto"/>
          </w:tcPr>
          <w:p w14:paraId="7499589B" w14:textId="77777777" w:rsidR="00D43706" w:rsidRPr="00201B79" w:rsidRDefault="00D43706" w:rsidP="00D43706">
            <w:pPr>
              <w:tabs>
                <w:tab w:val="left" w:leader="dot" w:pos="8661"/>
              </w:tabs>
              <w:jc w:val="both"/>
              <w:rPr>
                <w:b/>
                <w:bCs/>
              </w:rPr>
            </w:pPr>
            <w:r w:rsidRPr="00201B79">
              <w:rPr>
                <w:b/>
                <w:bCs/>
              </w:rPr>
              <w:t>Powiat Pabianicki</w:t>
            </w:r>
          </w:p>
          <w:p w14:paraId="39E93582" w14:textId="77777777" w:rsidR="00D43706" w:rsidRPr="00201B79" w:rsidRDefault="00D43706" w:rsidP="00D43706">
            <w:pPr>
              <w:tabs>
                <w:tab w:val="left" w:leader="dot" w:pos="8661"/>
              </w:tabs>
              <w:jc w:val="both"/>
              <w:rPr>
                <w:b/>
                <w:bCs/>
              </w:rPr>
            </w:pPr>
            <w:r w:rsidRPr="00201B79">
              <w:rPr>
                <w:b/>
                <w:bCs/>
              </w:rPr>
              <w:t>siedziba: ul. Piłsudskiego 2</w:t>
            </w:r>
          </w:p>
          <w:p w14:paraId="42B6982A" w14:textId="77777777" w:rsidR="00D43706" w:rsidRPr="00201B79" w:rsidRDefault="00D43706" w:rsidP="00D43706">
            <w:pPr>
              <w:tabs>
                <w:tab w:val="left" w:leader="dot" w:pos="8661"/>
              </w:tabs>
              <w:jc w:val="both"/>
              <w:rPr>
                <w:b/>
                <w:bCs/>
              </w:rPr>
            </w:pPr>
            <w:r w:rsidRPr="00201B79">
              <w:rPr>
                <w:b/>
                <w:bCs/>
              </w:rPr>
              <w:t>95-200 Pabianice</w:t>
            </w:r>
          </w:p>
          <w:p w14:paraId="71F85839" w14:textId="77777777" w:rsidR="00D43706" w:rsidRPr="00201B79" w:rsidRDefault="00D43706" w:rsidP="00D43706">
            <w:pPr>
              <w:tabs>
                <w:tab w:val="left" w:leader="dot" w:pos="8661"/>
              </w:tabs>
              <w:jc w:val="both"/>
              <w:rPr>
                <w:b/>
                <w:bCs/>
              </w:rPr>
            </w:pPr>
            <w:r w:rsidRPr="00201B79">
              <w:rPr>
                <w:b/>
                <w:bCs/>
              </w:rPr>
              <w:t>NIP: 731-17-49-778</w:t>
            </w:r>
          </w:p>
        </w:tc>
        <w:tc>
          <w:tcPr>
            <w:tcW w:w="1499" w:type="dxa"/>
            <w:shd w:val="clear" w:color="auto" w:fill="auto"/>
          </w:tcPr>
          <w:p w14:paraId="5F5D8229" w14:textId="77777777" w:rsidR="00D43706" w:rsidRPr="00201B79" w:rsidRDefault="00D43706" w:rsidP="00D43706">
            <w:pPr>
              <w:tabs>
                <w:tab w:val="num" w:pos="2444"/>
              </w:tabs>
              <w:suppressAutoHyphens w:val="0"/>
              <w:jc w:val="both"/>
              <w:rPr>
                <w:b/>
                <w:bCs/>
              </w:rPr>
            </w:pPr>
            <w:r w:rsidRPr="00201B79">
              <w:rPr>
                <w:b/>
                <w:bCs/>
              </w:rPr>
              <w:t>Odbiorca:</w:t>
            </w:r>
          </w:p>
        </w:tc>
        <w:tc>
          <w:tcPr>
            <w:tcW w:w="2800" w:type="dxa"/>
            <w:shd w:val="clear" w:color="auto" w:fill="auto"/>
          </w:tcPr>
          <w:p w14:paraId="215737B0" w14:textId="77777777" w:rsidR="00D43706" w:rsidRPr="00201B79" w:rsidRDefault="00D43706" w:rsidP="00D43706">
            <w:pPr>
              <w:tabs>
                <w:tab w:val="num" w:pos="2444"/>
              </w:tabs>
              <w:suppressAutoHyphens w:val="0"/>
              <w:jc w:val="both"/>
              <w:rPr>
                <w:b/>
                <w:bCs/>
              </w:rPr>
            </w:pPr>
            <w:r w:rsidRPr="00201B79">
              <w:rPr>
                <w:b/>
                <w:bCs/>
              </w:rPr>
              <w:t xml:space="preserve">Starostwo Powiatowe </w:t>
            </w:r>
          </w:p>
          <w:p w14:paraId="2A0017C8" w14:textId="77777777" w:rsidR="00D43706" w:rsidRPr="00201B79" w:rsidRDefault="00D43706" w:rsidP="00D43706">
            <w:pPr>
              <w:tabs>
                <w:tab w:val="num" w:pos="2444"/>
              </w:tabs>
              <w:suppressAutoHyphens w:val="0"/>
              <w:jc w:val="both"/>
              <w:rPr>
                <w:b/>
                <w:bCs/>
              </w:rPr>
            </w:pPr>
            <w:r w:rsidRPr="00201B79">
              <w:rPr>
                <w:b/>
                <w:bCs/>
              </w:rPr>
              <w:t>w Pabianicach</w:t>
            </w:r>
          </w:p>
          <w:p w14:paraId="609D1A03" w14:textId="77777777" w:rsidR="00D43706" w:rsidRPr="00201B79" w:rsidRDefault="00D43706" w:rsidP="00D43706">
            <w:pPr>
              <w:tabs>
                <w:tab w:val="num" w:pos="2444"/>
              </w:tabs>
              <w:suppressAutoHyphens w:val="0"/>
              <w:jc w:val="both"/>
              <w:rPr>
                <w:b/>
                <w:bCs/>
              </w:rPr>
            </w:pPr>
            <w:r w:rsidRPr="00201B79">
              <w:rPr>
                <w:b/>
                <w:bCs/>
              </w:rPr>
              <w:t>ul. Piłsudskiego 2</w:t>
            </w:r>
          </w:p>
          <w:p w14:paraId="05FBD470" w14:textId="77777777" w:rsidR="00D43706" w:rsidRPr="00201B79" w:rsidRDefault="00D43706" w:rsidP="00D43706">
            <w:pPr>
              <w:tabs>
                <w:tab w:val="num" w:pos="2444"/>
              </w:tabs>
              <w:suppressAutoHyphens w:val="0"/>
              <w:jc w:val="both"/>
              <w:rPr>
                <w:b/>
                <w:bCs/>
              </w:rPr>
            </w:pPr>
            <w:r w:rsidRPr="00201B79">
              <w:rPr>
                <w:b/>
                <w:bCs/>
              </w:rPr>
              <w:t>95-200 Pabianice</w:t>
            </w:r>
          </w:p>
        </w:tc>
      </w:tr>
    </w:tbl>
    <w:p w14:paraId="6E8D0AEB" w14:textId="0805C34E" w:rsidR="001E5313" w:rsidRPr="00201B79" w:rsidRDefault="001E5313" w:rsidP="00D43706">
      <w:pPr>
        <w:pStyle w:val="Akapitzlist"/>
        <w:numPr>
          <w:ilvl w:val="0"/>
          <w:numId w:val="3"/>
        </w:numPr>
        <w:tabs>
          <w:tab w:val="clear" w:pos="720"/>
          <w:tab w:val="num" w:pos="567"/>
        </w:tabs>
        <w:ind w:left="567" w:hanging="567"/>
        <w:jc w:val="both"/>
      </w:pPr>
      <w:r w:rsidRPr="00201B79">
        <w:t>Dowodami, o których mowa w ust. 3 jest kopia przelewu od Wykonawcy potwierdzona za</w:t>
      </w:r>
      <w:r w:rsidR="00D43706" w:rsidRPr="00201B79">
        <w:t xml:space="preserve"> </w:t>
      </w:r>
      <w:r w:rsidRPr="00201B79">
        <w:t>zgodność z oryginałem oraz potwierdzenie przez podwykonawcę lub dalszego</w:t>
      </w:r>
      <w:r w:rsidR="00D43706" w:rsidRPr="00201B79">
        <w:t xml:space="preserve"> </w:t>
      </w:r>
      <w:r w:rsidRPr="00201B79">
        <w:t>podwykonawcę, że Wykonawca uregulował należność z określeniem kwoty i dnia zapłaty z podaniem numeru umowy.</w:t>
      </w:r>
    </w:p>
    <w:p w14:paraId="33E8BE86" w14:textId="7EAF537C" w:rsidR="001E5313" w:rsidRPr="00201B79" w:rsidRDefault="001E5313" w:rsidP="00D43706">
      <w:pPr>
        <w:pStyle w:val="Akapitzlist"/>
        <w:numPr>
          <w:ilvl w:val="0"/>
          <w:numId w:val="3"/>
        </w:numPr>
        <w:tabs>
          <w:tab w:val="clear" w:pos="720"/>
          <w:tab w:val="num" w:pos="567"/>
        </w:tabs>
        <w:ind w:left="567" w:hanging="567"/>
        <w:jc w:val="both"/>
      </w:pPr>
      <w:r w:rsidRPr="00201B79">
        <w:t>Kwota wynagrodzenia określona w ust. 1 powyżej zawiera wszystkie koszty związane z</w:t>
      </w:r>
      <w:r w:rsidR="00571F63" w:rsidRPr="00201B79">
        <w:t> </w:t>
      </w:r>
      <w:r w:rsidRPr="00201B79">
        <w:t>realizacją przedmiotu niniejszej umowy określonego w § 1 powyżej i nie może ulec zmianie.</w:t>
      </w:r>
    </w:p>
    <w:p w14:paraId="02E1FCEA" w14:textId="739121D4" w:rsidR="001E5313" w:rsidRPr="00201B79" w:rsidRDefault="001E5313" w:rsidP="00D43706">
      <w:pPr>
        <w:pStyle w:val="Akapitzlist"/>
        <w:numPr>
          <w:ilvl w:val="0"/>
          <w:numId w:val="3"/>
        </w:numPr>
        <w:tabs>
          <w:tab w:val="clear" w:pos="720"/>
          <w:tab w:val="num" w:pos="567"/>
        </w:tabs>
        <w:ind w:left="567" w:hanging="567"/>
        <w:jc w:val="both"/>
      </w:pPr>
      <w:r w:rsidRPr="00201B79">
        <w:lastRenderedPageBreak/>
        <w:t>Wzrost stawki VAT, wskazanej w ust. 1 powyżej, nie wpływa na wartość brutto wynagrodzenia ryczałtowego natomiast zmniejszenie tej stawki powoduje zmianę wartości brutto wynagrodzenia umownego.</w:t>
      </w:r>
    </w:p>
    <w:p w14:paraId="32B05581" w14:textId="3C1D2BAD" w:rsidR="001E5313" w:rsidRPr="00201B79" w:rsidRDefault="001E5313" w:rsidP="00D43706">
      <w:pPr>
        <w:pStyle w:val="Akapitzlist"/>
        <w:numPr>
          <w:ilvl w:val="0"/>
          <w:numId w:val="3"/>
        </w:numPr>
        <w:tabs>
          <w:tab w:val="clear" w:pos="720"/>
          <w:tab w:val="num" w:pos="567"/>
        </w:tabs>
        <w:ind w:left="567" w:hanging="567"/>
        <w:jc w:val="both"/>
      </w:pPr>
      <w:r w:rsidRPr="00201B79">
        <w:t>Zgodnie z zasadami ustawy z dnia 9 listopada 2018 r. o elektronicznym fakturowaniu w</w:t>
      </w:r>
      <w:r w:rsidR="00571F63" w:rsidRPr="00201B79">
        <w:t> </w:t>
      </w:r>
      <w:r w:rsidRPr="00201B79">
        <w:t>zamówieniach publicznych, koncesjach na roboty budowlane lub usługi oraz partnerstwie publiczno-prywatnym (</w:t>
      </w:r>
      <w:r w:rsidR="00045124">
        <w:t xml:space="preserve">t.j. </w:t>
      </w:r>
      <w:r w:rsidRPr="00201B79">
        <w:t>Dz. U. z 20</w:t>
      </w:r>
      <w:r w:rsidR="00563AEC" w:rsidRPr="00201B79">
        <w:t>20</w:t>
      </w:r>
      <w:r w:rsidRPr="00201B79">
        <w:t xml:space="preserve"> r. poz. </w:t>
      </w:r>
      <w:r w:rsidR="00563AEC" w:rsidRPr="00201B79">
        <w:t>1666</w:t>
      </w:r>
      <w:r w:rsidR="00506B54">
        <w:t xml:space="preserve"> ze zm.</w:t>
      </w:r>
      <w:r w:rsidRPr="00201B79">
        <w:t xml:space="preserve">), Wykonawca może złożyć ustrukturyzowaną fakturę elektroniczną za pośrednictwem Platformy Elektronicznego Fakturowania PEF </w:t>
      </w:r>
      <w:r w:rsidR="00FA6EE4" w:rsidRPr="00201B79">
        <w:t xml:space="preserve">(Numer PEPPOL </w:t>
      </w:r>
      <w:r w:rsidR="00E92D7A" w:rsidRPr="00201B79">
        <w:t>……………………………</w:t>
      </w:r>
      <w:r w:rsidR="00FA6EE4" w:rsidRPr="00201B79">
        <w:t xml:space="preserve">, skrócona skrzynka PEF – Starostwo Powiatowe w Pabianicach, Wydział Dróg i Mostów, </w:t>
      </w:r>
      <w:r w:rsidR="00E92D7A" w:rsidRPr="00201B79">
        <w:t>……………………………………</w:t>
      </w:r>
      <w:r w:rsidR="00FA6EE4" w:rsidRPr="00201B79">
        <w:t>)</w:t>
      </w:r>
      <w:r w:rsidRPr="00201B79">
        <w:t>, natomiast komplet wymaganych załączników do</w:t>
      </w:r>
      <w:r w:rsidR="00571F63" w:rsidRPr="00201B79">
        <w:t> </w:t>
      </w:r>
      <w:r w:rsidRPr="00201B79">
        <w:t>faktury zgodnie z umową dostarczyć do Wydziału Dróg i Mostów, ul. Piłsudskiego 2 w</w:t>
      </w:r>
      <w:r w:rsidR="00571F63" w:rsidRPr="00201B79">
        <w:t> </w:t>
      </w:r>
      <w:r w:rsidRPr="00201B79">
        <w:t>terminie i na zasadach opisanych w umowie.</w:t>
      </w:r>
    </w:p>
    <w:p w14:paraId="31CD0E0F" w14:textId="77777777" w:rsidR="001E5313" w:rsidRPr="00201B79" w:rsidRDefault="001E5313" w:rsidP="00DB36FA">
      <w:pPr>
        <w:tabs>
          <w:tab w:val="center" w:pos="4542"/>
          <w:tab w:val="left" w:pos="5325"/>
          <w:tab w:val="left" w:leader="dot" w:pos="8661"/>
        </w:tabs>
        <w:ind w:left="15"/>
        <w:rPr>
          <w:b/>
          <w:bCs/>
        </w:rPr>
      </w:pPr>
    </w:p>
    <w:p w14:paraId="22A117EA" w14:textId="77777777" w:rsidR="00483606" w:rsidRPr="00201B79" w:rsidRDefault="00C26FCD" w:rsidP="00DB36FA">
      <w:pPr>
        <w:tabs>
          <w:tab w:val="left" w:leader="dot" w:pos="5670"/>
        </w:tabs>
        <w:ind w:left="426" w:hanging="425"/>
        <w:jc w:val="center"/>
        <w:rPr>
          <w:b/>
          <w:bCs/>
        </w:rPr>
      </w:pPr>
      <w:r w:rsidRPr="00201B79">
        <w:rPr>
          <w:b/>
          <w:bCs/>
        </w:rPr>
        <w:t>ODPOWIEDZIALNOŚĆ ODSZKODOWAWCZA</w:t>
      </w:r>
    </w:p>
    <w:p w14:paraId="191F23E8" w14:textId="77777777" w:rsidR="00DE11B6" w:rsidRPr="00201B79" w:rsidRDefault="00DE11B6" w:rsidP="00571F63">
      <w:pPr>
        <w:tabs>
          <w:tab w:val="left" w:leader="dot" w:pos="5670"/>
        </w:tabs>
        <w:ind w:left="426" w:hanging="425"/>
        <w:rPr>
          <w:b/>
          <w:bCs/>
        </w:rPr>
      </w:pPr>
    </w:p>
    <w:p w14:paraId="5AB14216" w14:textId="77777777" w:rsidR="00C26FCD" w:rsidRPr="00201B79" w:rsidRDefault="00C26FCD" w:rsidP="00DB36FA">
      <w:pPr>
        <w:tabs>
          <w:tab w:val="left" w:leader="dot" w:pos="5670"/>
        </w:tabs>
        <w:ind w:left="426" w:hanging="425"/>
        <w:jc w:val="center"/>
        <w:rPr>
          <w:b/>
          <w:bCs/>
        </w:rPr>
      </w:pPr>
      <w:r w:rsidRPr="00201B79">
        <w:rPr>
          <w:b/>
          <w:bCs/>
        </w:rPr>
        <w:t>§ 8</w:t>
      </w:r>
    </w:p>
    <w:p w14:paraId="5D4138C8" w14:textId="77777777" w:rsidR="00C26FCD" w:rsidRPr="00201B79" w:rsidRDefault="00C26FCD" w:rsidP="00571F63">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11568C0F"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wykonaniu przedmiotu niniejszej umowy w terminie oznaczonym </w:t>
      </w:r>
      <w:r w:rsidR="00571F63" w:rsidRPr="00201B79">
        <w:rPr>
          <w:bCs/>
        </w:rPr>
        <w:t xml:space="preserve">               </w:t>
      </w:r>
      <w:r w:rsidRPr="00201B79">
        <w:rPr>
          <w:bCs/>
        </w:rPr>
        <w:t>w</w:t>
      </w:r>
      <w:r w:rsidR="00571F63" w:rsidRPr="00201B79">
        <w:rPr>
          <w:bCs/>
        </w:rPr>
        <w:t xml:space="preserve">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 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33E89661" w:rsidR="00C26FCD" w:rsidRPr="00201B79" w:rsidRDefault="00C26FCD" w:rsidP="00571F63">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wszelkie należne Zamawiającemu od Wykonawcy zgodnie z postanowieniami niniejszej umowy kary i kwoty, które Wykonawca zobowiązany jest zapłacić tytułem wyrządzonych szkód.</w:t>
      </w:r>
    </w:p>
    <w:p w14:paraId="7EF9915E" w14:textId="65A65E3B" w:rsidR="00C26FCD" w:rsidRPr="00201B79" w:rsidRDefault="00C26FCD" w:rsidP="00571F63">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571F63">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571F63">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6B9EF207" w:rsidR="00C26FCD" w:rsidRPr="00201B79" w:rsidRDefault="00C26FCD" w:rsidP="00571F63">
      <w:pPr>
        <w:numPr>
          <w:ilvl w:val="0"/>
          <w:numId w:val="4"/>
        </w:numPr>
        <w:tabs>
          <w:tab w:val="clear" w:pos="360"/>
          <w:tab w:val="left" w:pos="567"/>
        </w:tabs>
        <w:suppressAutoHyphens w:val="0"/>
        <w:ind w:left="567" w:hanging="567"/>
        <w:jc w:val="both"/>
      </w:pPr>
      <w:r w:rsidRPr="00201B79">
        <w:rPr>
          <w:bCs/>
        </w:rPr>
        <w:t xml:space="preserve">Niezależnie od uprawnień z tytułu rękojmi za wady Zamawiającemu przysługuje prawo żądania od Wykonawcy naprawienia szkody powstałej wskutek nieosiągnięcia </w:t>
      </w:r>
      <w:r w:rsidRPr="00201B79">
        <w:rPr>
          <w:bCs/>
        </w:rPr>
        <w:lastRenderedPageBreak/>
        <w:t>w</w:t>
      </w:r>
      <w:r w:rsidR="00571F63" w:rsidRPr="00201B79">
        <w:rPr>
          <w:bCs/>
        </w:rPr>
        <w:t> </w:t>
      </w:r>
      <w:r w:rsidRPr="00201B79">
        <w:rPr>
          <w:bCs/>
        </w:rPr>
        <w:t>zrealizowanych obiektach (robotach) parametrów zgodnych z normami i przepisami techniczno</w:t>
      </w:r>
      <w:r w:rsidR="00571F63" w:rsidRPr="00201B79">
        <w:rPr>
          <w:bCs/>
        </w:rPr>
        <w:t>-</w:t>
      </w:r>
      <w:r w:rsidRPr="00201B79">
        <w:rPr>
          <w:bCs/>
        </w:rPr>
        <w:t>budowlanymi oraz pokrycia strat z tytułu ewentualnie utraconych korzyści.</w:t>
      </w:r>
    </w:p>
    <w:p w14:paraId="12CCE34E" w14:textId="77777777" w:rsidR="00571F63" w:rsidRPr="00201B79" w:rsidRDefault="002B1051" w:rsidP="00571F63">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5E90C748" w14:textId="44372680" w:rsidR="00C26FCD" w:rsidRPr="00201B79" w:rsidRDefault="002B1051" w:rsidP="00571F63">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7339ED32" w14:textId="77777777" w:rsidR="00DE11B6" w:rsidRPr="00201B79" w:rsidRDefault="00DE11B6" w:rsidP="00571F63">
      <w:pPr>
        <w:rPr>
          <w:b/>
        </w:rPr>
      </w:pPr>
    </w:p>
    <w:p w14:paraId="104D8CE1" w14:textId="77777777" w:rsidR="00483606" w:rsidRPr="00201B79" w:rsidRDefault="00C26FCD" w:rsidP="00DB36FA">
      <w:pPr>
        <w:jc w:val="center"/>
        <w:rPr>
          <w:b/>
        </w:rPr>
      </w:pPr>
      <w:r w:rsidRPr="00201B79">
        <w:rPr>
          <w:b/>
        </w:rPr>
        <w:t>ODSTĄPIENIE OD UMOWY</w:t>
      </w:r>
    </w:p>
    <w:p w14:paraId="0A225501" w14:textId="77777777" w:rsidR="00DE11B6" w:rsidRPr="00201B79" w:rsidRDefault="00DE11B6" w:rsidP="00571F63">
      <w:pPr>
        <w:rPr>
          <w:b/>
        </w:rPr>
      </w:pPr>
      <w:bookmarkStart w:id="2" w:name="_Hlk30411810"/>
    </w:p>
    <w:p w14:paraId="6223C2DB" w14:textId="77777777" w:rsidR="00C26FCD" w:rsidRPr="00201B79" w:rsidRDefault="00C26FCD" w:rsidP="00DB36FA">
      <w:pPr>
        <w:jc w:val="center"/>
        <w:rPr>
          <w:b/>
        </w:rPr>
      </w:pPr>
      <w:r w:rsidRPr="00201B79">
        <w:rPr>
          <w:b/>
        </w:rPr>
        <w:t>§</w:t>
      </w:r>
      <w:bookmarkEnd w:id="2"/>
      <w:r w:rsidRPr="00201B79">
        <w:rPr>
          <w:b/>
        </w:rPr>
        <w:t xml:space="preserve"> 9</w:t>
      </w:r>
    </w:p>
    <w:p w14:paraId="10F72DF1" w14:textId="6100CDCA"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6F4CFD6F"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W przypadku, o którym mowa w ust.</w:t>
      </w:r>
      <w:r w:rsidR="00045124">
        <w:t xml:space="preserve"> </w:t>
      </w:r>
      <w:r w:rsidRPr="00201B79">
        <w:t xml:space="preserve">1, Wykonawca może żądać wyłącznie wynagrodzenia należnego z tytułu już wykonanych prac, potwierdzonych protokołem, stwierdzającym stan ich zaawansowania. </w:t>
      </w:r>
    </w:p>
    <w:p w14:paraId="1EF25F7F"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53465DC8" w14:textId="487D3AB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rozpoczął wykonania przedmiotu umowy w wyznaczonym w</w:t>
      </w:r>
      <w:r w:rsidR="00571F63" w:rsidRPr="00201B79">
        <w:t> </w:t>
      </w:r>
      <w:r w:rsidRPr="00201B79">
        <w:t xml:space="preserve">umowie terminie, </w:t>
      </w:r>
    </w:p>
    <w:p w14:paraId="4D88A8E8"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2AE07105" w14:textId="6940AF63"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Wykonawca </w:t>
      </w:r>
      <w:r w:rsidR="00BD064C" w:rsidRPr="00201B79">
        <w:t xml:space="preserve">nie przedstawił wstępnej koncepcji projektu w terminie, o którym mowa w </w:t>
      </w:r>
      <w:r w:rsidR="00BD064C" w:rsidRPr="00201B79">
        <w:rPr>
          <w:bCs/>
        </w:rPr>
        <w:t xml:space="preserve">§ 3 lit. </w:t>
      </w:r>
      <w:r w:rsidR="007F7CCD">
        <w:rPr>
          <w:bCs/>
        </w:rPr>
        <w:t>a</w:t>
      </w:r>
      <w:r w:rsidRPr="00201B79">
        <w:rPr>
          <w:bCs/>
        </w:rPr>
        <w:t>,</w:t>
      </w:r>
    </w:p>
    <w:p w14:paraId="7F5C915F"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5D36448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przedstawił Zamawiającemu umowy z podwykonawcą zgodnie z</w:t>
      </w:r>
      <w:r w:rsidR="00571F63" w:rsidRPr="00201B79">
        <w:t> </w:t>
      </w:r>
      <w:r w:rsidRPr="00201B79">
        <w:t>niniejszą umową zawarł umowę z podwykonawcą z naruszeniem ustaleń, o</w:t>
      </w:r>
      <w:r w:rsidR="00571F63" w:rsidRPr="00201B79">
        <w:t> </w:t>
      </w:r>
      <w:r w:rsidRPr="00201B79">
        <w:t>których mowa w § 6, powierzył wykonanie robót podwykonawcom, na których Zamawiający nie wyraził zgody.</w:t>
      </w:r>
    </w:p>
    <w:p w14:paraId="05D7F5FC" w14:textId="0EA79992" w:rsidR="007F0814" w:rsidRPr="00201B79" w:rsidRDefault="007F0814" w:rsidP="00571F63">
      <w:pPr>
        <w:widowControl w:val="0"/>
        <w:numPr>
          <w:ilvl w:val="1"/>
          <w:numId w:val="25"/>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571F63">
      <w:pPr>
        <w:tabs>
          <w:tab w:val="left" w:leader="dot" w:pos="8931"/>
        </w:tabs>
        <w:rPr>
          <w:b/>
          <w:bCs/>
        </w:rPr>
      </w:pPr>
    </w:p>
    <w:p w14:paraId="5ACC5186" w14:textId="77777777" w:rsidR="00F87114" w:rsidRPr="00201B79" w:rsidRDefault="00C26FCD" w:rsidP="00DB36FA">
      <w:pPr>
        <w:tabs>
          <w:tab w:val="left" w:leader="dot" w:pos="8931"/>
        </w:tabs>
        <w:jc w:val="center"/>
        <w:rPr>
          <w:b/>
          <w:bCs/>
        </w:rPr>
      </w:pPr>
      <w:r w:rsidRPr="00201B79">
        <w:rPr>
          <w:b/>
          <w:bCs/>
        </w:rPr>
        <w:t xml:space="preserve">PRAWA AUTORSKIE </w:t>
      </w:r>
    </w:p>
    <w:p w14:paraId="6B6060E9" w14:textId="77777777" w:rsidR="00DE11B6" w:rsidRPr="00201B79" w:rsidRDefault="00DE11B6" w:rsidP="00571F63">
      <w:pPr>
        <w:tabs>
          <w:tab w:val="left" w:leader="dot" w:pos="8931"/>
        </w:tabs>
        <w:rPr>
          <w:b/>
          <w:bCs/>
        </w:rPr>
      </w:pPr>
    </w:p>
    <w:p w14:paraId="6B72C5AD" w14:textId="77777777" w:rsidR="00C26FCD" w:rsidRPr="00201B79" w:rsidRDefault="00C26FCD" w:rsidP="00DB36FA">
      <w:pPr>
        <w:tabs>
          <w:tab w:val="left" w:leader="dot" w:pos="8931"/>
        </w:tabs>
        <w:jc w:val="center"/>
        <w:rPr>
          <w:b/>
          <w:bCs/>
        </w:rPr>
      </w:pPr>
      <w:r w:rsidRPr="00201B79">
        <w:rPr>
          <w:b/>
          <w:bCs/>
        </w:rPr>
        <w:t>§ 10</w:t>
      </w:r>
    </w:p>
    <w:p w14:paraId="2D166194" w14:textId="77777777" w:rsidR="00204B61" w:rsidRPr="00201B79" w:rsidRDefault="00204B61" w:rsidP="00571F63">
      <w:pPr>
        <w:numPr>
          <w:ilvl w:val="0"/>
          <w:numId w:val="6"/>
        </w:numPr>
        <w:ind w:left="567" w:hanging="567"/>
        <w:jc w:val="both"/>
        <w:rPr>
          <w:bCs/>
        </w:rPr>
      </w:pPr>
      <w:r w:rsidRPr="00201B79">
        <w:t>Z chwilą odbioru przedmiotu niniejszej umowy przez Zamawiającego, Wykonawca przeniesie w ramach wynagrodzenia określonego w niniejszej umowie na Zamawiającego, przysługujące mu autorskie prawa majątkowe związane z przedmiotem niniejszej umowy oraz prawo zezwolenia na wykonywanie zależnych praw autorskich.</w:t>
      </w:r>
    </w:p>
    <w:p w14:paraId="4EAA3B9D" w14:textId="4F3B9BEB" w:rsidR="00204B61" w:rsidRPr="00201B79" w:rsidRDefault="00204B61" w:rsidP="00571F63">
      <w:pPr>
        <w:numPr>
          <w:ilvl w:val="0"/>
          <w:numId w:val="6"/>
        </w:numPr>
        <w:ind w:left="567" w:hanging="567"/>
        <w:jc w:val="both"/>
        <w:rPr>
          <w:bCs/>
        </w:rPr>
      </w:pPr>
      <w:r w:rsidRPr="00201B79">
        <w:lastRenderedPageBreak/>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(Dz. U. z 20</w:t>
      </w:r>
      <w:r w:rsidR="00563AEC" w:rsidRPr="00201B79">
        <w:t>2</w:t>
      </w:r>
      <w:r w:rsidR="002E1B0D" w:rsidRPr="00201B79">
        <w:t>2</w:t>
      </w:r>
      <w:r w:rsidRPr="00201B79">
        <w:t xml:space="preserve"> r. poz. </w:t>
      </w:r>
      <w:r w:rsidR="002E1B0D" w:rsidRPr="00201B79">
        <w:t>2509</w:t>
      </w:r>
      <w:r w:rsidRPr="00201B79">
        <w:t>), w tym:</w:t>
      </w:r>
    </w:p>
    <w:p w14:paraId="73BDCF7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wprowadzenie do obrotu przy użyciu internetu i innych technik przekazu danych wykorzystujących sieci telekomunikacyjne, informatyczne i bezprzewodowe,</w:t>
      </w:r>
    </w:p>
    <w:p w14:paraId="50DB6BB7" w14:textId="7A020CA6"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udostępnianie przedmiotu umowy, w taki sposób , aby każdy mógł mieć do niego dostęp w miejscu i czasie przez siebie wybranym,</w:t>
      </w:r>
    </w:p>
    <w:p w14:paraId="0CC03D13" w14:textId="58582775" w:rsidR="00204B61" w:rsidRPr="00201B79" w:rsidRDefault="00204B61" w:rsidP="00571F63">
      <w:pPr>
        <w:numPr>
          <w:ilvl w:val="0"/>
          <w:numId w:val="10"/>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2E1B0D">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2E1B0D">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2E1B0D">
      <w:pPr>
        <w:numPr>
          <w:ilvl w:val="0"/>
          <w:numId w:val="6"/>
        </w:numPr>
        <w:ind w:left="567" w:hanging="567"/>
        <w:jc w:val="both"/>
        <w:rPr>
          <w:bCs/>
        </w:rPr>
      </w:pPr>
      <w:r w:rsidRPr="00201B79">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2E1B0D">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2E1B0D">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2E1B0D">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2E1B0D">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Default="00C26FCD" w:rsidP="00DB36FA">
      <w:pPr>
        <w:tabs>
          <w:tab w:val="left" w:leader="dot" w:pos="8931"/>
        </w:tabs>
        <w:rPr>
          <w:b/>
          <w:bCs/>
        </w:rPr>
      </w:pPr>
    </w:p>
    <w:p w14:paraId="7064ABB1" w14:textId="77777777" w:rsidR="00B9702A" w:rsidRDefault="00B9702A" w:rsidP="00DB36FA">
      <w:pPr>
        <w:tabs>
          <w:tab w:val="left" w:leader="dot" w:pos="8931"/>
        </w:tabs>
        <w:rPr>
          <w:b/>
          <w:bCs/>
        </w:rPr>
      </w:pPr>
    </w:p>
    <w:p w14:paraId="7C139E55" w14:textId="77777777" w:rsidR="00B9702A" w:rsidRDefault="00B9702A" w:rsidP="00DB36FA">
      <w:pPr>
        <w:tabs>
          <w:tab w:val="left" w:leader="dot" w:pos="8931"/>
        </w:tabs>
        <w:rPr>
          <w:b/>
          <w:bCs/>
        </w:rPr>
      </w:pPr>
    </w:p>
    <w:p w14:paraId="0D1D5E9F" w14:textId="77777777" w:rsidR="00B9702A" w:rsidRDefault="00B9702A" w:rsidP="00DB36FA">
      <w:pPr>
        <w:tabs>
          <w:tab w:val="left" w:leader="dot" w:pos="8931"/>
        </w:tabs>
        <w:rPr>
          <w:b/>
          <w:bCs/>
        </w:rPr>
      </w:pPr>
    </w:p>
    <w:p w14:paraId="7E94FD71" w14:textId="77777777" w:rsidR="00B9702A" w:rsidRDefault="00B9702A" w:rsidP="00DB36FA">
      <w:pPr>
        <w:tabs>
          <w:tab w:val="left" w:leader="dot" w:pos="8931"/>
        </w:tabs>
        <w:rPr>
          <w:b/>
          <w:bCs/>
        </w:rPr>
      </w:pPr>
    </w:p>
    <w:p w14:paraId="0BEEDEE2" w14:textId="77777777" w:rsidR="00B9702A" w:rsidRPr="00201B79" w:rsidRDefault="00B9702A" w:rsidP="00DB36FA">
      <w:pPr>
        <w:tabs>
          <w:tab w:val="left" w:leader="dot" w:pos="8931"/>
        </w:tabs>
        <w:rPr>
          <w:b/>
          <w:bCs/>
        </w:rPr>
      </w:pPr>
    </w:p>
    <w:p w14:paraId="3F4B706C" w14:textId="77777777" w:rsidR="007F0814" w:rsidRPr="00201B79" w:rsidRDefault="00C26FCD" w:rsidP="00DB36FA">
      <w:pPr>
        <w:tabs>
          <w:tab w:val="left" w:leader="dot" w:pos="8931"/>
        </w:tabs>
        <w:jc w:val="center"/>
        <w:rPr>
          <w:b/>
          <w:bCs/>
        </w:rPr>
      </w:pPr>
      <w:r w:rsidRPr="00201B79">
        <w:rPr>
          <w:b/>
          <w:bCs/>
        </w:rPr>
        <w:lastRenderedPageBreak/>
        <w:t>POUFNOŚĆ</w:t>
      </w:r>
    </w:p>
    <w:p w14:paraId="4C24A66A" w14:textId="77777777" w:rsidR="00DE11B6" w:rsidRPr="00201B79" w:rsidRDefault="00DE11B6" w:rsidP="002E1B0D">
      <w:pPr>
        <w:tabs>
          <w:tab w:val="left" w:leader="dot" w:pos="8931"/>
        </w:tabs>
        <w:rPr>
          <w:b/>
          <w:bCs/>
        </w:rPr>
      </w:pPr>
    </w:p>
    <w:p w14:paraId="35111FC7" w14:textId="77777777" w:rsidR="00C26FCD" w:rsidRPr="00201B79" w:rsidRDefault="00C26FCD" w:rsidP="00DB36FA">
      <w:pPr>
        <w:tabs>
          <w:tab w:val="left" w:leader="dot" w:pos="8931"/>
        </w:tabs>
        <w:jc w:val="center"/>
        <w:rPr>
          <w:b/>
          <w:bCs/>
        </w:rPr>
      </w:pPr>
      <w:r w:rsidRPr="00201B79">
        <w:rPr>
          <w:b/>
          <w:bCs/>
        </w:rPr>
        <w:t>§ 11</w:t>
      </w:r>
    </w:p>
    <w:p w14:paraId="6CFCE504" w14:textId="77777777" w:rsidR="00C26FCD" w:rsidRPr="00201B79" w:rsidRDefault="00C26FCD" w:rsidP="002E1B0D">
      <w:pPr>
        <w:numPr>
          <w:ilvl w:val="0"/>
          <w:numId w:val="19"/>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rsidP="002E1B0D">
      <w:pPr>
        <w:numPr>
          <w:ilvl w:val="0"/>
          <w:numId w:val="19"/>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rsidP="002E1B0D">
      <w:pPr>
        <w:numPr>
          <w:ilvl w:val="0"/>
          <w:numId w:val="19"/>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rsidP="002E1B0D">
      <w:pPr>
        <w:numPr>
          <w:ilvl w:val="0"/>
          <w:numId w:val="19"/>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rsidP="002E1B0D">
      <w:pPr>
        <w:numPr>
          <w:ilvl w:val="0"/>
          <w:numId w:val="19"/>
        </w:numPr>
        <w:tabs>
          <w:tab w:val="clear" w:pos="360"/>
          <w:tab w:val="left" w:pos="567"/>
          <w:tab w:val="left" w:pos="8820"/>
        </w:tabs>
        <w:ind w:left="567" w:hanging="567"/>
        <w:jc w:val="both"/>
      </w:pPr>
      <w:r w:rsidRPr="00201B79">
        <w:t>Zobowiązanie do zachowania poufności nie dotyczy informacji, które:</w:t>
      </w:r>
    </w:p>
    <w:p w14:paraId="039D5752" w14:textId="77777777" w:rsidR="00C26FCD" w:rsidRPr="00201B79" w:rsidRDefault="0050138A" w:rsidP="002E1B0D">
      <w:pPr>
        <w:numPr>
          <w:ilvl w:val="0"/>
          <w:numId w:val="20"/>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rsidP="002E1B0D">
      <w:pPr>
        <w:numPr>
          <w:ilvl w:val="0"/>
          <w:numId w:val="20"/>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27B82106" w14:textId="77777777" w:rsidR="00C26FCD" w:rsidRPr="00201B79" w:rsidRDefault="0050138A" w:rsidP="002E1B0D">
      <w:pPr>
        <w:numPr>
          <w:ilvl w:val="0"/>
          <w:numId w:val="20"/>
        </w:numPr>
        <w:suppressAutoHyphens w:val="0"/>
        <w:ind w:left="1134" w:hanging="567"/>
        <w:contextualSpacing/>
        <w:jc w:val="both"/>
      </w:pPr>
      <w:r w:rsidRPr="00201B79">
        <w:t>k</w:t>
      </w:r>
      <w:r w:rsidR="00C26FCD" w:rsidRPr="00201B79">
        <w:t xml:space="preserve">tórych ujawnienie jest wymagane na podstawie przepisów prawa. </w:t>
      </w:r>
    </w:p>
    <w:p w14:paraId="5DD79BC0" w14:textId="77777777" w:rsidR="00C26FCD" w:rsidRPr="00201B79" w:rsidRDefault="00C26FCD" w:rsidP="00DB36FA">
      <w:pPr>
        <w:tabs>
          <w:tab w:val="left" w:leader="dot" w:pos="8931"/>
        </w:tabs>
        <w:rPr>
          <w:b/>
          <w:bCs/>
        </w:rPr>
      </w:pPr>
    </w:p>
    <w:p w14:paraId="337EF3E9" w14:textId="77777777" w:rsidR="007F0814" w:rsidRPr="00201B79" w:rsidRDefault="00C26FCD" w:rsidP="00DB36FA">
      <w:pPr>
        <w:jc w:val="center"/>
        <w:rPr>
          <w:b/>
        </w:rPr>
      </w:pPr>
      <w:r w:rsidRPr="00201B79">
        <w:rPr>
          <w:b/>
        </w:rPr>
        <w:t>PRZEDSTAWICIELE STRON UMOWY</w:t>
      </w:r>
    </w:p>
    <w:p w14:paraId="285FFF59" w14:textId="77777777" w:rsidR="00DE11B6" w:rsidRPr="00201B79" w:rsidRDefault="00DE11B6" w:rsidP="00202AA8">
      <w:pPr>
        <w:rPr>
          <w:b/>
        </w:rPr>
      </w:pPr>
    </w:p>
    <w:p w14:paraId="05D3BAAC" w14:textId="77777777" w:rsidR="00C26FCD" w:rsidRPr="00201B79" w:rsidRDefault="00C26FCD" w:rsidP="00DB36FA">
      <w:pPr>
        <w:jc w:val="center"/>
        <w:rPr>
          <w:b/>
        </w:rPr>
      </w:pPr>
      <w:r w:rsidRPr="00201B79">
        <w:rPr>
          <w:b/>
        </w:rPr>
        <w:t>§ 12</w:t>
      </w:r>
    </w:p>
    <w:p w14:paraId="26AD1AF3" w14:textId="4052C20D" w:rsidR="00DE11B6" w:rsidRPr="00201B79" w:rsidRDefault="00DE11B6" w:rsidP="00202AA8">
      <w:pPr>
        <w:numPr>
          <w:ilvl w:val="0"/>
          <w:numId w:val="35"/>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59EF942C" w14:textId="43A86BAE" w:rsidR="00C26FCD" w:rsidRPr="00201B79" w:rsidRDefault="00DE11B6" w:rsidP="00202AA8">
      <w:pPr>
        <w:numPr>
          <w:ilvl w:val="0"/>
          <w:numId w:val="35"/>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0AD34E56" w14:textId="77777777" w:rsidR="00DE11B6" w:rsidRPr="00201B79" w:rsidRDefault="00DE11B6" w:rsidP="00DB36FA">
      <w:pPr>
        <w:tabs>
          <w:tab w:val="left" w:leader="dot" w:pos="8931"/>
        </w:tabs>
        <w:rPr>
          <w:b/>
          <w:bCs/>
        </w:rPr>
      </w:pPr>
    </w:p>
    <w:p w14:paraId="73753228" w14:textId="77777777" w:rsidR="007F0814" w:rsidRPr="00201B79" w:rsidRDefault="00C26FCD" w:rsidP="00DB36FA">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202AA8">
      <w:pPr>
        <w:tabs>
          <w:tab w:val="left" w:leader="dot" w:pos="8931"/>
        </w:tabs>
        <w:rPr>
          <w:b/>
          <w:bCs/>
        </w:rPr>
      </w:pPr>
    </w:p>
    <w:p w14:paraId="3E1061B4" w14:textId="77777777" w:rsidR="00C26FCD" w:rsidRPr="00201B79" w:rsidRDefault="00C26FCD" w:rsidP="00DB36FA">
      <w:pPr>
        <w:tabs>
          <w:tab w:val="left" w:leader="dot" w:pos="8931"/>
        </w:tabs>
        <w:jc w:val="center"/>
        <w:rPr>
          <w:b/>
          <w:bCs/>
        </w:rPr>
      </w:pPr>
      <w:r w:rsidRPr="00201B79">
        <w:rPr>
          <w:b/>
          <w:bCs/>
        </w:rPr>
        <w:t>§ 13</w:t>
      </w:r>
    </w:p>
    <w:p w14:paraId="5982EB4E" w14:textId="1358B996" w:rsidR="00E92D7A" w:rsidRPr="00201B79" w:rsidRDefault="00C26FCD" w:rsidP="00202AA8">
      <w:pPr>
        <w:numPr>
          <w:ilvl w:val="0"/>
          <w:numId w:val="5"/>
        </w:numPr>
        <w:tabs>
          <w:tab w:val="clear" w:pos="360"/>
          <w:tab w:val="num" w:pos="567"/>
        </w:tabs>
        <w:ind w:left="567" w:hanging="567"/>
        <w:jc w:val="both"/>
      </w:pPr>
      <w:r w:rsidRPr="00201B79">
        <w:t>W sprawach nieuregulowanych niniejszą umową mają zastosowanie przepisy Kodeksu Cywilnego i ustawy – Prawo Zamówień Publicznych</w:t>
      </w:r>
      <w:r w:rsidR="00E92D7A" w:rsidRPr="00201B79">
        <w:t xml:space="preserve"> 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r w:rsidR="008525BC" w:rsidRPr="00201B79">
        <w:t xml:space="preserve">t.j. </w:t>
      </w:r>
      <w:r w:rsidR="00615DB3" w:rsidRPr="00201B79">
        <w:t>Dz.</w:t>
      </w:r>
      <w:r w:rsidR="00045124">
        <w:t xml:space="preserve"> </w:t>
      </w:r>
      <w:r w:rsidR="00615DB3" w:rsidRPr="00201B79">
        <w:t>U. z 20</w:t>
      </w:r>
      <w:r w:rsidR="00563AEC" w:rsidRPr="00201B79">
        <w:t>2</w:t>
      </w:r>
      <w:r w:rsidR="008525BC" w:rsidRPr="00201B79">
        <w:t>3</w:t>
      </w:r>
      <w:r w:rsidR="00615DB3" w:rsidRPr="00201B79">
        <w:t xml:space="preserve"> r. poz. </w:t>
      </w:r>
      <w:r w:rsidR="008525BC" w:rsidRPr="00201B79">
        <w:t xml:space="preserve">682 </w:t>
      </w:r>
      <w:r w:rsidR="00615DB3" w:rsidRPr="00201B79">
        <w:t>z</w:t>
      </w:r>
      <w:r w:rsidR="00045124">
        <w:t xml:space="preserve">e </w:t>
      </w:r>
      <w:r w:rsidR="00615DB3" w:rsidRPr="00201B79">
        <w:t>zm.) oraz przepisy ustawy z d</w:t>
      </w:r>
      <w:r w:rsidR="008525BC" w:rsidRPr="00201B79">
        <w:t>nia</w:t>
      </w:r>
      <w:r w:rsidR="00615DB3" w:rsidRPr="00201B79">
        <w:t xml:space="preserve"> 4 luty 1994 r. o prawie autorskim i prawach pokrewnych (t</w:t>
      </w:r>
      <w:r w:rsidR="00045124">
        <w:t>.</w:t>
      </w:r>
      <w:r w:rsidR="00615DB3" w:rsidRPr="00201B79">
        <w:t>j. Dz.</w:t>
      </w:r>
      <w:r w:rsidR="00045124">
        <w:t xml:space="preserve"> </w:t>
      </w:r>
      <w:r w:rsidR="00615DB3" w:rsidRPr="00201B79">
        <w:t>U. z 20</w:t>
      </w:r>
      <w:r w:rsidR="00563AEC" w:rsidRPr="00201B79">
        <w:t>2</w:t>
      </w:r>
      <w:r w:rsidR="008525BC" w:rsidRPr="00201B79">
        <w:t>2</w:t>
      </w:r>
      <w:r w:rsidR="00615DB3" w:rsidRPr="00201B79">
        <w:t xml:space="preserve"> r. poz. </w:t>
      </w:r>
      <w:r w:rsidR="008525BC" w:rsidRPr="00201B79">
        <w:t>2509</w:t>
      </w:r>
      <w:r w:rsidR="00615DB3" w:rsidRPr="00201B79">
        <w:t>)</w:t>
      </w:r>
      <w:r w:rsidR="00E92D7A" w:rsidRPr="00201B79">
        <w:t>.</w:t>
      </w:r>
    </w:p>
    <w:p w14:paraId="6210074E" w14:textId="77777777" w:rsidR="00E92D7A" w:rsidRPr="00201B79" w:rsidRDefault="00E92D7A" w:rsidP="00202AA8">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202AA8">
      <w:pPr>
        <w:numPr>
          <w:ilvl w:val="0"/>
          <w:numId w:val="5"/>
        </w:numPr>
        <w:tabs>
          <w:tab w:val="clear" w:pos="360"/>
          <w:tab w:val="num" w:pos="567"/>
        </w:tabs>
        <w:ind w:left="567" w:hanging="567"/>
        <w:jc w:val="both"/>
      </w:pPr>
      <w:r w:rsidRPr="00201B79">
        <w:rPr>
          <w:lang w:eastAsia="pl-PL"/>
        </w:rPr>
        <w:lastRenderedPageBreak/>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rsidP="00202AA8">
      <w:pPr>
        <w:numPr>
          <w:ilvl w:val="0"/>
          <w:numId w:val="23"/>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rsidP="00202AA8">
      <w:pPr>
        <w:numPr>
          <w:ilvl w:val="0"/>
          <w:numId w:val="23"/>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rsidP="00202AA8">
      <w:pPr>
        <w:numPr>
          <w:ilvl w:val="0"/>
          <w:numId w:val="23"/>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rsidP="00202AA8">
      <w:pPr>
        <w:numPr>
          <w:ilvl w:val="0"/>
          <w:numId w:val="23"/>
        </w:numPr>
        <w:tabs>
          <w:tab w:val="clear" w:pos="360"/>
          <w:tab w:val="left" w:leader="dot" w:pos="0"/>
          <w:tab w:val="num" w:pos="1134"/>
        </w:tabs>
        <w:ind w:left="1134" w:hanging="567"/>
        <w:jc w:val="both"/>
      </w:pPr>
      <w:r w:rsidRPr="00201B79">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379ED812" w14:textId="73A2481E" w:rsidR="00494CCB" w:rsidRPr="00201B79" w:rsidRDefault="00C26FCD" w:rsidP="00312477">
      <w:pPr>
        <w:numPr>
          <w:ilvl w:val="0"/>
          <w:numId w:val="23"/>
        </w:numPr>
        <w:tabs>
          <w:tab w:val="clear" w:pos="360"/>
          <w:tab w:val="left" w:leader="dot" w:pos="0"/>
          <w:tab w:val="num" w:pos="1134"/>
        </w:tabs>
        <w:ind w:left="1134" w:hanging="567"/>
        <w:jc w:val="both"/>
      </w:pPr>
      <w:r w:rsidRPr="00201B79">
        <w:t>Zamawiający dopuszcza zmianę w zakresie osób wskazanych w ofercie jako wykonujących zamówienie w wyjątkowych przypadkach</w:t>
      </w:r>
      <w:r w:rsidR="002C5AAD" w:rsidRPr="00201B79">
        <w:t>,</w:t>
      </w:r>
      <w:r w:rsidRPr="00201B79">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201B79">
        <w:t> </w:t>
      </w:r>
      <w:r w:rsidRPr="00201B79">
        <w:t>nie spowoduje zmiany wynagrodzenia Wykonawcy,</w:t>
      </w:r>
    </w:p>
    <w:p w14:paraId="78E8A6B9" w14:textId="77777777" w:rsidR="00C26FCD" w:rsidRPr="00201B79" w:rsidRDefault="00C26FCD" w:rsidP="00202AA8">
      <w:pPr>
        <w:numPr>
          <w:ilvl w:val="0"/>
          <w:numId w:val="23"/>
        </w:numPr>
        <w:tabs>
          <w:tab w:val="clear" w:pos="360"/>
          <w:tab w:val="num" w:pos="1134"/>
        </w:tabs>
        <w:ind w:left="1134" w:hanging="567"/>
        <w:jc w:val="both"/>
      </w:pPr>
      <w:r w:rsidRPr="00201B79">
        <w:t>zmiana numeru rachunku bankowego Wykonawcy wymaga sporządzenia aneksu do niniejszej umowy.</w:t>
      </w:r>
    </w:p>
    <w:p w14:paraId="105112E0" w14:textId="79AC01E8" w:rsidR="00C26FCD" w:rsidRPr="00201B79" w:rsidRDefault="00C26FCD" w:rsidP="00F63579">
      <w:pPr>
        <w:numPr>
          <w:ilvl w:val="0"/>
          <w:numId w:val="28"/>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F63579">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rsidP="00F63579">
      <w:pPr>
        <w:numPr>
          <w:ilvl w:val="0"/>
          <w:numId w:val="27"/>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rsidP="00F63579">
      <w:pPr>
        <w:numPr>
          <w:ilvl w:val="0"/>
          <w:numId w:val="27"/>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rsidP="00F63579">
      <w:pPr>
        <w:numPr>
          <w:ilvl w:val="0"/>
          <w:numId w:val="27"/>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0D3784">
      <w:pPr>
        <w:tabs>
          <w:tab w:val="right" w:pos="1418"/>
          <w:tab w:val="center" w:pos="7939"/>
        </w:tabs>
        <w:rPr>
          <w:b/>
          <w:bCs/>
        </w:rPr>
      </w:pPr>
    </w:p>
    <w:p w14:paraId="28585C7A" w14:textId="19276AF9" w:rsidR="00A2169B" w:rsidRPr="00201B79" w:rsidRDefault="00C26FCD" w:rsidP="00F63579">
      <w:pPr>
        <w:tabs>
          <w:tab w:val="right" w:pos="1418"/>
          <w:tab w:val="center" w:pos="7939"/>
        </w:tabs>
        <w:jc w:val="center"/>
        <w:rPr>
          <w:b/>
          <w:bCs/>
        </w:rPr>
      </w:pPr>
      <w:r w:rsidRPr="00201B79">
        <w:rPr>
          <w:b/>
          <w:bCs/>
        </w:rPr>
        <w:t>Zamawiający:</w:t>
      </w:r>
      <w:r w:rsidRPr="00201B79">
        <w:rPr>
          <w:b/>
          <w:bCs/>
        </w:rPr>
        <w:tab/>
        <w:t>Wykonawca:</w:t>
      </w:r>
    </w:p>
    <w:sectPr w:rsidR="00A2169B" w:rsidRPr="00201B79" w:rsidSect="002449A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D7C1" w14:textId="77777777" w:rsidR="002449AB" w:rsidRDefault="002449AB">
      <w:r>
        <w:separator/>
      </w:r>
    </w:p>
  </w:endnote>
  <w:endnote w:type="continuationSeparator" w:id="0">
    <w:p w14:paraId="7564E897" w14:textId="77777777" w:rsidR="002449AB" w:rsidRDefault="0024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E41D" w14:textId="77777777" w:rsidR="002449AB" w:rsidRDefault="002449AB">
      <w:r>
        <w:separator/>
      </w:r>
    </w:p>
  </w:footnote>
  <w:footnote w:type="continuationSeparator" w:id="0">
    <w:p w14:paraId="0533E63A" w14:textId="77777777" w:rsidR="002449AB" w:rsidRDefault="0024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A00B59"/>
    <w:multiLevelType w:val="hybridMultilevel"/>
    <w:tmpl w:val="85326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9"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E44CFA"/>
    <w:multiLevelType w:val="hybridMultilevel"/>
    <w:tmpl w:val="31F01A72"/>
    <w:lvl w:ilvl="0" w:tplc="7B5CFBF2">
      <w:start w:val="1"/>
      <w:numFmt w:val="lowerLetter"/>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7E66F92"/>
    <w:multiLevelType w:val="hybridMultilevel"/>
    <w:tmpl w:val="50BEFFAE"/>
    <w:lvl w:ilvl="0" w:tplc="04150017">
      <w:start w:val="1"/>
      <w:numFmt w:val="lowerLetter"/>
      <w:lvlText w:val="%1)"/>
      <w:lvlJc w:val="left"/>
      <w:pPr>
        <w:tabs>
          <w:tab w:val="num" w:pos="720"/>
        </w:tabs>
        <w:ind w:left="720" w:hanging="360"/>
      </w:pPr>
      <w:rPr>
        <w:rFonts w:hint="default"/>
      </w:rPr>
    </w:lvl>
    <w:lvl w:ilvl="1" w:tplc="5A1EC66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3"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26"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8" w15:restartNumberingAfterBreak="0">
    <w:nsid w:val="5E095C0F"/>
    <w:multiLevelType w:val="hybridMultilevel"/>
    <w:tmpl w:val="0B6A5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0375D80"/>
    <w:multiLevelType w:val="hybridMultilevel"/>
    <w:tmpl w:val="4BC4FB84"/>
    <w:lvl w:ilvl="0" w:tplc="04150017">
      <w:start w:val="1"/>
      <w:numFmt w:val="lowerLetter"/>
      <w:lvlText w:val="%1)"/>
      <w:lvlJc w:val="left"/>
      <w:pPr>
        <w:ind w:left="360" w:hanging="360"/>
      </w:pPr>
      <w:rPr>
        <w:rFonts w:hint="default"/>
      </w:rPr>
    </w:lvl>
    <w:lvl w:ilvl="1" w:tplc="C1FEB90E">
      <w:start w:val="1"/>
      <w:numFmt w:val="lowerRoman"/>
      <w:lvlText w:val="%2)"/>
      <w:lvlJc w:val="left"/>
      <w:pPr>
        <w:ind w:left="360" w:hanging="360"/>
      </w:pPr>
      <w:rPr>
        <w:rFonts w:ascii="Arial" w:eastAsia="Calibri" w:hAnsi="Arial"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F83466"/>
    <w:multiLevelType w:val="hybridMultilevel"/>
    <w:tmpl w:val="D6C86D54"/>
    <w:lvl w:ilvl="0" w:tplc="4EC2DE8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464350"/>
    <w:multiLevelType w:val="hybridMultilevel"/>
    <w:tmpl w:val="5992CFF4"/>
    <w:lvl w:ilvl="0" w:tplc="4740CC5E">
      <w:start w:val="2"/>
      <w:numFmt w:val="lowerLetter"/>
      <w:lvlText w:val="%1)"/>
      <w:lvlJc w:val="left"/>
      <w:pPr>
        <w:tabs>
          <w:tab w:val="num" w:pos="2340"/>
        </w:tabs>
        <w:ind w:left="2340" w:firstLine="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631055"/>
    <w:multiLevelType w:val="hybridMultilevel"/>
    <w:tmpl w:val="A57630A4"/>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4"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hint="default"/>
      </w:rPr>
    </w:lvl>
    <w:lvl w:ilvl="2" w:tplc="CD747AA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D5441F"/>
    <w:multiLevelType w:val="hybridMultilevel"/>
    <w:tmpl w:val="49BACFD0"/>
    <w:lvl w:ilvl="0" w:tplc="CE004E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9"/>
  </w:num>
  <w:num w:numId="3" w16cid:durableId="1049182273">
    <w:abstractNumId w:val="36"/>
  </w:num>
  <w:num w:numId="4" w16cid:durableId="357048436">
    <w:abstractNumId w:val="7"/>
  </w:num>
  <w:num w:numId="5" w16cid:durableId="763112979">
    <w:abstractNumId w:val="25"/>
  </w:num>
  <w:num w:numId="6" w16cid:durableId="2025280263">
    <w:abstractNumId w:val="24"/>
  </w:num>
  <w:num w:numId="7" w16cid:durableId="507714585">
    <w:abstractNumId w:val="13"/>
  </w:num>
  <w:num w:numId="8" w16cid:durableId="1477407722">
    <w:abstractNumId w:val="11"/>
  </w:num>
  <w:num w:numId="9" w16cid:durableId="273635304">
    <w:abstractNumId w:val="33"/>
  </w:num>
  <w:num w:numId="10" w16cid:durableId="1295328637">
    <w:abstractNumId w:val="27"/>
  </w:num>
  <w:num w:numId="11" w16cid:durableId="232469879">
    <w:abstractNumId w:val="26"/>
  </w:num>
  <w:num w:numId="12" w16cid:durableId="91513757">
    <w:abstractNumId w:val="19"/>
  </w:num>
  <w:num w:numId="13" w16cid:durableId="1869757498">
    <w:abstractNumId w:val="20"/>
  </w:num>
  <w:num w:numId="14" w16cid:durableId="1086420779">
    <w:abstractNumId w:val="1"/>
  </w:num>
  <w:num w:numId="15" w16cid:durableId="1569999781">
    <w:abstractNumId w:val="6"/>
  </w:num>
  <w:num w:numId="16" w16cid:durableId="969240287">
    <w:abstractNumId w:val="31"/>
  </w:num>
  <w:num w:numId="17" w16cid:durableId="1485051723">
    <w:abstractNumId w:val="30"/>
  </w:num>
  <w:num w:numId="18" w16cid:durableId="604767963">
    <w:abstractNumId w:val="35"/>
  </w:num>
  <w:num w:numId="19" w16cid:durableId="627516787">
    <w:abstractNumId w:val="2"/>
  </w:num>
  <w:num w:numId="20" w16cid:durableId="765156802">
    <w:abstractNumId w:val="23"/>
  </w:num>
  <w:num w:numId="21" w16cid:durableId="60451131">
    <w:abstractNumId w:val="22"/>
  </w:num>
  <w:num w:numId="22" w16cid:durableId="423234264">
    <w:abstractNumId w:val="4"/>
  </w:num>
  <w:num w:numId="23" w16cid:durableId="869685421">
    <w:abstractNumId w:val="8"/>
  </w:num>
  <w:num w:numId="24" w16cid:durableId="719015495">
    <w:abstractNumId w:val="3"/>
  </w:num>
  <w:num w:numId="25" w16cid:durableId="2054647248">
    <w:abstractNumId w:val="17"/>
  </w:num>
  <w:num w:numId="26" w16cid:durableId="328336055">
    <w:abstractNumId w:val="16"/>
  </w:num>
  <w:num w:numId="27" w16cid:durableId="1733385377">
    <w:abstractNumId w:val="18"/>
  </w:num>
  <w:num w:numId="28" w16cid:durableId="1970889576">
    <w:abstractNumId w:val="12"/>
  </w:num>
  <w:num w:numId="29" w16cid:durableId="249702355">
    <w:abstractNumId w:val="15"/>
  </w:num>
  <w:num w:numId="30" w16cid:durableId="1555576387">
    <w:abstractNumId w:val="34"/>
  </w:num>
  <w:num w:numId="31" w16cid:durableId="1542551217">
    <w:abstractNumId w:val="21"/>
  </w:num>
  <w:num w:numId="32" w16cid:durableId="991912632">
    <w:abstractNumId w:val="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3195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108469">
    <w:abstractNumId w:val="28"/>
  </w:num>
  <w:num w:numId="35" w16cid:durableId="784887130">
    <w:abstractNumId w:val="14"/>
  </w:num>
  <w:num w:numId="36" w16cid:durableId="992484749">
    <w:abstractNumId w:val="10"/>
  </w:num>
  <w:num w:numId="37" w16cid:durableId="480585708">
    <w:abstractNumId w:val="5"/>
  </w:num>
  <w:num w:numId="38" w16cid:durableId="831259419">
    <w:abstractNumId w:val="29"/>
  </w:num>
  <w:num w:numId="39" w16cid:durableId="122344451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45124"/>
    <w:rsid w:val="00050319"/>
    <w:rsid w:val="000654FB"/>
    <w:rsid w:val="00073D7E"/>
    <w:rsid w:val="00077564"/>
    <w:rsid w:val="00083BA8"/>
    <w:rsid w:val="00094391"/>
    <w:rsid w:val="000A4C98"/>
    <w:rsid w:val="000A7410"/>
    <w:rsid w:val="000C25E1"/>
    <w:rsid w:val="000C7701"/>
    <w:rsid w:val="000D3784"/>
    <w:rsid w:val="00100377"/>
    <w:rsid w:val="0010430E"/>
    <w:rsid w:val="00105231"/>
    <w:rsid w:val="00107358"/>
    <w:rsid w:val="00110256"/>
    <w:rsid w:val="0011571D"/>
    <w:rsid w:val="00115C36"/>
    <w:rsid w:val="0013768C"/>
    <w:rsid w:val="00156E8D"/>
    <w:rsid w:val="00157796"/>
    <w:rsid w:val="001912ED"/>
    <w:rsid w:val="00192E95"/>
    <w:rsid w:val="001A48A7"/>
    <w:rsid w:val="001B387E"/>
    <w:rsid w:val="001C56F6"/>
    <w:rsid w:val="001E3D56"/>
    <w:rsid w:val="001E5313"/>
    <w:rsid w:val="001F40AE"/>
    <w:rsid w:val="001F457B"/>
    <w:rsid w:val="002016DB"/>
    <w:rsid w:val="00201B79"/>
    <w:rsid w:val="00202AA8"/>
    <w:rsid w:val="00204B61"/>
    <w:rsid w:val="002052C4"/>
    <w:rsid w:val="00221B87"/>
    <w:rsid w:val="00223B9A"/>
    <w:rsid w:val="00226359"/>
    <w:rsid w:val="002318A3"/>
    <w:rsid w:val="002449AB"/>
    <w:rsid w:val="00253BD1"/>
    <w:rsid w:val="00254265"/>
    <w:rsid w:val="0025515C"/>
    <w:rsid w:val="0025720F"/>
    <w:rsid w:val="0026423E"/>
    <w:rsid w:val="00266B55"/>
    <w:rsid w:val="002728EC"/>
    <w:rsid w:val="002766FC"/>
    <w:rsid w:val="002912A9"/>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12477"/>
    <w:rsid w:val="003147CA"/>
    <w:rsid w:val="00314845"/>
    <w:rsid w:val="00323D9B"/>
    <w:rsid w:val="0032642F"/>
    <w:rsid w:val="003272D7"/>
    <w:rsid w:val="003364DC"/>
    <w:rsid w:val="00346425"/>
    <w:rsid w:val="0035664C"/>
    <w:rsid w:val="00356EEE"/>
    <w:rsid w:val="00362C4D"/>
    <w:rsid w:val="00364049"/>
    <w:rsid w:val="00371D45"/>
    <w:rsid w:val="003728CE"/>
    <w:rsid w:val="0037685B"/>
    <w:rsid w:val="00393E07"/>
    <w:rsid w:val="003A387D"/>
    <w:rsid w:val="003A50CD"/>
    <w:rsid w:val="003B2BBC"/>
    <w:rsid w:val="003B3568"/>
    <w:rsid w:val="003B7AC7"/>
    <w:rsid w:val="003C16AC"/>
    <w:rsid w:val="003E1B1B"/>
    <w:rsid w:val="003E37D4"/>
    <w:rsid w:val="003E61F7"/>
    <w:rsid w:val="003F1D32"/>
    <w:rsid w:val="003F5F99"/>
    <w:rsid w:val="00411ACC"/>
    <w:rsid w:val="004279C8"/>
    <w:rsid w:val="0044013F"/>
    <w:rsid w:val="0044788F"/>
    <w:rsid w:val="00451E48"/>
    <w:rsid w:val="00460237"/>
    <w:rsid w:val="00477F56"/>
    <w:rsid w:val="00483606"/>
    <w:rsid w:val="004847B1"/>
    <w:rsid w:val="00494CCB"/>
    <w:rsid w:val="004A09BE"/>
    <w:rsid w:val="004A336D"/>
    <w:rsid w:val="004A7A18"/>
    <w:rsid w:val="004B0B42"/>
    <w:rsid w:val="004C17E7"/>
    <w:rsid w:val="004E2D6D"/>
    <w:rsid w:val="004E34CD"/>
    <w:rsid w:val="0050138A"/>
    <w:rsid w:val="005022AD"/>
    <w:rsid w:val="00503274"/>
    <w:rsid w:val="00506B54"/>
    <w:rsid w:val="00510398"/>
    <w:rsid w:val="005108D6"/>
    <w:rsid w:val="00511E37"/>
    <w:rsid w:val="00523563"/>
    <w:rsid w:val="0052398F"/>
    <w:rsid w:val="00525DCD"/>
    <w:rsid w:val="0052663C"/>
    <w:rsid w:val="00530933"/>
    <w:rsid w:val="00536864"/>
    <w:rsid w:val="005413DE"/>
    <w:rsid w:val="0054763E"/>
    <w:rsid w:val="00551990"/>
    <w:rsid w:val="00556FB5"/>
    <w:rsid w:val="00560A3F"/>
    <w:rsid w:val="00562802"/>
    <w:rsid w:val="00563AEC"/>
    <w:rsid w:val="005645C9"/>
    <w:rsid w:val="00570E40"/>
    <w:rsid w:val="00571F63"/>
    <w:rsid w:val="00572C38"/>
    <w:rsid w:val="00582B2F"/>
    <w:rsid w:val="00584D96"/>
    <w:rsid w:val="005A5068"/>
    <w:rsid w:val="005A7E58"/>
    <w:rsid w:val="005B1D96"/>
    <w:rsid w:val="005B226E"/>
    <w:rsid w:val="005D1BDE"/>
    <w:rsid w:val="005D6AF3"/>
    <w:rsid w:val="005E2704"/>
    <w:rsid w:val="005F59AD"/>
    <w:rsid w:val="0060739C"/>
    <w:rsid w:val="00615DB3"/>
    <w:rsid w:val="00633164"/>
    <w:rsid w:val="00636DB4"/>
    <w:rsid w:val="006529FC"/>
    <w:rsid w:val="00653103"/>
    <w:rsid w:val="00662422"/>
    <w:rsid w:val="006644B9"/>
    <w:rsid w:val="00670435"/>
    <w:rsid w:val="00671C1A"/>
    <w:rsid w:val="00672DD6"/>
    <w:rsid w:val="00673CC3"/>
    <w:rsid w:val="006828CF"/>
    <w:rsid w:val="00685149"/>
    <w:rsid w:val="006955C0"/>
    <w:rsid w:val="00697BD5"/>
    <w:rsid w:val="006A3CA6"/>
    <w:rsid w:val="006A7E60"/>
    <w:rsid w:val="006B33D4"/>
    <w:rsid w:val="006D4588"/>
    <w:rsid w:val="006D4D41"/>
    <w:rsid w:val="006D6F73"/>
    <w:rsid w:val="00707459"/>
    <w:rsid w:val="00715314"/>
    <w:rsid w:val="00716A3E"/>
    <w:rsid w:val="00721D4C"/>
    <w:rsid w:val="00726EEF"/>
    <w:rsid w:val="0073238E"/>
    <w:rsid w:val="0073430C"/>
    <w:rsid w:val="0074591E"/>
    <w:rsid w:val="00750552"/>
    <w:rsid w:val="0075149A"/>
    <w:rsid w:val="00753E6D"/>
    <w:rsid w:val="00766308"/>
    <w:rsid w:val="007776EE"/>
    <w:rsid w:val="00782EEA"/>
    <w:rsid w:val="00783AD4"/>
    <w:rsid w:val="007933F9"/>
    <w:rsid w:val="007966A1"/>
    <w:rsid w:val="007A372A"/>
    <w:rsid w:val="007A6BC7"/>
    <w:rsid w:val="007B5926"/>
    <w:rsid w:val="007B7BBA"/>
    <w:rsid w:val="007C3AC2"/>
    <w:rsid w:val="007C5D6C"/>
    <w:rsid w:val="007D3941"/>
    <w:rsid w:val="007E2E4D"/>
    <w:rsid w:val="007F0814"/>
    <w:rsid w:val="007F4DEE"/>
    <w:rsid w:val="007F7CCD"/>
    <w:rsid w:val="007F7EDD"/>
    <w:rsid w:val="00813233"/>
    <w:rsid w:val="00815974"/>
    <w:rsid w:val="008224AB"/>
    <w:rsid w:val="00824F45"/>
    <w:rsid w:val="00826369"/>
    <w:rsid w:val="008267A9"/>
    <w:rsid w:val="008267C3"/>
    <w:rsid w:val="00834834"/>
    <w:rsid w:val="0083675B"/>
    <w:rsid w:val="0084098B"/>
    <w:rsid w:val="008525BC"/>
    <w:rsid w:val="00854827"/>
    <w:rsid w:val="00855C65"/>
    <w:rsid w:val="0087074A"/>
    <w:rsid w:val="00871F46"/>
    <w:rsid w:val="00876E86"/>
    <w:rsid w:val="008864B8"/>
    <w:rsid w:val="008A420A"/>
    <w:rsid w:val="008B6338"/>
    <w:rsid w:val="008C737D"/>
    <w:rsid w:val="008D5CDC"/>
    <w:rsid w:val="008D7B10"/>
    <w:rsid w:val="008E10C1"/>
    <w:rsid w:val="008F4380"/>
    <w:rsid w:val="008F57EA"/>
    <w:rsid w:val="00910E28"/>
    <w:rsid w:val="009126F8"/>
    <w:rsid w:val="00914A01"/>
    <w:rsid w:val="009226F9"/>
    <w:rsid w:val="00926123"/>
    <w:rsid w:val="00930F8B"/>
    <w:rsid w:val="009321B2"/>
    <w:rsid w:val="00941237"/>
    <w:rsid w:val="009478B1"/>
    <w:rsid w:val="00953953"/>
    <w:rsid w:val="00960C64"/>
    <w:rsid w:val="00975C1A"/>
    <w:rsid w:val="009833AD"/>
    <w:rsid w:val="00987700"/>
    <w:rsid w:val="009907B3"/>
    <w:rsid w:val="00991FA5"/>
    <w:rsid w:val="0099407E"/>
    <w:rsid w:val="009A0D6D"/>
    <w:rsid w:val="009E1DA9"/>
    <w:rsid w:val="009E6635"/>
    <w:rsid w:val="009F2E64"/>
    <w:rsid w:val="00A00EE7"/>
    <w:rsid w:val="00A12C1F"/>
    <w:rsid w:val="00A211FB"/>
    <w:rsid w:val="00A2169B"/>
    <w:rsid w:val="00A2703E"/>
    <w:rsid w:val="00A27D2C"/>
    <w:rsid w:val="00A42729"/>
    <w:rsid w:val="00A44A5D"/>
    <w:rsid w:val="00A728A9"/>
    <w:rsid w:val="00A73E4D"/>
    <w:rsid w:val="00A771DC"/>
    <w:rsid w:val="00A84DC1"/>
    <w:rsid w:val="00A93E80"/>
    <w:rsid w:val="00A95826"/>
    <w:rsid w:val="00A96483"/>
    <w:rsid w:val="00AA3CD2"/>
    <w:rsid w:val="00AB1F0E"/>
    <w:rsid w:val="00AB37CE"/>
    <w:rsid w:val="00AC0CC4"/>
    <w:rsid w:val="00AC2FC4"/>
    <w:rsid w:val="00AC7882"/>
    <w:rsid w:val="00AE7CD3"/>
    <w:rsid w:val="00AF7F8E"/>
    <w:rsid w:val="00B05B35"/>
    <w:rsid w:val="00B26273"/>
    <w:rsid w:val="00B31928"/>
    <w:rsid w:val="00B35716"/>
    <w:rsid w:val="00B37177"/>
    <w:rsid w:val="00B50613"/>
    <w:rsid w:val="00B53318"/>
    <w:rsid w:val="00B535C3"/>
    <w:rsid w:val="00B67593"/>
    <w:rsid w:val="00B704FE"/>
    <w:rsid w:val="00B71789"/>
    <w:rsid w:val="00B9702A"/>
    <w:rsid w:val="00BA4BF6"/>
    <w:rsid w:val="00BC09FE"/>
    <w:rsid w:val="00BC42DE"/>
    <w:rsid w:val="00BC7207"/>
    <w:rsid w:val="00BD064C"/>
    <w:rsid w:val="00BE2B88"/>
    <w:rsid w:val="00BE54BB"/>
    <w:rsid w:val="00BF3DE1"/>
    <w:rsid w:val="00BF5075"/>
    <w:rsid w:val="00C04DCB"/>
    <w:rsid w:val="00C063EA"/>
    <w:rsid w:val="00C13651"/>
    <w:rsid w:val="00C1390C"/>
    <w:rsid w:val="00C26FCD"/>
    <w:rsid w:val="00C30A47"/>
    <w:rsid w:val="00C331AA"/>
    <w:rsid w:val="00C454D0"/>
    <w:rsid w:val="00C45BCB"/>
    <w:rsid w:val="00C55AEF"/>
    <w:rsid w:val="00C57615"/>
    <w:rsid w:val="00C60146"/>
    <w:rsid w:val="00C64B30"/>
    <w:rsid w:val="00C7716A"/>
    <w:rsid w:val="00C80D6E"/>
    <w:rsid w:val="00C86A22"/>
    <w:rsid w:val="00C9261A"/>
    <w:rsid w:val="00C957FD"/>
    <w:rsid w:val="00CB179B"/>
    <w:rsid w:val="00CB5B5D"/>
    <w:rsid w:val="00CC13F7"/>
    <w:rsid w:val="00CD4AE0"/>
    <w:rsid w:val="00CF05EF"/>
    <w:rsid w:val="00D036E3"/>
    <w:rsid w:val="00D06EC1"/>
    <w:rsid w:val="00D100B1"/>
    <w:rsid w:val="00D12FCB"/>
    <w:rsid w:val="00D142CA"/>
    <w:rsid w:val="00D3362A"/>
    <w:rsid w:val="00D4234A"/>
    <w:rsid w:val="00D43706"/>
    <w:rsid w:val="00D463DE"/>
    <w:rsid w:val="00D47EFA"/>
    <w:rsid w:val="00D5043E"/>
    <w:rsid w:val="00D71B43"/>
    <w:rsid w:val="00D74E0B"/>
    <w:rsid w:val="00D8687A"/>
    <w:rsid w:val="00D87078"/>
    <w:rsid w:val="00DA0403"/>
    <w:rsid w:val="00DA3B60"/>
    <w:rsid w:val="00DB36FA"/>
    <w:rsid w:val="00DB51F9"/>
    <w:rsid w:val="00DC0396"/>
    <w:rsid w:val="00DC23EF"/>
    <w:rsid w:val="00DC55F0"/>
    <w:rsid w:val="00DC7CE5"/>
    <w:rsid w:val="00DD2D11"/>
    <w:rsid w:val="00DD62D1"/>
    <w:rsid w:val="00DE11B6"/>
    <w:rsid w:val="00DE5C9C"/>
    <w:rsid w:val="00DF0281"/>
    <w:rsid w:val="00DF1B28"/>
    <w:rsid w:val="00E05F0F"/>
    <w:rsid w:val="00E11BC2"/>
    <w:rsid w:val="00E270AD"/>
    <w:rsid w:val="00E346C1"/>
    <w:rsid w:val="00E349DB"/>
    <w:rsid w:val="00E35CDB"/>
    <w:rsid w:val="00E36F3C"/>
    <w:rsid w:val="00E575AD"/>
    <w:rsid w:val="00E8383D"/>
    <w:rsid w:val="00E84B13"/>
    <w:rsid w:val="00E87129"/>
    <w:rsid w:val="00E92D7A"/>
    <w:rsid w:val="00EA197B"/>
    <w:rsid w:val="00EA1B25"/>
    <w:rsid w:val="00EA684F"/>
    <w:rsid w:val="00EB59C4"/>
    <w:rsid w:val="00EC050F"/>
    <w:rsid w:val="00EC104F"/>
    <w:rsid w:val="00EC5B68"/>
    <w:rsid w:val="00ED302C"/>
    <w:rsid w:val="00ED46FA"/>
    <w:rsid w:val="00ED6E2A"/>
    <w:rsid w:val="00ED780E"/>
    <w:rsid w:val="00EE3A93"/>
    <w:rsid w:val="00EF2F1B"/>
    <w:rsid w:val="00F037A6"/>
    <w:rsid w:val="00F06B51"/>
    <w:rsid w:val="00F1076B"/>
    <w:rsid w:val="00F168E3"/>
    <w:rsid w:val="00F26DB8"/>
    <w:rsid w:val="00F27B11"/>
    <w:rsid w:val="00F3495E"/>
    <w:rsid w:val="00F4331C"/>
    <w:rsid w:val="00F51616"/>
    <w:rsid w:val="00F51729"/>
    <w:rsid w:val="00F5379A"/>
    <w:rsid w:val="00F54B52"/>
    <w:rsid w:val="00F6030F"/>
    <w:rsid w:val="00F63579"/>
    <w:rsid w:val="00F65E65"/>
    <w:rsid w:val="00F87114"/>
    <w:rsid w:val="00FA296E"/>
    <w:rsid w:val="00FA6EE4"/>
    <w:rsid w:val="00FC1901"/>
    <w:rsid w:val="00FC3454"/>
    <w:rsid w:val="00FD08DD"/>
    <w:rsid w:val="00FD25E6"/>
    <w:rsid w:val="00FD332D"/>
    <w:rsid w:val="00FE271C"/>
    <w:rsid w:val="00FE2D0D"/>
    <w:rsid w:val="00FF3B93"/>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basedOn w:val="Normalny"/>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12</Pages>
  <Words>4509</Words>
  <Characters>30674</Characters>
  <Application>Microsoft Office Word</Application>
  <DocSecurity>0</DocSecurity>
  <Lines>255</Lines>
  <Paragraphs>70</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Monika Romanowska</cp:lastModifiedBy>
  <cp:revision>35</cp:revision>
  <cp:lastPrinted>2024-03-12T10:41:00Z</cp:lastPrinted>
  <dcterms:created xsi:type="dcterms:W3CDTF">2024-03-06T14:41:00Z</dcterms:created>
  <dcterms:modified xsi:type="dcterms:W3CDTF">2024-03-20T11:42:00Z</dcterms:modified>
</cp:coreProperties>
</file>