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FBE09C" w14:textId="076D72F7" w:rsidR="00E64DA4" w:rsidRPr="00AB6844" w:rsidRDefault="00E64DA4" w:rsidP="00AB6844">
      <w:pPr>
        <w:spacing w:line="360" w:lineRule="auto"/>
        <w:rPr>
          <w:rFonts w:cstheme="minorHAnsi"/>
          <w:sz w:val="24"/>
          <w:szCs w:val="24"/>
        </w:rPr>
      </w:pPr>
      <w:r w:rsidRPr="00AB6844">
        <w:rPr>
          <w:rFonts w:cstheme="minorHAnsi"/>
          <w:sz w:val="24"/>
          <w:szCs w:val="24"/>
        </w:rPr>
        <w:t xml:space="preserve">Załącznik Nr 4 </w:t>
      </w:r>
    </w:p>
    <w:p w14:paraId="7DE4B88E" w14:textId="143F145A" w:rsidR="00E64DA4" w:rsidRPr="00AB6844" w:rsidRDefault="00E64DA4" w:rsidP="00AB6844">
      <w:pPr>
        <w:spacing w:line="360" w:lineRule="auto"/>
        <w:rPr>
          <w:rFonts w:cstheme="minorHAnsi"/>
          <w:sz w:val="24"/>
          <w:szCs w:val="24"/>
        </w:rPr>
      </w:pPr>
      <w:r w:rsidRPr="00AB6844">
        <w:rPr>
          <w:rFonts w:cstheme="minorHAnsi"/>
          <w:sz w:val="24"/>
          <w:szCs w:val="24"/>
        </w:rPr>
        <w:t xml:space="preserve">Nr zamówienia: </w:t>
      </w:r>
      <w:bookmarkStart w:id="0" w:name="_Hlk155378643"/>
      <w:r w:rsidRPr="00AB6844">
        <w:rPr>
          <w:rFonts w:cstheme="minorHAnsi"/>
          <w:sz w:val="24"/>
          <w:szCs w:val="24"/>
        </w:rPr>
        <w:t>DZiK-DZP.2921.</w:t>
      </w:r>
      <w:r w:rsidR="0073201B">
        <w:rPr>
          <w:rFonts w:cstheme="minorHAnsi"/>
          <w:sz w:val="24"/>
          <w:szCs w:val="24"/>
        </w:rPr>
        <w:t>46</w:t>
      </w:r>
      <w:r w:rsidRPr="00AB6844">
        <w:rPr>
          <w:rFonts w:cstheme="minorHAnsi"/>
          <w:sz w:val="24"/>
          <w:szCs w:val="24"/>
        </w:rPr>
        <w:t>.2024 </w:t>
      </w:r>
    </w:p>
    <w:bookmarkEnd w:id="0"/>
    <w:p w14:paraId="16548160" w14:textId="77777777" w:rsidR="007324EE" w:rsidRPr="00AB6844" w:rsidRDefault="007324EE" w:rsidP="00AB6844">
      <w:pPr>
        <w:spacing w:after="0" w:line="240" w:lineRule="auto"/>
        <w:ind w:left="6372"/>
        <w:rPr>
          <w:rFonts w:eastAsia="Times New Roman" w:cstheme="minorHAnsi"/>
          <w:bCs/>
          <w:i/>
          <w:sz w:val="24"/>
          <w:szCs w:val="24"/>
          <w:lang w:eastAsia="pl-PL"/>
        </w:rPr>
      </w:pPr>
    </w:p>
    <w:p w14:paraId="42F40A94" w14:textId="77777777" w:rsidR="007324EE" w:rsidRPr="00AB6844" w:rsidRDefault="007324EE" w:rsidP="00AB6844">
      <w:pPr>
        <w:spacing w:after="0" w:line="240" w:lineRule="auto"/>
        <w:ind w:left="6372"/>
        <w:rPr>
          <w:rFonts w:eastAsia="Times New Roman" w:cstheme="minorHAnsi"/>
          <w:b/>
          <w:bCs/>
          <w:i/>
          <w:sz w:val="24"/>
          <w:szCs w:val="24"/>
          <w:lang w:eastAsia="pl-PL"/>
        </w:rPr>
      </w:pPr>
    </w:p>
    <w:p w14:paraId="2746AD47" w14:textId="77777777" w:rsidR="007324EE" w:rsidRPr="00AB6844" w:rsidRDefault="007324EE" w:rsidP="00AB6844">
      <w:pPr>
        <w:spacing w:after="0" w:line="360" w:lineRule="auto"/>
        <w:ind w:left="284" w:hanging="284"/>
        <w:rPr>
          <w:rFonts w:eastAsia="Times New Roman" w:cstheme="minorHAnsi"/>
          <w:b/>
          <w:bCs/>
          <w:sz w:val="24"/>
          <w:szCs w:val="24"/>
          <w:lang w:eastAsia="pl-PL"/>
        </w:rPr>
      </w:pPr>
      <w:r w:rsidRPr="00AB6844">
        <w:rPr>
          <w:rFonts w:eastAsia="Times New Roman" w:cstheme="minorHAnsi"/>
          <w:b/>
          <w:bCs/>
          <w:sz w:val="24"/>
          <w:szCs w:val="24"/>
          <w:lang w:eastAsia="pl-PL"/>
        </w:rPr>
        <w:t>Projektowane postanowienia umowy</w:t>
      </w:r>
    </w:p>
    <w:p w14:paraId="5D724AA4" w14:textId="275B3E2E" w:rsidR="007324EE" w:rsidRPr="00AB6844" w:rsidRDefault="007324EE" w:rsidP="00AB6844">
      <w:pPr>
        <w:spacing w:after="0" w:line="360" w:lineRule="auto"/>
        <w:ind w:left="284" w:hanging="284"/>
        <w:rPr>
          <w:rFonts w:eastAsia="Times New Roman" w:cstheme="minorHAnsi"/>
          <w:b/>
          <w:bCs/>
          <w:sz w:val="24"/>
          <w:szCs w:val="24"/>
          <w:lang w:eastAsia="pl-PL"/>
        </w:rPr>
      </w:pPr>
      <w:r w:rsidRPr="00AB6844">
        <w:rPr>
          <w:rFonts w:eastAsia="Times New Roman" w:cstheme="minorHAnsi"/>
          <w:b/>
          <w:bCs/>
          <w:sz w:val="24"/>
          <w:szCs w:val="24"/>
          <w:lang w:eastAsia="pl-PL"/>
        </w:rPr>
        <w:t>Umowa Nr DZP-292/1-……../202</w:t>
      </w:r>
      <w:r w:rsidR="00E64DA4" w:rsidRPr="00AB6844">
        <w:rPr>
          <w:rFonts w:eastAsia="Times New Roman" w:cstheme="minorHAnsi"/>
          <w:b/>
          <w:bCs/>
          <w:sz w:val="24"/>
          <w:szCs w:val="24"/>
          <w:lang w:eastAsia="pl-PL"/>
        </w:rPr>
        <w:t>4</w:t>
      </w:r>
    </w:p>
    <w:p w14:paraId="04A66B38" w14:textId="77777777" w:rsidR="007324EE" w:rsidRPr="00AB6844" w:rsidRDefault="007324EE" w:rsidP="00AB6844">
      <w:pPr>
        <w:spacing w:after="0" w:line="360" w:lineRule="auto"/>
        <w:rPr>
          <w:rFonts w:eastAsia="Times New Roman" w:cstheme="minorHAnsi"/>
          <w:b/>
          <w:bCs/>
          <w:sz w:val="24"/>
          <w:szCs w:val="24"/>
          <w:lang w:eastAsia="pl-PL"/>
        </w:rPr>
      </w:pPr>
    </w:p>
    <w:p w14:paraId="7F6BFD8F" w14:textId="60FAC0BC"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Zawarta w dniu ....................202</w:t>
      </w:r>
      <w:r w:rsidR="00E64DA4" w:rsidRPr="00AB6844">
        <w:rPr>
          <w:rFonts w:eastAsia="Times New Roman" w:cstheme="minorHAnsi"/>
          <w:sz w:val="24"/>
          <w:szCs w:val="24"/>
          <w:lang w:eastAsia="pl-PL"/>
        </w:rPr>
        <w:t>4*</w:t>
      </w:r>
      <w:r w:rsidRPr="00AB6844">
        <w:rPr>
          <w:rFonts w:eastAsia="Times New Roman" w:cstheme="minorHAnsi"/>
          <w:sz w:val="24"/>
          <w:szCs w:val="24"/>
          <w:lang w:eastAsia="pl-PL"/>
        </w:rPr>
        <w:t xml:space="preserve"> roku w Krakowie pomiędzy:</w:t>
      </w:r>
    </w:p>
    <w:p w14:paraId="6CEB5C52" w14:textId="77777777"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 xml:space="preserve">Uniwersytetem Rolniczym im. Hugona Kołłątaja, 31-120 Kraków, al. Adama Mickiewicza 21, </w:t>
      </w:r>
    </w:p>
    <w:p w14:paraId="1C419BEB" w14:textId="77777777"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który reprezentuje:</w:t>
      </w:r>
    </w:p>
    <w:p w14:paraId="1C075007" w14:textId="77777777"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w:t>
      </w:r>
    </w:p>
    <w:p w14:paraId="5F95E539" w14:textId="77777777"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przy kontrasygnacie</w:t>
      </w:r>
    </w:p>
    <w:p w14:paraId="14879CE4" w14:textId="77777777" w:rsidR="007324EE" w:rsidRPr="00AB6844" w:rsidRDefault="007324EE" w:rsidP="00AB6844">
      <w:pPr>
        <w:spacing w:after="0" w:line="360" w:lineRule="auto"/>
        <w:rPr>
          <w:rFonts w:eastAsia="Times New Roman" w:cstheme="minorHAnsi"/>
          <w:bCs/>
          <w:iCs/>
          <w:sz w:val="24"/>
          <w:szCs w:val="24"/>
          <w:lang w:eastAsia="pl-PL"/>
        </w:rPr>
      </w:pPr>
      <w:r w:rsidRPr="00AB6844">
        <w:rPr>
          <w:rFonts w:eastAsia="Times New Roman" w:cstheme="minorHAnsi"/>
          <w:bCs/>
          <w:iCs/>
          <w:sz w:val="24"/>
          <w:szCs w:val="24"/>
          <w:lang w:eastAsia="pl-PL"/>
        </w:rPr>
        <w:t>………………………………………………………………………………</w:t>
      </w:r>
      <w:r w:rsidRPr="00AB6844">
        <w:rPr>
          <w:rFonts w:eastAsia="Times New Roman" w:cstheme="minorHAnsi"/>
          <w:bCs/>
          <w:iCs/>
          <w:sz w:val="24"/>
          <w:szCs w:val="24"/>
          <w:lang w:eastAsia="pl-PL"/>
        </w:rPr>
        <w:tab/>
        <w:t xml:space="preserve"> </w:t>
      </w:r>
    </w:p>
    <w:p w14:paraId="319AA0DC" w14:textId="77777777" w:rsidR="007324EE" w:rsidRPr="00AB6844" w:rsidRDefault="007324EE" w:rsidP="00AB6844">
      <w:pPr>
        <w:spacing w:after="0" w:line="360" w:lineRule="auto"/>
        <w:ind w:left="284" w:hanging="284"/>
        <w:rPr>
          <w:rFonts w:eastAsia="Times New Roman" w:cstheme="minorHAnsi"/>
          <w:sz w:val="24"/>
          <w:szCs w:val="24"/>
          <w:lang w:eastAsia="pl-PL"/>
        </w:rPr>
      </w:pPr>
      <w:r w:rsidRPr="00AB6844">
        <w:rPr>
          <w:rFonts w:eastAsia="Times New Roman" w:cstheme="minorHAnsi"/>
          <w:sz w:val="24"/>
          <w:szCs w:val="24"/>
          <w:lang w:eastAsia="pl-PL"/>
        </w:rPr>
        <w:t>zwanym dalej Zamawiającym,</w:t>
      </w:r>
    </w:p>
    <w:p w14:paraId="1419DD15" w14:textId="77777777" w:rsidR="007324EE" w:rsidRPr="00AB6844" w:rsidRDefault="007324EE" w:rsidP="00AB6844">
      <w:pPr>
        <w:spacing w:after="0" w:line="360" w:lineRule="auto"/>
        <w:ind w:left="284" w:hanging="284"/>
        <w:rPr>
          <w:rFonts w:eastAsia="Times New Roman" w:cstheme="minorHAnsi"/>
          <w:sz w:val="24"/>
          <w:szCs w:val="24"/>
          <w:lang w:eastAsia="pl-PL"/>
        </w:rPr>
      </w:pPr>
      <w:r w:rsidRPr="00AB6844">
        <w:rPr>
          <w:rFonts w:eastAsia="Times New Roman" w:cstheme="minorHAnsi"/>
          <w:sz w:val="24"/>
          <w:szCs w:val="24"/>
          <w:lang w:eastAsia="pl-PL"/>
        </w:rPr>
        <w:t>a</w:t>
      </w:r>
    </w:p>
    <w:p w14:paraId="3F433B35" w14:textId="77777777"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bCs/>
          <w:iCs/>
          <w:sz w:val="24"/>
          <w:szCs w:val="24"/>
          <w:lang w:eastAsia="pl-PL"/>
        </w:rPr>
        <w:t>……………………………………………………………………………………….</w:t>
      </w:r>
    </w:p>
    <w:p w14:paraId="11432C29" w14:textId="77777777"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reprezentowaną przez:</w:t>
      </w:r>
    </w:p>
    <w:p w14:paraId="5901D472" w14:textId="77777777"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w:t>
      </w:r>
    </w:p>
    <w:p w14:paraId="363FF20E" w14:textId="77777777"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 xml:space="preserve">zwaną w dalszej części umowy Wykonawcą, </w:t>
      </w:r>
    </w:p>
    <w:p w14:paraId="4E35D85B" w14:textId="77777777"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 xml:space="preserve">łącznie zwanych dalej również „Stronami”. </w:t>
      </w:r>
    </w:p>
    <w:p w14:paraId="02B9E9AA" w14:textId="77777777" w:rsidR="007324EE" w:rsidRPr="00AB6844" w:rsidRDefault="007324EE" w:rsidP="00AB6844">
      <w:pPr>
        <w:spacing w:after="0" w:line="360" w:lineRule="auto"/>
        <w:rPr>
          <w:rFonts w:eastAsia="Times New Roman" w:cstheme="minorHAnsi"/>
          <w:sz w:val="24"/>
          <w:szCs w:val="24"/>
          <w:lang w:eastAsia="pl-PL"/>
        </w:rPr>
      </w:pPr>
    </w:p>
    <w:p w14:paraId="3145C0A0" w14:textId="6FEDCC6A" w:rsidR="007324EE" w:rsidRPr="00AB6844" w:rsidRDefault="007324EE" w:rsidP="00AB6844">
      <w:p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Umowa zostaje zawarta w wyniku rozstrzygnięcia postępowania o udzielenie zamówienia publicznego przeprowadzonego w trybie podstawowym</w:t>
      </w:r>
      <w:r w:rsidR="00E64DA4" w:rsidRPr="00AB6844">
        <w:rPr>
          <w:rFonts w:eastAsia="Times New Roman" w:cstheme="minorHAnsi"/>
          <w:sz w:val="24"/>
          <w:szCs w:val="24"/>
          <w:lang w:eastAsia="pl-PL"/>
        </w:rPr>
        <w:t xml:space="preserve"> bez negocjacji</w:t>
      </w:r>
      <w:r w:rsidRPr="00AB6844">
        <w:rPr>
          <w:rFonts w:eastAsia="Times New Roman" w:cstheme="minorHAnsi"/>
          <w:sz w:val="24"/>
          <w:szCs w:val="24"/>
          <w:lang w:eastAsia="pl-PL"/>
        </w:rPr>
        <w:t xml:space="preserve"> pn. </w:t>
      </w:r>
      <w:r w:rsidR="00E64DA4" w:rsidRPr="00AB6844">
        <w:rPr>
          <w:rFonts w:eastAsia="Times New Roman" w:cstheme="minorHAnsi"/>
          <w:b/>
          <w:bCs/>
          <w:sz w:val="24"/>
          <w:szCs w:val="24"/>
          <w:lang w:eastAsia="pl-PL"/>
        </w:rPr>
        <w:t xml:space="preserve">na  </w:t>
      </w:r>
      <w:r w:rsidR="00E64DA4" w:rsidRPr="00AB6844">
        <w:rPr>
          <w:rFonts w:eastAsia="Times New Roman" w:cstheme="minorHAnsi"/>
          <w:b/>
          <w:sz w:val="24"/>
          <w:szCs w:val="24"/>
          <w:lang w:eastAsia="pl-PL"/>
        </w:rPr>
        <w:t>„</w:t>
      </w:r>
      <w:r w:rsidR="00E64DA4" w:rsidRPr="00AB6844">
        <w:rPr>
          <w:rFonts w:eastAsia="Times New Roman" w:cstheme="minorHAnsi"/>
          <w:b/>
          <w:bCs/>
          <w:sz w:val="24"/>
          <w:szCs w:val="24"/>
          <w:lang w:eastAsia="pl-PL"/>
        </w:rPr>
        <w:t xml:space="preserve">Dostawę </w:t>
      </w:r>
      <w:r w:rsidR="0073201B">
        <w:rPr>
          <w:rFonts w:eastAsia="Times New Roman" w:cstheme="minorHAnsi"/>
          <w:b/>
          <w:bCs/>
          <w:sz w:val="24"/>
          <w:szCs w:val="24"/>
          <w:lang w:eastAsia="pl-PL"/>
        </w:rPr>
        <w:t>materiałów eksploatacyjnych do urządzeń drukujących na potrzeby</w:t>
      </w:r>
      <w:r w:rsidR="00E64DA4" w:rsidRPr="00AB6844">
        <w:rPr>
          <w:rFonts w:eastAsia="Times New Roman" w:cstheme="minorHAnsi"/>
          <w:b/>
          <w:bCs/>
          <w:sz w:val="24"/>
          <w:szCs w:val="24"/>
          <w:lang w:eastAsia="pl-PL"/>
        </w:rPr>
        <w:t xml:space="preserve"> jednostek organizacyjnych Uniwersytetu Rolniczego im. Hugona Kołłątaja w Krakowie” nr postępowania „DZiK-DZP.2921.</w:t>
      </w:r>
      <w:r w:rsidR="0073201B">
        <w:rPr>
          <w:rFonts w:eastAsia="Times New Roman" w:cstheme="minorHAnsi"/>
          <w:b/>
          <w:bCs/>
          <w:sz w:val="24"/>
          <w:szCs w:val="24"/>
          <w:lang w:eastAsia="pl-PL"/>
        </w:rPr>
        <w:t>46</w:t>
      </w:r>
      <w:r w:rsidR="00E64DA4" w:rsidRPr="00AB6844">
        <w:rPr>
          <w:rFonts w:eastAsia="Times New Roman" w:cstheme="minorHAnsi"/>
          <w:b/>
          <w:bCs/>
          <w:sz w:val="24"/>
          <w:szCs w:val="24"/>
          <w:lang w:eastAsia="pl-PL"/>
        </w:rPr>
        <w:t xml:space="preserve">.2024”, </w:t>
      </w:r>
      <w:r w:rsidRPr="00AB6844">
        <w:rPr>
          <w:rFonts w:eastAsia="Times New Roman" w:cstheme="minorHAnsi"/>
          <w:sz w:val="24"/>
          <w:szCs w:val="24"/>
          <w:lang w:eastAsia="pl-PL"/>
        </w:rPr>
        <w:t>zgodnie z ustawą z dnia 11 września 2019 r. – Prawo zamówień publicznych (</w:t>
      </w:r>
      <w:proofErr w:type="spellStart"/>
      <w:r w:rsidRPr="00AB6844">
        <w:rPr>
          <w:rFonts w:eastAsia="Times New Roman" w:cstheme="minorHAnsi"/>
          <w:sz w:val="24"/>
          <w:szCs w:val="24"/>
          <w:lang w:eastAsia="pl-PL"/>
        </w:rPr>
        <w:t>t.j</w:t>
      </w:r>
      <w:proofErr w:type="spellEnd"/>
      <w:r w:rsidRPr="00AB6844">
        <w:rPr>
          <w:rFonts w:eastAsia="Times New Roman" w:cstheme="minorHAnsi"/>
          <w:sz w:val="24"/>
          <w:szCs w:val="24"/>
          <w:lang w:eastAsia="pl-PL"/>
        </w:rPr>
        <w:t>. Dz. U. z  202</w:t>
      </w:r>
      <w:r w:rsidR="00E64DA4" w:rsidRPr="00AB6844">
        <w:rPr>
          <w:rFonts w:eastAsia="Times New Roman" w:cstheme="minorHAnsi"/>
          <w:sz w:val="24"/>
          <w:szCs w:val="24"/>
          <w:lang w:eastAsia="pl-PL"/>
        </w:rPr>
        <w:t>3</w:t>
      </w:r>
      <w:r w:rsidRPr="00AB6844">
        <w:rPr>
          <w:rFonts w:eastAsia="Times New Roman" w:cstheme="minorHAnsi"/>
          <w:sz w:val="24"/>
          <w:szCs w:val="24"/>
          <w:lang w:eastAsia="pl-PL"/>
        </w:rPr>
        <w:t xml:space="preserve"> r.,  poz. </w:t>
      </w:r>
      <w:r w:rsidR="00E64DA4" w:rsidRPr="00AB6844">
        <w:rPr>
          <w:rFonts w:eastAsia="Times New Roman" w:cstheme="minorHAnsi"/>
          <w:sz w:val="24"/>
          <w:szCs w:val="24"/>
          <w:lang w:eastAsia="pl-PL"/>
        </w:rPr>
        <w:t>1605</w:t>
      </w:r>
      <w:r w:rsidRPr="00AB6844">
        <w:rPr>
          <w:rFonts w:eastAsia="Times New Roman" w:cstheme="minorHAnsi"/>
          <w:sz w:val="24"/>
          <w:szCs w:val="24"/>
          <w:lang w:eastAsia="pl-PL"/>
        </w:rPr>
        <w:t xml:space="preserve"> ze zm.)</w:t>
      </w:r>
      <w:r w:rsidR="00E64DA4" w:rsidRPr="00AB6844">
        <w:rPr>
          <w:rFonts w:eastAsia="Times New Roman" w:cstheme="minorHAnsi"/>
          <w:sz w:val="24"/>
          <w:szCs w:val="24"/>
          <w:lang w:eastAsia="pl-PL"/>
        </w:rPr>
        <w:t xml:space="preserve">, </w:t>
      </w:r>
      <w:r w:rsidRPr="00AB6844">
        <w:rPr>
          <w:rFonts w:eastAsia="Times New Roman" w:cstheme="minorHAnsi"/>
          <w:sz w:val="24"/>
          <w:szCs w:val="24"/>
          <w:lang w:eastAsia="pl-PL"/>
        </w:rPr>
        <w:t>- Strony zawarły umowę następującej treści:</w:t>
      </w:r>
    </w:p>
    <w:p w14:paraId="5BFB97DC" w14:textId="77777777" w:rsidR="007324EE" w:rsidRPr="00AB6844" w:rsidRDefault="007324EE" w:rsidP="00AB6844">
      <w:pPr>
        <w:spacing w:after="0" w:line="360" w:lineRule="auto"/>
        <w:ind w:left="284" w:hanging="284"/>
        <w:rPr>
          <w:rFonts w:eastAsia="Times New Roman" w:cstheme="minorHAnsi"/>
          <w:b/>
          <w:sz w:val="24"/>
          <w:szCs w:val="24"/>
          <w:lang w:eastAsia="pl-PL"/>
        </w:rPr>
      </w:pPr>
    </w:p>
    <w:p w14:paraId="5DFDCCAE" w14:textId="53C2365E" w:rsidR="007324EE" w:rsidRPr="00AB6844" w:rsidRDefault="007324EE" w:rsidP="00AB6844">
      <w:pPr>
        <w:spacing w:after="0" w:line="360" w:lineRule="auto"/>
        <w:ind w:left="284" w:hanging="284"/>
        <w:rPr>
          <w:rFonts w:eastAsia="Times New Roman" w:cstheme="minorHAnsi"/>
          <w:b/>
          <w:sz w:val="24"/>
          <w:szCs w:val="24"/>
          <w:lang w:eastAsia="pl-PL"/>
        </w:rPr>
      </w:pPr>
      <w:r w:rsidRPr="00AB6844">
        <w:rPr>
          <w:rFonts w:eastAsia="Times New Roman" w:cstheme="minorHAnsi"/>
          <w:b/>
          <w:sz w:val="24"/>
          <w:szCs w:val="24"/>
          <w:lang w:eastAsia="pl-PL"/>
        </w:rPr>
        <w:t>§1</w:t>
      </w:r>
      <w:r w:rsidR="005C6BF8">
        <w:rPr>
          <w:rFonts w:eastAsia="Times New Roman" w:cstheme="minorHAnsi"/>
          <w:b/>
          <w:sz w:val="24"/>
          <w:szCs w:val="24"/>
          <w:lang w:eastAsia="pl-PL"/>
        </w:rPr>
        <w:t>.</w:t>
      </w:r>
    </w:p>
    <w:p w14:paraId="6CA20F6B" w14:textId="740776CB" w:rsidR="007324EE" w:rsidRPr="00AB6844" w:rsidRDefault="007324EE" w:rsidP="00AB6844">
      <w:pPr>
        <w:numPr>
          <w:ilvl w:val="0"/>
          <w:numId w:val="1"/>
        </w:numPr>
        <w:spacing w:after="0" w:line="360" w:lineRule="auto"/>
        <w:ind w:left="357"/>
        <w:rPr>
          <w:rFonts w:eastAsia="Times New Roman" w:cstheme="minorHAnsi"/>
          <w:sz w:val="24"/>
          <w:szCs w:val="24"/>
          <w:lang w:eastAsia="pl-PL"/>
        </w:rPr>
      </w:pPr>
      <w:r w:rsidRPr="00AB6844">
        <w:rPr>
          <w:rFonts w:eastAsia="Times New Roman" w:cstheme="minorHAnsi"/>
          <w:sz w:val="24"/>
          <w:szCs w:val="24"/>
          <w:lang w:eastAsia="pl-PL"/>
        </w:rPr>
        <w:lastRenderedPageBreak/>
        <w:t xml:space="preserve">Przedmiotem umowy jest dostawa </w:t>
      </w:r>
      <w:r w:rsidR="0073201B">
        <w:rPr>
          <w:rFonts w:eastAsia="Times New Roman" w:cstheme="minorHAnsi"/>
          <w:sz w:val="24"/>
          <w:szCs w:val="24"/>
          <w:lang w:eastAsia="pl-PL"/>
        </w:rPr>
        <w:t>materiałów eksploatacyjnych do urządzeń drukujących na potrzeby</w:t>
      </w:r>
      <w:r w:rsidRPr="00AB6844">
        <w:rPr>
          <w:rFonts w:eastAsia="Times New Roman" w:cstheme="minorHAnsi"/>
          <w:sz w:val="24"/>
          <w:szCs w:val="24"/>
          <w:lang w:eastAsia="pl-PL"/>
        </w:rPr>
        <w:t xml:space="preserve"> jednostek organizacyjnych Uniwersytetu Rolniczego im. Hugona Kołłątaja w Krakowie, zwanych w dalszej części umowy „m</w:t>
      </w:r>
      <w:r w:rsidR="0073201B">
        <w:rPr>
          <w:rFonts w:eastAsia="Times New Roman" w:cstheme="minorHAnsi"/>
          <w:sz w:val="24"/>
          <w:szCs w:val="24"/>
          <w:lang w:eastAsia="pl-PL"/>
        </w:rPr>
        <w:t>ateriałami eksploatacyjnymi</w:t>
      </w:r>
      <w:r w:rsidRPr="00AB6844">
        <w:rPr>
          <w:rFonts w:eastAsia="Times New Roman" w:cstheme="minorHAnsi"/>
          <w:sz w:val="24"/>
          <w:szCs w:val="24"/>
          <w:lang w:eastAsia="pl-PL"/>
        </w:rPr>
        <w:t xml:space="preserve">”, zgodnie z niniejszą umową oraz </w:t>
      </w:r>
      <w:r w:rsidR="0073201B">
        <w:rPr>
          <w:rFonts w:eastAsia="Times New Roman" w:cstheme="minorHAnsi"/>
          <w:sz w:val="24"/>
          <w:szCs w:val="24"/>
          <w:lang w:eastAsia="pl-PL"/>
        </w:rPr>
        <w:t>z</w:t>
      </w:r>
      <w:r w:rsidRPr="00AB6844">
        <w:rPr>
          <w:rFonts w:eastAsia="Times New Roman" w:cstheme="minorHAnsi"/>
          <w:sz w:val="24"/>
          <w:szCs w:val="24"/>
          <w:lang w:eastAsia="pl-PL"/>
        </w:rPr>
        <w:t>ałącznik</w:t>
      </w:r>
      <w:r w:rsidR="0073201B">
        <w:rPr>
          <w:rFonts w:eastAsia="Times New Roman" w:cstheme="minorHAnsi"/>
          <w:sz w:val="24"/>
          <w:szCs w:val="24"/>
          <w:lang w:eastAsia="pl-PL"/>
        </w:rPr>
        <w:t>ami</w:t>
      </w:r>
      <w:r w:rsidRPr="00AB6844">
        <w:rPr>
          <w:rFonts w:eastAsia="Times New Roman" w:cstheme="minorHAnsi"/>
          <w:sz w:val="24"/>
          <w:szCs w:val="24"/>
          <w:lang w:eastAsia="pl-PL"/>
        </w:rPr>
        <w:t xml:space="preserve"> do niej, warunkami Specyfikacji Warunków Zamówienia</w:t>
      </w:r>
      <w:r w:rsidR="006311DA" w:rsidRPr="00AB6844">
        <w:rPr>
          <w:rFonts w:eastAsia="Times New Roman" w:cstheme="minorHAnsi"/>
          <w:sz w:val="24"/>
          <w:szCs w:val="24"/>
          <w:lang w:eastAsia="pl-PL"/>
        </w:rPr>
        <w:t>, zwanej w dalszej części umowy „SWZ”,</w:t>
      </w:r>
      <w:r w:rsidRPr="00AB6844">
        <w:rPr>
          <w:rFonts w:eastAsia="Times New Roman" w:cstheme="minorHAnsi"/>
          <w:sz w:val="24"/>
          <w:szCs w:val="24"/>
          <w:lang w:eastAsia="pl-PL"/>
        </w:rPr>
        <w:t xml:space="preserve"> oraz złożoną przez </w:t>
      </w:r>
      <w:r w:rsidR="006311DA" w:rsidRPr="00AB6844">
        <w:rPr>
          <w:rFonts w:eastAsia="Times New Roman" w:cstheme="minorHAnsi"/>
          <w:sz w:val="24"/>
          <w:szCs w:val="24"/>
          <w:lang w:eastAsia="pl-PL"/>
        </w:rPr>
        <w:t>W</w:t>
      </w:r>
      <w:r w:rsidRPr="00AB6844">
        <w:rPr>
          <w:rFonts w:eastAsia="Times New Roman" w:cstheme="minorHAnsi"/>
          <w:sz w:val="24"/>
          <w:szCs w:val="24"/>
          <w:lang w:eastAsia="pl-PL"/>
        </w:rPr>
        <w:t>ykonawcę ofertą w zakresie następujących Zada</w:t>
      </w:r>
      <w:r w:rsidR="006311DA" w:rsidRPr="00AB6844">
        <w:rPr>
          <w:rFonts w:eastAsia="Times New Roman" w:cstheme="minorHAnsi"/>
          <w:sz w:val="24"/>
          <w:szCs w:val="24"/>
          <w:lang w:eastAsia="pl-PL"/>
        </w:rPr>
        <w:t>ń:</w:t>
      </w:r>
    </w:p>
    <w:p w14:paraId="25F376CE" w14:textId="77777777" w:rsidR="006311DA" w:rsidRPr="00AB6844" w:rsidRDefault="006311DA" w:rsidP="00AB6844">
      <w:pPr>
        <w:spacing w:after="0" w:line="360" w:lineRule="auto"/>
        <w:ind w:left="357"/>
        <w:rPr>
          <w:rFonts w:eastAsia="Times New Roman" w:cstheme="minorHAnsi"/>
          <w:sz w:val="24"/>
          <w:szCs w:val="24"/>
          <w:lang w:eastAsia="pl-P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7083"/>
      </w:tblGrid>
      <w:tr w:rsidR="0073201B" w:rsidRPr="00AB6844" w14:paraId="040FD992" w14:textId="77777777" w:rsidTr="0073201B">
        <w:trPr>
          <w:trHeight w:val="428"/>
        </w:trPr>
        <w:tc>
          <w:tcPr>
            <w:tcW w:w="1092" w:type="pct"/>
            <w:tcBorders>
              <w:top w:val="single" w:sz="4" w:space="0" w:color="auto"/>
              <w:left w:val="single" w:sz="4" w:space="0" w:color="auto"/>
              <w:bottom w:val="single" w:sz="4" w:space="0" w:color="auto"/>
              <w:right w:val="single" w:sz="4" w:space="0" w:color="auto"/>
            </w:tcBorders>
            <w:hideMark/>
          </w:tcPr>
          <w:p w14:paraId="20365E67" w14:textId="77777777" w:rsidR="0073201B" w:rsidRPr="00AB6844" w:rsidRDefault="0073201B" w:rsidP="00AB6844">
            <w:pPr>
              <w:autoSpaceDE w:val="0"/>
              <w:autoSpaceDN w:val="0"/>
              <w:adjustRightInd w:val="0"/>
              <w:spacing w:after="0" w:line="360" w:lineRule="auto"/>
              <w:rPr>
                <w:rFonts w:eastAsia="Calibri" w:cstheme="minorHAnsi"/>
                <w:b/>
                <w:bCs/>
                <w:sz w:val="24"/>
                <w:szCs w:val="24"/>
              </w:rPr>
            </w:pPr>
            <w:r w:rsidRPr="00AB6844">
              <w:rPr>
                <w:rFonts w:eastAsia="Calibri" w:cstheme="minorHAnsi"/>
                <w:b/>
                <w:bCs/>
                <w:sz w:val="24"/>
                <w:szCs w:val="24"/>
              </w:rPr>
              <w:t>Nr zadania</w:t>
            </w:r>
          </w:p>
        </w:tc>
        <w:tc>
          <w:tcPr>
            <w:tcW w:w="3908" w:type="pct"/>
            <w:tcBorders>
              <w:top w:val="single" w:sz="4" w:space="0" w:color="auto"/>
              <w:left w:val="single" w:sz="4" w:space="0" w:color="auto"/>
              <w:bottom w:val="single" w:sz="4" w:space="0" w:color="auto"/>
              <w:right w:val="single" w:sz="4" w:space="0" w:color="auto"/>
            </w:tcBorders>
            <w:hideMark/>
          </w:tcPr>
          <w:p w14:paraId="60D069DC" w14:textId="77777777" w:rsidR="0073201B" w:rsidRPr="00AB6844" w:rsidRDefault="0073201B" w:rsidP="00AB6844">
            <w:pPr>
              <w:autoSpaceDE w:val="0"/>
              <w:autoSpaceDN w:val="0"/>
              <w:adjustRightInd w:val="0"/>
              <w:spacing w:after="0" w:line="360" w:lineRule="auto"/>
              <w:rPr>
                <w:rFonts w:eastAsia="Calibri" w:cstheme="minorHAnsi"/>
                <w:b/>
                <w:bCs/>
                <w:sz w:val="24"/>
                <w:szCs w:val="24"/>
              </w:rPr>
            </w:pPr>
            <w:r w:rsidRPr="00AB6844">
              <w:rPr>
                <w:rFonts w:eastAsia="Calibri" w:cstheme="minorHAnsi"/>
                <w:b/>
                <w:bCs/>
                <w:sz w:val="24"/>
                <w:szCs w:val="24"/>
              </w:rPr>
              <w:t>Nazwa zadania</w:t>
            </w:r>
          </w:p>
        </w:tc>
      </w:tr>
      <w:tr w:rsidR="0073201B" w:rsidRPr="00AB6844" w14:paraId="420A5A71" w14:textId="77777777" w:rsidTr="0073201B">
        <w:trPr>
          <w:trHeight w:val="502"/>
        </w:trPr>
        <w:tc>
          <w:tcPr>
            <w:tcW w:w="1092" w:type="pct"/>
            <w:tcBorders>
              <w:top w:val="single" w:sz="4" w:space="0" w:color="auto"/>
              <w:left w:val="single" w:sz="4" w:space="0" w:color="auto"/>
              <w:bottom w:val="single" w:sz="4" w:space="0" w:color="auto"/>
              <w:right w:val="single" w:sz="4" w:space="0" w:color="auto"/>
            </w:tcBorders>
          </w:tcPr>
          <w:p w14:paraId="6F1A694A" w14:textId="77777777" w:rsidR="0073201B" w:rsidRPr="00AB6844" w:rsidRDefault="0073201B" w:rsidP="00AB6844">
            <w:pPr>
              <w:numPr>
                <w:ilvl w:val="0"/>
                <w:numId w:val="2"/>
              </w:numPr>
              <w:autoSpaceDE w:val="0"/>
              <w:autoSpaceDN w:val="0"/>
              <w:adjustRightInd w:val="0"/>
              <w:spacing w:after="0" w:line="360" w:lineRule="auto"/>
              <w:rPr>
                <w:rFonts w:eastAsia="Calibri" w:cstheme="minorHAnsi"/>
                <w:bCs/>
                <w:sz w:val="24"/>
                <w:szCs w:val="24"/>
              </w:rPr>
            </w:pPr>
          </w:p>
        </w:tc>
        <w:tc>
          <w:tcPr>
            <w:tcW w:w="3908" w:type="pct"/>
            <w:tcBorders>
              <w:top w:val="single" w:sz="4" w:space="0" w:color="auto"/>
              <w:left w:val="single" w:sz="4" w:space="0" w:color="auto"/>
              <w:bottom w:val="single" w:sz="4" w:space="0" w:color="auto"/>
              <w:right w:val="single" w:sz="4" w:space="0" w:color="auto"/>
            </w:tcBorders>
            <w:hideMark/>
          </w:tcPr>
          <w:p w14:paraId="63461F03" w14:textId="7AFD0453" w:rsidR="0073201B" w:rsidRPr="00AB6844" w:rsidRDefault="0073201B" w:rsidP="00AB6844">
            <w:pPr>
              <w:autoSpaceDE w:val="0"/>
              <w:autoSpaceDN w:val="0"/>
              <w:adjustRightInd w:val="0"/>
              <w:spacing w:after="0" w:line="360" w:lineRule="auto"/>
              <w:rPr>
                <w:rFonts w:eastAsia="Calibri" w:cstheme="minorHAnsi"/>
                <w:bCs/>
                <w:sz w:val="24"/>
                <w:szCs w:val="24"/>
              </w:rPr>
            </w:pPr>
            <w:r>
              <w:rPr>
                <w:rFonts w:eastAsia="Calibri" w:cstheme="minorHAnsi"/>
                <w:bCs/>
                <w:sz w:val="24"/>
                <w:szCs w:val="24"/>
              </w:rPr>
              <w:t>Dostawa tonerów Kyocera</w:t>
            </w:r>
          </w:p>
        </w:tc>
      </w:tr>
      <w:tr w:rsidR="0073201B" w:rsidRPr="00AB6844" w14:paraId="6AE1CD5E" w14:textId="77777777" w:rsidTr="0073201B">
        <w:trPr>
          <w:trHeight w:val="448"/>
        </w:trPr>
        <w:tc>
          <w:tcPr>
            <w:tcW w:w="1092" w:type="pct"/>
            <w:tcBorders>
              <w:top w:val="single" w:sz="4" w:space="0" w:color="auto"/>
              <w:left w:val="single" w:sz="4" w:space="0" w:color="auto"/>
              <w:bottom w:val="single" w:sz="4" w:space="0" w:color="auto"/>
              <w:right w:val="single" w:sz="4" w:space="0" w:color="auto"/>
            </w:tcBorders>
          </w:tcPr>
          <w:p w14:paraId="223C7340" w14:textId="77777777" w:rsidR="0073201B" w:rsidRPr="00AB6844" w:rsidRDefault="0073201B" w:rsidP="00AB6844">
            <w:pPr>
              <w:numPr>
                <w:ilvl w:val="0"/>
                <w:numId w:val="2"/>
              </w:numPr>
              <w:autoSpaceDE w:val="0"/>
              <w:autoSpaceDN w:val="0"/>
              <w:adjustRightInd w:val="0"/>
              <w:spacing w:after="0" w:line="360" w:lineRule="auto"/>
              <w:rPr>
                <w:rFonts w:eastAsia="Calibri" w:cstheme="minorHAnsi"/>
                <w:bCs/>
                <w:sz w:val="24"/>
                <w:szCs w:val="24"/>
              </w:rPr>
            </w:pPr>
          </w:p>
        </w:tc>
        <w:tc>
          <w:tcPr>
            <w:tcW w:w="3908" w:type="pct"/>
            <w:tcBorders>
              <w:top w:val="single" w:sz="4" w:space="0" w:color="auto"/>
              <w:left w:val="single" w:sz="4" w:space="0" w:color="auto"/>
              <w:bottom w:val="single" w:sz="4" w:space="0" w:color="auto"/>
              <w:right w:val="single" w:sz="4" w:space="0" w:color="auto"/>
            </w:tcBorders>
          </w:tcPr>
          <w:p w14:paraId="041E1BB2" w14:textId="28C90F7D" w:rsidR="0073201B" w:rsidRPr="00AB6844" w:rsidRDefault="0073201B" w:rsidP="00AB6844">
            <w:pPr>
              <w:autoSpaceDE w:val="0"/>
              <w:autoSpaceDN w:val="0"/>
              <w:adjustRightInd w:val="0"/>
              <w:spacing w:after="0" w:line="360" w:lineRule="auto"/>
              <w:rPr>
                <w:rFonts w:eastAsia="Calibri" w:cstheme="minorHAnsi"/>
                <w:bCs/>
                <w:sz w:val="24"/>
                <w:szCs w:val="24"/>
              </w:rPr>
            </w:pPr>
            <w:r>
              <w:rPr>
                <w:rFonts w:eastAsia="Calibri" w:cstheme="minorHAnsi"/>
                <w:bCs/>
                <w:sz w:val="24"/>
                <w:szCs w:val="24"/>
              </w:rPr>
              <w:t>Dostawa tonerów Samsung</w:t>
            </w:r>
            <w:r w:rsidRPr="00AB6844">
              <w:rPr>
                <w:rFonts w:eastAsia="Calibri" w:cstheme="minorHAnsi"/>
                <w:bCs/>
                <w:sz w:val="24"/>
                <w:szCs w:val="24"/>
              </w:rPr>
              <w:t xml:space="preserve">  </w:t>
            </w:r>
          </w:p>
        </w:tc>
      </w:tr>
      <w:tr w:rsidR="0073201B" w:rsidRPr="00AB6844" w14:paraId="4EDD01B7" w14:textId="77777777" w:rsidTr="0073201B">
        <w:trPr>
          <w:trHeight w:val="394"/>
        </w:trPr>
        <w:tc>
          <w:tcPr>
            <w:tcW w:w="1092" w:type="pct"/>
            <w:tcBorders>
              <w:top w:val="single" w:sz="4" w:space="0" w:color="auto"/>
              <w:left w:val="single" w:sz="4" w:space="0" w:color="auto"/>
              <w:bottom w:val="single" w:sz="4" w:space="0" w:color="auto"/>
              <w:right w:val="single" w:sz="4" w:space="0" w:color="auto"/>
            </w:tcBorders>
          </w:tcPr>
          <w:p w14:paraId="73908F33" w14:textId="77777777" w:rsidR="0073201B" w:rsidRPr="00AB6844" w:rsidRDefault="0073201B" w:rsidP="00AB6844">
            <w:pPr>
              <w:numPr>
                <w:ilvl w:val="0"/>
                <w:numId w:val="2"/>
              </w:numPr>
              <w:autoSpaceDE w:val="0"/>
              <w:autoSpaceDN w:val="0"/>
              <w:adjustRightInd w:val="0"/>
              <w:spacing w:after="0" w:line="360" w:lineRule="auto"/>
              <w:rPr>
                <w:rFonts w:eastAsia="Calibri" w:cstheme="minorHAnsi"/>
                <w:bCs/>
                <w:sz w:val="24"/>
                <w:szCs w:val="24"/>
              </w:rPr>
            </w:pPr>
          </w:p>
        </w:tc>
        <w:tc>
          <w:tcPr>
            <w:tcW w:w="3908" w:type="pct"/>
            <w:tcBorders>
              <w:top w:val="single" w:sz="4" w:space="0" w:color="auto"/>
              <w:left w:val="single" w:sz="4" w:space="0" w:color="auto"/>
              <w:bottom w:val="single" w:sz="4" w:space="0" w:color="auto"/>
              <w:right w:val="single" w:sz="4" w:space="0" w:color="auto"/>
            </w:tcBorders>
          </w:tcPr>
          <w:p w14:paraId="0BD281B4" w14:textId="0AD4B250" w:rsidR="0073201B" w:rsidRPr="00AB6844" w:rsidRDefault="0073201B" w:rsidP="00AB6844">
            <w:pPr>
              <w:autoSpaceDE w:val="0"/>
              <w:autoSpaceDN w:val="0"/>
              <w:adjustRightInd w:val="0"/>
              <w:spacing w:after="0" w:line="360" w:lineRule="auto"/>
              <w:rPr>
                <w:rFonts w:eastAsia="Calibri" w:cstheme="minorHAnsi"/>
                <w:bCs/>
                <w:sz w:val="24"/>
                <w:szCs w:val="24"/>
              </w:rPr>
            </w:pPr>
            <w:r>
              <w:rPr>
                <w:rFonts w:eastAsia="Calibri" w:cstheme="minorHAnsi"/>
                <w:bCs/>
                <w:sz w:val="24"/>
                <w:szCs w:val="24"/>
              </w:rPr>
              <w:t>Dostawa tonerów Toshiba</w:t>
            </w:r>
          </w:p>
        </w:tc>
      </w:tr>
      <w:tr w:rsidR="0073201B" w:rsidRPr="00AB6844" w14:paraId="35645F01" w14:textId="77777777" w:rsidTr="0073201B">
        <w:trPr>
          <w:trHeight w:val="482"/>
        </w:trPr>
        <w:tc>
          <w:tcPr>
            <w:tcW w:w="1092" w:type="pct"/>
            <w:tcBorders>
              <w:top w:val="single" w:sz="4" w:space="0" w:color="auto"/>
              <w:left w:val="single" w:sz="4" w:space="0" w:color="auto"/>
              <w:bottom w:val="single" w:sz="4" w:space="0" w:color="auto"/>
              <w:right w:val="single" w:sz="4" w:space="0" w:color="auto"/>
            </w:tcBorders>
          </w:tcPr>
          <w:p w14:paraId="0F979888" w14:textId="77777777" w:rsidR="0073201B" w:rsidRPr="00AB6844" w:rsidRDefault="0073201B" w:rsidP="00AB6844">
            <w:pPr>
              <w:numPr>
                <w:ilvl w:val="0"/>
                <w:numId w:val="2"/>
              </w:numPr>
              <w:autoSpaceDE w:val="0"/>
              <w:autoSpaceDN w:val="0"/>
              <w:adjustRightInd w:val="0"/>
              <w:spacing w:after="0" w:line="360" w:lineRule="auto"/>
              <w:rPr>
                <w:rFonts w:eastAsia="Calibri" w:cstheme="minorHAnsi"/>
                <w:bCs/>
                <w:sz w:val="24"/>
                <w:szCs w:val="24"/>
              </w:rPr>
            </w:pPr>
          </w:p>
        </w:tc>
        <w:tc>
          <w:tcPr>
            <w:tcW w:w="3908" w:type="pct"/>
            <w:tcBorders>
              <w:top w:val="single" w:sz="4" w:space="0" w:color="auto"/>
              <w:left w:val="single" w:sz="4" w:space="0" w:color="auto"/>
              <w:bottom w:val="single" w:sz="4" w:space="0" w:color="auto"/>
              <w:right w:val="single" w:sz="4" w:space="0" w:color="auto"/>
            </w:tcBorders>
          </w:tcPr>
          <w:p w14:paraId="45C36515" w14:textId="5E8DCA33" w:rsidR="0073201B" w:rsidRPr="00AB6844" w:rsidRDefault="0073201B" w:rsidP="00AB6844">
            <w:pPr>
              <w:autoSpaceDE w:val="0"/>
              <w:autoSpaceDN w:val="0"/>
              <w:adjustRightInd w:val="0"/>
              <w:spacing w:after="0" w:line="360" w:lineRule="auto"/>
              <w:rPr>
                <w:rFonts w:eastAsia="Calibri" w:cstheme="minorHAnsi"/>
                <w:bCs/>
                <w:sz w:val="24"/>
                <w:szCs w:val="24"/>
              </w:rPr>
            </w:pPr>
            <w:r>
              <w:rPr>
                <w:rFonts w:eastAsia="Calibri" w:cstheme="minorHAnsi"/>
                <w:bCs/>
                <w:sz w:val="24"/>
                <w:szCs w:val="24"/>
              </w:rPr>
              <w:t xml:space="preserve">Dostawa tonerów Epson </w:t>
            </w:r>
          </w:p>
        </w:tc>
      </w:tr>
      <w:tr w:rsidR="0073201B" w:rsidRPr="00AB6844" w14:paraId="7EF59C34" w14:textId="77777777" w:rsidTr="0073201B">
        <w:trPr>
          <w:trHeight w:val="334"/>
        </w:trPr>
        <w:tc>
          <w:tcPr>
            <w:tcW w:w="1092" w:type="pct"/>
            <w:tcBorders>
              <w:top w:val="single" w:sz="4" w:space="0" w:color="auto"/>
              <w:left w:val="single" w:sz="4" w:space="0" w:color="auto"/>
              <w:bottom w:val="single" w:sz="4" w:space="0" w:color="auto"/>
              <w:right w:val="single" w:sz="4" w:space="0" w:color="auto"/>
            </w:tcBorders>
          </w:tcPr>
          <w:p w14:paraId="669D7D81" w14:textId="77777777" w:rsidR="0073201B" w:rsidRPr="00AB6844" w:rsidRDefault="0073201B" w:rsidP="00AB6844">
            <w:pPr>
              <w:numPr>
                <w:ilvl w:val="0"/>
                <w:numId w:val="2"/>
              </w:numPr>
              <w:autoSpaceDE w:val="0"/>
              <w:autoSpaceDN w:val="0"/>
              <w:adjustRightInd w:val="0"/>
              <w:spacing w:after="0" w:line="360" w:lineRule="auto"/>
              <w:rPr>
                <w:rFonts w:eastAsia="Calibri" w:cstheme="minorHAnsi"/>
                <w:bCs/>
                <w:sz w:val="24"/>
                <w:szCs w:val="24"/>
              </w:rPr>
            </w:pPr>
          </w:p>
        </w:tc>
        <w:tc>
          <w:tcPr>
            <w:tcW w:w="3908" w:type="pct"/>
            <w:tcBorders>
              <w:top w:val="single" w:sz="4" w:space="0" w:color="auto"/>
              <w:left w:val="single" w:sz="4" w:space="0" w:color="auto"/>
              <w:bottom w:val="single" w:sz="4" w:space="0" w:color="auto"/>
              <w:right w:val="single" w:sz="4" w:space="0" w:color="auto"/>
            </w:tcBorders>
          </w:tcPr>
          <w:p w14:paraId="42E4BD64" w14:textId="7BAFCEBD" w:rsidR="0073201B" w:rsidRPr="00AB6844" w:rsidRDefault="0073201B" w:rsidP="00AB6844">
            <w:pPr>
              <w:autoSpaceDE w:val="0"/>
              <w:autoSpaceDN w:val="0"/>
              <w:adjustRightInd w:val="0"/>
              <w:spacing w:after="0" w:line="360" w:lineRule="auto"/>
              <w:rPr>
                <w:rFonts w:eastAsia="Calibri" w:cstheme="minorHAnsi"/>
                <w:bCs/>
                <w:sz w:val="24"/>
                <w:szCs w:val="24"/>
              </w:rPr>
            </w:pPr>
            <w:r>
              <w:rPr>
                <w:rFonts w:eastAsia="Calibri" w:cstheme="minorHAnsi"/>
                <w:bCs/>
                <w:sz w:val="24"/>
                <w:szCs w:val="24"/>
              </w:rPr>
              <w:t>Dostawa tonerów Lexmark</w:t>
            </w:r>
          </w:p>
        </w:tc>
      </w:tr>
      <w:tr w:rsidR="0073201B" w:rsidRPr="00AB6844" w14:paraId="73F8108E" w14:textId="77777777" w:rsidTr="0073201B">
        <w:trPr>
          <w:trHeight w:val="454"/>
        </w:trPr>
        <w:tc>
          <w:tcPr>
            <w:tcW w:w="1092" w:type="pct"/>
            <w:tcBorders>
              <w:top w:val="single" w:sz="4" w:space="0" w:color="auto"/>
              <w:left w:val="single" w:sz="4" w:space="0" w:color="auto"/>
              <w:bottom w:val="single" w:sz="4" w:space="0" w:color="auto"/>
              <w:right w:val="single" w:sz="4" w:space="0" w:color="auto"/>
            </w:tcBorders>
          </w:tcPr>
          <w:p w14:paraId="2F76681C" w14:textId="77777777" w:rsidR="0073201B" w:rsidRPr="00AB6844" w:rsidRDefault="0073201B" w:rsidP="00AB6844">
            <w:pPr>
              <w:numPr>
                <w:ilvl w:val="0"/>
                <w:numId w:val="2"/>
              </w:numPr>
              <w:autoSpaceDE w:val="0"/>
              <w:autoSpaceDN w:val="0"/>
              <w:adjustRightInd w:val="0"/>
              <w:spacing w:after="0" w:line="360" w:lineRule="auto"/>
              <w:rPr>
                <w:rFonts w:eastAsia="Calibri" w:cstheme="minorHAnsi"/>
                <w:bCs/>
                <w:sz w:val="24"/>
                <w:szCs w:val="24"/>
              </w:rPr>
            </w:pPr>
          </w:p>
        </w:tc>
        <w:tc>
          <w:tcPr>
            <w:tcW w:w="3908" w:type="pct"/>
            <w:tcBorders>
              <w:top w:val="single" w:sz="4" w:space="0" w:color="auto"/>
              <w:left w:val="single" w:sz="4" w:space="0" w:color="auto"/>
              <w:bottom w:val="single" w:sz="4" w:space="0" w:color="auto"/>
              <w:right w:val="single" w:sz="4" w:space="0" w:color="auto"/>
            </w:tcBorders>
          </w:tcPr>
          <w:p w14:paraId="6C84BF54" w14:textId="6690ACC3" w:rsidR="0073201B" w:rsidRPr="00AB6844" w:rsidRDefault="0073201B" w:rsidP="00AB6844">
            <w:pPr>
              <w:autoSpaceDE w:val="0"/>
              <w:autoSpaceDN w:val="0"/>
              <w:adjustRightInd w:val="0"/>
              <w:spacing w:after="0" w:line="360" w:lineRule="auto"/>
              <w:rPr>
                <w:rFonts w:eastAsia="Calibri" w:cstheme="minorHAnsi"/>
                <w:bCs/>
                <w:sz w:val="24"/>
                <w:szCs w:val="24"/>
              </w:rPr>
            </w:pPr>
            <w:r>
              <w:rPr>
                <w:rFonts w:eastAsia="Calibri" w:cstheme="minorHAnsi"/>
                <w:bCs/>
                <w:sz w:val="24"/>
                <w:szCs w:val="24"/>
              </w:rPr>
              <w:t>Dostawa tonerów Sharp</w:t>
            </w:r>
            <w:r w:rsidRPr="00AB6844">
              <w:rPr>
                <w:rFonts w:eastAsia="Calibri" w:cstheme="minorHAnsi"/>
                <w:bCs/>
                <w:sz w:val="24"/>
                <w:szCs w:val="24"/>
              </w:rPr>
              <w:t xml:space="preserve">  </w:t>
            </w:r>
          </w:p>
        </w:tc>
      </w:tr>
      <w:tr w:rsidR="0073201B" w:rsidRPr="00AB6844" w14:paraId="720C846D" w14:textId="77777777" w:rsidTr="0073201B">
        <w:trPr>
          <w:trHeight w:val="418"/>
        </w:trPr>
        <w:tc>
          <w:tcPr>
            <w:tcW w:w="1092" w:type="pct"/>
            <w:tcBorders>
              <w:top w:val="single" w:sz="4" w:space="0" w:color="auto"/>
              <w:left w:val="single" w:sz="4" w:space="0" w:color="auto"/>
              <w:bottom w:val="single" w:sz="4" w:space="0" w:color="auto"/>
              <w:right w:val="single" w:sz="4" w:space="0" w:color="auto"/>
            </w:tcBorders>
          </w:tcPr>
          <w:p w14:paraId="0E9FFF71" w14:textId="77777777" w:rsidR="0073201B" w:rsidRPr="00AB6844" w:rsidRDefault="0073201B" w:rsidP="00AB6844">
            <w:pPr>
              <w:numPr>
                <w:ilvl w:val="0"/>
                <w:numId w:val="2"/>
              </w:numPr>
              <w:autoSpaceDE w:val="0"/>
              <w:autoSpaceDN w:val="0"/>
              <w:adjustRightInd w:val="0"/>
              <w:spacing w:after="0" w:line="360" w:lineRule="auto"/>
              <w:rPr>
                <w:rFonts w:eastAsia="Calibri" w:cstheme="minorHAnsi"/>
                <w:bCs/>
                <w:sz w:val="24"/>
                <w:szCs w:val="24"/>
              </w:rPr>
            </w:pPr>
          </w:p>
        </w:tc>
        <w:tc>
          <w:tcPr>
            <w:tcW w:w="3908" w:type="pct"/>
            <w:tcBorders>
              <w:top w:val="single" w:sz="4" w:space="0" w:color="auto"/>
              <w:left w:val="single" w:sz="4" w:space="0" w:color="auto"/>
              <w:bottom w:val="single" w:sz="4" w:space="0" w:color="auto"/>
              <w:right w:val="single" w:sz="4" w:space="0" w:color="auto"/>
            </w:tcBorders>
          </w:tcPr>
          <w:p w14:paraId="2B173C3D" w14:textId="20EE8291" w:rsidR="0073201B" w:rsidRPr="00AB6844" w:rsidRDefault="0073201B" w:rsidP="00AB6844">
            <w:pPr>
              <w:autoSpaceDE w:val="0"/>
              <w:autoSpaceDN w:val="0"/>
              <w:adjustRightInd w:val="0"/>
              <w:spacing w:after="0" w:line="360" w:lineRule="auto"/>
              <w:rPr>
                <w:rFonts w:eastAsia="Calibri" w:cstheme="minorHAnsi"/>
                <w:bCs/>
                <w:sz w:val="24"/>
                <w:szCs w:val="24"/>
              </w:rPr>
            </w:pPr>
            <w:r>
              <w:rPr>
                <w:rFonts w:eastAsia="Calibri" w:cstheme="minorHAnsi"/>
                <w:bCs/>
                <w:sz w:val="24"/>
                <w:szCs w:val="24"/>
              </w:rPr>
              <w:t>Dostawa tonerów Canon</w:t>
            </w:r>
            <w:r w:rsidRPr="00AB6844">
              <w:rPr>
                <w:rFonts w:eastAsia="Calibri" w:cstheme="minorHAnsi"/>
                <w:bCs/>
                <w:sz w:val="24"/>
                <w:szCs w:val="24"/>
              </w:rPr>
              <w:t xml:space="preserve">  </w:t>
            </w:r>
          </w:p>
        </w:tc>
      </w:tr>
      <w:tr w:rsidR="0073201B" w:rsidRPr="00AB6844" w14:paraId="5EAC6F46" w14:textId="77777777" w:rsidTr="0073201B">
        <w:trPr>
          <w:trHeight w:val="381"/>
        </w:trPr>
        <w:tc>
          <w:tcPr>
            <w:tcW w:w="1092" w:type="pct"/>
            <w:tcBorders>
              <w:top w:val="single" w:sz="4" w:space="0" w:color="auto"/>
              <w:left w:val="single" w:sz="4" w:space="0" w:color="auto"/>
              <w:bottom w:val="single" w:sz="4" w:space="0" w:color="auto"/>
              <w:right w:val="single" w:sz="4" w:space="0" w:color="auto"/>
            </w:tcBorders>
          </w:tcPr>
          <w:p w14:paraId="65413618" w14:textId="77777777" w:rsidR="0073201B" w:rsidRPr="00AB6844" w:rsidRDefault="0073201B" w:rsidP="00AB6844">
            <w:pPr>
              <w:numPr>
                <w:ilvl w:val="0"/>
                <w:numId w:val="2"/>
              </w:numPr>
              <w:autoSpaceDE w:val="0"/>
              <w:autoSpaceDN w:val="0"/>
              <w:adjustRightInd w:val="0"/>
              <w:spacing w:after="0" w:line="360" w:lineRule="auto"/>
              <w:rPr>
                <w:rFonts w:eastAsia="Calibri" w:cstheme="minorHAnsi"/>
                <w:bCs/>
                <w:sz w:val="24"/>
                <w:szCs w:val="24"/>
              </w:rPr>
            </w:pPr>
          </w:p>
        </w:tc>
        <w:tc>
          <w:tcPr>
            <w:tcW w:w="3908" w:type="pct"/>
            <w:tcBorders>
              <w:top w:val="single" w:sz="4" w:space="0" w:color="auto"/>
              <w:left w:val="single" w:sz="4" w:space="0" w:color="auto"/>
              <w:bottom w:val="single" w:sz="4" w:space="0" w:color="auto"/>
              <w:right w:val="single" w:sz="4" w:space="0" w:color="auto"/>
            </w:tcBorders>
          </w:tcPr>
          <w:p w14:paraId="11C51129" w14:textId="0FCA79AD" w:rsidR="0073201B" w:rsidRPr="00AB6844" w:rsidRDefault="0073201B" w:rsidP="00AB6844">
            <w:pPr>
              <w:autoSpaceDE w:val="0"/>
              <w:autoSpaceDN w:val="0"/>
              <w:adjustRightInd w:val="0"/>
              <w:spacing w:after="0" w:line="360" w:lineRule="auto"/>
              <w:rPr>
                <w:rFonts w:eastAsia="Calibri" w:cstheme="minorHAnsi"/>
                <w:bCs/>
                <w:sz w:val="24"/>
                <w:szCs w:val="24"/>
              </w:rPr>
            </w:pPr>
            <w:r>
              <w:rPr>
                <w:rFonts w:eastAsia="Calibri" w:cstheme="minorHAnsi"/>
                <w:bCs/>
                <w:sz w:val="24"/>
                <w:szCs w:val="24"/>
              </w:rPr>
              <w:t>Dostawa tonerów Oki</w:t>
            </w:r>
          </w:p>
        </w:tc>
      </w:tr>
      <w:tr w:rsidR="0073201B" w:rsidRPr="00AB6844" w14:paraId="6C76D772" w14:textId="77777777" w:rsidTr="0073201B">
        <w:trPr>
          <w:trHeight w:val="360"/>
        </w:trPr>
        <w:tc>
          <w:tcPr>
            <w:tcW w:w="1092" w:type="pct"/>
            <w:tcBorders>
              <w:top w:val="single" w:sz="4" w:space="0" w:color="auto"/>
              <w:left w:val="single" w:sz="4" w:space="0" w:color="auto"/>
              <w:bottom w:val="single" w:sz="4" w:space="0" w:color="auto"/>
              <w:right w:val="single" w:sz="4" w:space="0" w:color="auto"/>
            </w:tcBorders>
          </w:tcPr>
          <w:p w14:paraId="1835C805" w14:textId="77777777" w:rsidR="0073201B" w:rsidRPr="00AB6844" w:rsidRDefault="0073201B" w:rsidP="00AB6844">
            <w:pPr>
              <w:numPr>
                <w:ilvl w:val="0"/>
                <w:numId w:val="2"/>
              </w:numPr>
              <w:autoSpaceDE w:val="0"/>
              <w:autoSpaceDN w:val="0"/>
              <w:adjustRightInd w:val="0"/>
              <w:spacing w:after="0" w:line="360" w:lineRule="auto"/>
              <w:rPr>
                <w:rFonts w:eastAsia="Calibri" w:cstheme="minorHAnsi"/>
                <w:bCs/>
                <w:sz w:val="24"/>
                <w:szCs w:val="24"/>
              </w:rPr>
            </w:pPr>
          </w:p>
        </w:tc>
        <w:tc>
          <w:tcPr>
            <w:tcW w:w="3908" w:type="pct"/>
            <w:tcBorders>
              <w:top w:val="single" w:sz="4" w:space="0" w:color="auto"/>
              <w:left w:val="single" w:sz="4" w:space="0" w:color="auto"/>
              <w:bottom w:val="single" w:sz="4" w:space="0" w:color="auto"/>
              <w:right w:val="single" w:sz="4" w:space="0" w:color="auto"/>
            </w:tcBorders>
          </w:tcPr>
          <w:p w14:paraId="62471765" w14:textId="0E48278F" w:rsidR="0073201B" w:rsidRPr="00AB6844" w:rsidRDefault="0073201B" w:rsidP="00AB6844">
            <w:pPr>
              <w:autoSpaceDE w:val="0"/>
              <w:autoSpaceDN w:val="0"/>
              <w:adjustRightInd w:val="0"/>
              <w:spacing w:after="0" w:line="360" w:lineRule="auto"/>
              <w:rPr>
                <w:rFonts w:eastAsia="Calibri" w:cstheme="minorHAnsi"/>
                <w:bCs/>
                <w:sz w:val="24"/>
                <w:szCs w:val="24"/>
              </w:rPr>
            </w:pPr>
            <w:r>
              <w:rPr>
                <w:rFonts w:eastAsia="Calibri" w:cstheme="minorHAnsi"/>
                <w:bCs/>
                <w:sz w:val="24"/>
                <w:szCs w:val="24"/>
              </w:rPr>
              <w:t xml:space="preserve">Dostawa tonerów Konica </w:t>
            </w:r>
            <w:proofErr w:type="spellStart"/>
            <w:r>
              <w:rPr>
                <w:rFonts w:eastAsia="Calibri" w:cstheme="minorHAnsi"/>
                <w:bCs/>
                <w:sz w:val="24"/>
                <w:szCs w:val="24"/>
              </w:rPr>
              <w:t>Minolta</w:t>
            </w:r>
            <w:proofErr w:type="spellEnd"/>
          </w:p>
        </w:tc>
      </w:tr>
      <w:tr w:rsidR="0073201B" w:rsidRPr="00AB6844" w14:paraId="7CB19A89" w14:textId="77777777" w:rsidTr="0073201B">
        <w:trPr>
          <w:trHeight w:val="338"/>
        </w:trPr>
        <w:tc>
          <w:tcPr>
            <w:tcW w:w="1092" w:type="pct"/>
            <w:tcBorders>
              <w:top w:val="single" w:sz="4" w:space="0" w:color="auto"/>
              <w:left w:val="single" w:sz="4" w:space="0" w:color="auto"/>
              <w:bottom w:val="single" w:sz="4" w:space="0" w:color="auto"/>
              <w:right w:val="single" w:sz="4" w:space="0" w:color="auto"/>
            </w:tcBorders>
          </w:tcPr>
          <w:p w14:paraId="26341186" w14:textId="77777777" w:rsidR="0073201B" w:rsidRPr="00AB6844" w:rsidRDefault="0073201B" w:rsidP="00AB6844">
            <w:pPr>
              <w:numPr>
                <w:ilvl w:val="0"/>
                <w:numId w:val="2"/>
              </w:numPr>
              <w:autoSpaceDE w:val="0"/>
              <w:autoSpaceDN w:val="0"/>
              <w:adjustRightInd w:val="0"/>
              <w:spacing w:after="0" w:line="360" w:lineRule="auto"/>
              <w:rPr>
                <w:rFonts w:eastAsia="Calibri" w:cstheme="minorHAnsi"/>
                <w:bCs/>
                <w:sz w:val="24"/>
                <w:szCs w:val="24"/>
              </w:rPr>
            </w:pPr>
          </w:p>
        </w:tc>
        <w:tc>
          <w:tcPr>
            <w:tcW w:w="3908" w:type="pct"/>
            <w:tcBorders>
              <w:top w:val="single" w:sz="4" w:space="0" w:color="auto"/>
              <w:left w:val="single" w:sz="4" w:space="0" w:color="auto"/>
              <w:bottom w:val="single" w:sz="4" w:space="0" w:color="auto"/>
              <w:right w:val="single" w:sz="4" w:space="0" w:color="auto"/>
            </w:tcBorders>
          </w:tcPr>
          <w:p w14:paraId="369104BE" w14:textId="092D02F3" w:rsidR="0073201B" w:rsidRPr="00AB6844" w:rsidRDefault="0073201B" w:rsidP="00AB6844">
            <w:pPr>
              <w:autoSpaceDE w:val="0"/>
              <w:autoSpaceDN w:val="0"/>
              <w:adjustRightInd w:val="0"/>
              <w:spacing w:after="0" w:line="360" w:lineRule="auto"/>
              <w:rPr>
                <w:rFonts w:eastAsia="Calibri" w:cstheme="minorHAnsi"/>
                <w:bCs/>
                <w:sz w:val="24"/>
                <w:szCs w:val="24"/>
              </w:rPr>
            </w:pPr>
            <w:r>
              <w:rPr>
                <w:rFonts w:eastAsia="Calibri" w:cstheme="minorHAnsi"/>
                <w:bCs/>
                <w:sz w:val="24"/>
                <w:szCs w:val="24"/>
              </w:rPr>
              <w:t xml:space="preserve">Dostawa tonerów </w:t>
            </w:r>
            <w:proofErr w:type="spellStart"/>
            <w:r>
              <w:rPr>
                <w:rFonts w:eastAsia="Calibri" w:cstheme="minorHAnsi"/>
                <w:bCs/>
                <w:sz w:val="24"/>
                <w:szCs w:val="24"/>
              </w:rPr>
              <w:t>Brother</w:t>
            </w:r>
            <w:proofErr w:type="spellEnd"/>
          </w:p>
        </w:tc>
      </w:tr>
      <w:tr w:rsidR="0073201B" w:rsidRPr="00AB6844" w14:paraId="7762535F" w14:textId="77777777" w:rsidTr="0073201B">
        <w:trPr>
          <w:trHeight w:val="458"/>
        </w:trPr>
        <w:tc>
          <w:tcPr>
            <w:tcW w:w="1092" w:type="pct"/>
            <w:tcBorders>
              <w:top w:val="single" w:sz="4" w:space="0" w:color="auto"/>
              <w:left w:val="single" w:sz="4" w:space="0" w:color="auto"/>
              <w:bottom w:val="single" w:sz="4" w:space="0" w:color="auto"/>
              <w:right w:val="single" w:sz="4" w:space="0" w:color="auto"/>
            </w:tcBorders>
          </w:tcPr>
          <w:p w14:paraId="44826FA2" w14:textId="77777777" w:rsidR="0073201B" w:rsidRPr="00AB6844" w:rsidRDefault="0073201B" w:rsidP="00AB6844">
            <w:pPr>
              <w:numPr>
                <w:ilvl w:val="0"/>
                <w:numId w:val="2"/>
              </w:numPr>
              <w:autoSpaceDE w:val="0"/>
              <w:autoSpaceDN w:val="0"/>
              <w:adjustRightInd w:val="0"/>
              <w:spacing w:after="0" w:line="360" w:lineRule="auto"/>
              <w:rPr>
                <w:rFonts w:eastAsia="Calibri" w:cstheme="minorHAnsi"/>
                <w:bCs/>
                <w:sz w:val="24"/>
                <w:szCs w:val="24"/>
              </w:rPr>
            </w:pPr>
          </w:p>
        </w:tc>
        <w:tc>
          <w:tcPr>
            <w:tcW w:w="3908" w:type="pct"/>
            <w:tcBorders>
              <w:top w:val="single" w:sz="4" w:space="0" w:color="auto"/>
              <w:left w:val="single" w:sz="4" w:space="0" w:color="auto"/>
              <w:bottom w:val="single" w:sz="4" w:space="0" w:color="auto"/>
              <w:right w:val="single" w:sz="4" w:space="0" w:color="auto"/>
            </w:tcBorders>
          </w:tcPr>
          <w:p w14:paraId="5B01690D" w14:textId="5A08885C" w:rsidR="0073201B" w:rsidRPr="00AB6844" w:rsidRDefault="0073201B" w:rsidP="00AB6844">
            <w:pPr>
              <w:autoSpaceDE w:val="0"/>
              <w:autoSpaceDN w:val="0"/>
              <w:adjustRightInd w:val="0"/>
              <w:spacing w:after="0" w:line="360" w:lineRule="auto"/>
              <w:rPr>
                <w:rFonts w:eastAsia="Calibri" w:cstheme="minorHAnsi"/>
                <w:bCs/>
                <w:sz w:val="24"/>
                <w:szCs w:val="24"/>
              </w:rPr>
            </w:pPr>
            <w:r>
              <w:rPr>
                <w:rFonts w:eastAsia="Calibri" w:cstheme="minorHAnsi"/>
                <w:bCs/>
                <w:sz w:val="24"/>
                <w:szCs w:val="24"/>
              </w:rPr>
              <w:t xml:space="preserve">Dostawa tonerów </w:t>
            </w:r>
            <w:proofErr w:type="spellStart"/>
            <w:r>
              <w:rPr>
                <w:rFonts w:eastAsia="Calibri" w:cstheme="minorHAnsi"/>
                <w:bCs/>
                <w:sz w:val="24"/>
                <w:szCs w:val="24"/>
              </w:rPr>
              <w:t>Ricoch</w:t>
            </w:r>
            <w:proofErr w:type="spellEnd"/>
            <w:r>
              <w:rPr>
                <w:rFonts w:eastAsia="Calibri" w:cstheme="minorHAnsi"/>
                <w:bCs/>
                <w:sz w:val="24"/>
                <w:szCs w:val="24"/>
              </w:rPr>
              <w:t xml:space="preserve"> </w:t>
            </w:r>
          </w:p>
        </w:tc>
      </w:tr>
      <w:tr w:rsidR="0073201B" w:rsidRPr="00AB6844" w14:paraId="546D6270" w14:textId="77777777" w:rsidTr="0073201B">
        <w:trPr>
          <w:trHeight w:val="408"/>
        </w:trPr>
        <w:tc>
          <w:tcPr>
            <w:tcW w:w="1092" w:type="pct"/>
            <w:tcBorders>
              <w:top w:val="single" w:sz="4" w:space="0" w:color="auto"/>
              <w:left w:val="single" w:sz="4" w:space="0" w:color="auto"/>
              <w:bottom w:val="single" w:sz="4" w:space="0" w:color="auto"/>
              <w:right w:val="single" w:sz="4" w:space="0" w:color="auto"/>
            </w:tcBorders>
          </w:tcPr>
          <w:p w14:paraId="6420638A" w14:textId="77777777" w:rsidR="0073201B" w:rsidRPr="00AB6844" w:rsidRDefault="0073201B" w:rsidP="00AB6844">
            <w:pPr>
              <w:numPr>
                <w:ilvl w:val="0"/>
                <w:numId w:val="2"/>
              </w:numPr>
              <w:autoSpaceDE w:val="0"/>
              <w:autoSpaceDN w:val="0"/>
              <w:adjustRightInd w:val="0"/>
              <w:spacing w:after="0" w:line="360" w:lineRule="auto"/>
              <w:rPr>
                <w:rFonts w:eastAsia="Calibri" w:cstheme="minorHAnsi"/>
                <w:bCs/>
                <w:sz w:val="24"/>
                <w:szCs w:val="24"/>
              </w:rPr>
            </w:pPr>
          </w:p>
        </w:tc>
        <w:tc>
          <w:tcPr>
            <w:tcW w:w="3908" w:type="pct"/>
            <w:tcBorders>
              <w:top w:val="single" w:sz="4" w:space="0" w:color="auto"/>
              <w:left w:val="single" w:sz="4" w:space="0" w:color="auto"/>
              <w:bottom w:val="single" w:sz="4" w:space="0" w:color="auto"/>
              <w:right w:val="single" w:sz="4" w:space="0" w:color="auto"/>
            </w:tcBorders>
          </w:tcPr>
          <w:p w14:paraId="49978245" w14:textId="5FA844DD" w:rsidR="0073201B" w:rsidRDefault="0073201B" w:rsidP="00AB6844">
            <w:pPr>
              <w:autoSpaceDE w:val="0"/>
              <w:autoSpaceDN w:val="0"/>
              <w:adjustRightInd w:val="0"/>
              <w:spacing w:after="0" w:line="360" w:lineRule="auto"/>
              <w:rPr>
                <w:rFonts w:eastAsia="Calibri" w:cstheme="minorHAnsi"/>
                <w:bCs/>
                <w:sz w:val="24"/>
                <w:szCs w:val="24"/>
              </w:rPr>
            </w:pPr>
            <w:r>
              <w:rPr>
                <w:rFonts w:eastAsia="Calibri" w:cstheme="minorHAnsi"/>
                <w:bCs/>
                <w:sz w:val="24"/>
                <w:szCs w:val="24"/>
              </w:rPr>
              <w:t>Dostawa tonerów Xerox</w:t>
            </w:r>
          </w:p>
        </w:tc>
      </w:tr>
      <w:tr w:rsidR="0073201B" w:rsidRPr="00AB6844" w14:paraId="3427A4DE" w14:textId="77777777" w:rsidTr="0073201B">
        <w:trPr>
          <w:trHeight w:val="527"/>
        </w:trPr>
        <w:tc>
          <w:tcPr>
            <w:tcW w:w="1092" w:type="pct"/>
            <w:tcBorders>
              <w:top w:val="single" w:sz="4" w:space="0" w:color="auto"/>
              <w:left w:val="single" w:sz="4" w:space="0" w:color="auto"/>
              <w:bottom w:val="single" w:sz="4" w:space="0" w:color="auto"/>
              <w:right w:val="single" w:sz="4" w:space="0" w:color="auto"/>
            </w:tcBorders>
          </w:tcPr>
          <w:p w14:paraId="794CC1B0" w14:textId="77777777" w:rsidR="0073201B" w:rsidRPr="00AB6844" w:rsidRDefault="0073201B" w:rsidP="00AB6844">
            <w:pPr>
              <w:numPr>
                <w:ilvl w:val="0"/>
                <w:numId w:val="2"/>
              </w:numPr>
              <w:autoSpaceDE w:val="0"/>
              <w:autoSpaceDN w:val="0"/>
              <w:adjustRightInd w:val="0"/>
              <w:spacing w:after="0" w:line="360" w:lineRule="auto"/>
              <w:rPr>
                <w:rFonts w:eastAsia="Calibri" w:cstheme="minorHAnsi"/>
                <w:bCs/>
                <w:sz w:val="24"/>
                <w:szCs w:val="24"/>
              </w:rPr>
            </w:pPr>
          </w:p>
        </w:tc>
        <w:tc>
          <w:tcPr>
            <w:tcW w:w="3908" w:type="pct"/>
            <w:tcBorders>
              <w:top w:val="single" w:sz="4" w:space="0" w:color="auto"/>
              <w:left w:val="single" w:sz="4" w:space="0" w:color="auto"/>
              <w:bottom w:val="single" w:sz="4" w:space="0" w:color="auto"/>
              <w:right w:val="single" w:sz="4" w:space="0" w:color="auto"/>
            </w:tcBorders>
          </w:tcPr>
          <w:p w14:paraId="10AF67A3" w14:textId="1FA29BA2" w:rsidR="0073201B" w:rsidRDefault="0073201B" w:rsidP="00AB6844">
            <w:pPr>
              <w:autoSpaceDE w:val="0"/>
              <w:autoSpaceDN w:val="0"/>
              <w:adjustRightInd w:val="0"/>
              <w:spacing w:after="0" w:line="360" w:lineRule="auto"/>
              <w:rPr>
                <w:rFonts w:eastAsia="Calibri" w:cstheme="minorHAnsi"/>
                <w:bCs/>
                <w:sz w:val="24"/>
                <w:szCs w:val="24"/>
              </w:rPr>
            </w:pPr>
            <w:r>
              <w:rPr>
                <w:rFonts w:eastAsia="Calibri" w:cstheme="minorHAnsi"/>
                <w:bCs/>
                <w:sz w:val="24"/>
                <w:szCs w:val="24"/>
              </w:rPr>
              <w:t>Dostawa tonerów Panasonic</w:t>
            </w:r>
          </w:p>
        </w:tc>
      </w:tr>
      <w:tr w:rsidR="0073201B" w:rsidRPr="00AB6844" w14:paraId="07B2D9A9" w14:textId="77777777" w:rsidTr="0073201B">
        <w:trPr>
          <w:trHeight w:val="408"/>
        </w:trPr>
        <w:tc>
          <w:tcPr>
            <w:tcW w:w="1092" w:type="pct"/>
            <w:tcBorders>
              <w:top w:val="single" w:sz="4" w:space="0" w:color="auto"/>
              <w:left w:val="single" w:sz="4" w:space="0" w:color="auto"/>
              <w:bottom w:val="single" w:sz="4" w:space="0" w:color="auto"/>
              <w:right w:val="single" w:sz="4" w:space="0" w:color="auto"/>
            </w:tcBorders>
          </w:tcPr>
          <w:p w14:paraId="411BAE3B" w14:textId="77777777" w:rsidR="0073201B" w:rsidRPr="00AB6844" w:rsidRDefault="0073201B" w:rsidP="00AB6844">
            <w:pPr>
              <w:numPr>
                <w:ilvl w:val="0"/>
                <w:numId w:val="2"/>
              </w:numPr>
              <w:autoSpaceDE w:val="0"/>
              <w:autoSpaceDN w:val="0"/>
              <w:adjustRightInd w:val="0"/>
              <w:spacing w:after="0" w:line="360" w:lineRule="auto"/>
              <w:rPr>
                <w:rFonts w:eastAsia="Calibri" w:cstheme="minorHAnsi"/>
                <w:bCs/>
                <w:sz w:val="24"/>
                <w:szCs w:val="24"/>
              </w:rPr>
            </w:pPr>
          </w:p>
        </w:tc>
        <w:tc>
          <w:tcPr>
            <w:tcW w:w="3908" w:type="pct"/>
            <w:tcBorders>
              <w:top w:val="single" w:sz="4" w:space="0" w:color="auto"/>
              <w:left w:val="single" w:sz="4" w:space="0" w:color="auto"/>
              <w:bottom w:val="single" w:sz="4" w:space="0" w:color="auto"/>
              <w:right w:val="single" w:sz="4" w:space="0" w:color="auto"/>
            </w:tcBorders>
          </w:tcPr>
          <w:p w14:paraId="5DF7D4FD" w14:textId="50A929AA" w:rsidR="0073201B" w:rsidRDefault="0073201B" w:rsidP="00AB6844">
            <w:pPr>
              <w:autoSpaceDE w:val="0"/>
              <w:autoSpaceDN w:val="0"/>
              <w:adjustRightInd w:val="0"/>
              <w:spacing w:after="0" w:line="360" w:lineRule="auto"/>
              <w:rPr>
                <w:rFonts w:eastAsia="Calibri" w:cstheme="minorHAnsi"/>
                <w:bCs/>
                <w:sz w:val="24"/>
                <w:szCs w:val="24"/>
              </w:rPr>
            </w:pPr>
            <w:r>
              <w:rPr>
                <w:rFonts w:eastAsia="Calibri" w:cstheme="minorHAnsi"/>
                <w:bCs/>
                <w:sz w:val="24"/>
                <w:szCs w:val="24"/>
              </w:rPr>
              <w:t>Dostawa tonerów HP</w:t>
            </w:r>
          </w:p>
        </w:tc>
      </w:tr>
      <w:tr w:rsidR="0073201B" w:rsidRPr="00AB6844" w14:paraId="5E0502ED" w14:textId="77777777" w:rsidTr="0073201B">
        <w:trPr>
          <w:trHeight w:val="244"/>
        </w:trPr>
        <w:tc>
          <w:tcPr>
            <w:tcW w:w="1092" w:type="pct"/>
            <w:tcBorders>
              <w:top w:val="single" w:sz="4" w:space="0" w:color="auto"/>
              <w:left w:val="single" w:sz="4" w:space="0" w:color="auto"/>
              <w:bottom w:val="single" w:sz="4" w:space="0" w:color="auto"/>
              <w:right w:val="single" w:sz="4" w:space="0" w:color="auto"/>
            </w:tcBorders>
          </w:tcPr>
          <w:p w14:paraId="5EE1A089" w14:textId="77777777" w:rsidR="0073201B" w:rsidRPr="00AB6844" w:rsidRDefault="0073201B" w:rsidP="00AB6844">
            <w:pPr>
              <w:numPr>
                <w:ilvl w:val="0"/>
                <w:numId w:val="2"/>
              </w:numPr>
              <w:autoSpaceDE w:val="0"/>
              <w:autoSpaceDN w:val="0"/>
              <w:adjustRightInd w:val="0"/>
              <w:spacing w:after="0" w:line="360" w:lineRule="auto"/>
              <w:rPr>
                <w:rFonts w:eastAsia="Calibri" w:cstheme="minorHAnsi"/>
                <w:bCs/>
                <w:sz w:val="24"/>
                <w:szCs w:val="24"/>
              </w:rPr>
            </w:pPr>
          </w:p>
        </w:tc>
        <w:tc>
          <w:tcPr>
            <w:tcW w:w="3908" w:type="pct"/>
            <w:tcBorders>
              <w:top w:val="single" w:sz="4" w:space="0" w:color="auto"/>
              <w:left w:val="single" w:sz="4" w:space="0" w:color="auto"/>
              <w:bottom w:val="single" w:sz="4" w:space="0" w:color="auto"/>
              <w:right w:val="single" w:sz="4" w:space="0" w:color="auto"/>
            </w:tcBorders>
          </w:tcPr>
          <w:p w14:paraId="10D888CE" w14:textId="7B4EBAAD" w:rsidR="0073201B" w:rsidRDefault="0073201B" w:rsidP="00AB6844">
            <w:pPr>
              <w:autoSpaceDE w:val="0"/>
              <w:autoSpaceDN w:val="0"/>
              <w:adjustRightInd w:val="0"/>
              <w:spacing w:after="0" w:line="360" w:lineRule="auto"/>
              <w:rPr>
                <w:rFonts w:eastAsia="Calibri" w:cstheme="minorHAnsi"/>
                <w:bCs/>
                <w:sz w:val="24"/>
                <w:szCs w:val="24"/>
              </w:rPr>
            </w:pPr>
            <w:r>
              <w:rPr>
                <w:rFonts w:eastAsia="Calibri" w:cstheme="minorHAnsi"/>
                <w:bCs/>
                <w:sz w:val="24"/>
                <w:szCs w:val="24"/>
              </w:rPr>
              <w:t xml:space="preserve">Dostawa tonerów Konica </w:t>
            </w:r>
            <w:proofErr w:type="spellStart"/>
            <w:r>
              <w:rPr>
                <w:rFonts w:eastAsia="Calibri" w:cstheme="minorHAnsi"/>
                <w:bCs/>
                <w:sz w:val="24"/>
                <w:szCs w:val="24"/>
              </w:rPr>
              <w:t>Minolta</w:t>
            </w:r>
            <w:proofErr w:type="spellEnd"/>
          </w:p>
        </w:tc>
      </w:tr>
    </w:tbl>
    <w:p w14:paraId="7BE4A9BF" w14:textId="77777777" w:rsidR="006311DA" w:rsidRPr="00AB6844" w:rsidRDefault="006311DA" w:rsidP="00AB6844">
      <w:pPr>
        <w:spacing w:after="0" w:line="360" w:lineRule="auto"/>
        <w:ind w:left="284"/>
        <w:rPr>
          <w:rFonts w:eastAsia="Times New Roman" w:cstheme="minorHAnsi"/>
          <w:sz w:val="24"/>
          <w:szCs w:val="24"/>
          <w:lang w:eastAsia="pl-PL"/>
        </w:rPr>
      </w:pPr>
    </w:p>
    <w:p w14:paraId="600BE46B" w14:textId="0D5376E3" w:rsidR="007324EE" w:rsidRPr="00AB6844" w:rsidRDefault="007324EE" w:rsidP="00AB6844">
      <w:pPr>
        <w:numPr>
          <w:ilvl w:val="0"/>
          <w:numId w:val="1"/>
        </w:numPr>
        <w:spacing w:after="0" w:line="360" w:lineRule="auto"/>
        <w:ind w:left="284" w:hanging="284"/>
        <w:rPr>
          <w:rFonts w:eastAsia="Times New Roman" w:cstheme="minorHAnsi"/>
          <w:sz w:val="24"/>
          <w:szCs w:val="24"/>
          <w:lang w:eastAsia="pl-PL"/>
        </w:rPr>
      </w:pPr>
      <w:r w:rsidRPr="00AB6844">
        <w:rPr>
          <w:rFonts w:eastAsia="Times New Roman" w:cstheme="minorHAnsi"/>
          <w:sz w:val="24"/>
          <w:szCs w:val="24"/>
          <w:lang w:eastAsia="pl-PL"/>
        </w:rPr>
        <w:t xml:space="preserve">Szczegółowy opis przedmiotu zamówienia </w:t>
      </w:r>
      <w:r w:rsidR="0073201B">
        <w:rPr>
          <w:rFonts w:eastAsia="Times New Roman" w:cstheme="minorHAnsi"/>
          <w:sz w:val="24"/>
          <w:szCs w:val="24"/>
          <w:lang w:eastAsia="pl-PL"/>
        </w:rPr>
        <w:t xml:space="preserve">w zakresie przewidywanej ilości oraz parametrów technicznych </w:t>
      </w:r>
      <w:r w:rsidRPr="00AB6844">
        <w:rPr>
          <w:rFonts w:eastAsia="Times New Roman" w:cstheme="minorHAnsi"/>
          <w:sz w:val="24"/>
          <w:szCs w:val="24"/>
          <w:lang w:eastAsia="pl-PL"/>
        </w:rPr>
        <w:t>zawiera</w:t>
      </w:r>
      <w:r w:rsidR="0073201B">
        <w:rPr>
          <w:rFonts w:eastAsia="Times New Roman" w:cstheme="minorHAnsi"/>
          <w:sz w:val="24"/>
          <w:szCs w:val="24"/>
          <w:lang w:eastAsia="pl-PL"/>
        </w:rPr>
        <w:t>ją</w:t>
      </w:r>
      <w:r w:rsidRPr="00AB6844">
        <w:rPr>
          <w:rFonts w:eastAsia="Times New Roman" w:cstheme="minorHAnsi"/>
          <w:sz w:val="24"/>
          <w:szCs w:val="24"/>
          <w:lang w:eastAsia="pl-PL"/>
        </w:rPr>
        <w:t xml:space="preserve"> Załącznik</w:t>
      </w:r>
      <w:r w:rsidR="0073201B">
        <w:rPr>
          <w:rFonts w:eastAsia="Times New Roman" w:cstheme="minorHAnsi"/>
          <w:sz w:val="24"/>
          <w:szCs w:val="24"/>
          <w:lang w:eastAsia="pl-PL"/>
        </w:rPr>
        <w:t>i do</w:t>
      </w:r>
      <w:r w:rsidRPr="00AB6844">
        <w:rPr>
          <w:rFonts w:eastAsia="Times New Roman" w:cstheme="minorHAnsi"/>
          <w:sz w:val="24"/>
          <w:szCs w:val="24"/>
          <w:lang w:eastAsia="pl-PL"/>
        </w:rPr>
        <w:t xml:space="preserve"> nr </w:t>
      </w:r>
      <w:r w:rsidR="00E64DA4" w:rsidRPr="00AB6844">
        <w:rPr>
          <w:rFonts w:eastAsia="Times New Roman" w:cstheme="minorHAnsi"/>
          <w:sz w:val="24"/>
          <w:szCs w:val="24"/>
          <w:lang w:eastAsia="pl-PL"/>
        </w:rPr>
        <w:t>2</w:t>
      </w:r>
      <w:r w:rsidR="0073201B">
        <w:rPr>
          <w:rFonts w:eastAsia="Times New Roman" w:cstheme="minorHAnsi"/>
          <w:sz w:val="24"/>
          <w:szCs w:val="24"/>
          <w:lang w:eastAsia="pl-PL"/>
        </w:rPr>
        <w:t>.1 – 2.15</w:t>
      </w:r>
      <w:r w:rsidRPr="00AB6844">
        <w:rPr>
          <w:rFonts w:eastAsia="Times New Roman" w:cstheme="minorHAnsi"/>
          <w:sz w:val="24"/>
          <w:szCs w:val="24"/>
          <w:lang w:eastAsia="pl-PL"/>
        </w:rPr>
        <w:t xml:space="preserve"> do </w:t>
      </w:r>
      <w:r w:rsidR="0073201B">
        <w:rPr>
          <w:rFonts w:eastAsia="Times New Roman" w:cstheme="minorHAnsi"/>
          <w:sz w:val="24"/>
          <w:szCs w:val="24"/>
          <w:lang w:eastAsia="pl-PL"/>
        </w:rPr>
        <w:t>SWZ</w:t>
      </w:r>
      <w:r w:rsidRPr="00AB6844">
        <w:rPr>
          <w:rFonts w:eastAsia="Times New Roman" w:cstheme="minorHAnsi"/>
          <w:sz w:val="24"/>
          <w:szCs w:val="24"/>
          <w:lang w:eastAsia="pl-PL"/>
        </w:rPr>
        <w:t xml:space="preserve"> (Formularz</w:t>
      </w:r>
      <w:r w:rsidR="0073201B">
        <w:rPr>
          <w:rFonts w:eastAsia="Times New Roman" w:cstheme="minorHAnsi"/>
          <w:sz w:val="24"/>
          <w:szCs w:val="24"/>
          <w:lang w:eastAsia="pl-PL"/>
        </w:rPr>
        <w:t>e</w:t>
      </w:r>
      <w:r w:rsidRPr="00AB6844">
        <w:rPr>
          <w:rFonts w:eastAsia="Times New Roman" w:cstheme="minorHAnsi"/>
          <w:sz w:val="24"/>
          <w:szCs w:val="24"/>
          <w:lang w:eastAsia="pl-PL"/>
        </w:rPr>
        <w:t xml:space="preserve"> Cenow</w:t>
      </w:r>
      <w:r w:rsidR="0073201B">
        <w:rPr>
          <w:rFonts w:eastAsia="Times New Roman" w:cstheme="minorHAnsi"/>
          <w:sz w:val="24"/>
          <w:szCs w:val="24"/>
          <w:lang w:eastAsia="pl-PL"/>
        </w:rPr>
        <w:t>e/ Opisy przedmiotu zamówienia</w:t>
      </w:r>
      <w:r w:rsidRPr="00AB6844">
        <w:rPr>
          <w:rFonts w:eastAsia="Times New Roman" w:cstheme="minorHAnsi"/>
          <w:sz w:val="24"/>
          <w:szCs w:val="24"/>
          <w:lang w:eastAsia="pl-PL"/>
        </w:rPr>
        <w:t>).</w:t>
      </w:r>
    </w:p>
    <w:p w14:paraId="3EA4A09A" w14:textId="29574B01" w:rsidR="009901BB" w:rsidRPr="009901BB" w:rsidRDefault="005E6BAF" w:rsidP="007B19B9">
      <w:pPr>
        <w:numPr>
          <w:ilvl w:val="0"/>
          <w:numId w:val="1"/>
        </w:numPr>
        <w:spacing w:after="0" w:line="360" w:lineRule="auto"/>
        <w:ind w:left="357" w:hanging="357"/>
        <w:rPr>
          <w:rFonts w:eastAsia="Times New Roman" w:cstheme="minorHAnsi"/>
          <w:bCs/>
          <w:sz w:val="24"/>
          <w:szCs w:val="24"/>
          <w:lang w:eastAsia="pl-PL"/>
        </w:rPr>
      </w:pPr>
      <w:r w:rsidRPr="009901BB">
        <w:rPr>
          <w:rFonts w:eastAsia="Times New Roman" w:cstheme="minorHAnsi"/>
          <w:bCs/>
          <w:sz w:val="24"/>
          <w:szCs w:val="24"/>
          <w:lang w:eastAsia="pl-PL"/>
        </w:rPr>
        <w:t xml:space="preserve">Zamawiający zastrzega sobie możliwość zakupu mniejszej ilości produktów, w stosunku do ilości i rodzajów określonych w Załącznikach od nr 2.1 do 2.15 do SWZ spowodowanych zmianami organizacyjnymi, bądź bieżącymi potrzebami Zamawiającego, </w:t>
      </w:r>
      <w:r w:rsidRPr="009901BB">
        <w:rPr>
          <w:rFonts w:eastAsia="Times New Roman" w:cstheme="minorHAnsi"/>
          <w:bCs/>
          <w:sz w:val="24"/>
          <w:szCs w:val="24"/>
          <w:lang w:eastAsia="pl-PL"/>
        </w:rPr>
        <w:lastRenderedPageBreak/>
        <w:t xml:space="preserve">z zastrzeżeniem że ceny jednostkowe podane prze Wykonawcę w ofercie nie ulegną zmianie przez cały okres jej obowiązywania, z zastrzeżeniem postanowień </w:t>
      </w:r>
      <w:r w:rsidR="009901BB" w:rsidRPr="009901BB">
        <w:rPr>
          <w:rFonts w:eastAsia="Times New Roman" w:cstheme="minorHAnsi"/>
          <w:bCs/>
          <w:sz w:val="24"/>
          <w:szCs w:val="24"/>
          <w:lang w:eastAsia="pl-PL"/>
        </w:rPr>
        <w:t>§ 7 niniejszej umowy.</w:t>
      </w:r>
      <w:r w:rsidR="009901BB">
        <w:rPr>
          <w:rFonts w:eastAsia="Times New Roman" w:cstheme="minorHAnsi"/>
          <w:b/>
          <w:bCs/>
          <w:sz w:val="24"/>
          <w:szCs w:val="24"/>
          <w:lang w:eastAsia="pl-PL"/>
        </w:rPr>
        <w:t xml:space="preserve"> </w:t>
      </w:r>
    </w:p>
    <w:p w14:paraId="0A5A936F" w14:textId="139462F2" w:rsidR="005E6BAF" w:rsidRPr="009901BB" w:rsidRDefault="005E6BAF" w:rsidP="007B19B9">
      <w:pPr>
        <w:numPr>
          <w:ilvl w:val="0"/>
          <w:numId w:val="1"/>
        </w:numPr>
        <w:spacing w:after="0" w:line="360" w:lineRule="auto"/>
        <w:ind w:left="357" w:hanging="357"/>
        <w:rPr>
          <w:rFonts w:eastAsia="Times New Roman" w:cstheme="minorHAnsi"/>
          <w:bCs/>
          <w:sz w:val="24"/>
          <w:szCs w:val="24"/>
          <w:lang w:eastAsia="pl-PL"/>
        </w:rPr>
      </w:pPr>
      <w:r w:rsidRPr="009901BB">
        <w:rPr>
          <w:rFonts w:eastAsia="Times New Roman" w:cstheme="minorHAnsi"/>
          <w:bCs/>
          <w:sz w:val="24"/>
          <w:szCs w:val="24"/>
          <w:lang w:eastAsia="pl-PL"/>
        </w:rPr>
        <w:t xml:space="preserve">Ilości zamawianych poszczególnych rodzajów materiałów są wielkościami orientacyjnymi i mogą ulec zmianie (zmniejszeniu lub zwiększeniu) w trakcie trwania umowy w ramach zamówień zamiennie bilansujących się w kwocie wynagrodzenia brutto wskazanego w §4 ust. 1 umowy. Wykonawca oświadcza, że z tego tytułu, jak również w przypadku zmniejszenia ilości zamówionych materiałów, nie będzie dochodził jakichkolwiek roszczeń od Zamawiającego, z zastrzeżeniem, że minimalna wartość świadczenia stron wynosić będzie </w:t>
      </w:r>
      <w:r w:rsidRPr="009901BB">
        <w:rPr>
          <w:rFonts w:eastAsia="Times New Roman" w:cstheme="minorHAnsi"/>
          <w:b/>
          <w:sz w:val="24"/>
          <w:szCs w:val="24"/>
          <w:lang w:eastAsia="pl-PL"/>
        </w:rPr>
        <w:t>40%</w:t>
      </w:r>
      <w:r w:rsidRPr="009901BB">
        <w:rPr>
          <w:rFonts w:eastAsia="Times New Roman" w:cstheme="minorHAnsi"/>
          <w:bCs/>
          <w:sz w:val="24"/>
          <w:szCs w:val="24"/>
          <w:lang w:eastAsia="pl-PL"/>
        </w:rPr>
        <w:t xml:space="preserve"> wynagrodzenia brutto, określonego w  §4 ust. 1 umowy.  </w:t>
      </w:r>
    </w:p>
    <w:p w14:paraId="7C26A3A2" w14:textId="1FC35ABE" w:rsidR="00890B6B" w:rsidRDefault="00CB25A5" w:rsidP="00AB6844">
      <w:pPr>
        <w:numPr>
          <w:ilvl w:val="0"/>
          <w:numId w:val="1"/>
        </w:numPr>
        <w:spacing w:after="0" w:line="360" w:lineRule="auto"/>
        <w:ind w:left="284" w:hanging="284"/>
        <w:rPr>
          <w:rFonts w:eastAsia="Times New Roman" w:cstheme="minorHAnsi"/>
          <w:sz w:val="24"/>
          <w:szCs w:val="24"/>
          <w:lang w:eastAsia="pl-PL"/>
        </w:rPr>
      </w:pPr>
      <w:r>
        <w:rPr>
          <w:rFonts w:eastAsia="Times New Roman" w:cstheme="minorHAnsi"/>
          <w:sz w:val="24"/>
          <w:szCs w:val="24"/>
          <w:lang w:eastAsia="pl-PL"/>
        </w:rPr>
        <w:t>Miejscem dostaw w zakresie:</w:t>
      </w:r>
    </w:p>
    <w:p w14:paraId="3091F940" w14:textId="43C3E8B9" w:rsidR="00CB25A5" w:rsidRPr="00CB25A5" w:rsidRDefault="00CB25A5" w:rsidP="00CB25A5">
      <w:pPr>
        <w:pStyle w:val="Akapitzlist"/>
        <w:numPr>
          <w:ilvl w:val="1"/>
          <w:numId w:val="1"/>
        </w:numPr>
        <w:spacing w:after="0" w:line="360" w:lineRule="auto"/>
        <w:rPr>
          <w:rFonts w:eastAsia="Times New Roman" w:cstheme="minorHAnsi"/>
          <w:sz w:val="24"/>
          <w:szCs w:val="24"/>
          <w:lang w:eastAsia="pl-PL"/>
        </w:rPr>
      </w:pPr>
      <w:r w:rsidRPr="00CB25A5">
        <w:rPr>
          <w:rFonts w:eastAsia="Times New Roman" w:cstheme="minorHAnsi"/>
          <w:b/>
          <w:bCs/>
          <w:sz w:val="24"/>
          <w:szCs w:val="24"/>
          <w:lang w:eastAsia="pl-PL"/>
        </w:rPr>
        <w:t>zada</w:t>
      </w:r>
      <w:r>
        <w:rPr>
          <w:rFonts w:eastAsia="Times New Roman" w:cstheme="minorHAnsi"/>
          <w:b/>
          <w:bCs/>
          <w:sz w:val="24"/>
          <w:szCs w:val="24"/>
          <w:lang w:eastAsia="pl-PL"/>
        </w:rPr>
        <w:t>nia</w:t>
      </w:r>
      <w:r w:rsidRPr="00CB25A5">
        <w:rPr>
          <w:rFonts w:eastAsia="Times New Roman" w:cstheme="minorHAnsi"/>
          <w:b/>
          <w:bCs/>
          <w:sz w:val="24"/>
          <w:szCs w:val="24"/>
          <w:lang w:eastAsia="pl-PL"/>
        </w:rPr>
        <w:t xml:space="preserve"> od</w:t>
      </w:r>
      <w:r>
        <w:rPr>
          <w:rFonts w:eastAsia="Times New Roman" w:cstheme="minorHAnsi"/>
          <w:b/>
          <w:bCs/>
          <w:sz w:val="24"/>
          <w:szCs w:val="24"/>
          <w:lang w:eastAsia="pl-PL"/>
        </w:rPr>
        <w:t xml:space="preserve"> nr</w:t>
      </w:r>
      <w:r w:rsidRPr="00CB25A5">
        <w:rPr>
          <w:rFonts w:eastAsia="Times New Roman" w:cstheme="minorHAnsi"/>
          <w:b/>
          <w:bCs/>
          <w:sz w:val="24"/>
          <w:szCs w:val="24"/>
          <w:lang w:eastAsia="pl-PL"/>
        </w:rPr>
        <w:t xml:space="preserve"> 1</w:t>
      </w:r>
      <w:r>
        <w:rPr>
          <w:rFonts w:eastAsia="Times New Roman" w:cstheme="minorHAnsi"/>
          <w:b/>
          <w:bCs/>
          <w:sz w:val="24"/>
          <w:szCs w:val="24"/>
          <w:lang w:eastAsia="pl-PL"/>
        </w:rPr>
        <w:t xml:space="preserve"> do </w:t>
      </w:r>
      <w:r w:rsidRPr="00CB25A5">
        <w:rPr>
          <w:rFonts w:eastAsia="Times New Roman" w:cstheme="minorHAnsi"/>
          <w:b/>
          <w:bCs/>
          <w:sz w:val="24"/>
          <w:szCs w:val="24"/>
          <w:lang w:eastAsia="pl-PL"/>
        </w:rPr>
        <w:t>14</w:t>
      </w:r>
      <w:r w:rsidRPr="00CB25A5">
        <w:rPr>
          <w:rFonts w:eastAsia="Times New Roman" w:cstheme="minorHAnsi"/>
          <w:sz w:val="24"/>
          <w:szCs w:val="24"/>
          <w:lang w:eastAsia="pl-PL"/>
        </w:rPr>
        <w:t xml:space="preserve"> są jednostki organizacyjne Uniwersytetu Rolniczego im. Hugona Kołłątaja w Krakowie znajdujące się przy: al. Mickiewicza 21, al. Mickiewicza 24/28, ul. Czystej 21, ul. Łobzowskiej 24, al. 29 Listopada 46, al. 29 Listopada 48 B, al. 29 Listopada 48 C, al. 29 Listopada 52, al. 29 Listopada 54, al. 29 Listopada 58, ul. Klemensiewicza 3, ul. Urzędniczej 68, ul. Balickiej 120, ul. Balickiej 122, ul. Balickiej 116 B, ul. Balickiej 253, ul. Balickiej 253 A, ul. Balickiej 253 C, ul. Jodłowa 12, ul. Podłużnej 3, ul. Prof. T. </w:t>
      </w:r>
      <w:proofErr w:type="spellStart"/>
      <w:r w:rsidRPr="00CB25A5">
        <w:rPr>
          <w:rFonts w:eastAsia="Times New Roman" w:cstheme="minorHAnsi"/>
          <w:sz w:val="24"/>
          <w:szCs w:val="24"/>
          <w:lang w:eastAsia="pl-PL"/>
        </w:rPr>
        <w:t>Spiczakowa</w:t>
      </w:r>
      <w:proofErr w:type="spellEnd"/>
      <w:r w:rsidRPr="00CB25A5">
        <w:rPr>
          <w:rFonts w:eastAsia="Times New Roman" w:cstheme="minorHAnsi"/>
          <w:sz w:val="24"/>
          <w:szCs w:val="24"/>
          <w:lang w:eastAsia="pl-PL"/>
        </w:rPr>
        <w:t xml:space="preserve"> 6, ul. Łupaszki 6, ul. Rędzina 1 B, ul. Rędzina 1C, ul. Jabłonowskich 10/12, ul Krakowska 4 (gm. Zabierzów), Prusy ul. Uniwersytecka 7 (gm. Kocmyrzów), Garlica Murowana ul. Murowana 5 gmina Zielonki.</w:t>
      </w:r>
    </w:p>
    <w:p w14:paraId="247CF74D" w14:textId="44F201A9" w:rsidR="00CB25A5" w:rsidRPr="00CB25A5" w:rsidRDefault="00CB25A5" w:rsidP="00CB25A5">
      <w:pPr>
        <w:pStyle w:val="Akapitzlist"/>
        <w:numPr>
          <w:ilvl w:val="1"/>
          <w:numId w:val="1"/>
        </w:numPr>
        <w:spacing w:after="0" w:line="360" w:lineRule="auto"/>
        <w:rPr>
          <w:rFonts w:eastAsia="Times New Roman" w:cstheme="minorHAnsi"/>
          <w:sz w:val="24"/>
          <w:szCs w:val="24"/>
          <w:lang w:eastAsia="pl-PL"/>
        </w:rPr>
      </w:pPr>
      <w:r w:rsidRPr="008E6E5F">
        <w:rPr>
          <w:rFonts w:eastAsia="Times New Roman" w:cstheme="minorHAnsi"/>
          <w:b/>
          <w:bCs/>
          <w:sz w:val="24"/>
          <w:szCs w:val="24"/>
          <w:lang w:eastAsia="pl-PL"/>
        </w:rPr>
        <w:t>zadania nr 15</w:t>
      </w:r>
      <w:r w:rsidRPr="00CB25A5">
        <w:rPr>
          <w:rFonts w:eastAsia="Times New Roman" w:cstheme="minorHAnsi"/>
          <w:sz w:val="24"/>
          <w:szCs w:val="24"/>
          <w:lang w:eastAsia="pl-PL"/>
        </w:rPr>
        <w:t xml:space="preserve"> są jednostki organizacyjne Leśnego Zakładu Doświadczalnego w Krynicy-Zdroju, znajdujące się przy ul. Ludowej 10, ul. Ludowej 12, 33-380 Krynica Zdrój.</w:t>
      </w:r>
    </w:p>
    <w:p w14:paraId="0F292443" w14:textId="77777777" w:rsidR="007324EE" w:rsidRPr="00AB6844" w:rsidRDefault="007324EE" w:rsidP="00AB6844">
      <w:pPr>
        <w:tabs>
          <w:tab w:val="left" w:pos="350"/>
        </w:tabs>
        <w:autoSpaceDE w:val="0"/>
        <w:autoSpaceDN w:val="0"/>
        <w:adjustRightInd w:val="0"/>
        <w:spacing w:after="0" w:line="360" w:lineRule="auto"/>
        <w:rPr>
          <w:rFonts w:eastAsia="Times New Roman" w:cstheme="minorHAnsi"/>
          <w:b/>
          <w:bCs/>
          <w:sz w:val="24"/>
          <w:szCs w:val="24"/>
          <w:lang w:eastAsia="pl-PL"/>
        </w:rPr>
      </w:pPr>
    </w:p>
    <w:p w14:paraId="3860CBE6" w14:textId="5758994A" w:rsidR="007324EE" w:rsidRPr="00AB6844" w:rsidRDefault="007324EE" w:rsidP="00AB6844">
      <w:pPr>
        <w:tabs>
          <w:tab w:val="left" w:pos="350"/>
        </w:tabs>
        <w:autoSpaceDE w:val="0"/>
        <w:autoSpaceDN w:val="0"/>
        <w:adjustRightInd w:val="0"/>
        <w:spacing w:after="0" w:line="360" w:lineRule="auto"/>
        <w:rPr>
          <w:rFonts w:eastAsia="Times New Roman" w:cstheme="minorHAnsi"/>
          <w:b/>
          <w:bCs/>
          <w:sz w:val="24"/>
          <w:szCs w:val="24"/>
          <w:lang w:eastAsia="pl-PL"/>
        </w:rPr>
      </w:pPr>
      <w:r w:rsidRPr="00AB6844">
        <w:rPr>
          <w:rFonts w:eastAsia="Times New Roman" w:cstheme="minorHAnsi"/>
          <w:b/>
          <w:bCs/>
          <w:sz w:val="24"/>
          <w:szCs w:val="24"/>
          <w:lang w:eastAsia="pl-PL"/>
        </w:rPr>
        <w:t>§2</w:t>
      </w:r>
      <w:r w:rsidR="00C618D4">
        <w:rPr>
          <w:rFonts w:eastAsia="Times New Roman" w:cstheme="minorHAnsi"/>
          <w:b/>
          <w:bCs/>
          <w:sz w:val="24"/>
          <w:szCs w:val="24"/>
          <w:lang w:eastAsia="pl-PL"/>
        </w:rPr>
        <w:t>.</w:t>
      </w:r>
    </w:p>
    <w:p w14:paraId="747AFAD0" w14:textId="14E53FCE" w:rsidR="00026199" w:rsidRDefault="00D623B5" w:rsidP="00AB6844">
      <w:pPr>
        <w:numPr>
          <w:ilvl w:val="1"/>
          <w:numId w:val="3"/>
        </w:numPr>
        <w:tabs>
          <w:tab w:val="left" w:pos="350"/>
          <w:tab w:val="left" w:pos="715"/>
        </w:tabs>
        <w:autoSpaceDE w:val="0"/>
        <w:autoSpaceDN w:val="0"/>
        <w:adjustRightInd w:val="0"/>
        <w:spacing w:after="0" w:line="360" w:lineRule="auto"/>
        <w:ind w:left="360" w:hanging="360"/>
        <w:rPr>
          <w:rFonts w:eastAsia="Times New Roman" w:cstheme="minorHAnsi"/>
          <w:bCs/>
          <w:sz w:val="24"/>
          <w:szCs w:val="24"/>
          <w:lang w:eastAsia="pl-PL"/>
        </w:rPr>
      </w:pPr>
      <w:r>
        <w:rPr>
          <w:rFonts w:eastAsia="Times New Roman" w:cstheme="minorHAnsi"/>
          <w:bCs/>
          <w:sz w:val="24"/>
          <w:szCs w:val="24"/>
          <w:lang w:eastAsia="pl-PL"/>
        </w:rPr>
        <w:t>Materi</w:t>
      </w:r>
      <w:r w:rsidR="00C618D4">
        <w:rPr>
          <w:rFonts w:eastAsia="Times New Roman" w:cstheme="minorHAnsi"/>
          <w:bCs/>
          <w:sz w:val="24"/>
          <w:szCs w:val="24"/>
          <w:lang w:eastAsia="pl-PL"/>
        </w:rPr>
        <w:t>ały eksploatacyjne</w:t>
      </w:r>
      <w:r w:rsidR="007324EE" w:rsidRPr="00AB6844">
        <w:rPr>
          <w:rFonts w:eastAsia="Times New Roman" w:cstheme="minorHAnsi"/>
          <w:bCs/>
          <w:sz w:val="24"/>
          <w:szCs w:val="24"/>
          <w:lang w:eastAsia="pl-PL"/>
        </w:rPr>
        <w:t xml:space="preserve"> opisane w </w:t>
      </w:r>
      <w:r w:rsidR="00C618D4">
        <w:rPr>
          <w:rFonts w:eastAsia="Times New Roman" w:cstheme="minorHAnsi"/>
          <w:bCs/>
          <w:sz w:val="24"/>
          <w:szCs w:val="24"/>
          <w:lang w:eastAsia="pl-PL"/>
        </w:rPr>
        <w:t>z</w:t>
      </w:r>
      <w:r w:rsidR="007324EE" w:rsidRPr="00AB6844">
        <w:rPr>
          <w:rFonts w:eastAsia="Times New Roman" w:cstheme="minorHAnsi"/>
          <w:bCs/>
          <w:sz w:val="24"/>
          <w:szCs w:val="24"/>
          <w:lang w:eastAsia="pl-PL"/>
        </w:rPr>
        <w:t>ałącznik</w:t>
      </w:r>
      <w:r w:rsidR="00C618D4">
        <w:rPr>
          <w:rFonts w:eastAsia="Times New Roman" w:cstheme="minorHAnsi"/>
          <w:bCs/>
          <w:sz w:val="24"/>
          <w:szCs w:val="24"/>
          <w:lang w:eastAsia="pl-PL"/>
        </w:rPr>
        <w:t>ach</w:t>
      </w:r>
      <w:r w:rsidR="007324EE" w:rsidRPr="00AB6844">
        <w:rPr>
          <w:rFonts w:eastAsia="Times New Roman" w:cstheme="minorHAnsi"/>
          <w:bCs/>
          <w:sz w:val="24"/>
          <w:szCs w:val="24"/>
          <w:lang w:eastAsia="pl-PL"/>
        </w:rPr>
        <w:t xml:space="preserve"> </w:t>
      </w:r>
      <w:r w:rsidR="00C618D4">
        <w:rPr>
          <w:rFonts w:eastAsia="Times New Roman" w:cstheme="minorHAnsi"/>
          <w:bCs/>
          <w:sz w:val="24"/>
          <w:szCs w:val="24"/>
          <w:lang w:eastAsia="pl-PL"/>
        </w:rPr>
        <w:t xml:space="preserve">od </w:t>
      </w:r>
      <w:r w:rsidR="007324EE" w:rsidRPr="00AB6844">
        <w:rPr>
          <w:rFonts w:eastAsia="Times New Roman" w:cstheme="minorHAnsi"/>
          <w:bCs/>
          <w:sz w:val="24"/>
          <w:szCs w:val="24"/>
          <w:lang w:eastAsia="pl-PL"/>
        </w:rPr>
        <w:t xml:space="preserve">nr </w:t>
      </w:r>
      <w:r w:rsidR="006311DA" w:rsidRPr="00AB6844">
        <w:rPr>
          <w:rFonts w:eastAsia="Times New Roman" w:cstheme="minorHAnsi"/>
          <w:bCs/>
          <w:sz w:val="24"/>
          <w:szCs w:val="24"/>
          <w:lang w:eastAsia="pl-PL"/>
        </w:rPr>
        <w:t>2</w:t>
      </w:r>
      <w:r w:rsidR="00C618D4">
        <w:rPr>
          <w:rFonts w:eastAsia="Times New Roman" w:cstheme="minorHAnsi"/>
          <w:bCs/>
          <w:sz w:val="24"/>
          <w:szCs w:val="24"/>
          <w:lang w:eastAsia="pl-PL"/>
        </w:rPr>
        <w:t>.1 do 2.15</w:t>
      </w:r>
      <w:r w:rsidR="007324EE" w:rsidRPr="00AB6844">
        <w:rPr>
          <w:rFonts w:eastAsia="Times New Roman" w:cstheme="minorHAnsi"/>
          <w:bCs/>
          <w:sz w:val="24"/>
          <w:szCs w:val="24"/>
          <w:lang w:eastAsia="pl-PL"/>
        </w:rPr>
        <w:t xml:space="preserve"> do </w:t>
      </w:r>
      <w:r w:rsidR="00C618D4">
        <w:rPr>
          <w:rFonts w:eastAsia="Times New Roman" w:cstheme="minorHAnsi"/>
          <w:bCs/>
          <w:sz w:val="24"/>
          <w:szCs w:val="24"/>
          <w:lang w:eastAsia="pl-PL"/>
        </w:rPr>
        <w:t>SWZ</w:t>
      </w:r>
      <w:r w:rsidR="007324EE" w:rsidRPr="00AB6844">
        <w:rPr>
          <w:rFonts w:eastAsia="Times New Roman" w:cstheme="minorHAnsi"/>
          <w:bCs/>
          <w:sz w:val="24"/>
          <w:szCs w:val="24"/>
          <w:lang w:eastAsia="pl-PL"/>
        </w:rPr>
        <w:t xml:space="preserve"> będą dostarczane </w:t>
      </w:r>
      <w:r w:rsidR="00026199" w:rsidRPr="00AB6844">
        <w:rPr>
          <w:rFonts w:eastAsia="Times New Roman" w:cstheme="minorHAnsi"/>
          <w:bCs/>
          <w:sz w:val="24"/>
          <w:szCs w:val="24"/>
          <w:lang w:eastAsia="pl-PL"/>
        </w:rPr>
        <w:t xml:space="preserve">sukcesywnie, w zależności od potrzeb Zamawiającego, </w:t>
      </w:r>
      <w:r w:rsidR="007324EE" w:rsidRPr="00AB6844">
        <w:rPr>
          <w:rFonts w:eastAsia="Times New Roman" w:cstheme="minorHAnsi"/>
          <w:bCs/>
          <w:sz w:val="24"/>
          <w:szCs w:val="24"/>
          <w:lang w:eastAsia="pl-PL"/>
        </w:rPr>
        <w:t xml:space="preserve">bezpośrednio do miejsca wskazanego w § 1 ust. </w:t>
      </w:r>
      <w:r w:rsidR="00DC2BA2">
        <w:rPr>
          <w:rFonts w:eastAsia="Times New Roman" w:cstheme="minorHAnsi"/>
          <w:bCs/>
          <w:sz w:val="24"/>
          <w:szCs w:val="24"/>
          <w:lang w:eastAsia="pl-PL"/>
        </w:rPr>
        <w:t>5</w:t>
      </w:r>
      <w:r w:rsidR="007324EE" w:rsidRPr="00AB6844">
        <w:rPr>
          <w:rFonts w:eastAsia="Times New Roman" w:cstheme="minorHAnsi"/>
          <w:bCs/>
          <w:sz w:val="24"/>
          <w:szCs w:val="24"/>
          <w:lang w:eastAsia="pl-PL"/>
        </w:rPr>
        <w:t xml:space="preserve"> umowy</w:t>
      </w:r>
      <w:r w:rsidR="00026199" w:rsidRPr="00AB6844">
        <w:rPr>
          <w:rFonts w:eastAsia="Times New Roman" w:cstheme="minorHAnsi"/>
          <w:bCs/>
          <w:sz w:val="24"/>
          <w:szCs w:val="24"/>
          <w:lang w:eastAsia="pl-PL"/>
        </w:rPr>
        <w:t>, przez cały okres obowiązywania umowy</w:t>
      </w:r>
      <w:r w:rsidR="007324EE" w:rsidRPr="00AB6844">
        <w:rPr>
          <w:rFonts w:eastAsia="Times New Roman" w:cstheme="minorHAnsi"/>
          <w:bCs/>
          <w:sz w:val="24"/>
          <w:szCs w:val="24"/>
          <w:lang w:eastAsia="pl-PL"/>
        </w:rPr>
        <w:t xml:space="preserve">. </w:t>
      </w:r>
    </w:p>
    <w:p w14:paraId="59AD27C1" w14:textId="77777777" w:rsidR="00A42EAD" w:rsidRPr="00A42EAD" w:rsidRDefault="00A42EAD" w:rsidP="008E6E5F">
      <w:pPr>
        <w:numPr>
          <w:ilvl w:val="1"/>
          <w:numId w:val="3"/>
        </w:numPr>
        <w:tabs>
          <w:tab w:val="left" w:pos="350"/>
          <w:tab w:val="left" w:pos="715"/>
        </w:tabs>
        <w:autoSpaceDE w:val="0"/>
        <w:autoSpaceDN w:val="0"/>
        <w:adjustRightInd w:val="0"/>
        <w:spacing w:after="0" w:line="360" w:lineRule="auto"/>
        <w:ind w:left="360" w:hanging="360"/>
        <w:rPr>
          <w:rFonts w:eastAsia="Times New Roman" w:cstheme="minorHAnsi"/>
          <w:bCs/>
          <w:sz w:val="24"/>
          <w:szCs w:val="24"/>
          <w:lang w:eastAsia="pl-PL"/>
        </w:rPr>
      </w:pPr>
      <w:r w:rsidRPr="00A42EAD">
        <w:rPr>
          <w:rFonts w:eastAsia="Calibri" w:cstheme="minorHAnsi"/>
          <w:bCs/>
          <w:iCs/>
          <w:sz w:val="24"/>
          <w:szCs w:val="24"/>
        </w:rPr>
        <w:t xml:space="preserve">Przez </w:t>
      </w:r>
      <w:r w:rsidRPr="00A42EAD">
        <w:rPr>
          <w:rFonts w:eastAsia="Calibri" w:cstheme="minorHAnsi"/>
          <w:b/>
          <w:iCs/>
          <w:sz w:val="24"/>
          <w:szCs w:val="24"/>
        </w:rPr>
        <w:t>materiał eksploatacyjny</w:t>
      </w:r>
      <w:r w:rsidRPr="00A42EAD">
        <w:rPr>
          <w:rFonts w:eastAsia="Calibri" w:cstheme="minorHAnsi"/>
          <w:bCs/>
          <w:iCs/>
          <w:sz w:val="24"/>
          <w:szCs w:val="24"/>
        </w:rPr>
        <w:t xml:space="preserve"> stanowiący przedmiot zamówienia, Zamawiający rozumie produkt o poniżej wymienionych minimalnych parametrach:</w:t>
      </w:r>
    </w:p>
    <w:p w14:paraId="62DAFA9E" w14:textId="6CEB7F3F" w:rsidR="00A42EAD" w:rsidRPr="00A42EAD" w:rsidRDefault="00A42EAD" w:rsidP="008E6E5F">
      <w:pPr>
        <w:numPr>
          <w:ilvl w:val="0"/>
          <w:numId w:val="23"/>
        </w:numPr>
        <w:spacing w:after="0" w:line="360" w:lineRule="auto"/>
        <w:ind w:left="851" w:hanging="425"/>
        <w:rPr>
          <w:rFonts w:eastAsia="Calibri" w:cstheme="minorHAnsi"/>
          <w:bCs/>
          <w:iCs/>
          <w:strike/>
          <w:sz w:val="24"/>
          <w:szCs w:val="24"/>
        </w:rPr>
      </w:pPr>
      <w:r w:rsidRPr="00A42EAD">
        <w:rPr>
          <w:rFonts w:eastAsia="Calibri" w:cstheme="minorHAnsi"/>
          <w:bCs/>
          <w:iCs/>
          <w:sz w:val="24"/>
          <w:szCs w:val="24"/>
        </w:rPr>
        <w:t xml:space="preserve">fabrycznie nowy, pochodzący z bieżącej produkcji, wysokiej jakości, pełnowartościowy, zdatny do użytku, nieregenerowany, niepoddawany procesowi </w:t>
      </w:r>
      <w:r w:rsidRPr="00A42EAD">
        <w:rPr>
          <w:rFonts w:eastAsia="Calibri" w:cstheme="minorHAnsi"/>
          <w:bCs/>
          <w:iCs/>
          <w:sz w:val="24"/>
          <w:szCs w:val="24"/>
        </w:rPr>
        <w:lastRenderedPageBreak/>
        <w:t>ponownego napełniania, będący w okresie ważności produktu do użytku, wytworzony seryjnie w cyklu produkcyjnym,</w:t>
      </w:r>
    </w:p>
    <w:p w14:paraId="05CD61A2" w14:textId="77777777" w:rsidR="00A42EAD" w:rsidRPr="00A42EAD" w:rsidRDefault="00A42EAD" w:rsidP="008E6E5F">
      <w:pPr>
        <w:numPr>
          <w:ilvl w:val="0"/>
          <w:numId w:val="23"/>
        </w:numPr>
        <w:spacing w:after="0" w:line="360" w:lineRule="auto"/>
        <w:ind w:left="851" w:hanging="425"/>
        <w:rPr>
          <w:rFonts w:eastAsia="Calibri" w:cstheme="minorHAnsi"/>
          <w:bCs/>
          <w:iCs/>
          <w:sz w:val="24"/>
          <w:szCs w:val="24"/>
        </w:rPr>
      </w:pPr>
      <w:r w:rsidRPr="00A42EAD">
        <w:rPr>
          <w:rFonts w:eastAsia="Calibri" w:cstheme="minorHAnsi"/>
          <w:bCs/>
          <w:iCs/>
          <w:sz w:val="24"/>
          <w:szCs w:val="24"/>
        </w:rPr>
        <w:t>wolny od wad technicznych i prawnych, dopuszczony do obrotu, spełniający warunki gwarancyjne,</w:t>
      </w:r>
    </w:p>
    <w:p w14:paraId="33273C59" w14:textId="79598178" w:rsidR="00A42EAD" w:rsidRPr="00A42EAD" w:rsidRDefault="00A42EAD" w:rsidP="008E6E5F">
      <w:pPr>
        <w:numPr>
          <w:ilvl w:val="0"/>
          <w:numId w:val="23"/>
        </w:numPr>
        <w:spacing w:after="0" w:line="360" w:lineRule="auto"/>
        <w:ind w:left="851" w:hanging="425"/>
        <w:rPr>
          <w:rFonts w:eastAsia="Calibri" w:cstheme="minorHAnsi"/>
          <w:bCs/>
          <w:iCs/>
          <w:sz w:val="24"/>
          <w:szCs w:val="24"/>
        </w:rPr>
      </w:pPr>
      <w:r w:rsidRPr="00A42EAD">
        <w:rPr>
          <w:rFonts w:eastAsia="Calibri" w:cstheme="minorHAnsi"/>
          <w:bCs/>
          <w:iCs/>
          <w:sz w:val="24"/>
          <w:szCs w:val="24"/>
        </w:rPr>
        <w:t>niewchodzący wcześniej (pierwotnie), w całości ani też w części, w skład innych materiałów</w:t>
      </w:r>
      <w:r>
        <w:rPr>
          <w:rFonts w:eastAsia="Calibri" w:cstheme="minorHAnsi"/>
          <w:bCs/>
          <w:iCs/>
          <w:sz w:val="24"/>
          <w:szCs w:val="24"/>
        </w:rPr>
        <w:t>, bądź</w:t>
      </w:r>
      <w:r w:rsidRPr="00A42EAD">
        <w:rPr>
          <w:rFonts w:eastAsia="Calibri" w:cstheme="minorHAnsi"/>
          <w:bCs/>
          <w:iCs/>
          <w:sz w:val="24"/>
          <w:szCs w:val="24"/>
        </w:rPr>
        <w:t xml:space="preserve"> urządzeń,</w:t>
      </w:r>
    </w:p>
    <w:p w14:paraId="0342FA87" w14:textId="79C8DAE4" w:rsidR="00A42EAD" w:rsidRPr="00A42EAD" w:rsidRDefault="00A42EAD" w:rsidP="008E6E5F">
      <w:pPr>
        <w:numPr>
          <w:ilvl w:val="0"/>
          <w:numId w:val="23"/>
        </w:numPr>
        <w:spacing w:after="0" w:line="360" w:lineRule="auto"/>
        <w:ind w:left="851" w:hanging="425"/>
        <w:rPr>
          <w:rFonts w:eastAsia="Calibri" w:cstheme="minorHAnsi"/>
          <w:bCs/>
          <w:iCs/>
          <w:sz w:val="24"/>
          <w:szCs w:val="24"/>
        </w:rPr>
      </w:pPr>
      <w:r w:rsidRPr="00A42EAD">
        <w:rPr>
          <w:rFonts w:eastAsia="Calibri" w:cstheme="minorHAnsi"/>
          <w:bCs/>
          <w:iCs/>
          <w:sz w:val="24"/>
          <w:szCs w:val="24"/>
        </w:rPr>
        <w:t>opakowany/zabezpieczony w wewnętrzne, szczelne i hermetyczne opakowanie zabezpieczające przed kontaktem z otoczeniem, nienoszący śladów uszkodzeń zewnętrznych oraz śladów używania,</w:t>
      </w:r>
    </w:p>
    <w:p w14:paraId="3B91B881" w14:textId="77777777" w:rsidR="00A42EAD" w:rsidRPr="00A42EAD" w:rsidRDefault="00A42EAD" w:rsidP="008E6E5F">
      <w:pPr>
        <w:numPr>
          <w:ilvl w:val="0"/>
          <w:numId w:val="23"/>
        </w:numPr>
        <w:spacing w:after="0" w:line="360" w:lineRule="auto"/>
        <w:ind w:left="851" w:hanging="425"/>
        <w:rPr>
          <w:rFonts w:eastAsia="Calibri" w:cstheme="minorHAnsi"/>
          <w:bCs/>
          <w:iCs/>
          <w:sz w:val="24"/>
          <w:szCs w:val="24"/>
        </w:rPr>
      </w:pPr>
      <w:r w:rsidRPr="00A42EAD">
        <w:rPr>
          <w:rFonts w:eastAsia="Calibri" w:cstheme="minorHAnsi"/>
          <w:bCs/>
          <w:iCs/>
          <w:sz w:val="24"/>
          <w:szCs w:val="24"/>
        </w:rPr>
        <w:t>zapakowany w oryginalne opakowania producenta, posiadający na opakowaniu zewnętrznym informacje pozwalające na jednoznaczną identyfikację produktu, nazwę producenta lub logo producenta,  datę jego ważności oraz oznaczenie typu urządzenia drukującego, do którego jest dedykowany,</w:t>
      </w:r>
    </w:p>
    <w:p w14:paraId="605FEDD4" w14:textId="2B3EE706" w:rsidR="00A42EAD" w:rsidRPr="00A42EAD" w:rsidRDefault="00A42EAD" w:rsidP="008E6E5F">
      <w:pPr>
        <w:numPr>
          <w:ilvl w:val="0"/>
          <w:numId w:val="23"/>
        </w:numPr>
        <w:autoSpaceDE w:val="0"/>
        <w:autoSpaceDN w:val="0"/>
        <w:adjustRightInd w:val="0"/>
        <w:spacing w:after="0" w:line="360" w:lineRule="auto"/>
        <w:ind w:left="851" w:hanging="425"/>
        <w:contextualSpacing/>
        <w:rPr>
          <w:rFonts w:cstheme="minorHAnsi"/>
          <w:sz w:val="24"/>
          <w:szCs w:val="24"/>
        </w:rPr>
      </w:pPr>
      <w:r w:rsidRPr="00A42EAD">
        <w:rPr>
          <w:rFonts w:cstheme="minorHAnsi"/>
          <w:sz w:val="24"/>
          <w:szCs w:val="24"/>
        </w:rPr>
        <w:t>kompatybilny z urządzeniami drukującymi, d</w:t>
      </w:r>
      <w:r>
        <w:rPr>
          <w:rFonts w:cstheme="minorHAnsi"/>
          <w:sz w:val="24"/>
          <w:szCs w:val="24"/>
        </w:rPr>
        <w:t>la</w:t>
      </w:r>
      <w:r w:rsidRPr="00A42EAD">
        <w:rPr>
          <w:rFonts w:cstheme="minorHAnsi"/>
          <w:sz w:val="24"/>
          <w:szCs w:val="24"/>
        </w:rPr>
        <w:t xml:space="preserve"> których jest dedykowany, zapewniający pod względem technicznym i jakościowym ich właściwą i pełną eksploatację oraz ich bezawaryjność i żywotność,</w:t>
      </w:r>
    </w:p>
    <w:p w14:paraId="5B33BB00" w14:textId="0692ADD2" w:rsidR="00A42EAD" w:rsidRPr="00A42EAD" w:rsidRDefault="00A42EAD" w:rsidP="008E6E5F">
      <w:pPr>
        <w:numPr>
          <w:ilvl w:val="0"/>
          <w:numId w:val="23"/>
        </w:numPr>
        <w:autoSpaceDE w:val="0"/>
        <w:autoSpaceDN w:val="0"/>
        <w:adjustRightInd w:val="0"/>
        <w:spacing w:after="0" w:line="360" w:lineRule="auto"/>
        <w:ind w:left="851" w:hanging="425"/>
        <w:contextualSpacing/>
        <w:rPr>
          <w:rFonts w:cstheme="minorHAnsi"/>
          <w:sz w:val="24"/>
          <w:szCs w:val="24"/>
        </w:rPr>
      </w:pPr>
      <w:r w:rsidRPr="00A42EAD">
        <w:rPr>
          <w:rFonts w:cstheme="minorHAnsi"/>
          <w:sz w:val="24"/>
          <w:szCs w:val="24"/>
        </w:rPr>
        <w:t>odpowiedni dla danego rodzaju urządzenia drukującego i w pełni z nim współpracujący, umożliwiający wykorzystanie wszystkich funkcji technicznych, diagnostycznych i informacyjnych urządzeń drukujących, zarówno w czasie pracy stanowiskowej, jak i w sieci informatycznej. Materiał eksploatacyjny, nie powinien powodować zgłaszania błędów i informacji urządzeń drukujących, niezwiązanych z awarią techniczną</w:t>
      </w:r>
      <w:r w:rsidR="008E6E5F">
        <w:rPr>
          <w:rFonts w:cstheme="minorHAnsi"/>
          <w:sz w:val="24"/>
          <w:szCs w:val="24"/>
        </w:rPr>
        <w:t xml:space="preserve"> – przykładowo, że</w:t>
      </w:r>
      <w:r w:rsidRPr="00A42EAD">
        <w:rPr>
          <w:rFonts w:cstheme="minorHAnsi"/>
          <w:sz w:val="24"/>
          <w:szCs w:val="24"/>
        </w:rPr>
        <w:t xml:space="preserve"> zastosowany materiał eksploatacyjny nie jest kompatybilny z urządzeniem drukującym. </w:t>
      </w:r>
      <w:r w:rsidR="008E6E5F">
        <w:rPr>
          <w:rFonts w:cstheme="minorHAnsi"/>
          <w:sz w:val="24"/>
          <w:szCs w:val="24"/>
        </w:rPr>
        <w:t>Materiał eksploatacyjny powinien</w:t>
      </w:r>
      <w:r w:rsidRPr="00A42EAD">
        <w:rPr>
          <w:rFonts w:cstheme="minorHAnsi"/>
          <w:sz w:val="24"/>
          <w:szCs w:val="24"/>
        </w:rPr>
        <w:t xml:space="preserve"> być jednoznacznie rozpoznawany przez urządzenia drukujące pobierające informacje z układu elektronicznego materiału eksploatacyjnego.</w:t>
      </w:r>
    </w:p>
    <w:p w14:paraId="6A99D8CC" w14:textId="77777777" w:rsidR="00A42EAD" w:rsidRPr="00A42EAD" w:rsidRDefault="00A42EAD" w:rsidP="008E6E5F">
      <w:pPr>
        <w:numPr>
          <w:ilvl w:val="0"/>
          <w:numId w:val="23"/>
        </w:numPr>
        <w:spacing w:after="0" w:line="360" w:lineRule="auto"/>
        <w:ind w:left="851" w:hanging="425"/>
        <w:rPr>
          <w:rFonts w:eastAsia="Calibri" w:cstheme="minorHAnsi"/>
          <w:bCs/>
          <w:iCs/>
          <w:sz w:val="24"/>
          <w:szCs w:val="24"/>
        </w:rPr>
      </w:pPr>
      <w:r w:rsidRPr="00A42EAD">
        <w:rPr>
          <w:rFonts w:eastAsia="Calibri" w:cstheme="minorHAnsi"/>
          <w:bCs/>
          <w:iCs/>
          <w:sz w:val="24"/>
          <w:szCs w:val="24"/>
        </w:rPr>
        <w:t>który nie ogranicza pełnej współpracy z oprogramowaniem sprzętu, monitorującym stan zasobników z tuszem lub tonerem, który w żadnym stopniu nie narusza praw patentowych ani innej własności intelektualnej,</w:t>
      </w:r>
    </w:p>
    <w:p w14:paraId="2B1EF63C" w14:textId="77777777" w:rsidR="00A42EAD" w:rsidRPr="00A42EAD" w:rsidRDefault="00A42EAD" w:rsidP="008E6E5F">
      <w:pPr>
        <w:numPr>
          <w:ilvl w:val="0"/>
          <w:numId w:val="23"/>
        </w:numPr>
        <w:spacing w:after="0" w:line="360" w:lineRule="auto"/>
        <w:ind w:left="851" w:hanging="425"/>
        <w:rPr>
          <w:rFonts w:eastAsia="Calibri" w:cstheme="minorHAnsi"/>
          <w:bCs/>
          <w:iCs/>
          <w:sz w:val="24"/>
          <w:szCs w:val="24"/>
        </w:rPr>
      </w:pPr>
      <w:r w:rsidRPr="00A42EAD">
        <w:rPr>
          <w:rFonts w:eastAsia="Calibri" w:cstheme="minorHAnsi"/>
          <w:bCs/>
          <w:iCs/>
          <w:sz w:val="24"/>
          <w:szCs w:val="24"/>
        </w:rPr>
        <w:t>w którym wszystkie części są nowe, w szczególności co najmniej bęben światłoczuły, listwa podająca, listwa zbierająca, wałek magnetyczny, kaseta, listwa czyszcząca, toner, tusz,</w:t>
      </w:r>
    </w:p>
    <w:p w14:paraId="164471D8" w14:textId="7F6771C9" w:rsidR="00A42EAD" w:rsidRPr="00A42EAD" w:rsidRDefault="00A42EAD" w:rsidP="008E6E5F">
      <w:pPr>
        <w:numPr>
          <w:ilvl w:val="0"/>
          <w:numId w:val="23"/>
        </w:numPr>
        <w:autoSpaceDE w:val="0"/>
        <w:autoSpaceDN w:val="0"/>
        <w:adjustRightInd w:val="0"/>
        <w:spacing w:after="0" w:line="360" w:lineRule="auto"/>
        <w:ind w:left="851" w:hanging="425"/>
        <w:contextualSpacing/>
        <w:rPr>
          <w:rFonts w:cstheme="minorHAnsi"/>
          <w:sz w:val="24"/>
          <w:szCs w:val="24"/>
        </w:rPr>
      </w:pPr>
      <w:r w:rsidRPr="00A42EAD">
        <w:rPr>
          <w:rFonts w:cstheme="minorHAnsi"/>
          <w:sz w:val="24"/>
          <w:szCs w:val="24"/>
        </w:rPr>
        <w:lastRenderedPageBreak/>
        <w:t>nie może ujemnie wpływać na jakość wydruków, brudzić wydruków oraz urządzeń drukujących, wpływać na jakość pracy podzespołów urządzeń drukujących, w których będą użytkowane, a proszek znajdujący się w tonerach nie może się wysypywać.</w:t>
      </w:r>
    </w:p>
    <w:p w14:paraId="14FA469A" w14:textId="7026F42E" w:rsidR="00C618D4" w:rsidRDefault="00C618D4" w:rsidP="00AB6844">
      <w:pPr>
        <w:numPr>
          <w:ilvl w:val="1"/>
          <w:numId w:val="3"/>
        </w:numPr>
        <w:tabs>
          <w:tab w:val="left" w:pos="350"/>
          <w:tab w:val="left" w:pos="715"/>
        </w:tabs>
        <w:autoSpaceDE w:val="0"/>
        <w:autoSpaceDN w:val="0"/>
        <w:adjustRightInd w:val="0"/>
        <w:spacing w:after="0" w:line="360" w:lineRule="auto"/>
        <w:ind w:left="360" w:hanging="360"/>
        <w:rPr>
          <w:rFonts w:eastAsia="Times New Roman" w:cstheme="minorHAnsi"/>
          <w:bCs/>
          <w:sz w:val="24"/>
          <w:szCs w:val="24"/>
          <w:lang w:eastAsia="pl-PL"/>
        </w:rPr>
      </w:pPr>
      <w:r>
        <w:rPr>
          <w:rFonts w:eastAsia="Times New Roman" w:cstheme="minorHAnsi"/>
          <w:bCs/>
          <w:sz w:val="24"/>
          <w:szCs w:val="24"/>
          <w:lang w:eastAsia="pl-PL"/>
        </w:rPr>
        <w:t xml:space="preserve">Ilość oraz rodzaj zamawianych materiałów eksploatacyjnych będzie określany każdorazowo przez upoważnionych Zamawiającego. </w:t>
      </w:r>
    </w:p>
    <w:p w14:paraId="010C265A" w14:textId="774AE032" w:rsidR="00356902" w:rsidRPr="005C6BF8" w:rsidRDefault="00356902" w:rsidP="00C618D4">
      <w:pPr>
        <w:numPr>
          <w:ilvl w:val="1"/>
          <w:numId w:val="3"/>
        </w:numPr>
        <w:tabs>
          <w:tab w:val="left" w:pos="350"/>
          <w:tab w:val="left" w:pos="715"/>
        </w:tabs>
        <w:autoSpaceDE w:val="0"/>
        <w:autoSpaceDN w:val="0"/>
        <w:adjustRightInd w:val="0"/>
        <w:spacing w:after="0" w:line="360" w:lineRule="auto"/>
        <w:ind w:left="360" w:hanging="360"/>
        <w:rPr>
          <w:rFonts w:eastAsia="Times New Roman" w:cstheme="minorHAnsi"/>
          <w:bCs/>
          <w:sz w:val="24"/>
          <w:szCs w:val="24"/>
          <w:lang w:eastAsia="pl-PL"/>
        </w:rPr>
      </w:pPr>
      <w:r w:rsidRPr="00C618D4">
        <w:rPr>
          <w:rFonts w:eastAsia="Times New Roman" w:cstheme="minorHAnsi"/>
          <w:sz w:val="24"/>
          <w:szCs w:val="24"/>
          <w:lang w:eastAsia="pl-PL"/>
        </w:rPr>
        <w:t>Wykonawca jest zobowiązany udostępnić Zamawiającemu adres e-mail</w:t>
      </w:r>
      <w:r w:rsidR="00C618D4">
        <w:rPr>
          <w:rFonts w:eastAsia="Times New Roman" w:cstheme="minorHAnsi"/>
          <w:sz w:val="24"/>
          <w:szCs w:val="24"/>
          <w:lang w:eastAsia="pl-PL"/>
        </w:rPr>
        <w:t xml:space="preserve">, na który składane będą zamówienia. </w:t>
      </w:r>
    </w:p>
    <w:p w14:paraId="0A99AAB6" w14:textId="7D307878" w:rsidR="005C6BF8" w:rsidRPr="00C618D4" w:rsidRDefault="005C6BF8" w:rsidP="00C618D4">
      <w:pPr>
        <w:numPr>
          <w:ilvl w:val="1"/>
          <w:numId w:val="3"/>
        </w:numPr>
        <w:tabs>
          <w:tab w:val="left" w:pos="350"/>
          <w:tab w:val="left" w:pos="715"/>
        </w:tabs>
        <w:autoSpaceDE w:val="0"/>
        <w:autoSpaceDN w:val="0"/>
        <w:adjustRightInd w:val="0"/>
        <w:spacing w:after="0" w:line="360" w:lineRule="auto"/>
        <w:ind w:left="360" w:hanging="360"/>
        <w:rPr>
          <w:rFonts w:eastAsia="Times New Roman" w:cstheme="minorHAnsi"/>
          <w:bCs/>
          <w:sz w:val="24"/>
          <w:szCs w:val="24"/>
          <w:lang w:eastAsia="pl-PL"/>
        </w:rPr>
      </w:pPr>
      <w:r>
        <w:rPr>
          <w:rFonts w:eastAsia="Times New Roman" w:cstheme="minorHAnsi"/>
          <w:sz w:val="24"/>
          <w:szCs w:val="24"/>
          <w:lang w:eastAsia="pl-PL"/>
        </w:rPr>
        <w:t xml:space="preserve">Materiały eksploatacyjne będą dostarczane transportem Wykonawcy, na jego koszt i ryzyko wraz z rozładunkiem i wniesieniem do miejsca wskazanego przez Zamawiającego. </w:t>
      </w:r>
    </w:p>
    <w:p w14:paraId="3FC4615C" w14:textId="78532E34" w:rsidR="00FB327B" w:rsidRDefault="007324EE" w:rsidP="00AB6844">
      <w:pPr>
        <w:numPr>
          <w:ilvl w:val="0"/>
          <w:numId w:val="4"/>
        </w:numPr>
        <w:tabs>
          <w:tab w:val="left" w:pos="284"/>
        </w:tabs>
        <w:spacing w:after="0" w:line="360" w:lineRule="auto"/>
        <w:ind w:right="-143"/>
        <w:contextualSpacing/>
        <w:rPr>
          <w:rFonts w:eastAsia="Times New Roman" w:cstheme="minorHAnsi"/>
          <w:sz w:val="24"/>
          <w:szCs w:val="24"/>
          <w:lang w:eastAsia="pl-PL"/>
        </w:rPr>
      </w:pPr>
      <w:r w:rsidRPr="00AB6844">
        <w:rPr>
          <w:rFonts w:eastAsia="Times New Roman" w:cstheme="minorHAnsi"/>
          <w:sz w:val="24"/>
          <w:szCs w:val="24"/>
          <w:lang w:eastAsia="pl-PL"/>
        </w:rPr>
        <w:t xml:space="preserve">Termin dostawy </w:t>
      </w:r>
      <w:r w:rsidR="005C6BF8">
        <w:rPr>
          <w:rFonts w:eastAsia="Times New Roman" w:cstheme="minorHAnsi"/>
          <w:sz w:val="24"/>
          <w:szCs w:val="24"/>
          <w:lang w:eastAsia="pl-PL"/>
        </w:rPr>
        <w:t>zamówionych materiałów eksploatacyjnych</w:t>
      </w:r>
      <w:r w:rsidR="00356902" w:rsidRPr="00AB6844">
        <w:rPr>
          <w:rFonts w:eastAsia="Times New Roman" w:cstheme="minorHAnsi"/>
          <w:sz w:val="24"/>
          <w:szCs w:val="24"/>
          <w:lang w:eastAsia="pl-PL"/>
        </w:rPr>
        <w:t xml:space="preserve"> wynosi </w:t>
      </w:r>
      <w:r w:rsidRPr="00AB6844">
        <w:rPr>
          <w:rFonts w:eastAsia="Times New Roman" w:cstheme="minorHAnsi"/>
          <w:sz w:val="24"/>
          <w:szCs w:val="24"/>
          <w:lang w:eastAsia="pl-PL"/>
        </w:rPr>
        <w:t xml:space="preserve"> </w:t>
      </w:r>
      <w:r w:rsidR="00356902" w:rsidRPr="00AB6844">
        <w:rPr>
          <w:rFonts w:eastAsia="Times New Roman" w:cstheme="minorHAnsi"/>
          <w:b/>
          <w:sz w:val="24"/>
          <w:szCs w:val="24"/>
          <w:lang w:eastAsia="pl-PL"/>
        </w:rPr>
        <w:t xml:space="preserve">………………(minimalnie 2 dni robocze a maksymalnie </w:t>
      </w:r>
      <w:r w:rsidR="005C6BF8">
        <w:rPr>
          <w:rFonts w:eastAsia="Times New Roman" w:cstheme="minorHAnsi"/>
          <w:b/>
          <w:sz w:val="24"/>
          <w:szCs w:val="24"/>
          <w:lang w:eastAsia="pl-PL"/>
        </w:rPr>
        <w:t>4</w:t>
      </w:r>
      <w:r w:rsidR="00356902" w:rsidRPr="00AB6844">
        <w:rPr>
          <w:rFonts w:eastAsia="Times New Roman" w:cstheme="minorHAnsi"/>
          <w:b/>
          <w:sz w:val="24"/>
          <w:szCs w:val="24"/>
          <w:lang w:eastAsia="pl-PL"/>
        </w:rPr>
        <w:t xml:space="preserve"> dni roboczych, zgodnie z ofertą Wykonawcy</w:t>
      </w:r>
      <w:r w:rsidR="00356902" w:rsidRPr="00AB6844">
        <w:rPr>
          <w:rFonts w:eastAsia="Times New Roman" w:cstheme="minorHAnsi"/>
          <w:sz w:val="24"/>
          <w:szCs w:val="24"/>
          <w:lang w:eastAsia="pl-PL"/>
        </w:rPr>
        <w:t xml:space="preserve">) </w:t>
      </w:r>
      <w:r w:rsidRPr="00AB6844">
        <w:rPr>
          <w:rFonts w:eastAsia="Times New Roman" w:cstheme="minorHAnsi"/>
          <w:sz w:val="24"/>
          <w:szCs w:val="24"/>
          <w:lang w:eastAsia="pl-PL"/>
        </w:rPr>
        <w:t xml:space="preserve">od daty złożenia </w:t>
      </w:r>
      <w:r w:rsidR="005C6BF8">
        <w:rPr>
          <w:rFonts w:eastAsia="Times New Roman" w:cstheme="minorHAnsi"/>
          <w:sz w:val="24"/>
          <w:szCs w:val="24"/>
          <w:lang w:eastAsia="pl-PL"/>
        </w:rPr>
        <w:t>każdorazowego zamówienia</w:t>
      </w:r>
      <w:r w:rsidR="00280DB0" w:rsidRPr="00AB6844">
        <w:rPr>
          <w:rFonts w:eastAsia="Times New Roman" w:cstheme="minorHAnsi"/>
          <w:sz w:val="24"/>
          <w:szCs w:val="24"/>
          <w:lang w:eastAsia="pl-PL"/>
        </w:rPr>
        <w:t xml:space="preserve"> (</w:t>
      </w:r>
      <w:r w:rsidR="00280DB0" w:rsidRPr="00EA02E6">
        <w:rPr>
          <w:rFonts w:eastAsia="Times New Roman" w:cstheme="minorHAnsi"/>
          <w:i/>
          <w:iCs/>
          <w:sz w:val="24"/>
          <w:szCs w:val="24"/>
          <w:lang w:eastAsia="pl-PL"/>
        </w:rPr>
        <w:t>kryterium oceny ofert</w:t>
      </w:r>
      <w:r w:rsidR="00280DB0" w:rsidRPr="00AB6844">
        <w:rPr>
          <w:rFonts w:eastAsia="Times New Roman" w:cstheme="minorHAnsi"/>
          <w:sz w:val="24"/>
          <w:szCs w:val="24"/>
          <w:lang w:eastAsia="pl-PL"/>
        </w:rPr>
        <w:t>)</w:t>
      </w:r>
      <w:r w:rsidRPr="00AB6844">
        <w:rPr>
          <w:rFonts w:eastAsia="Times New Roman" w:cstheme="minorHAnsi"/>
          <w:sz w:val="24"/>
          <w:szCs w:val="24"/>
          <w:lang w:eastAsia="pl-PL"/>
        </w:rPr>
        <w:t>.</w:t>
      </w:r>
    </w:p>
    <w:p w14:paraId="2A208AC3" w14:textId="3A219439" w:rsidR="008E6E5F" w:rsidRDefault="008E6E5F" w:rsidP="008E6E5F">
      <w:pPr>
        <w:pStyle w:val="Akapitzlist"/>
        <w:numPr>
          <w:ilvl w:val="0"/>
          <w:numId w:val="4"/>
        </w:numPr>
        <w:spacing w:line="360" w:lineRule="auto"/>
        <w:rPr>
          <w:rFonts w:eastAsia="Times New Roman" w:cstheme="minorHAnsi"/>
          <w:sz w:val="24"/>
          <w:szCs w:val="24"/>
          <w:lang w:eastAsia="pl-PL"/>
        </w:rPr>
      </w:pPr>
      <w:r w:rsidRPr="008E6E5F">
        <w:rPr>
          <w:rFonts w:eastAsia="Times New Roman" w:cstheme="minorHAnsi"/>
          <w:sz w:val="24"/>
          <w:szCs w:val="24"/>
          <w:lang w:eastAsia="pl-PL"/>
        </w:rPr>
        <w:t>W przypadku ważnych okoliczności leżących po stronie Zamawiającego</w:t>
      </w:r>
      <w:r>
        <w:rPr>
          <w:rFonts w:eastAsia="Times New Roman" w:cstheme="minorHAnsi"/>
          <w:sz w:val="24"/>
          <w:szCs w:val="24"/>
          <w:lang w:eastAsia="pl-PL"/>
        </w:rPr>
        <w:t>,</w:t>
      </w:r>
      <w:r w:rsidRPr="008E6E5F">
        <w:rPr>
          <w:rFonts w:eastAsia="Times New Roman" w:cstheme="minorHAnsi"/>
          <w:sz w:val="24"/>
          <w:szCs w:val="24"/>
          <w:lang w:eastAsia="pl-PL"/>
        </w:rPr>
        <w:t xml:space="preserve"> w szczególności przeszkód takich jak nieobecność w pracy osoby upoważnionej do odbioru materiałów eksploatacyjnych, powodujących, że odbiór w pierwotnie ustalonym terminie będzie dla Zamawiającego utrudniony lub niemożliwy, Wykonawca jest zobowiązany dostarczyć materiały eksploatacyjne w innym terminie, ustalonym przez strony. Zamawiający jest zobowiązany powiadomić Wykonawcę o przeszkodach uniemożliwiających odbiór wraz z propozycją terminu, najpóźniej w dniu zawiadomienia go przez Wykonawcę o terminie dostawy. Przesunięcie terminu odbioru nie może nastąpić o więcej niż </w:t>
      </w:r>
      <w:r w:rsidR="0069756C">
        <w:rPr>
          <w:rFonts w:eastAsia="Times New Roman" w:cstheme="minorHAnsi"/>
          <w:sz w:val="24"/>
          <w:szCs w:val="24"/>
          <w:lang w:eastAsia="pl-PL"/>
        </w:rPr>
        <w:t>2</w:t>
      </w:r>
      <w:r w:rsidRPr="008E6E5F">
        <w:rPr>
          <w:rFonts w:eastAsia="Times New Roman" w:cstheme="minorHAnsi"/>
          <w:sz w:val="24"/>
          <w:szCs w:val="24"/>
          <w:lang w:eastAsia="pl-PL"/>
        </w:rPr>
        <w:t xml:space="preserve"> d</w:t>
      </w:r>
      <w:r w:rsidR="0069756C">
        <w:rPr>
          <w:rFonts w:eastAsia="Times New Roman" w:cstheme="minorHAnsi"/>
          <w:sz w:val="24"/>
          <w:szCs w:val="24"/>
          <w:lang w:eastAsia="pl-PL"/>
        </w:rPr>
        <w:t>ni</w:t>
      </w:r>
      <w:r w:rsidRPr="008E6E5F">
        <w:rPr>
          <w:rFonts w:eastAsia="Times New Roman" w:cstheme="minorHAnsi"/>
          <w:sz w:val="24"/>
          <w:szCs w:val="24"/>
          <w:lang w:eastAsia="pl-PL"/>
        </w:rPr>
        <w:t xml:space="preserve"> robocz</w:t>
      </w:r>
      <w:r w:rsidR="0069756C">
        <w:rPr>
          <w:rFonts w:eastAsia="Times New Roman" w:cstheme="minorHAnsi"/>
          <w:sz w:val="24"/>
          <w:szCs w:val="24"/>
          <w:lang w:eastAsia="pl-PL"/>
        </w:rPr>
        <w:t>e</w:t>
      </w:r>
      <w:r w:rsidRPr="008E6E5F">
        <w:rPr>
          <w:rFonts w:eastAsia="Times New Roman" w:cstheme="minorHAnsi"/>
          <w:sz w:val="24"/>
          <w:szCs w:val="24"/>
          <w:lang w:eastAsia="pl-PL"/>
        </w:rPr>
        <w:t xml:space="preserve"> od terminu, o którym jest mowa w ust. </w:t>
      </w:r>
      <w:r>
        <w:rPr>
          <w:rFonts w:eastAsia="Times New Roman" w:cstheme="minorHAnsi"/>
          <w:sz w:val="24"/>
          <w:szCs w:val="24"/>
          <w:lang w:eastAsia="pl-PL"/>
        </w:rPr>
        <w:t>6</w:t>
      </w:r>
      <w:r w:rsidRPr="008E6E5F">
        <w:rPr>
          <w:rFonts w:eastAsia="Times New Roman" w:cstheme="minorHAnsi"/>
          <w:sz w:val="24"/>
          <w:szCs w:val="24"/>
          <w:lang w:eastAsia="pl-PL"/>
        </w:rPr>
        <w:t xml:space="preserve">. Wykonawca ponosi koszty przechowania materiałów eksploatacyjnych do chwili ich odbioru. Taka zmiana terminu nie wymaga podpisania aneksu do umowy. </w:t>
      </w:r>
    </w:p>
    <w:p w14:paraId="6BD7DB77" w14:textId="620B4928" w:rsidR="007324EE" w:rsidRPr="008E6E5F" w:rsidRDefault="007324EE" w:rsidP="008E6E5F">
      <w:pPr>
        <w:pStyle w:val="Akapitzlist"/>
        <w:numPr>
          <w:ilvl w:val="0"/>
          <w:numId w:val="4"/>
        </w:numPr>
        <w:spacing w:line="360" w:lineRule="auto"/>
        <w:rPr>
          <w:rFonts w:eastAsia="Times New Roman" w:cstheme="minorHAnsi"/>
          <w:sz w:val="24"/>
          <w:szCs w:val="24"/>
          <w:lang w:eastAsia="pl-PL"/>
        </w:rPr>
      </w:pPr>
      <w:r w:rsidRPr="008E6E5F">
        <w:rPr>
          <w:rFonts w:eastAsia="Times New Roman" w:cstheme="minorHAnsi"/>
          <w:bCs/>
          <w:sz w:val="24"/>
          <w:szCs w:val="24"/>
          <w:lang w:eastAsia="pl-PL"/>
        </w:rPr>
        <w:t xml:space="preserve">Ilekroć jest mowa w niniejszej umowie o </w:t>
      </w:r>
      <w:r w:rsidRPr="009901BB">
        <w:rPr>
          <w:rFonts w:eastAsia="Times New Roman" w:cstheme="minorHAnsi"/>
          <w:b/>
          <w:sz w:val="24"/>
          <w:szCs w:val="24"/>
          <w:lang w:eastAsia="pl-PL"/>
        </w:rPr>
        <w:t>dniach roboczych</w:t>
      </w:r>
      <w:r w:rsidRPr="008E6E5F">
        <w:rPr>
          <w:rFonts w:eastAsia="Times New Roman" w:cstheme="minorHAnsi"/>
          <w:bCs/>
          <w:sz w:val="24"/>
          <w:szCs w:val="24"/>
          <w:lang w:eastAsia="pl-PL"/>
        </w:rPr>
        <w:t xml:space="preserve"> – rozumiane są jako dni od poniedziałku do piątku z wyłączeniem dni ustawowo wolnych od pracy.</w:t>
      </w:r>
    </w:p>
    <w:p w14:paraId="1A7F6D2B" w14:textId="77777777" w:rsidR="007324EE" w:rsidRPr="00AB6844" w:rsidRDefault="007324EE" w:rsidP="00AB6844">
      <w:pPr>
        <w:autoSpaceDE w:val="0"/>
        <w:autoSpaceDN w:val="0"/>
        <w:adjustRightInd w:val="0"/>
        <w:spacing w:after="0" w:line="360" w:lineRule="auto"/>
        <w:rPr>
          <w:rFonts w:eastAsia="Times New Roman" w:cstheme="minorHAnsi"/>
          <w:b/>
          <w:bCs/>
          <w:sz w:val="24"/>
          <w:szCs w:val="24"/>
          <w:lang w:eastAsia="pl-PL"/>
        </w:rPr>
      </w:pPr>
    </w:p>
    <w:p w14:paraId="258BD76D" w14:textId="3DA7B078" w:rsidR="007324EE" w:rsidRDefault="007324EE" w:rsidP="00AB6844">
      <w:pPr>
        <w:autoSpaceDE w:val="0"/>
        <w:autoSpaceDN w:val="0"/>
        <w:adjustRightInd w:val="0"/>
        <w:spacing w:after="0" w:line="360" w:lineRule="auto"/>
        <w:rPr>
          <w:rFonts w:eastAsia="Times New Roman" w:cstheme="minorHAnsi"/>
          <w:b/>
          <w:sz w:val="24"/>
          <w:szCs w:val="24"/>
          <w:lang w:eastAsia="pl-PL"/>
        </w:rPr>
      </w:pPr>
      <w:r w:rsidRPr="00AB6844">
        <w:rPr>
          <w:rFonts w:eastAsia="Times New Roman" w:cstheme="minorHAnsi"/>
          <w:b/>
          <w:sz w:val="24"/>
          <w:szCs w:val="24"/>
          <w:lang w:eastAsia="pl-PL"/>
        </w:rPr>
        <w:t>§3</w:t>
      </w:r>
      <w:r w:rsidR="005C6BF8">
        <w:rPr>
          <w:rFonts w:eastAsia="Times New Roman" w:cstheme="minorHAnsi"/>
          <w:b/>
          <w:sz w:val="24"/>
          <w:szCs w:val="24"/>
          <w:lang w:eastAsia="pl-PL"/>
        </w:rPr>
        <w:t>.</w:t>
      </w:r>
    </w:p>
    <w:p w14:paraId="453F9313" w14:textId="77777777" w:rsidR="00EA02E6" w:rsidRPr="00EA02E6" w:rsidRDefault="00EA02E6" w:rsidP="00EA02E6">
      <w:pPr>
        <w:numPr>
          <w:ilvl w:val="0"/>
          <w:numId w:val="24"/>
        </w:numPr>
        <w:spacing w:after="0" w:line="360" w:lineRule="auto"/>
        <w:ind w:right="14" w:hanging="428"/>
        <w:jc w:val="both"/>
        <w:rPr>
          <w:rFonts w:ascii="Calibri" w:eastAsia="Times New Roman" w:hAnsi="Calibri" w:cs="Calibri"/>
          <w:color w:val="000000"/>
          <w:sz w:val="24"/>
          <w:szCs w:val="24"/>
          <w:lang w:eastAsia="pl-PL"/>
        </w:rPr>
      </w:pPr>
      <w:r w:rsidRPr="00EA02E6">
        <w:rPr>
          <w:rFonts w:ascii="Calibri" w:eastAsia="Times New Roman" w:hAnsi="Calibri" w:cs="Calibri"/>
          <w:color w:val="000000"/>
          <w:sz w:val="24"/>
          <w:szCs w:val="24"/>
          <w:lang w:eastAsia="pl-PL"/>
        </w:rPr>
        <w:t xml:space="preserve">Wykonawca oświadcza, że posiada odpowiednią wiedzę, doświadczenie i dysponuje wystarczającym personelem do wykonania przedmiotu umowy. </w:t>
      </w:r>
    </w:p>
    <w:p w14:paraId="32FA273B" w14:textId="1B66704B" w:rsidR="00EA02E6" w:rsidRPr="00DE2CE8" w:rsidRDefault="00EA02E6" w:rsidP="00EA02E6">
      <w:pPr>
        <w:numPr>
          <w:ilvl w:val="0"/>
          <w:numId w:val="24"/>
        </w:numPr>
        <w:spacing w:after="0" w:line="360" w:lineRule="auto"/>
        <w:ind w:right="14" w:hanging="428"/>
        <w:jc w:val="both"/>
        <w:rPr>
          <w:rFonts w:ascii="Calibri" w:eastAsia="Times New Roman" w:hAnsi="Calibri" w:cs="Calibri"/>
          <w:color w:val="000000"/>
          <w:sz w:val="24"/>
          <w:szCs w:val="24"/>
          <w:lang w:eastAsia="pl-PL"/>
        </w:rPr>
      </w:pPr>
      <w:r w:rsidRPr="00EA02E6">
        <w:rPr>
          <w:rFonts w:ascii="Calibri" w:eastAsia="Times New Roman" w:hAnsi="Calibri" w:cs="Calibri"/>
          <w:color w:val="000000"/>
          <w:sz w:val="24"/>
          <w:szCs w:val="24"/>
          <w:lang w:eastAsia="pl-PL"/>
        </w:rPr>
        <w:lastRenderedPageBreak/>
        <w:t xml:space="preserve">Wykonawca oświadcza, iż przedmiot umowy wykona z zachowaniem wysokiej jakości użytych materiałów oraz dotrzyma umówionych terminów przy zachowaniu należytej staranności uwzględniając zawodowy charakter prowadzonej przez niego działalności. </w:t>
      </w:r>
    </w:p>
    <w:p w14:paraId="255CB713" w14:textId="56CD3DB4" w:rsidR="00DE2CE8" w:rsidRPr="00DE2CE8" w:rsidRDefault="00DE2CE8" w:rsidP="00DE2CE8">
      <w:pPr>
        <w:numPr>
          <w:ilvl w:val="0"/>
          <w:numId w:val="24"/>
        </w:numPr>
        <w:spacing w:after="0" w:line="360" w:lineRule="auto"/>
        <w:ind w:right="14" w:hanging="428"/>
        <w:rPr>
          <w:rFonts w:cstheme="minorHAnsi"/>
          <w:sz w:val="24"/>
          <w:szCs w:val="24"/>
        </w:rPr>
      </w:pPr>
      <w:r w:rsidRPr="00DE2CE8">
        <w:rPr>
          <w:rFonts w:cstheme="minorHAnsi"/>
          <w:sz w:val="24"/>
          <w:szCs w:val="24"/>
        </w:rPr>
        <w:t xml:space="preserve">Wykonawca zapewnia, </w:t>
      </w:r>
      <w:r w:rsidRPr="009901BB">
        <w:rPr>
          <w:rFonts w:cstheme="minorHAnsi"/>
          <w:sz w:val="24"/>
          <w:szCs w:val="24"/>
        </w:rPr>
        <w:t>iż oferowan</w:t>
      </w:r>
      <w:r w:rsidR="007C66BC" w:rsidRPr="009901BB">
        <w:rPr>
          <w:rFonts w:cstheme="minorHAnsi"/>
          <w:sz w:val="24"/>
          <w:szCs w:val="24"/>
        </w:rPr>
        <w:t xml:space="preserve">e materiały eksploatacyjne </w:t>
      </w:r>
      <w:r w:rsidRPr="009901BB">
        <w:rPr>
          <w:rFonts w:cstheme="minorHAnsi"/>
          <w:sz w:val="24"/>
          <w:szCs w:val="24"/>
        </w:rPr>
        <w:t>w czasie trwania umowy nie uleg</w:t>
      </w:r>
      <w:r w:rsidR="00E70DD3" w:rsidRPr="009901BB">
        <w:rPr>
          <w:rFonts w:cstheme="minorHAnsi"/>
          <w:sz w:val="24"/>
          <w:szCs w:val="24"/>
        </w:rPr>
        <w:t>ną</w:t>
      </w:r>
      <w:r w:rsidRPr="009901BB">
        <w:rPr>
          <w:rFonts w:cstheme="minorHAnsi"/>
          <w:sz w:val="24"/>
          <w:szCs w:val="24"/>
        </w:rPr>
        <w:t xml:space="preserve"> zmianie</w:t>
      </w:r>
      <w:r w:rsidR="0069756C">
        <w:rPr>
          <w:rFonts w:cstheme="minorHAnsi"/>
          <w:sz w:val="24"/>
          <w:szCs w:val="24"/>
        </w:rPr>
        <w:t>.</w:t>
      </w:r>
    </w:p>
    <w:p w14:paraId="70E80833" w14:textId="77777777" w:rsidR="00DE2CE8" w:rsidRPr="00DE2CE8" w:rsidRDefault="00DE2CE8" w:rsidP="00DE2CE8">
      <w:pPr>
        <w:numPr>
          <w:ilvl w:val="0"/>
          <w:numId w:val="24"/>
        </w:numPr>
        <w:spacing w:after="0" w:line="360" w:lineRule="auto"/>
        <w:ind w:right="14" w:hanging="428"/>
        <w:rPr>
          <w:rFonts w:cstheme="minorHAnsi"/>
          <w:sz w:val="24"/>
          <w:szCs w:val="24"/>
        </w:rPr>
      </w:pPr>
      <w:r w:rsidRPr="00DE2CE8">
        <w:rPr>
          <w:rFonts w:cstheme="minorHAnsi"/>
          <w:sz w:val="24"/>
          <w:szCs w:val="24"/>
        </w:rPr>
        <w:t xml:space="preserve">Stosowanie materiałów eksploatacyjnych nie może powodować uszkodzeń, awarii eksploatowanych urządzeń drukujących. </w:t>
      </w:r>
    </w:p>
    <w:p w14:paraId="108F847E" w14:textId="5BD9A0D9" w:rsidR="00DE2CE8" w:rsidRPr="00DE2CE8" w:rsidRDefault="00DE2CE8" w:rsidP="00DE2CE8">
      <w:pPr>
        <w:numPr>
          <w:ilvl w:val="0"/>
          <w:numId w:val="24"/>
        </w:numPr>
        <w:spacing w:after="0" w:line="360" w:lineRule="auto"/>
        <w:ind w:right="14" w:hanging="428"/>
        <w:rPr>
          <w:rFonts w:cstheme="minorHAnsi"/>
          <w:sz w:val="24"/>
          <w:szCs w:val="24"/>
        </w:rPr>
      </w:pPr>
      <w:r w:rsidRPr="00DE2CE8">
        <w:rPr>
          <w:rFonts w:cstheme="minorHAnsi"/>
          <w:sz w:val="24"/>
          <w:szCs w:val="24"/>
        </w:rPr>
        <w:t>Wykonawca bierze na siebie pełną odpowiedzialność za uszkodzenia</w:t>
      </w:r>
      <w:r>
        <w:rPr>
          <w:rFonts w:cstheme="minorHAnsi"/>
          <w:sz w:val="24"/>
          <w:szCs w:val="24"/>
        </w:rPr>
        <w:t xml:space="preserve"> lub awarię</w:t>
      </w:r>
      <w:r w:rsidRPr="00DE2CE8">
        <w:rPr>
          <w:rFonts w:cstheme="minorHAnsi"/>
          <w:sz w:val="24"/>
          <w:szCs w:val="24"/>
        </w:rPr>
        <w:t xml:space="preserve"> urządzeń drukujących spowodowane używaniem zaoferowanych materiałów eksploatacyjnych. </w:t>
      </w:r>
    </w:p>
    <w:p w14:paraId="6CDA81E7" w14:textId="3560C92F" w:rsidR="00DE2CE8" w:rsidRPr="00DE2CE8" w:rsidRDefault="00DE2CE8" w:rsidP="00DE2CE8">
      <w:pPr>
        <w:numPr>
          <w:ilvl w:val="0"/>
          <w:numId w:val="24"/>
        </w:numPr>
        <w:spacing w:after="0" w:line="360" w:lineRule="auto"/>
        <w:ind w:right="14" w:hanging="428"/>
        <w:rPr>
          <w:rFonts w:cstheme="minorHAnsi"/>
          <w:sz w:val="24"/>
          <w:szCs w:val="24"/>
        </w:rPr>
      </w:pPr>
      <w:r w:rsidRPr="00DE2CE8">
        <w:rPr>
          <w:rFonts w:cstheme="minorHAnsi"/>
          <w:sz w:val="24"/>
          <w:szCs w:val="24"/>
        </w:rPr>
        <w:t xml:space="preserve">Wykonawca zobowiązuje się, że w przypadku </w:t>
      </w:r>
      <w:r>
        <w:rPr>
          <w:rFonts w:cstheme="minorHAnsi"/>
          <w:sz w:val="24"/>
          <w:szCs w:val="24"/>
        </w:rPr>
        <w:t xml:space="preserve">uszkodzenia lub </w:t>
      </w:r>
      <w:r w:rsidRPr="00DE2CE8">
        <w:rPr>
          <w:rFonts w:cstheme="minorHAnsi"/>
          <w:sz w:val="24"/>
          <w:szCs w:val="24"/>
        </w:rPr>
        <w:t xml:space="preserve">awarii urządzenia drukującego: </w:t>
      </w:r>
    </w:p>
    <w:p w14:paraId="15B67A99" w14:textId="7EF8A6EC" w:rsidR="00DE2CE8" w:rsidRPr="00DE2CE8" w:rsidRDefault="00DE2CE8" w:rsidP="00DE2CE8">
      <w:pPr>
        <w:numPr>
          <w:ilvl w:val="1"/>
          <w:numId w:val="24"/>
        </w:numPr>
        <w:spacing w:after="0" w:line="360" w:lineRule="auto"/>
        <w:ind w:right="14" w:hanging="360"/>
        <w:rPr>
          <w:rFonts w:cstheme="minorHAnsi"/>
          <w:sz w:val="24"/>
          <w:szCs w:val="24"/>
        </w:rPr>
      </w:pPr>
      <w:r w:rsidRPr="00DE2CE8">
        <w:rPr>
          <w:rFonts w:cstheme="minorHAnsi"/>
          <w:sz w:val="24"/>
          <w:szCs w:val="24"/>
        </w:rPr>
        <w:t xml:space="preserve">nieposiadającego gwarancji, </w:t>
      </w:r>
      <w:r>
        <w:rPr>
          <w:rFonts w:cstheme="minorHAnsi"/>
          <w:sz w:val="24"/>
          <w:szCs w:val="24"/>
        </w:rPr>
        <w:t xml:space="preserve">powstałych w wyniku zastosowania dostarczonych przez Wykonawcę materiałów eksploatacyjnych, </w:t>
      </w:r>
      <w:r w:rsidRPr="00DE2CE8">
        <w:rPr>
          <w:rFonts w:cstheme="minorHAnsi"/>
          <w:sz w:val="24"/>
          <w:szCs w:val="24"/>
        </w:rPr>
        <w:t xml:space="preserve">pokryje koszty naprawy uszkodzonego urządzenia drukującego (wraz z kosztami wszystkich uszkodzonych materiałów eksploatacyjnych oraz kosztami ekspertyz) wynikające z otrzymanej faktury VAT, a w przypadku braku możliwości lub nieopłacalności naprawy wymieni urządzenie drukujące na nowe. Materiały eksploatacyjne do nowego urządzenia drukującego muszą być objęte niniejszą umową. </w:t>
      </w:r>
    </w:p>
    <w:p w14:paraId="148A06D8" w14:textId="188B81CE" w:rsidR="00DE2CE8" w:rsidRPr="00DE2CE8" w:rsidRDefault="00DE2CE8" w:rsidP="00DE2CE8">
      <w:pPr>
        <w:numPr>
          <w:ilvl w:val="1"/>
          <w:numId w:val="24"/>
        </w:numPr>
        <w:spacing w:after="0" w:line="360" w:lineRule="auto"/>
        <w:ind w:right="14" w:hanging="360"/>
        <w:rPr>
          <w:rFonts w:cstheme="minorHAnsi"/>
          <w:sz w:val="24"/>
          <w:szCs w:val="24"/>
        </w:rPr>
      </w:pPr>
      <w:r w:rsidRPr="00DE2CE8">
        <w:rPr>
          <w:rFonts w:cstheme="minorHAnsi"/>
          <w:sz w:val="24"/>
          <w:szCs w:val="24"/>
        </w:rPr>
        <w:t xml:space="preserve">posiadającego gwarancję, </w:t>
      </w:r>
      <w:r>
        <w:rPr>
          <w:rFonts w:cstheme="minorHAnsi"/>
          <w:sz w:val="24"/>
          <w:szCs w:val="24"/>
        </w:rPr>
        <w:t xml:space="preserve">powstałych w wyniku zastosowania dostarczonych przez Wykonawcę materiałów eksploatacyjnych i wynikającą z tego powodu utratą gwarancji potwierdzoną przez przedstawiciela producenta lub dostawcę urządzenia drukującego, wymieni urządzenie na nowe objęte gwarancją. </w:t>
      </w:r>
    </w:p>
    <w:p w14:paraId="2A64A9CA" w14:textId="113D34C3" w:rsidR="00DE2CE8" w:rsidRPr="00DE2CE8" w:rsidRDefault="00DE2CE8" w:rsidP="00DE2CE8">
      <w:pPr>
        <w:numPr>
          <w:ilvl w:val="0"/>
          <w:numId w:val="24"/>
        </w:numPr>
        <w:spacing w:after="0" w:line="360" w:lineRule="auto"/>
        <w:ind w:right="14" w:hanging="428"/>
        <w:rPr>
          <w:rFonts w:cstheme="minorHAnsi"/>
          <w:sz w:val="24"/>
          <w:szCs w:val="24"/>
        </w:rPr>
      </w:pPr>
      <w:r w:rsidRPr="00DE2CE8">
        <w:rPr>
          <w:rFonts w:cstheme="minorHAnsi"/>
          <w:sz w:val="24"/>
          <w:szCs w:val="24"/>
        </w:rPr>
        <w:t>Zamawiający zastrzega</w:t>
      </w:r>
      <w:r>
        <w:rPr>
          <w:rFonts w:cstheme="minorHAnsi"/>
          <w:sz w:val="24"/>
          <w:szCs w:val="24"/>
        </w:rPr>
        <w:t xml:space="preserve">, że w przypadku stwierdzenia i udokumentowania uszkodzenia urządzenia drukującego Zamawiającego, spowodowanego przez dostarczony materiał eksploatacyjny, Wykonawca zobowiązuje się naprawić uszkodzone urządzenie drukujące lub wymienić uszkodzone urządzenie drukujące na nowe, na własny koszt i ryzyko w terminie do 7 dni roboczych. W przypadku braku naprawy lub wymiany urządzenia w terminie wskazanym powyżej Zamawiający zleci wykonanie wspomnianych czynności podmiotowi zewnętrznemu, a kosztami powstałymi w wyżej wymienionego tytułu </w:t>
      </w:r>
      <w:r w:rsidR="00FE5A26">
        <w:rPr>
          <w:rFonts w:cstheme="minorHAnsi"/>
          <w:sz w:val="24"/>
          <w:szCs w:val="24"/>
        </w:rPr>
        <w:t xml:space="preserve">obciąży Wykonawcę. </w:t>
      </w:r>
      <w:r w:rsidRPr="00DE2CE8">
        <w:rPr>
          <w:rFonts w:cstheme="minorHAnsi"/>
          <w:sz w:val="24"/>
          <w:szCs w:val="24"/>
        </w:rPr>
        <w:t xml:space="preserve"> </w:t>
      </w:r>
    </w:p>
    <w:p w14:paraId="43EE9D33" w14:textId="0D9B56A9" w:rsidR="00EA02E6" w:rsidRDefault="00DE2CE8" w:rsidP="00DE2CE8">
      <w:pPr>
        <w:numPr>
          <w:ilvl w:val="0"/>
          <w:numId w:val="24"/>
        </w:numPr>
        <w:spacing w:after="0" w:line="360" w:lineRule="auto"/>
        <w:ind w:right="14" w:hanging="428"/>
        <w:rPr>
          <w:rFonts w:cstheme="minorHAnsi"/>
          <w:sz w:val="24"/>
          <w:szCs w:val="24"/>
        </w:rPr>
      </w:pPr>
      <w:r w:rsidRPr="00DE2CE8">
        <w:rPr>
          <w:rFonts w:cstheme="minorHAnsi"/>
          <w:sz w:val="24"/>
          <w:szCs w:val="24"/>
        </w:rPr>
        <w:lastRenderedPageBreak/>
        <w:t xml:space="preserve">Odbiór wykonania danego zamówienia (dostawy) stanowiącego część przedmiotu umowy nie wyłącza roszczeń Zamawiającego z tytułu nienależytego wykonania umowy,  w szczególności w przypadku wykrycia wad przedmiotu umowy przez Zamawiającego po dokonaniu odbioru. </w:t>
      </w:r>
    </w:p>
    <w:p w14:paraId="1B58543C" w14:textId="11B233A7" w:rsidR="00EE0DE9" w:rsidRPr="00EA02E6" w:rsidRDefault="00EE0DE9" w:rsidP="00EE0DE9">
      <w:pPr>
        <w:numPr>
          <w:ilvl w:val="0"/>
          <w:numId w:val="24"/>
        </w:numPr>
        <w:spacing w:after="0" w:line="360" w:lineRule="auto"/>
        <w:ind w:left="425" w:right="11" w:hanging="425"/>
        <w:rPr>
          <w:rFonts w:cstheme="minorHAnsi"/>
          <w:sz w:val="24"/>
          <w:szCs w:val="24"/>
        </w:rPr>
      </w:pPr>
      <w:r>
        <w:rPr>
          <w:rFonts w:cstheme="minorHAnsi"/>
          <w:sz w:val="24"/>
          <w:szCs w:val="24"/>
        </w:rPr>
        <w:t xml:space="preserve">W przypadku dostarczenia materiałów eksploatacyjnych niezgodnych z opisem podanym w ofercie, niespełniających wymagań określonych w dokumentach zamówienia, złej jakości, uszkodzonych lub w inny sposób wadliwych, nie zostaną one odebrane przez Zamawiającego. Wykonawca zobowiązuje się – na żądanie Zamawiającego – do ich wymiany na materiały eksploatacyjne wolne od wad, zgodne z wymaganiami określonymi w dokumentach zamówienia, zgodne z obowiązującymi normami, w terminie do 3 dni roboczych. Brak realizacji dostawy w tym terminie uprawnia Zamawiającego do odstąpienia od umowy z winy Wykonawcy. Dostawa w powyższym terminie nie zwalnia Wykonawcy z zapłaty kary umownej z tytułu zwłoki w dostawie.  </w:t>
      </w:r>
    </w:p>
    <w:p w14:paraId="2E8FAB90" w14:textId="58B585E2" w:rsidR="00A42EAD" w:rsidRDefault="00A42EAD" w:rsidP="00AB6844">
      <w:pPr>
        <w:autoSpaceDE w:val="0"/>
        <w:autoSpaceDN w:val="0"/>
        <w:adjustRightInd w:val="0"/>
        <w:spacing w:after="0" w:line="360" w:lineRule="auto"/>
        <w:rPr>
          <w:rFonts w:eastAsia="Times New Roman" w:cstheme="minorHAnsi"/>
          <w:b/>
          <w:sz w:val="24"/>
          <w:szCs w:val="24"/>
          <w:lang w:eastAsia="pl-PL"/>
        </w:rPr>
      </w:pPr>
    </w:p>
    <w:p w14:paraId="46DE0F62" w14:textId="1419D42E" w:rsidR="00A42EAD" w:rsidRPr="00AB6844" w:rsidRDefault="00A42EAD" w:rsidP="00AB6844">
      <w:pPr>
        <w:autoSpaceDE w:val="0"/>
        <w:autoSpaceDN w:val="0"/>
        <w:adjustRightInd w:val="0"/>
        <w:spacing w:after="0" w:line="360" w:lineRule="auto"/>
        <w:rPr>
          <w:rFonts w:eastAsia="Times New Roman" w:cstheme="minorHAnsi"/>
          <w:b/>
          <w:sz w:val="24"/>
          <w:szCs w:val="24"/>
          <w:lang w:eastAsia="pl-PL"/>
        </w:rPr>
      </w:pPr>
      <w:r w:rsidRPr="00A42EAD">
        <w:rPr>
          <w:rFonts w:eastAsia="Times New Roman" w:cstheme="minorHAnsi"/>
          <w:b/>
          <w:sz w:val="24"/>
          <w:szCs w:val="24"/>
          <w:lang w:eastAsia="pl-PL"/>
        </w:rPr>
        <w:t>§</w:t>
      </w:r>
      <w:r>
        <w:rPr>
          <w:rFonts w:eastAsia="Times New Roman" w:cstheme="minorHAnsi"/>
          <w:b/>
          <w:sz w:val="24"/>
          <w:szCs w:val="24"/>
          <w:lang w:eastAsia="pl-PL"/>
        </w:rPr>
        <w:t>4</w:t>
      </w:r>
      <w:r w:rsidRPr="00A42EAD">
        <w:rPr>
          <w:rFonts w:eastAsia="Times New Roman" w:cstheme="minorHAnsi"/>
          <w:b/>
          <w:sz w:val="24"/>
          <w:szCs w:val="24"/>
          <w:lang w:eastAsia="pl-PL"/>
        </w:rPr>
        <w:t>.</w:t>
      </w:r>
    </w:p>
    <w:p w14:paraId="00D42B0C" w14:textId="2131FDAF" w:rsidR="007324EE" w:rsidRPr="00AB6844" w:rsidRDefault="006E2E1D" w:rsidP="00AB6844">
      <w:pPr>
        <w:numPr>
          <w:ilvl w:val="1"/>
          <w:numId w:val="5"/>
        </w:numPr>
        <w:spacing w:after="0" w:line="360" w:lineRule="auto"/>
        <w:ind w:left="284" w:hanging="284"/>
        <w:contextualSpacing/>
        <w:rPr>
          <w:rFonts w:eastAsia="Times New Roman" w:cstheme="minorHAnsi"/>
          <w:sz w:val="24"/>
          <w:szCs w:val="24"/>
          <w:lang w:eastAsia="pl-PL"/>
        </w:rPr>
      </w:pPr>
      <w:r w:rsidRPr="00AB6844">
        <w:rPr>
          <w:rFonts w:eastAsia="Times New Roman" w:cstheme="minorHAnsi"/>
          <w:sz w:val="24"/>
          <w:szCs w:val="24"/>
          <w:lang w:eastAsia="pl-PL"/>
        </w:rPr>
        <w:t xml:space="preserve">Umowa zostaje zawarta z dniem jej podpisania przez obie Strony i obowiązuje od dnia jej zawarcia przez okres </w:t>
      </w:r>
      <w:r w:rsidR="00C35B12" w:rsidRPr="00AB6844">
        <w:rPr>
          <w:rFonts w:eastAsia="Times New Roman" w:cstheme="minorHAnsi"/>
          <w:sz w:val="24"/>
          <w:szCs w:val="24"/>
          <w:lang w:eastAsia="pl-PL"/>
        </w:rPr>
        <w:t>12</w:t>
      </w:r>
      <w:r w:rsidRPr="00AB6844">
        <w:rPr>
          <w:rFonts w:eastAsia="Times New Roman" w:cstheme="minorHAnsi"/>
          <w:sz w:val="24"/>
          <w:szCs w:val="24"/>
          <w:lang w:eastAsia="pl-PL"/>
        </w:rPr>
        <w:t xml:space="preserve"> miesięcy. </w:t>
      </w:r>
    </w:p>
    <w:p w14:paraId="6684128B" w14:textId="4AD737D5" w:rsidR="007324EE" w:rsidRPr="00AB6844" w:rsidRDefault="007324EE" w:rsidP="00AB6844">
      <w:pPr>
        <w:numPr>
          <w:ilvl w:val="0"/>
          <w:numId w:val="5"/>
        </w:num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Umowa obowiązuje nie dłużej niż do wyczerpania kwoty, o której mowa w § 4 ust. 1 umowy</w:t>
      </w:r>
      <w:r w:rsidRPr="00AB6844">
        <w:rPr>
          <w:rFonts w:eastAsia="Times New Roman" w:cstheme="minorHAnsi"/>
          <w:bCs/>
          <w:sz w:val="24"/>
          <w:szCs w:val="24"/>
          <w:lang w:eastAsia="pl-PL"/>
        </w:rPr>
        <w:t xml:space="preserve"> z zastrzeżeniem, że w przypadku wycze</w:t>
      </w:r>
      <w:r w:rsidR="00C35B12" w:rsidRPr="00AB6844">
        <w:rPr>
          <w:rFonts w:eastAsia="Times New Roman" w:cstheme="minorHAnsi"/>
          <w:bCs/>
          <w:sz w:val="24"/>
          <w:szCs w:val="24"/>
          <w:lang w:eastAsia="pl-PL"/>
        </w:rPr>
        <w:t>r</w:t>
      </w:r>
      <w:r w:rsidRPr="00AB6844">
        <w:rPr>
          <w:rFonts w:eastAsia="Times New Roman" w:cstheme="minorHAnsi"/>
          <w:bCs/>
          <w:sz w:val="24"/>
          <w:szCs w:val="24"/>
          <w:lang w:eastAsia="pl-PL"/>
        </w:rPr>
        <w:t>p</w:t>
      </w:r>
      <w:r w:rsidR="00C35B12" w:rsidRPr="00AB6844">
        <w:rPr>
          <w:rFonts w:eastAsia="Times New Roman" w:cstheme="minorHAnsi"/>
          <w:bCs/>
          <w:sz w:val="24"/>
          <w:szCs w:val="24"/>
          <w:lang w:eastAsia="pl-PL"/>
        </w:rPr>
        <w:t>ania</w:t>
      </w:r>
      <w:r w:rsidRPr="00AB6844">
        <w:rPr>
          <w:rFonts w:eastAsia="Times New Roman" w:cstheme="minorHAnsi"/>
          <w:bCs/>
          <w:sz w:val="24"/>
          <w:szCs w:val="24"/>
          <w:lang w:eastAsia="pl-PL"/>
        </w:rPr>
        <w:t xml:space="preserve"> kwoty Zadania, </w:t>
      </w:r>
      <w:r w:rsidRPr="00AB6844">
        <w:rPr>
          <w:rFonts w:eastAsia="Times New Roman" w:cstheme="minorHAnsi"/>
          <w:sz w:val="24"/>
          <w:szCs w:val="24"/>
          <w:lang w:eastAsia="pl-PL"/>
        </w:rPr>
        <w:t>o której mowa w § 4 ust. 2</w:t>
      </w:r>
      <w:r w:rsidR="00C35B12" w:rsidRPr="00AB6844">
        <w:rPr>
          <w:rFonts w:eastAsia="Times New Roman" w:cstheme="minorHAnsi"/>
          <w:sz w:val="24"/>
          <w:szCs w:val="24"/>
          <w:lang w:eastAsia="pl-PL"/>
        </w:rPr>
        <w:t>,</w:t>
      </w:r>
      <w:r w:rsidRPr="00AB6844">
        <w:rPr>
          <w:rFonts w:eastAsia="Times New Roman" w:cstheme="minorHAnsi"/>
          <w:sz w:val="24"/>
          <w:szCs w:val="24"/>
          <w:lang w:eastAsia="pl-PL"/>
        </w:rPr>
        <w:t xml:space="preserve"> umowa w zakresie tego Zadania wygasa.</w:t>
      </w:r>
      <w:r w:rsidRPr="00AB6844">
        <w:rPr>
          <w:rFonts w:eastAsia="Times New Roman" w:cstheme="minorHAnsi"/>
          <w:bCs/>
          <w:sz w:val="24"/>
          <w:szCs w:val="24"/>
          <w:lang w:eastAsia="pl-PL"/>
        </w:rPr>
        <w:t xml:space="preserve"> </w:t>
      </w:r>
    </w:p>
    <w:p w14:paraId="73C85E9F" w14:textId="77777777" w:rsidR="007324EE" w:rsidRPr="00AB6844" w:rsidRDefault="007324EE" w:rsidP="00AB6844">
      <w:pPr>
        <w:tabs>
          <w:tab w:val="left" w:pos="6465"/>
        </w:tabs>
        <w:autoSpaceDE w:val="0"/>
        <w:autoSpaceDN w:val="0"/>
        <w:adjustRightInd w:val="0"/>
        <w:spacing w:after="0" w:line="360" w:lineRule="auto"/>
        <w:rPr>
          <w:rFonts w:eastAsia="Times New Roman" w:cstheme="minorHAnsi"/>
          <w:bCs/>
          <w:sz w:val="24"/>
          <w:szCs w:val="24"/>
          <w:lang w:eastAsia="pl-PL"/>
        </w:rPr>
      </w:pPr>
      <w:r w:rsidRPr="00AB6844">
        <w:rPr>
          <w:rFonts w:eastAsia="Times New Roman" w:cstheme="minorHAnsi"/>
          <w:bCs/>
          <w:sz w:val="24"/>
          <w:szCs w:val="24"/>
          <w:lang w:eastAsia="pl-PL"/>
        </w:rPr>
        <w:tab/>
      </w:r>
    </w:p>
    <w:p w14:paraId="68E2F64A" w14:textId="60AA424E" w:rsidR="007324EE" w:rsidRPr="00AB6844" w:rsidRDefault="007324EE" w:rsidP="00AB6844">
      <w:pPr>
        <w:autoSpaceDE w:val="0"/>
        <w:autoSpaceDN w:val="0"/>
        <w:adjustRightInd w:val="0"/>
        <w:spacing w:after="0" w:line="360" w:lineRule="auto"/>
        <w:rPr>
          <w:rFonts w:eastAsia="Times New Roman" w:cstheme="minorHAnsi"/>
          <w:b/>
          <w:sz w:val="24"/>
          <w:szCs w:val="24"/>
          <w:lang w:eastAsia="pl-PL"/>
        </w:rPr>
      </w:pPr>
      <w:r w:rsidRPr="00AB6844">
        <w:rPr>
          <w:rFonts w:eastAsia="Times New Roman" w:cstheme="minorHAnsi"/>
          <w:b/>
          <w:sz w:val="24"/>
          <w:szCs w:val="24"/>
          <w:lang w:eastAsia="pl-PL"/>
        </w:rPr>
        <w:t>§</w:t>
      </w:r>
      <w:r w:rsidR="00A42EAD">
        <w:rPr>
          <w:rFonts w:eastAsia="Times New Roman" w:cstheme="minorHAnsi"/>
          <w:b/>
          <w:sz w:val="24"/>
          <w:szCs w:val="24"/>
          <w:lang w:eastAsia="pl-PL"/>
        </w:rPr>
        <w:t>5</w:t>
      </w:r>
      <w:r w:rsidR="005C6BF8">
        <w:rPr>
          <w:rFonts w:eastAsia="Times New Roman" w:cstheme="minorHAnsi"/>
          <w:b/>
          <w:sz w:val="24"/>
          <w:szCs w:val="24"/>
          <w:lang w:eastAsia="pl-PL"/>
        </w:rPr>
        <w:t>.</w:t>
      </w:r>
    </w:p>
    <w:p w14:paraId="660F70E3" w14:textId="77777777" w:rsidR="007324EE" w:rsidRPr="00AB6844" w:rsidRDefault="007324EE" w:rsidP="00AB6844">
      <w:pPr>
        <w:numPr>
          <w:ilvl w:val="0"/>
          <w:numId w:val="6"/>
        </w:numPr>
        <w:spacing w:after="0" w:line="360" w:lineRule="auto"/>
        <w:ind w:left="360"/>
        <w:rPr>
          <w:rFonts w:eastAsia="Times New Roman" w:cstheme="minorHAnsi"/>
          <w:sz w:val="24"/>
          <w:szCs w:val="24"/>
          <w:lang w:eastAsia="pl-PL"/>
        </w:rPr>
      </w:pPr>
      <w:r w:rsidRPr="00AB6844">
        <w:rPr>
          <w:rFonts w:eastAsia="Times New Roman" w:cstheme="minorHAnsi"/>
          <w:sz w:val="24"/>
          <w:szCs w:val="24"/>
          <w:lang w:eastAsia="pl-PL"/>
        </w:rPr>
        <w:t xml:space="preserve">Z tytułu należytego wykonania umowy w pełnym zakresie Wykonawcy  przysługuje łączne wynagrodzenie w wysokości  </w:t>
      </w:r>
      <w:r w:rsidR="006E2E1D" w:rsidRPr="00AB6844">
        <w:rPr>
          <w:rFonts w:eastAsia="Times New Roman" w:cstheme="minorHAnsi"/>
          <w:b/>
          <w:sz w:val="24"/>
          <w:szCs w:val="24"/>
          <w:lang w:eastAsia="pl-PL"/>
        </w:rPr>
        <w:t>………………..</w:t>
      </w:r>
      <w:r w:rsidRPr="00AB6844">
        <w:rPr>
          <w:rFonts w:eastAsia="Times New Roman" w:cstheme="minorHAnsi"/>
          <w:b/>
          <w:sz w:val="24"/>
          <w:szCs w:val="24"/>
          <w:lang w:eastAsia="pl-PL"/>
        </w:rPr>
        <w:t xml:space="preserve"> </w:t>
      </w:r>
      <w:r w:rsidRPr="00AB6844">
        <w:rPr>
          <w:rFonts w:eastAsia="Times New Roman" w:cstheme="minorHAnsi"/>
          <w:sz w:val="24"/>
          <w:szCs w:val="24"/>
          <w:lang w:eastAsia="pl-PL"/>
        </w:rPr>
        <w:t xml:space="preserve">złotych brutto (słownie: </w:t>
      </w:r>
      <w:r w:rsidR="006E2E1D" w:rsidRPr="00AB6844">
        <w:rPr>
          <w:rFonts w:eastAsia="Times New Roman" w:cstheme="minorHAnsi"/>
          <w:sz w:val="24"/>
          <w:szCs w:val="24"/>
          <w:lang w:eastAsia="pl-PL"/>
        </w:rPr>
        <w:t>…………………………………</w:t>
      </w:r>
      <w:r w:rsidRPr="00AB6844">
        <w:rPr>
          <w:rFonts w:eastAsia="Times New Roman" w:cstheme="minorHAnsi"/>
          <w:sz w:val="24"/>
          <w:szCs w:val="24"/>
          <w:lang w:eastAsia="pl-PL"/>
        </w:rPr>
        <w:t xml:space="preserve">), </w:t>
      </w:r>
      <w:r w:rsidRPr="00AB6844">
        <w:rPr>
          <w:rFonts w:eastAsia="Times New Roman" w:cstheme="minorHAnsi"/>
          <w:color w:val="000000"/>
          <w:sz w:val="24"/>
          <w:szCs w:val="24"/>
          <w:lang w:eastAsia="pl-PL"/>
        </w:rPr>
        <w:t xml:space="preserve">netto </w:t>
      </w:r>
      <w:r w:rsidR="006E2E1D" w:rsidRPr="00AB6844">
        <w:rPr>
          <w:rFonts w:eastAsia="Times New Roman" w:cstheme="minorHAnsi"/>
          <w:color w:val="000000"/>
          <w:sz w:val="24"/>
          <w:szCs w:val="24"/>
          <w:lang w:eastAsia="pl-PL"/>
        </w:rPr>
        <w:t>…………………………………</w:t>
      </w:r>
      <w:r w:rsidRPr="00AB6844">
        <w:rPr>
          <w:rFonts w:eastAsia="Times New Roman" w:cstheme="minorHAnsi"/>
          <w:color w:val="000000"/>
          <w:sz w:val="24"/>
          <w:szCs w:val="24"/>
          <w:lang w:eastAsia="pl-PL"/>
        </w:rPr>
        <w:t xml:space="preserve"> zł (słownie </w:t>
      </w:r>
      <w:r w:rsidR="006E2E1D" w:rsidRPr="00AB6844">
        <w:rPr>
          <w:rFonts w:eastAsia="Times New Roman" w:cstheme="minorHAnsi"/>
          <w:sz w:val="24"/>
          <w:szCs w:val="24"/>
          <w:lang w:eastAsia="pl-PL"/>
        </w:rPr>
        <w:t>…………………………….</w:t>
      </w:r>
      <w:r w:rsidRPr="00AB6844">
        <w:rPr>
          <w:rFonts w:eastAsia="Times New Roman" w:cstheme="minorHAnsi"/>
          <w:color w:val="000000"/>
          <w:sz w:val="24"/>
          <w:szCs w:val="24"/>
          <w:lang w:eastAsia="pl-PL"/>
        </w:rPr>
        <w:t xml:space="preserve">) +  </w:t>
      </w:r>
      <w:r w:rsidR="006E2E1D" w:rsidRPr="00AB6844">
        <w:rPr>
          <w:rFonts w:eastAsia="Times New Roman" w:cstheme="minorHAnsi"/>
          <w:color w:val="000000"/>
          <w:sz w:val="24"/>
          <w:szCs w:val="24"/>
          <w:lang w:eastAsia="pl-PL"/>
        </w:rPr>
        <w:t>…………………</w:t>
      </w:r>
      <w:r w:rsidRPr="00AB6844">
        <w:rPr>
          <w:rFonts w:eastAsia="Times New Roman" w:cstheme="minorHAnsi"/>
          <w:color w:val="000000"/>
          <w:sz w:val="24"/>
          <w:szCs w:val="24"/>
          <w:lang w:eastAsia="pl-PL"/>
        </w:rPr>
        <w:t>% podatku VAT</w:t>
      </w:r>
      <w:r w:rsidR="006E2E1D" w:rsidRPr="00AB6844">
        <w:rPr>
          <w:rFonts w:eastAsia="Times New Roman" w:cstheme="minorHAnsi"/>
          <w:color w:val="000000"/>
          <w:sz w:val="24"/>
          <w:szCs w:val="24"/>
          <w:lang w:eastAsia="pl-PL"/>
        </w:rPr>
        <w:t>.</w:t>
      </w:r>
    </w:p>
    <w:p w14:paraId="796AA5E7" w14:textId="77777777" w:rsidR="007324EE" w:rsidRPr="00AB6844" w:rsidRDefault="007324EE" w:rsidP="00AB6844">
      <w:pPr>
        <w:numPr>
          <w:ilvl w:val="0"/>
          <w:numId w:val="6"/>
        </w:numPr>
        <w:tabs>
          <w:tab w:val="num" w:pos="426"/>
        </w:tabs>
        <w:spacing w:after="0" w:line="360" w:lineRule="auto"/>
        <w:ind w:left="426" w:hanging="426"/>
        <w:rPr>
          <w:rFonts w:eastAsia="Times New Roman" w:cstheme="minorHAnsi"/>
          <w:snapToGrid w:val="0"/>
          <w:sz w:val="24"/>
          <w:szCs w:val="24"/>
          <w:lang w:eastAsia="pl-PL"/>
        </w:rPr>
      </w:pPr>
      <w:r w:rsidRPr="00AB6844">
        <w:rPr>
          <w:rFonts w:eastAsia="Times New Roman" w:cstheme="minorHAnsi"/>
          <w:snapToGrid w:val="0"/>
          <w:sz w:val="24"/>
          <w:szCs w:val="24"/>
          <w:lang w:eastAsia="pl-PL"/>
        </w:rPr>
        <w:t xml:space="preserve">W wynagrodzeniu, o którym jest mowa w ust. 1 ujęte jest maksymalne wynagrodzenie za dostawy dla poszczególnych </w:t>
      </w:r>
      <w:r w:rsidR="006E2E1D" w:rsidRPr="00AB6844">
        <w:rPr>
          <w:rFonts w:eastAsia="Times New Roman" w:cstheme="minorHAnsi"/>
          <w:snapToGrid w:val="0"/>
          <w:sz w:val="24"/>
          <w:szCs w:val="24"/>
          <w:lang w:eastAsia="pl-PL"/>
        </w:rPr>
        <w:t>Zadań.</w:t>
      </w:r>
    </w:p>
    <w:p w14:paraId="0B6B8F46" w14:textId="1FA2DD06" w:rsidR="007324EE" w:rsidRPr="00AB6844" w:rsidRDefault="007324EE" w:rsidP="00AB6844">
      <w:pPr>
        <w:numPr>
          <w:ilvl w:val="0"/>
          <w:numId w:val="6"/>
        </w:numPr>
        <w:spacing w:after="0" w:line="360" w:lineRule="auto"/>
        <w:ind w:left="360"/>
        <w:rPr>
          <w:rFonts w:eastAsia="Times New Roman" w:cstheme="minorHAnsi"/>
          <w:sz w:val="24"/>
          <w:szCs w:val="24"/>
          <w:lang w:eastAsia="pl-PL"/>
        </w:rPr>
      </w:pPr>
      <w:r w:rsidRPr="00AB6844">
        <w:rPr>
          <w:rFonts w:eastAsia="Times New Roman" w:cstheme="minorHAnsi"/>
          <w:sz w:val="24"/>
          <w:szCs w:val="24"/>
          <w:lang w:eastAsia="pl-PL"/>
        </w:rPr>
        <w:t xml:space="preserve">Wynagrodzenie należne Wykonawcy, o którym mowa w ust. 1 obejmuje wszystkie koszty </w:t>
      </w:r>
      <w:r w:rsidRPr="00A42EAD">
        <w:rPr>
          <w:rFonts w:eastAsia="Times New Roman" w:cstheme="minorHAnsi"/>
          <w:sz w:val="24"/>
          <w:szCs w:val="24"/>
          <w:lang w:eastAsia="pl-PL"/>
        </w:rPr>
        <w:t>związane z realizacją niniejszej</w:t>
      </w:r>
      <w:r w:rsidRPr="00AB6844">
        <w:rPr>
          <w:rFonts w:eastAsia="Times New Roman" w:cstheme="minorHAnsi"/>
          <w:sz w:val="24"/>
          <w:szCs w:val="24"/>
          <w:lang w:eastAsia="pl-PL"/>
        </w:rPr>
        <w:t xml:space="preserve"> umowy, a w szczególności koszty </w:t>
      </w:r>
      <w:r w:rsidR="00A42EAD">
        <w:rPr>
          <w:rFonts w:eastAsia="Times New Roman" w:cstheme="minorHAnsi"/>
          <w:sz w:val="24"/>
          <w:szCs w:val="24"/>
          <w:lang w:eastAsia="pl-PL"/>
        </w:rPr>
        <w:t xml:space="preserve">materiałów </w:t>
      </w:r>
      <w:r w:rsidR="00A42EAD">
        <w:rPr>
          <w:rFonts w:eastAsia="Times New Roman" w:cstheme="minorHAnsi"/>
          <w:sz w:val="24"/>
          <w:szCs w:val="24"/>
          <w:lang w:eastAsia="pl-PL"/>
        </w:rPr>
        <w:lastRenderedPageBreak/>
        <w:t>eksploatacyjnych</w:t>
      </w:r>
      <w:r w:rsidRPr="00AB6844">
        <w:rPr>
          <w:rFonts w:eastAsia="Times New Roman" w:cstheme="minorHAnsi"/>
          <w:sz w:val="24"/>
          <w:szCs w:val="24"/>
          <w:lang w:eastAsia="pl-PL"/>
        </w:rPr>
        <w:t xml:space="preserve">, koszty transportu do miejsca wskazanego w §1 ust. </w:t>
      </w:r>
      <w:r w:rsidR="00A42EAD">
        <w:rPr>
          <w:rFonts w:eastAsia="Times New Roman" w:cstheme="minorHAnsi"/>
          <w:sz w:val="24"/>
          <w:szCs w:val="24"/>
          <w:lang w:eastAsia="pl-PL"/>
        </w:rPr>
        <w:t>4</w:t>
      </w:r>
      <w:r w:rsidRPr="00AB6844">
        <w:rPr>
          <w:rFonts w:eastAsia="Times New Roman" w:cstheme="minorHAnsi"/>
          <w:sz w:val="24"/>
          <w:szCs w:val="24"/>
          <w:lang w:eastAsia="pl-PL"/>
        </w:rPr>
        <w:t xml:space="preserve"> niniejszej umowy, koszt wniesienia, opakowania, wydania, odebrania, ubezpieczenia, koszty </w:t>
      </w:r>
      <w:r w:rsidR="00A42EAD">
        <w:rPr>
          <w:rFonts w:eastAsia="Times New Roman" w:cstheme="minorHAnsi"/>
          <w:sz w:val="24"/>
          <w:szCs w:val="24"/>
          <w:lang w:eastAsia="pl-PL"/>
        </w:rPr>
        <w:t>zapewnienia serwisu gwarancyjnego oraz pozostałe czynniki cenotwórcze związane z realizacją przedmiotu zamówienia.</w:t>
      </w:r>
    </w:p>
    <w:p w14:paraId="386429C0" w14:textId="5F9D5426" w:rsidR="007324EE" w:rsidRPr="00AB6844" w:rsidRDefault="007324EE" w:rsidP="00AB6844">
      <w:pPr>
        <w:numPr>
          <w:ilvl w:val="0"/>
          <w:numId w:val="6"/>
        </w:numPr>
        <w:spacing w:after="0" w:line="360" w:lineRule="auto"/>
        <w:ind w:left="360"/>
        <w:rPr>
          <w:rFonts w:eastAsia="Times New Roman" w:cstheme="minorHAnsi"/>
          <w:sz w:val="24"/>
          <w:szCs w:val="24"/>
          <w:lang w:eastAsia="pl-PL"/>
        </w:rPr>
      </w:pPr>
      <w:r w:rsidRPr="00AB6844">
        <w:rPr>
          <w:rFonts w:eastAsia="Times New Roman" w:cstheme="minorHAnsi"/>
          <w:sz w:val="24"/>
          <w:szCs w:val="24"/>
          <w:lang w:eastAsia="pl-PL"/>
        </w:rPr>
        <w:t xml:space="preserve">Ceny jednostkowe brutto określone w </w:t>
      </w:r>
      <w:r w:rsidR="00A42EAD">
        <w:rPr>
          <w:rFonts w:eastAsia="Times New Roman" w:cstheme="minorHAnsi"/>
          <w:sz w:val="24"/>
          <w:szCs w:val="24"/>
          <w:lang w:eastAsia="pl-PL"/>
        </w:rPr>
        <w:t>z</w:t>
      </w:r>
      <w:r w:rsidRPr="00AB6844">
        <w:rPr>
          <w:rFonts w:eastAsia="Times New Roman" w:cstheme="minorHAnsi"/>
          <w:sz w:val="24"/>
          <w:szCs w:val="24"/>
          <w:lang w:eastAsia="pl-PL"/>
        </w:rPr>
        <w:t xml:space="preserve">ałączniku nr </w:t>
      </w:r>
      <w:r w:rsidR="00A42EAD">
        <w:rPr>
          <w:rFonts w:eastAsia="Times New Roman" w:cstheme="minorHAnsi"/>
          <w:sz w:val="24"/>
          <w:szCs w:val="24"/>
          <w:lang w:eastAsia="pl-PL"/>
        </w:rPr>
        <w:t xml:space="preserve">od </w:t>
      </w:r>
      <w:r w:rsidR="00C35B12" w:rsidRPr="00AB6844">
        <w:rPr>
          <w:rFonts w:eastAsia="Times New Roman" w:cstheme="minorHAnsi"/>
          <w:sz w:val="24"/>
          <w:szCs w:val="24"/>
          <w:lang w:eastAsia="pl-PL"/>
        </w:rPr>
        <w:t>2</w:t>
      </w:r>
      <w:r w:rsidR="00A42EAD">
        <w:rPr>
          <w:rFonts w:eastAsia="Times New Roman" w:cstheme="minorHAnsi"/>
          <w:sz w:val="24"/>
          <w:szCs w:val="24"/>
          <w:lang w:eastAsia="pl-PL"/>
        </w:rPr>
        <w:t>.1 do 2.15</w:t>
      </w:r>
      <w:r w:rsidRPr="00AB6844">
        <w:rPr>
          <w:rFonts w:eastAsia="Times New Roman" w:cstheme="minorHAnsi"/>
          <w:sz w:val="24"/>
          <w:szCs w:val="24"/>
          <w:lang w:eastAsia="pl-PL"/>
        </w:rPr>
        <w:t xml:space="preserve"> do </w:t>
      </w:r>
      <w:r w:rsidR="00A42EAD">
        <w:rPr>
          <w:rFonts w:eastAsia="Times New Roman" w:cstheme="minorHAnsi"/>
          <w:sz w:val="24"/>
          <w:szCs w:val="24"/>
          <w:lang w:eastAsia="pl-PL"/>
        </w:rPr>
        <w:t>SWZ</w:t>
      </w:r>
      <w:r w:rsidRPr="00AB6844">
        <w:rPr>
          <w:rFonts w:eastAsia="Times New Roman" w:cstheme="minorHAnsi"/>
          <w:sz w:val="24"/>
          <w:szCs w:val="24"/>
          <w:lang w:eastAsia="pl-PL"/>
        </w:rPr>
        <w:t xml:space="preserve"> – Formularz Cenowy będą niezmienne przez cały okres obowiązywania umowy</w:t>
      </w:r>
      <w:r w:rsidR="00C35B12" w:rsidRPr="00AB6844">
        <w:rPr>
          <w:rFonts w:eastAsia="Times New Roman" w:cstheme="minorHAnsi"/>
          <w:sz w:val="24"/>
          <w:szCs w:val="24"/>
          <w:lang w:eastAsia="pl-PL"/>
        </w:rPr>
        <w:t>, z zastrzeżeniem postanow</w:t>
      </w:r>
      <w:r w:rsidR="00C35B12" w:rsidRPr="00D65E14">
        <w:rPr>
          <w:rFonts w:eastAsia="Times New Roman" w:cstheme="minorHAnsi"/>
          <w:sz w:val="24"/>
          <w:szCs w:val="24"/>
          <w:lang w:eastAsia="pl-PL"/>
        </w:rPr>
        <w:t>ień  §</w:t>
      </w:r>
      <w:r w:rsidR="007C66BC" w:rsidRPr="00D65E14">
        <w:rPr>
          <w:rFonts w:eastAsia="Times New Roman" w:cstheme="minorHAnsi"/>
          <w:sz w:val="24"/>
          <w:szCs w:val="24"/>
          <w:lang w:eastAsia="pl-PL"/>
        </w:rPr>
        <w:t>7</w:t>
      </w:r>
      <w:r w:rsidR="00C35B12" w:rsidRPr="00D65E14">
        <w:rPr>
          <w:rFonts w:eastAsia="Times New Roman" w:cstheme="minorHAnsi"/>
          <w:sz w:val="24"/>
          <w:szCs w:val="24"/>
          <w:lang w:eastAsia="pl-PL"/>
        </w:rPr>
        <w:t xml:space="preserve"> </w:t>
      </w:r>
      <w:r w:rsidR="009901BB">
        <w:rPr>
          <w:rFonts w:eastAsia="Times New Roman" w:cstheme="minorHAnsi"/>
          <w:sz w:val="24"/>
          <w:szCs w:val="24"/>
          <w:lang w:eastAsia="pl-PL"/>
        </w:rPr>
        <w:t xml:space="preserve">niniejszej </w:t>
      </w:r>
      <w:r w:rsidR="00C35B12" w:rsidRPr="00D65E14">
        <w:rPr>
          <w:rFonts w:eastAsia="Times New Roman" w:cstheme="minorHAnsi"/>
          <w:sz w:val="24"/>
          <w:szCs w:val="24"/>
          <w:lang w:eastAsia="pl-PL"/>
        </w:rPr>
        <w:t>umowy.</w:t>
      </w:r>
    </w:p>
    <w:p w14:paraId="75A282DD" w14:textId="32D941B0" w:rsidR="007324EE" w:rsidRDefault="007324EE" w:rsidP="00AB6844">
      <w:pPr>
        <w:numPr>
          <w:ilvl w:val="0"/>
          <w:numId w:val="6"/>
        </w:numPr>
        <w:spacing w:after="0" w:line="360" w:lineRule="auto"/>
        <w:ind w:left="360"/>
        <w:rPr>
          <w:rFonts w:eastAsia="Times New Roman" w:cstheme="minorHAnsi"/>
          <w:sz w:val="24"/>
          <w:szCs w:val="24"/>
          <w:lang w:eastAsia="pl-PL"/>
        </w:rPr>
      </w:pPr>
      <w:r w:rsidRPr="00AB6844">
        <w:rPr>
          <w:rFonts w:eastAsia="Times New Roman" w:cstheme="minorHAnsi"/>
          <w:sz w:val="24"/>
          <w:szCs w:val="24"/>
          <w:lang w:eastAsia="pl-PL"/>
        </w:rPr>
        <w:t xml:space="preserve">Wykonawca otrzyma wynagrodzenie za faktyczną ilość dostarczonych </w:t>
      </w:r>
      <w:r w:rsidR="00A42EAD">
        <w:rPr>
          <w:rFonts w:eastAsia="Times New Roman" w:cstheme="minorHAnsi"/>
          <w:sz w:val="24"/>
          <w:szCs w:val="24"/>
          <w:lang w:eastAsia="pl-PL"/>
        </w:rPr>
        <w:t>materiałów eksploatacyjnych</w:t>
      </w:r>
      <w:r w:rsidRPr="00AB6844">
        <w:rPr>
          <w:rFonts w:eastAsia="Times New Roman" w:cstheme="minorHAnsi"/>
          <w:sz w:val="24"/>
          <w:szCs w:val="24"/>
          <w:lang w:eastAsia="pl-PL"/>
        </w:rPr>
        <w:t xml:space="preserve">. Rozliczenie wynagrodzenia Wykonawcy odbywać się będzie odrębnie dla każdego zlecenia na podstawie cen określonych w </w:t>
      </w:r>
      <w:r w:rsidR="00A42EAD">
        <w:rPr>
          <w:rFonts w:eastAsia="Times New Roman" w:cstheme="minorHAnsi"/>
          <w:sz w:val="24"/>
          <w:szCs w:val="24"/>
          <w:lang w:eastAsia="pl-PL"/>
        </w:rPr>
        <w:t>z</w:t>
      </w:r>
      <w:r w:rsidRPr="00AB6844">
        <w:rPr>
          <w:rFonts w:eastAsia="Times New Roman" w:cstheme="minorHAnsi"/>
          <w:sz w:val="24"/>
          <w:szCs w:val="24"/>
          <w:lang w:eastAsia="pl-PL"/>
        </w:rPr>
        <w:t>ałącznik</w:t>
      </w:r>
      <w:r w:rsidR="00A42EAD">
        <w:rPr>
          <w:rFonts w:eastAsia="Times New Roman" w:cstheme="minorHAnsi"/>
          <w:sz w:val="24"/>
          <w:szCs w:val="24"/>
          <w:lang w:eastAsia="pl-PL"/>
        </w:rPr>
        <w:t>ach od</w:t>
      </w:r>
      <w:r w:rsidRPr="00AB6844">
        <w:rPr>
          <w:rFonts w:eastAsia="Times New Roman" w:cstheme="minorHAnsi"/>
          <w:sz w:val="24"/>
          <w:szCs w:val="24"/>
          <w:lang w:eastAsia="pl-PL"/>
        </w:rPr>
        <w:t xml:space="preserve"> nr </w:t>
      </w:r>
      <w:r w:rsidR="00C35B12" w:rsidRPr="00AB6844">
        <w:rPr>
          <w:rFonts w:eastAsia="Times New Roman" w:cstheme="minorHAnsi"/>
          <w:sz w:val="24"/>
          <w:szCs w:val="24"/>
          <w:lang w:eastAsia="pl-PL"/>
        </w:rPr>
        <w:t>2</w:t>
      </w:r>
      <w:r w:rsidR="00A42EAD">
        <w:rPr>
          <w:rFonts w:eastAsia="Times New Roman" w:cstheme="minorHAnsi"/>
          <w:sz w:val="24"/>
          <w:szCs w:val="24"/>
          <w:lang w:eastAsia="pl-PL"/>
        </w:rPr>
        <w:t>.1 do 2.15</w:t>
      </w:r>
      <w:r w:rsidRPr="00AB6844">
        <w:rPr>
          <w:rFonts w:eastAsia="Times New Roman" w:cstheme="minorHAnsi"/>
          <w:sz w:val="24"/>
          <w:szCs w:val="24"/>
          <w:lang w:eastAsia="pl-PL"/>
        </w:rPr>
        <w:t xml:space="preserve"> do umowy.</w:t>
      </w:r>
    </w:p>
    <w:p w14:paraId="070E6717" w14:textId="3FDD0D7C" w:rsidR="00BC2BB6" w:rsidRPr="00BC2BB6" w:rsidRDefault="00BC2BB6" w:rsidP="00BC2BB6">
      <w:pPr>
        <w:numPr>
          <w:ilvl w:val="0"/>
          <w:numId w:val="6"/>
        </w:numPr>
        <w:spacing w:after="0" w:line="360" w:lineRule="auto"/>
        <w:ind w:left="357" w:hanging="357"/>
        <w:rPr>
          <w:rFonts w:eastAsia="Times New Roman" w:cstheme="minorHAnsi"/>
          <w:sz w:val="24"/>
          <w:szCs w:val="24"/>
          <w:lang w:eastAsia="pl-PL"/>
        </w:rPr>
      </w:pPr>
      <w:r w:rsidRPr="00BC2BB6">
        <w:rPr>
          <w:rFonts w:eastAsia="Times New Roman" w:cstheme="minorHAnsi"/>
          <w:sz w:val="24"/>
          <w:szCs w:val="24"/>
          <w:lang w:eastAsia="pl-PL"/>
        </w:rPr>
        <w:t xml:space="preserve">Na fakturze Wykonawca </w:t>
      </w:r>
      <w:r w:rsidR="00450C39">
        <w:rPr>
          <w:rFonts w:eastAsia="Times New Roman" w:cstheme="minorHAnsi"/>
          <w:sz w:val="24"/>
          <w:szCs w:val="24"/>
          <w:lang w:eastAsia="pl-PL"/>
        </w:rPr>
        <w:t>po</w:t>
      </w:r>
      <w:r w:rsidRPr="00BC2BB6">
        <w:rPr>
          <w:rFonts w:eastAsia="Times New Roman" w:cstheme="minorHAnsi"/>
          <w:sz w:val="24"/>
          <w:szCs w:val="24"/>
          <w:lang w:eastAsia="pl-PL"/>
        </w:rPr>
        <w:t xml:space="preserve">winien podać pełną nazwę jednostki Zamawiającego, nazwę zamawianego materiału eksploatacyjnego, datę zamówienia, wartość netto materiału eksploatacyjnego, </w:t>
      </w:r>
      <w:r w:rsidR="00450C39">
        <w:rPr>
          <w:rFonts w:eastAsia="Times New Roman" w:cstheme="minorHAnsi"/>
          <w:sz w:val="24"/>
          <w:szCs w:val="24"/>
          <w:lang w:eastAsia="pl-PL"/>
        </w:rPr>
        <w:t>wartość</w:t>
      </w:r>
      <w:r w:rsidRPr="00BC2BB6">
        <w:rPr>
          <w:rFonts w:eastAsia="Times New Roman" w:cstheme="minorHAnsi"/>
          <w:sz w:val="24"/>
          <w:szCs w:val="24"/>
          <w:lang w:eastAsia="pl-PL"/>
        </w:rPr>
        <w:t xml:space="preserve"> brutto, vat</w:t>
      </w:r>
      <w:r w:rsidR="00450C39">
        <w:rPr>
          <w:rFonts w:eastAsia="Times New Roman" w:cstheme="minorHAnsi"/>
          <w:sz w:val="24"/>
          <w:szCs w:val="24"/>
          <w:lang w:eastAsia="pl-PL"/>
        </w:rPr>
        <w:t xml:space="preserve"> oraz </w:t>
      </w:r>
      <w:r w:rsidRPr="00BC2BB6">
        <w:rPr>
          <w:rFonts w:eastAsia="Times New Roman" w:cstheme="minorHAnsi"/>
          <w:sz w:val="24"/>
          <w:szCs w:val="24"/>
          <w:lang w:eastAsia="pl-PL"/>
        </w:rPr>
        <w:t xml:space="preserve">ilość. </w:t>
      </w:r>
    </w:p>
    <w:p w14:paraId="4E95903B" w14:textId="342051B4" w:rsidR="00BC2BB6" w:rsidRPr="00BC2BB6" w:rsidRDefault="00BC2BB6" w:rsidP="00BC2BB6">
      <w:pPr>
        <w:numPr>
          <w:ilvl w:val="0"/>
          <w:numId w:val="6"/>
        </w:numPr>
        <w:spacing w:after="0" w:line="360" w:lineRule="auto"/>
        <w:ind w:left="357" w:hanging="357"/>
        <w:rPr>
          <w:rFonts w:eastAsia="Times New Roman" w:cstheme="minorHAnsi"/>
          <w:sz w:val="24"/>
          <w:szCs w:val="24"/>
          <w:lang w:eastAsia="pl-PL"/>
        </w:rPr>
      </w:pPr>
      <w:r w:rsidRPr="00BC2BB6">
        <w:rPr>
          <w:rFonts w:eastAsia="Times New Roman" w:cstheme="minorHAnsi"/>
          <w:sz w:val="24"/>
          <w:szCs w:val="24"/>
          <w:lang w:eastAsia="pl-PL"/>
        </w:rPr>
        <w:t xml:space="preserve">Płatność nastąpi w terminie 30 dni od daty otrzymania przez Zamawiającego prawidłowo wystawionej przez Wykonawcę faktury VAT. </w:t>
      </w:r>
    </w:p>
    <w:p w14:paraId="5ACB0E16" w14:textId="77777777" w:rsidR="00BC2BB6" w:rsidRPr="00BC2BB6" w:rsidRDefault="00BC2BB6" w:rsidP="00BC2BB6">
      <w:pPr>
        <w:numPr>
          <w:ilvl w:val="0"/>
          <w:numId w:val="6"/>
        </w:numPr>
        <w:spacing w:after="0" w:line="360" w:lineRule="auto"/>
        <w:ind w:left="357" w:hanging="357"/>
        <w:rPr>
          <w:rFonts w:eastAsia="Times New Roman" w:cstheme="minorHAnsi"/>
          <w:sz w:val="24"/>
          <w:szCs w:val="24"/>
          <w:lang w:eastAsia="pl-PL"/>
        </w:rPr>
      </w:pPr>
      <w:r w:rsidRPr="00BC2BB6">
        <w:rPr>
          <w:rFonts w:eastAsia="Times New Roman" w:cstheme="minorHAnsi"/>
          <w:sz w:val="24"/>
          <w:szCs w:val="24"/>
          <w:lang w:eastAsia="pl-PL"/>
        </w:rPr>
        <w:t xml:space="preserve">Wszelkie rozliczenia związane z realizacją niniejszej umowy, dokonywane będą w PLN  na rachunek bankowy Wykonawcy wskazany na fakturze. </w:t>
      </w:r>
    </w:p>
    <w:p w14:paraId="3AE835FD" w14:textId="77777777" w:rsidR="00BC2BB6" w:rsidRPr="00BC2BB6" w:rsidRDefault="00BC2BB6" w:rsidP="00BC2BB6">
      <w:pPr>
        <w:numPr>
          <w:ilvl w:val="0"/>
          <w:numId w:val="6"/>
        </w:numPr>
        <w:spacing w:after="0" w:line="360" w:lineRule="auto"/>
        <w:ind w:left="357" w:hanging="357"/>
        <w:rPr>
          <w:rFonts w:eastAsia="Times New Roman" w:cstheme="minorHAnsi"/>
          <w:sz w:val="24"/>
          <w:szCs w:val="24"/>
          <w:lang w:eastAsia="pl-PL"/>
        </w:rPr>
      </w:pPr>
      <w:r w:rsidRPr="00BC2BB6">
        <w:rPr>
          <w:rFonts w:eastAsia="Times New Roman" w:cstheme="minorHAnsi"/>
          <w:sz w:val="24"/>
          <w:szCs w:val="24"/>
          <w:lang w:eastAsia="pl-PL"/>
        </w:rPr>
        <w:t xml:space="preserve">Wykonawca ponosi odpowiedzialność wobec Zamawiającego za rzetelność, prawidłowość i terminowość rozliczenia wszelkich podatków i innych należności publicznoprawnych podlegających doliczeniu do wynagrodzenia Wykonawcy. </w:t>
      </w:r>
    </w:p>
    <w:p w14:paraId="53B9D4D4" w14:textId="13BC785E" w:rsidR="00BC2BB6" w:rsidRPr="00BC2BB6" w:rsidRDefault="00BC2BB6" w:rsidP="00BC2BB6">
      <w:pPr>
        <w:numPr>
          <w:ilvl w:val="0"/>
          <w:numId w:val="6"/>
        </w:numPr>
        <w:spacing w:after="0" w:line="360" w:lineRule="auto"/>
        <w:ind w:left="357" w:hanging="357"/>
        <w:rPr>
          <w:rFonts w:eastAsia="Times New Roman" w:cstheme="minorHAnsi"/>
          <w:sz w:val="24"/>
          <w:szCs w:val="24"/>
          <w:lang w:eastAsia="pl-PL"/>
        </w:rPr>
      </w:pPr>
      <w:r w:rsidRPr="00BC2BB6">
        <w:rPr>
          <w:rFonts w:eastAsia="Times New Roman" w:cstheme="minorHAnsi"/>
          <w:sz w:val="24"/>
          <w:szCs w:val="24"/>
          <w:lang w:eastAsia="pl-PL"/>
        </w:rPr>
        <w:t xml:space="preserve">Za termin zapłaty uważa się dzień obciążenia rachunku bankowego Zamawiającego. </w:t>
      </w:r>
    </w:p>
    <w:p w14:paraId="2BA8FC35" w14:textId="436D9282" w:rsidR="007324EE" w:rsidRDefault="007324EE" w:rsidP="00AB6844">
      <w:pPr>
        <w:autoSpaceDE w:val="0"/>
        <w:autoSpaceDN w:val="0"/>
        <w:adjustRightInd w:val="0"/>
        <w:spacing w:after="0" w:line="360" w:lineRule="auto"/>
        <w:rPr>
          <w:rFonts w:eastAsia="Times New Roman" w:cstheme="minorHAnsi"/>
          <w:b/>
          <w:sz w:val="24"/>
          <w:szCs w:val="24"/>
          <w:lang w:eastAsia="pl-PL"/>
        </w:rPr>
      </w:pPr>
    </w:p>
    <w:p w14:paraId="32D85D1B" w14:textId="52DCAFA3" w:rsidR="007C66BC" w:rsidRPr="007C66BC" w:rsidRDefault="007C66BC" w:rsidP="007C66BC">
      <w:pPr>
        <w:autoSpaceDE w:val="0"/>
        <w:autoSpaceDN w:val="0"/>
        <w:adjustRightInd w:val="0"/>
        <w:spacing w:after="0" w:line="360" w:lineRule="auto"/>
        <w:rPr>
          <w:rFonts w:eastAsia="Times New Roman" w:cstheme="minorHAnsi"/>
          <w:b/>
          <w:sz w:val="24"/>
          <w:szCs w:val="24"/>
          <w:lang w:eastAsia="pl-PL"/>
        </w:rPr>
      </w:pPr>
      <w:r w:rsidRPr="007C66BC">
        <w:rPr>
          <w:rFonts w:eastAsia="Times New Roman" w:cstheme="minorHAnsi"/>
          <w:b/>
          <w:sz w:val="24"/>
          <w:szCs w:val="24"/>
          <w:lang w:eastAsia="pl-PL"/>
        </w:rPr>
        <w:t>§</w:t>
      </w:r>
      <w:r>
        <w:rPr>
          <w:rFonts w:eastAsia="Times New Roman" w:cstheme="minorHAnsi"/>
          <w:b/>
          <w:sz w:val="24"/>
          <w:szCs w:val="24"/>
          <w:lang w:eastAsia="pl-PL"/>
        </w:rPr>
        <w:t>6</w:t>
      </w:r>
      <w:r w:rsidRPr="007C66BC">
        <w:rPr>
          <w:rFonts w:eastAsia="Times New Roman" w:cstheme="minorHAnsi"/>
          <w:b/>
          <w:sz w:val="24"/>
          <w:szCs w:val="24"/>
          <w:lang w:eastAsia="pl-PL"/>
        </w:rPr>
        <w:t>.</w:t>
      </w:r>
    </w:p>
    <w:p w14:paraId="056D5724" w14:textId="64B90389" w:rsidR="007C66BC" w:rsidRPr="007C66BC" w:rsidRDefault="007C66BC" w:rsidP="007C66BC">
      <w:pPr>
        <w:numPr>
          <w:ilvl w:val="0"/>
          <w:numId w:val="25"/>
        </w:numPr>
        <w:spacing w:after="0" w:line="360" w:lineRule="auto"/>
        <w:ind w:right="14" w:hanging="428"/>
        <w:jc w:val="both"/>
        <w:rPr>
          <w:rFonts w:ascii="Calibri" w:eastAsia="Times New Roman" w:hAnsi="Calibri" w:cs="Calibri"/>
          <w:color w:val="000000"/>
          <w:sz w:val="24"/>
          <w:szCs w:val="24"/>
          <w:lang w:eastAsia="pl-PL"/>
        </w:rPr>
      </w:pPr>
      <w:r w:rsidRPr="007C66BC">
        <w:rPr>
          <w:rFonts w:ascii="Calibri" w:eastAsia="Times New Roman" w:hAnsi="Calibri" w:cs="Calibri"/>
          <w:color w:val="000000"/>
          <w:sz w:val="24"/>
          <w:szCs w:val="24"/>
          <w:lang w:eastAsia="pl-PL"/>
        </w:rPr>
        <w:t>Wykonawca udziela 12 miesięcznej gwarancji na materiały eksploatacyjne</w:t>
      </w:r>
      <w:r w:rsidR="0080642B">
        <w:rPr>
          <w:rFonts w:ascii="Calibri" w:eastAsia="Times New Roman" w:hAnsi="Calibri" w:cs="Calibri"/>
          <w:color w:val="000000"/>
          <w:sz w:val="24"/>
          <w:szCs w:val="24"/>
          <w:lang w:eastAsia="pl-PL"/>
        </w:rPr>
        <w:t>.</w:t>
      </w:r>
    </w:p>
    <w:p w14:paraId="35F47A00" w14:textId="77777777" w:rsidR="007C66BC" w:rsidRPr="007C66BC" w:rsidRDefault="007C66BC" w:rsidP="007C66BC">
      <w:pPr>
        <w:numPr>
          <w:ilvl w:val="0"/>
          <w:numId w:val="25"/>
        </w:numPr>
        <w:spacing w:after="0" w:line="360" w:lineRule="auto"/>
        <w:ind w:right="14" w:hanging="428"/>
        <w:jc w:val="both"/>
        <w:rPr>
          <w:rFonts w:ascii="Calibri" w:eastAsia="Times New Roman" w:hAnsi="Calibri" w:cs="Calibri"/>
          <w:color w:val="000000"/>
          <w:sz w:val="24"/>
          <w:szCs w:val="24"/>
          <w:lang w:eastAsia="pl-PL"/>
        </w:rPr>
      </w:pPr>
      <w:r>
        <w:rPr>
          <w:rFonts w:eastAsia="Times New Roman" w:cstheme="minorHAnsi"/>
          <w:sz w:val="24"/>
          <w:szCs w:val="24"/>
          <w:lang w:eastAsia="pl-PL"/>
        </w:rPr>
        <w:t xml:space="preserve">Wykonawca gwarantuje, że dostarczone materiały eksploatacyjne są wysokiej jakości, fabrycznie nowe, bez ukrytych wad, zapewniające kompatybilność pracy z urządzeniem drukującym Zamawiającego (w tym przykładowo odczytywanie danego tuszu/ tonera przez dane dedykowane urządzeniu drukującemu), bezpieczne dla urządzeń drukujących oraz posiadające właściwe opakowanie i oznakowanie. </w:t>
      </w:r>
    </w:p>
    <w:p w14:paraId="1F5FEF2F" w14:textId="6CDE4173" w:rsidR="007C66BC" w:rsidRPr="007C66BC" w:rsidRDefault="007C66BC" w:rsidP="007C66BC">
      <w:pPr>
        <w:numPr>
          <w:ilvl w:val="0"/>
          <w:numId w:val="25"/>
        </w:numPr>
        <w:spacing w:after="0" w:line="360" w:lineRule="auto"/>
        <w:ind w:right="14" w:hanging="428"/>
        <w:jc w:val="both"/>
        <w:rPr>
          <w:rFonts w:ascii="Calibri" w:eastAsia="Times New Roman" w:hAnsi="Calibri" w:cs="Calibri"/>
          <w:color w:val="000000"/>
          <w:sz w:val="24"/>
          <w:szCs w:val="24"/>
          <w:lang w:eastAsia="pl-PL"/>
        </w:rPr>
      </w:pPr>
      <w:r>
        <w:rPr>
          <w:rFonts w:eastAsia="Times New Roman" w:cstheme="minorHAnsi"/>
          <w:sz w:val="24"/>
          <w:szCs w:val="24"/>
          <w:lang w:eastAsia="pl-PL"/>
        </w:rPr>
        <w:lastRenderedPageBreak/>
        <w:t xml:space="preserve">Wykonawca odpowiada za jakościowe i ilościowe wady dostarczonych materiałów eksploatacyjnych. </w:t>
      </w:r>
      <w:r w:rsidRPr="007C66BC">
        <w:rPr>
          <w:rFonts w:eastAsia="Times New Roman" w:cstheme="minorHAnsi"/>
          <w:sz w:val="24"/>
          <w:szCs w:val="24"/>
          <w:lang w:eastAsia="pl-PL"/>
        </w:rPr>
        <w:t xml:space="preserve"> </w:t>
      </w:r>
    </w:p>
    <w:p w14:paraId="4EB4A4CB" w14:textId="77777777" w:rsidR="007C66BC" w:rsidRPr="007C66BC" w:rsidRDefault="007C66BC" w:rsidP="007C66BC">
      <w:pPr>
        <w:numPr>
          <w:ilvl w:val="0"/>
          <w:numId w:val="25"/>
        </w:numPr>
        <w:spacing w:after="0" w:line="360" w:lineRule="auto"/>
        <w:ind w:right="14" w:hanging="428"/>
        <w:jc w:val="both"/>
        <w:rPr>
          <w:rFonts w:ascii="Calibri" w:eastAsia="Times New Roman" w:hAnsi="Calibri" w:cs="Calibri"/>
          <w:color w:val="000000"/>
          <w:sz w:val="24"/>
          <w:szCs w:val="24"/>
          <w:lang w:eastAsia="pl-PL"/>
        </w:rPr>
      </w:pPr>
      <w:r w:rsidRPr="007C66BC">
        <w:rPr>
          <w:rFonts w:ascii="Calibri" w:eastAsia="Times New Roman" w:hAnsi="Calibri" w:cs="Calibri"/>
          <w:color w:val="000000"/>
          <w:sz w:val="24"/>
          <w:szCs w:val="24"/>
          <w:lang w:eastAsia="pl-PL"/>
        </w:rPr>
        <w:t xml:space="preserve">W przypadku, gdy okres gwarancji udzielany Wykonawcy przez producenta materiałów eksploatacyjnych jest dłuższy od okresu gwarancji udzielonego Zamawiającemu przez Wykonawcę, wówczas obowiązuje okres gwarancji zgodny z okresem gwarancji producenta. </w:t>
      </w:r>
    </w:p>
    <w:p w14:paraId="6B07E0E7" w14:textId="77777777" w:rsidR="007C66BC" w:rsidRPr="007C66BC" w:rsidRDefault="007C66BC" w:rsidP="007C66BC">
      <w:pPr>
        <w:numPr>
          <w:ilvl w:val="0"/>
          <w:numId w:val="25"/>
        </w:numPr>
        <w:spacing w:after="0" w:line="360" w:lineRule="auto"/>
        <w:ind w:right="14" w:hanging="428"/>
        <w:jc w:val="both"/>
        <w:rPr>
          <w:rFonts w:ascii="Calibri" w:eastAsia="Times New Roman" w:hAnsi="Calibri" w:cs="Calibri"/>
          <w:color w:val="000000"/>
          <w:sz w:val="24"/>
          <w:szCs w:val="24"/>
          <w:lang w:eastAsia="pl-PL"/>
        </w:rPr>
      </w:pPr>
      <w:r w:rsidRPr="007C66BC">
        <w:rPr>
          <w:rFonts w:ascii="Calibri" w:eastAsia="Times New Roman" w:hAnsi="Calibri" w:cs="Calibri"/>
          <w:color w:val="000000"/>
          <w:sz w:val="24"/>
          <w:szCs w:val="24"/>
          <w:lang w:eastAsia="pl-PL"/>
        </w:rPr>
        <w:t xml:space="preserve">Strony rozszerzają uprawnienia z tytułu rękojmi w ten sposób, że Zamawiającemu przysługują uprawnienia z tytułu rękojmi za wady fizyczne i prawne przez okres równy okresowi udzielonej przez Wykonawcę lub producenta (korzystniejszej) gwarancji, jednak nie krótszy niż 12 miesięcy. </w:t>
      </w:r>
    </w:p>
    <w:p w14:paraId="284BF56F" w14:textId="2581BFE2" w:rsidR="007C66BC" w:rsidRDefault="007C66BC" w:rsidP="007C66BC">
      <w:pPr>
        <w:numPr>
          <w:ilvl w:val="0"/>
          <w:numId w:val="25"/>
        </w:numPr>
        <w:spacing w:after="0" w:line="360" w:lineRule="auto"/>
        <w:ind w:right="14" w:hanging="428"/>
        <w:jc w:val="both"/>
        <w:rPr>
          <w:rFonts w:ascii="Calibri" w:eastAsia="Times New Roman" w:hAnsi="Calibri" w:cs="Calibri"/>
          <w:color w:val="000000"/>
          <w:sz w:val="24"/>
          <w:szCs w:val="24"/>
          <w:lang w:eastAsia="pl-PL"/>
        </w:rPr>
      </w:pPr>
      <w:r w:rsidRPr="007C66BC">
        <w:rPr>
          <w:rFonts w:ascii="Calibri" w:eastAsia="Times New Roman" w:hAnsi="Calibri" w:cs="Calibri"/>
          <w:color w:val="000000"/>
          <w:sz w:val="24"/>
          <w:szCs w:val="24"/>
          <w:lang w:eastAsia="pl-PL"/>
        </w:rPr>
        <w:t xml:space="preserve">Okres rękojmi rozpoczyna bieg w dacie, kiedy rozpoczyna bieg okres udzielonej gwarancji.  </w:t>
      </w:r>
    </w:p>
    <w:p w14:paraId="7DAAFDB7" w14:textId="74116AAA" w:rsidR="007C66BC" w:rsidRDefault="007C66BC" w:rsidP="007C66BC">
      <w:pPr>
        <w:numPr>
          <w:ilvl w:val="0"/>
          <w:numId w:val="25"/>
        </w:numPr>
        <w:spacing w:after="0" w:line="360" w:lineRule="auto"/>
        <w:ind w:right="14" w:hanging="428"/>
        <w:jc w:val="both"/>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 xml:space="preserve">Wykonawca gwarantuje, że zamontowanie i użytkowanie dostarczonych przez niego materiałów eksploatacyjnych nie spowoduje utraty praw gwarancji producenta dla urządzenia drukującego w sytuacji, gdy urządzenie drukujące jest objęte gwarancją producenta, a w którym zastosowano dostarczony materiał eksploatacyjny, do którego – zgodnie z oświadczeniem Wykonawcy – jest on przeznaczony. </w:t>
      </w:r>
    </w:p>
    <w:p w14:paraId="5B35FBF5" w14:textId="3D01A3DD" w:rsidR="00BC7E6A" w:rsidRDefault="00BC7E6A" w:rsidP="007C66BC">
      <w:pPr>
        <w:numPr>
          <w:ilvl w:val="0"/>
          <w:numId w:val="25"/>
        </w:numPr>
        <w:spacing w:after="0" w:line="360" w:lineRule="auto"/>
        <w:ind w:right="14" w:hanging="428"/>
        <w:jc w:val="both"/>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 xml:space="preserve">Jeżeli w trakcie realizacji umowy Zamawiający stwierdzi, że wydajność, jakość lub niezawodność dostarczonych materiałów eksploatacyjnych niekorzystnie odbiega od wymagań producenta urządzeń drukujących, a wręcz wpływa </w:t>
      </w:r>
      <w:r w:rsidR="00683B64">
        <w:rPr>
          <w:rFonts w:ascii="Calibri" w:eastAsia="Times New Roman" w:hAnsi="Calibri" w:cs="Calibri"/>
          <w:color w:val="000000"/>
          <w:sz w:val="24"/>
          <w:szCs w:val="24"/>
          <w:lang w:eastAsia="pl-PL"/>
        </w:rPr>
        <w:t xml:space="preserve">na nieprawidłowe działanie urządzenia drukującego, </w:t>
      </w:r>
      <w:r w:rsidR="00683B64" w:rsidRPr="00D96B33">
        <w:rPr>
          <w:rFonts w:ascii="Calibri" w:eastAsia="Times New Roman" w:hAnsi="Calibri" w:cs="Calibri"/>
          <w:b/>
          <w:bCs/>
          <w:color w:val="000000"/>
          <w:sz w:val="24"/>
          <w:szCs w:val="24"/>
          <w:lang w:eastAsia="pl-PL"/>
        </w:rPr>
        <w:t>Wykonawca jest zobowiązany w okresie gwarancji do wymiany materiału eksploatacyjnego na nowy w terminie do 2 dni roboczych od momentu zgłoszenia dokonanego przez Zamawiającego</w:t>
      </w:r>
      <w:r w:rsidR="00683B64">
        <w:rPr>
          <w:rFonts w:ascii="Calibri" w:eastAsia="Times New Roman" w:hAnsi="Calibri" w:cs="Calibri"/>
          <w:color w:val="000000"/>
          <w:sz w:val="24"/>
          <w:szCs w:val="24"/>
          <w:lang w:eastAsia="pl-PL"/>
        </w:rPr>
        <w:t>, drogą mailową, o wadliwym produkcie. Wymiana nastąpi w siedzibie Zamawiającego na koszt i ryzyko Wykonawcy</w:t>
      </w:r>
      <w:r w:rsidR="00D92EC0">
        <w:rPr>
          <w:rFonts w:ascii="Calibri" w:eastAsia="Times New Roman" w:hAnsi="Calibri" w:cs="Calibri"/>
          <w:color w:val="000000"/>
          <w:sz w:val="24"/>
          <w:szCs w:val="24"/>
          <w:lang w:eastAsia="pl-PL"/>
        </w:rPr>
        <w:t>.</w:t>
      </w:r>
    </w:p>
    <w:p w14:paraId="09522F24" w14:textId="50759322" w:rsidR="007C66BC" w:rsidRDefault="00D92EC0" w:rsidP="00EE0DE9">
      <w:pPr>
        <w:numPr>
          <w:ilvl w:val="0"/>
          <w:numId w:val="25"/>
        </w:numPr>
        <w:spacing w:after="0" w:line="360" w:lineRule="auto"/>
        <w:ind w:right="14" w:hanging="428"/>
        <w:jc w:val="both"/>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 xml:space="preserve">Wykonawca ponosi całkowitą odpowiedzialność materialną i prawną za powstałe u </w:t>
      </w:r>
      <w:r w:rsidR="00EE0DE9">
        <w:rPr>
          <w:rFonts w:ascii="Calibri" w:eastAsia="Times New Roman" w:hAnsi="Calibri" w:cs="Calibri"/>
          <w:color w:val="000000"/>
          <w:sz w:val="24"/>
          <w:szCs w:val="24"/>
          <w:lang w:eastAsia="pl-PL"/>
        </w:rPr>
        <w:t xml:space="preserve">Zamawiającego szkody spowodowane działaniem urządzeń drukujących, wynikłą z dostarczonych przez Wykonawcę materiałów eksploatacyjnych. </w:t>
      </w:r>
    </w:p>
    <w:p w14:paraId="06612863" w14:textId="77777777" w:rsidR="00D96B33" w:rsidRPr="00D96B33" w:rsidRDefault="00D96B33" w:rsidP="00D96B33">
      <w:pPr>
        <w:numPr>
          <w:ilvl w:val="0"/>
          <w:numId w:val="25"/>
        </w:numPr>
        <w:spacing w:after="0" w:line="360" w:lineRule="auto"/>
        <w:ind w:right="14" w:hanging="428"/>
        <w:jc w:val="both"/>
        <w:rPr>
          <w:rFonts w:ascii="Calibri" w:eastAsia="Times New Roman" w:hAnsi="Calibri" w:cs="Calibri"/>
          <w:color w:val="000000"/>
          <w:sz w:val="24"/>
          <w:szCs w:val="24"/>
          <w:lang w:eastAsia="pl-PL"/>
        </w:rPr>
      </w:pPr>
      <w:r w:rsidRPr="00D96B33">
        <w:rPr>
          <w:rFonts w:ascii="Calibri" w:eastAsia="Times New Roman" w:hAnsi="Calibri" w:cs="Calibri"/>
          <w:color w:val="000000"/>
          <w:sz w:val="24"/>
          <w:szCs w:val="24"/>
          <w:lang w:eastAsia="pl-PL"/>
        </w:rPr>
        <w:t>Lokalizacja  serwisu gwarancyjnego dla sprzętu, o którym mowa w § 1 umowy:</w:t>
      </w:r>
    </w:p>
    <w:p w14:paraId="585700CE" w14:textId="77777777" w:rsidR="00D96B33" w:rsidRPr="00D96B33" w:rsidRDefault="00D96B33" w:rsidP="00D96B33">
      <w:pPr>
        <w:spacing w:after="0" w:line="360" w:lineRule="auto"/>
        <w:ind w:left="428" w:right="14"/>
        <w:jc w:val="both"/>
        <w:rPr>
          <w:rFonts w:ascii="Calibri" w:eastAsia="Times New Roman" w:hAnsi="Calibri" w:cs="Calibri"/>
          <w:color w:val="000000"/>
          <w:sz w:val="24"/>
          <w:szCs w:val="24"/>
          <w:lang w:eastAsia="pl-PL"/>
        </w:rPr>
      </w:pPr>
      <w:r w:rsidRPr="00D96B33">
        <w:rPr>
          <w:rFonts w:ascii="Calibri" w:eastAsia="Times New Roman" w:hAnsi="Calibri" w:cs="Calibri"/>
          <w:color w:val="000000"/>
          <w:sz w:val="24"/>
          <w:szCs w:val="24"/>
          <w:lang w:eastAsia="pl-PL"/>
        </w:rPr>
        <w:t>nazwa i dokładny adres: ………………………………………………………………………………</w:t>
      </w:r>
    </w:p>
    <w:p w14:paraId="1CC6CA6F" w14:textId="79B9F881" w:rsidR="00D96B33" w:rsidRPr="00D96B33" w:rsidRDefault="00D96B33" w:rsidP="00D96B33">
      <w:pPr>
        <w:spacing w:after="0" w:line="360" w:lineRule="auto"/>
        <w:ind w:left="428" w:right="14"/>
        <w:jc w:val="both"/>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a</w:t>
      </w:r>
      <w:r w:rsidRPr="00D96B33">
        <w:rPr>
          <w:rFonts w:ascii="Calibri" w:eastAsia="Times New Roman" w:hAnsi="Calibri" w:cs="Calibri"/>
          <w:color w:val="000000"/>
          <w:sz w:val="24"/>
          <w:szCs w:val="24"/>
          <w:lang w:eastAsia="pl-PL"/>
        </w:rPr>
        <w:t>dres e-mail: ……………………………………………………………………….……………………..</w:t>
      </w:r>
    </w:p>
    <w:p w14:paraId="1E221A7A" w14:textId="32ADC272" w:rsidR="00D96B33" w:rsidRPr="00D96B33" w:rsidRDefault="00D96B33" w:rsidP="00D96B33">
      <w:pPr>
        <w:spacing w:after="0" w:line="360" w:lineRule="auto"/>
        <w:ind w:left="428" w:right="14"/>
        <w:jc w:val="both"/>
        <w:rPr>
          <w:rFonts w:ascii="Calibri" w:eastAsia="Times New Roman" w:hAnsi="Calibri" w:cs="Calibri"/>
          <w:color w:val="000000"/>
          <w:sz w:val="24"/>
          <w:szCs w:val="24"/>
          <w:lang w:eastAsia="pl-PL"/>
        </w:rPr>
      </w:pPr>
      <w:r w:rsidRPr="00D96B33">
        <w:rPr>
          <w:rFonts w:ascii="Calibri" w:eastAsia="Times New Roman" w:hAnsi="Calibri" w:cs="Calibri"/>
          <w:color w:val="000000"/>
          <w:sz w:val="24"/>
          <w:szCs w:val="24"/>
          <w:lang w:eastAsia="pl-PL"/>
        </w:rPr>
        <w:t>tel. …………………………………………………………*</w:t>
      </w:r>
    </w:p>
    <w:p w14:paraId="0CB6DE5A" w14:textId="65C52A0D" w:rsidR="00D96B33" w:rsidRDefault="00D96B33" w:rsidP="00EE0DE9">
      <w:pPr>
        <w:numPr>
          <w:ilvl w:val="0"/>
          <w:numId w:val="25"/>
        </w:numPr>
        <w:spacing w:after="0" w:line="360" w:lineRule="auto"/>
        <w:ind w:right="14" w:hanging="428"/>
        <w:jc w:val="both"/>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lastRenderedPageBreak/>
        <w:t xml:space="preserve">Osobą upoważnioną ze strony </w:t>
      </w:r>
      <w:r w:rsidRPr="00D96B33">
        <w:rPr>
          <w:rFonts w:ascii="Calibri" w:eastAsia="Times New Roman" w:hAnsi="Calibri" w:cs="Calibri"/>
          <w:color w:val="000000"/>
          <w:sz w:val="24"/>
          <w:szCs w:val="24"/>
          <w:lang w:eastAsia="pl-PL"/>
        </w:rPr>
        <w:t xml:space="preserve">Wykonawcy do kontaktu z Zamawiającym w sprawach dotyczących </w:t>
      </w:r>
      <w:r w:rsidR="009901BB">
        <w:rPr>
          <w:rFonts w:ascii="Calibri" w:eastAsia="Times New Roman" w:hAnsi="Calibri" w:cs="Calibri"/>
          <w:color w:val="000000"/>
          <w:sz w:val="24"/>
          <w:szCs w:val="24"/>
          <w:lang w:eastAsia="pl-PL"/>
        </w:rPr>
        <w:t>serwisu gwarancyjnego</w:t>
      </w:r>
      <w:r w:rsidRPr="00D96B33">
        <w:rPr>
          <w:rFonts w:ascii="Calibri" w:eastAsia="Times New Roman" w:hAnsi="Calibri" w:cs="Calibri"/>
          <w:color w:val="000000"/>
          <w:sz w:val="24"/>
          <w:szCs w:val="24"/>
          <w:lang w:eastAsia="pl-PL"/>
        </w:rPr>
        <w:t xml:space="preserve"> jest Pani/Pan …………….. e-mail: …………… tel. ………………*</w:t>
      </w:r>
    </w:p>
    <w:p w14:paraId="56380B6A" w14:textId="3C3C0835" w:rsidR="00D96B33" w:rsidRPr="00EE0DE9" w:rsidRDefault="00D96B33" w:rsidP="00EE0DE9">
      <w:pPr>
        <w:numPr>
          <w:ilvl w:val="0"/>
          <w:numId w:val="25"/>
        </w:numPr>
        <w:spacing w:after="0" w:line="360" w:lineRule="auto"/>
        <w:ind w:right="14" w:hanging="428"/>
        <w:jc w:val="both"/>
        <w:rPr>
          <w:rFonts w:ascii="Calibri" w:eastAsia="Times New Roman" w:hAnsi="Calibri" w:cs="Calibri"/>
          <w:color w:val="000000"/>
          <w:sz w:val="24"/>
          <w:szCs w:val="24"/>
          <w:lang w:eastAsia="pl-PL"/>
        </w:rPr>
      </w:pPr>
      <w:r>
        <w:rPr>
          <w:rFonts w:ascii="Calibri" w:eastAsia="Times New Roman" w:hAnsi="Calibri" w:cs="Calibri"/>
          <w:color w:val="000000"/>
          <w:sz w:val="24"/>
          <w:szCs w:val="24"/>
          <w:lang w:eastAsia="pl-PL"/>
        </w:rPr>
        <w:t xml:space="preserve">Zamawiający nie ponosi </w:t>
      </w:r>
      <w:r w:rsidRPr="00D96B33">
        <w:rPr>
          <w:rFonts w:ascii="Calibri" w:eastAsia="Times New Roman" w:hAnsi="Calibri" w:cs="Calibri"/>
          <w:color w:val="000000"/>
          <w:sz w:val="24"/>
          <w:szCs w:val="24"/>
          <w:lang w:eastAsia="pl-PL"/>
        </w:rPr>
        <w:t>żadnych dodatkowych kosztów związanych z udzieleniem gwarancji (z serwisem gwarancyjnym).</w:t>
      </w:r>
    </w:p>
    <w:p w14:paraId="2F8A37BE" w14:textId="77777777" w:rsidR="007C66BC" w:rsidRPr="00AB6844" w:rsidRDefault="007C66BC" w:rsidP="00AB6844">
      <w:pPr>
        <w:autoSpaceDE w:val="0"/>
        <w:autoSpaceDN w:val="0"/>
        <w:adjustRightInd w:val="0"/>
        <w:spacing w:after="0" w:line="360" w:lineRule="auto"/>
        <w:rPr>
          <w:rFonts w:eastAsia="Times New Roman" w:cstheme="minorHAnsi"/>
          <w:b/>
          <w:sz w:val="24"/>
          <w:szCs w:val="24"/>
          <w:lang w:eastAsia="pl-PL"/>
        </w:rPr>
      </w:pPr>
    </w:p>
    <w:p w14:paraId="577B8342" w14:textId="18CB1EE9" w:rsidR="00C35B12" w:rsidRPr="00AB6844" w:rsidRDefault="00C35B12" w:rsidP="00AB6844">
      <w:pPr>
        <w:autoSpaceDE w:val="0"/>
        <w:autoSpaceDN w:val="0"/>
        <w:adjustRightInd w:val="0"/>
        <w:spacing w:after="0" w:line="360" w:lineRule="auto"/>
        <w:rPr>
          <w:rFonts w:eastAsia="Times New Roman" w:cstheme="minorHAnsi"/>
          <w:b/>
          <w:sz w:val="24"/>
          <w:szCs w:val="24"/>
          <w:lang w:eastAsia="pl-PL"/>
        </w:rPr>
      </w:pPr>
      <w:r w:rsidRPr="00AB6844">
        <w:rPr>
          <w:rFonts w:eastAsia="Times New Roman" w:cstheme="minorHAnsi"/>
          <w:b/>
          <w:sz w:val="24"/>
          <w:szCs w:val="24"/>
          <w:lang w:eastAsia="pl-PL"/>
        </w:rPr>
        <w:t>§</w:t>
      </w:r>
      <w:r w:rsidR="007C66BC">
        <w:rPr>
          <w:rFonts w:eastAsia="Times New Roman" w:cstheme="minorHAnsi"/>
          <w:b/>
          <w:sz w:val="24"/>
          <w:szCs w:val="24"/>
          <w:lang w:eastAsia="pl-PL"/>
        </w:rPr>
        <w:t>7.</w:t>
      </w:r>
    </w:p>
    <w:p w14:paraId="4234318D" w14:textId="2AFA7C2E"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 xml:space="preserve">Strony umowy uprawnione są do zmiany cen jednostkowych materiałów eksploatacyjnych wskazanych w załączniku do umowy (Formularz cenowy), jeżeli poziom zmiany ceny materiałów lub kosztów związanych z realizacją </w:t>
      </w:r>
      <w:r w:rsidRPr="00D65E14">
        <w:rPr>
          <w:rFonts w:eastAsia="Calibri" w:cstheme="minorHAnsi"/>
          <w:b/>
          <w:bCs/>
          <w:sz w:val="24"/>
          <w:szCs w:val="24"/>
        </w:rPr>
        <w:t xml:space="preserve">zamówienia przekroczy: </w:t>
      </w:r>
      <w:r>
        <w:rPr>
          <w:rFonts w:eastAsia="Calibri" w:cstheme="minorHAnsi"/>
          <w:b/>
          <w:bCs/>
          <w:sz w:val="24"/>
          <w:szCs w:val="24"/>
        </w:rPr>
        <w:t>20</w:t>
      </w:r>
      <w:r w:rsidRPr="00D65E14">
        <w:rPr>
          <w:rFonts w:eastAsia="Calibri" w:cstheme="minorHAnsi"/>
          <w:b/>
          <w:bCs/>
          <w:sz w:val="24"/>
          <w:szCs w:val="24"/>
        </w:rPr>
        <w:t>%.</w:t>
      </w:r>
      <w:r w:rsidRPr="00D65E14">
        <w:rPr>
          <w:rFonts w:eastAsia="Calibri" w:cstheme="minorHAnsi"/>
          <w:sz w:val="24"/>
          <w:szCs w:val="24"/>
        </w:rPr>
        <w:t xml:space="preserve"> </w:t>
      </w:r>
    </w:p>
    <w:p w14:paraId="518146BA" w14:textId="675DD15A"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 xml:space="preserve">Przez poziom zmiany ceny materiałów lub kosztów związanych z realizacją zamówienia, o którym mowa wyżej, rozumie się średnią zmian miesięcznych wskaźników cen towarów i usług konsumpcyjnych, ustalanych przez Prezesa Głównego Urzędu Statystycznego (dla wyszczególnienia: „Inne towary i usługi”),  zwanego dalej „Wskaźnikiem GUS”, licząc za pełne miesiące kalendarzowe obowiązywania umowy. </w:t>
      </w:r>
    </w:p>
    <w:p w14:paraId="67833319" w14:textId="38FC08ED"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 xml:space="preserve">Wskaźnik waloryzacji zwany dalej „Wskaźnikiem G”, wyliczony zostanie jako średnia wskaźników GUS publikowanych z okresu pełnych miesięcy kalendarzowych obowiązywania umowy.  </w:t>
      </w:r>
    </w:p>
    <w:p w14:paraId="2F4C24A5" w14:textId="77777777" w:rsidR="00D65E14" w:rsidRP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Ceny jednostkowe materiałów eksploatacyjnych (</w:t>
      </w:r>
      <w:proofErr w:type="spellStart"/>
      <w:r w:rsidRPr="00D65E14">
        <w:rPr>
          <w:rFonts w:eastAsia="Calibri" w:cstheme="minorHAnsi"/>
          <w:sz w:val="24"/>
          <w:szCs w:val="24"/>
        </w:rPr>
        <w:t>C</w:t>
      </w:r>
      <w:r w:rsidRPr="00D65E14">
        <w:rPr>
          <w:rFonts w:eastAsia="Calibri" w:cstheme="minorHAnsi"/>
          <w:sz w:val="24"/>
          <w:szCs w:val="24"/>
          <w:vertAlign w:val="subscript"/>
        </w:rPr>
        <w:t>x</w:t>
      </w:r>
      <w:proofErr w:type="spellEnd"/>
      <w:r w:rsidRPr="00D65E14">
        <w:rPr>
          <w:rFonts w:eastAsia="Calibri" w:cstheme="minorHAnsi"/>
          <w:sz w:val="24"/>
          <w:szCs w:val="24"/>
        </w:rPr>
        <w:t>) określone w formularzu cenowym, mogą ulec zmianie o kwotę (</w:t>
      </w:r>
      <w:proofErr w:type="spellStart"/>
      <w:r w:rsidRPr="00D65E14">
        <w:rPr>
          <w:rFonts w:eastAsia="Calibri" w:cstheme="minorHAnsi"/>
          <w:sz w:val="24"/>
          <w:szCs w:val="24"/>
        </w:rPr>
        <w:t>Kz</w:t>
      </w:r>
      <w:r w:rsidRPr="00D65E14">
        <w:rPr>
          <w:rFonts w:eastAsia="Calibri" w:cstheme="minorHAnsi"/>
          <w:sz w:val="24"/>
          <w:szCs w:val="24"/>
          <w:vertAlign w:val="subscript"/>
        </w:rPr>
        <w:t>x</w:t>
      </w:r>
      <w:proofErr w:type="spellEnd"/>
      <w:r w:rsidRPr="00D65E14">
        <w:rPr>
          <w:rFonts w:eastAsia="Calibri" w:cstheme="minorHAnsi"/>
          <w:sz w:val="24"/>
          <w:szCs w:val="24"/>
        </w:rPr>
        <w:t>) odpowiadającą iloczynowi ceny jednostkowej (</w:t>
      </w:r>
      <w:proofErr w:type="spellStart"/>
      <w:r w:rsidRPr="00D65E14">
        <w:rPr>
          <w:rFonts w:eastAsia="Calibri" w:cstheme="minorHAnsi"/>
          <w:sz w:val="24"/>
          <w:szCs w:val="24"/>
        </w:rPr>
        <w:t>C</w:t>
      </w:r>
      <w:r w:rsidRPr="00D65E14">
        <w:rPr>
          <w:rFonts w:eastAsia="Calibri" w:cstheme="minorHAnsi"/>
          <w:sz w:val="24"/>
          <w:szCs w:val="24"/>
          <w:vertAlign w:val="subscript"/>
        </w:rPr>
        <w:t>x</w:t>
      </w:r>
      <w:proofErr w:type="spellEnd"/>
      <w:r w:rsidRPr="00D65E14">
        <w:rPr>
          <w:rFonts w:eastAsia="Calibri" w:cstheme="minorHAnsi"/>
          <w:sz w:val="24"/>
          <w:szCs w:val="24"/>
        </w:rPr>
        <w:t xml:space="preserve">) i Wskaźnika G, wg wzoru:  </w:t>
      </w:r>
    </w:p>
    <w:p w14:paraId="17268A43" w14:textId="77777777" w:rsidR="00D65E14" w:rsidRPr="00D65E14" w:rsidRDefault="00D65E14" w:rsidP="00D65E14">
      <w:pPr>
        <w:autoSpaceDE w:val="0"/>
        <w:autoSpaceDN w:val="0"/>
        <w:adjustRightInd w:val="0"/>
        <w:spacing w:after="0" w:line="360" w:lineRule="auto"/>
        <w:ind w:left="567"/>
        <w:rPr>
          <w:rFonts w:eastAsia="Calibri" w:cstheme="minorHAnsi"/>
          <w:sz w:val="24"/>
          <w:szCs w:val="24"/>
        </w:rPr>
      </w:pPr>
      <w:proofErr w:type="spellStart"/>
      <w:r w:rsidRPr="00D65E14">
        <w:rPr>
          <w:rFonts w:eastAsia="Calibri" w:cstheme="minorHAnsi"/>
          <w:sz w:val="24"/>
          <w:szCs w:val="24"/>
        </w:rPr>
        <w:t>C</w:t>
      </w:r>
      <w:r w:rsidRPr="00D65E14">
        <w:rPr>
          <w:rFonts w:eastAsia="Calibri" w:cstheme="minorHAnsi"/>
          <w:sz w:val="24"/>
          <w:szCs w:val="24"/>
          <w:vertAlign w:val="subscript"/>
        </w:rPr>
        <w:t>x</w:t>
      </w:r>
      <w:proofErr w:type="spellEnd"/>
      <w:r w:rsidRPr="00D65E14">
        <w:rPr>
          <w:rFonts w:eastAsia="Calibri" w:cstheme="minorHAnsi"/>
          <w:sz w:val="24"/>
          <w:szCs w:val="24"/>
          <w:vertAlign w:val="subscript"/>
        </w:rPr>
        <w:t>`</w:t>
      </w:r>
      <w:r w:rsidRPr="00D65E14">
        <w:rPr>
          <w:rFonts w:eastAsia="Calibri" w:cstheme="minorHAnsi"/>
          <w:sz w:val="24"/>
          <w:szCs w:val="24"/>
        </w:rPr>
        <w:t xml:space="preserve"> = </w:t>
      </w:r>
      <w:proofErr w:type="spellStart"/>
      <w:r w:rsidRPr="00D65E14">
        <w:rPr>
          <w:rFonts w:eastAsia="Calibri" w:cstheme="minorHAnsi"/>
          <w:sz w:val="24"/>
          <w:szCs w:val="24"/>
        </w:rPr>
        <w:t>C</w:t>
      </w:r>
      <w:r w:rsidRPr="00D65E14">
        <w:rPr>
          <w:rFonts w:eastAsia="Calibri" w:cstheme="minorHAnsi"/>
          <w:sz w:val="24"/>
          <w:szCs w:val="24"/>
          <w:vertAlign w:val="subscript"/>
        </w:rPr>
        <w:t>x</w:t>
      </w:r>
      <w:proofErr w:type="spellEnd"/>
      <w:r w:rsidRPr="00D65E14">
        <w:rPr>
          <w:rFonts w:eastAsia="Calibri" w:cstheme="minorHAnsi"/>
          <w:sz w:val="24"/>
          <w:szCs w:val="24"/>
        </w:rPr>
        <w:t xml:space="preserve"> + </w:t>
      </w:r>
      <w:proofErr w:type="spellStart"/>
      <w:r w:rsidRPr="00D65E14">
        <w:rPr>
          <w:rFonts w:eastAsia="Calibri" w:cstheme="minorHAnsi"/>
          <w:sz w:val="24"/>
          <w:szCs w:val="24"/>
        </w:rPr>
        <w:t>Kz</w:t>
      </w:r>
      <w:proofErr w:type="spellEnd"/>
      <w:r w:rsidRPr="00D65E14">
        <w:rPr>
          <w:rFonts w:eastAsia="Calibri" w:cstheme="minorHAnsi"/>
          <w:sz w:val="24"/>
          <w:szCs w:val="24"/>
        </w:rPr>
        <w:t xml:space="preserve">;   </w:t>
      </w:r>
    </w:p>
    <w:p w14:paraId="3C92E848" w14:textId="77777777" w:rsidR="00D65E14" w:rsidRPr="00D65E14" w:rsidRDefault="00D65E14" w:rsidP="00D65E14">
      <w:pPr>
        <w:autoSpaceDE w:val="0"/>
        <w:autoSpaceDN w:val="0"/>
        <w:adjustRightInd w:val="0"/>
        <w:spacing w:after="0" w:line="360" w:lineRule="auto"/>
        <w:ind w:left="567"/>
        <w:rPr>
          <w:rFonts w:eastAsia="Calibri" w:cstheme="minorHAnsi"/>
          <w:sz w:val="24"/>
          <w:szCs w:val="24"/>
        </w:rPr>
      </w:pPr>
      <w:proofErr w:type="spellStart"/>
      <w:r w:rsidRPr="00D65E14">
        <w:rPr>
          <w:rFonts w:eastAsia="Calibri" w:cstheme="minorHAnsi"/>
          <w:sz w:val="24"/>
          <w:szCs w:val="24"/>
        </w:rPr>
        <w:t>C</w:t>
      </w:r>
      <w:r w:rsidRPr="00D65E14">
        <w:rPr>
          <w:rFonts w:eastAsia="Calibri" w:cstheme="minorHAnsi"/>
          <w:sz w:val="24"/>
          <w:szCs w:val="24"/>
          <w:vertAlign w:val="subscript"/>
        </w:rPr>
        <w:t>x</w:t>
      </w:r>
      <w:proofErr w:type="spellEnd"/>
      <w:r w:rsidRPr="00D65E14">
        <w:rPr>
          <w:rFonts w:eastAsia="Calibri" w:cstheme="minorHAnsi"/>
          <w:sz w:val="24"/>
          <w:szCs w:val="24"/>
          <w:vertAlign w:val="subscript"/>
        </w:rPr>
        <w:t>`</w:t>
      </w:r>
      <w:r w:rsidRPr="00D65E14">
        <w:rPr>
          <w:rFonts w:eastAsia="Calibri" w:cstheme="minorHAnsi"/>
          <w:sz w:val="24"/>
          <w:szCs w:val="24"/>
        </w:rPr>
        <w:t xml:space="preserve"> – Cena jednostkowa materiału eksploatacyjnego po waloryzacji;  </w:t>
      </w:r>
    </w:p>
    <w:p w14:paraId="6AE5F7FB" w14:textId="77777777" w:rsidR="00D65E14" w:rsidRPr="00D65E14" w:rsidRDefault="00D65E14" w:rsidP="00D65E14">
      <w:pPr>
        <w:autoSpaceDE w:val="0"/>
        <w:autoSpaceDN w:val="0"/>
        <w:adjustRightInd w:val="0"/>
        <w:spacing w:after="0" w:line="360" w:lineRule="auto"/>
        <w:ind w:left="567"/>
        <w:rPr>
          <w:rFonts w:eastAsia="Calibri" w:cstheme="minorHAnsi"/>
          <w:sz w:val="24"/>
          <w:szCs w:val="24"/>
        </w:rPr>
      </w:pPr>
      <w:proofErr w:type="spellStart"/>
      <w:r w:rsidRPr="00D65E14">
        <w:rPr>
          <w:rFonts w:eastAsia="Calibri" w:cstheme="minorHAnsi"/>
          <w:sz w:val="24"/>
          <w:szCs w:val="24"/>
        </w:rPr>
        <w:t>C</w:t>
      </w:r>
      <w:r w:rsidRPr="00D65E14">
        <w:rPr>
          <w:rFonts w:eastAsia="Calibri" w:cstheme="minorHAnsi"/>
          <w:sz w:val="24"/>
          <w:szCs w:val="24"/>
          <w:vertAlign w:val="subscript"/>
        </w:rPr>
        <w:t>x</w:t>
      </w:r>
      <w:proofErr w:type="spellEnd"/>
      <w:r w:rsidRPr="00D65E14">
        <w:rPr>
          <w:rFonts w:eastAsia="Calibri" w:cstheme="minorHAnsi"/>
          <w:sz w:val="24"/>
          <w:szCs w:val="24"/>
        </w:rPr>
        <w:t xml:space="preserve"> – cena jednostkowa materiału eksploatacyjnego przed waloryzacją; </w:t>
      </w:r>
    </w:p>
    <w:p w14:paraId="1367529F" w14:textId="77777777" w:rsidR="00D65E14" w:rsidRPr="00D65E14" w:rsidRDefault="00D65E14" w:rsidP="00D65E14">
      <w:pPr>
        <w:autoSpaceDE w:val="0"/>
        <w:autoSpaceDN w:val="0"/>
        <w:adjustRightInd w:val="0"/>
        <w:spacing w:after="0" w:line="360" w:lineRule="auto"/>
        <w:ind w:left="567"/>
        <w:rPr>
          <w:rFonts w:eastAsia="Calibri" w:cstheme="minorHAnsi"/>
          <w:sz w:val="24"/>
          <w:szCs w:val="24"/>
        </w:rPr>
      </w:pPr>
      <w:proofErr w:type="spellStart"/>
      <w:r w:rsidRPr="00D65E14">
        <w:rPr>
          <w:rFonts w:eastAsia="Calibri" w:cstheme="minorHAnsi"/>
          <w:sz w:val="24"/>
          <w:szCs w:val="24"/>
        </w:rPr>
        <w:t>Kz</w:t>
      </w:r>
      <w:proofErr w:type="spellEnd"/>
      <w:r w:rsidRPr="00D65E14">
        <w:rPr>
          <w:rFonts w:eastAsia="Calibri" w:cstheme="minorHAnsi"/>
          <w:sz w:val="24"/>
          <w:szCs w:val="24"/>
        </w:rPr>
        <w:t xml:space="preserve"> – kwota, o którą zmieniona będzie cena jednostkowa materiału eksploatacyjnego w przypadku waloryzacji. </w:t>
      </w:r>
    </w:p>
    <w:p w14:paraId="7DD949BE" w14:textId="77777777" w:rsidR="00D65E14" w:rsidRPr="00D65E14" w:rsidRDefault="00D65E14" w:rsidP="00D65E14">
      <w:pPr>
        <w:autoSpaceDE w:val="0"/>
        <w:autoSpaceDN w:val="0"/>
        <w:adjustRightInd w:val="0"/>
        <w:spacing w:after="0" w:line="360" w:lineRule="auto"/>
        <w:ind w:left="567"/>
        <w:rPr>
          <w:rFonts w:eastAsia="Calibri" w:cstheme="minorHAnsi"/>
          <w:sz w:val="24"/>
          <w:szCs w:val="24"/>
        </w:rPr>
      </w:pPr>
      <w:proofErr w:type="spellStart"/>
      <w:r w:rsidRPr="00D65E14">
        <w:rPr>
          <w:rFonts w:eastAsia="Calibri" w:cstheme="minorHAnsi"/>
          <w:sz w:val="24"/>
          <w:szCs w:val="24"/>
        </w:rPr>
        <w:t>Kz</w:t>
      </w:r>
      <w:proofErr w:type="spellEnd"/>
      <w:r w:rsidRPr="00D65E14">
        <w:rPr>
          <w:rFonts w:eastAsia="Calibri" w:cstheme="minorHAnsi"/>
          <w:sz w:val="24"/>
          <w:szCs w:val="24"/>
        </w:rPr>
        <w:t xml:space="preserve"> = </w:t>
      </w:r>
      <w:proofErr w:type="spellStart"/>
      <w:r w:rsidRPr="00D65E14">
        <w:rPr>
          <w:rFonts w:eastAsia="Calibri" w:cstheme="minorHAnsi"/>
          <w:sz w:val="24"/>
          <w:szCs w:val="24"/>
        </w:rPr>
        <w:t>C</w:t>
      </w:r>
      <w:r w:rsidRPr="00D65E14">
        <w:rPr>
          <w:rFonts w:eastAsia="Calibri" w:cstheme="minorHAnsi"/>
          <w:sz w:val="24"/>
          <w:szCs w:val="24"/>
          <w:vertAlign w:val="subscript"/>
        </w:rPr>
        <w:t>x</w:t>
      </w:r>
      <w:proofErr w:type="spellEnd"/>
      <w:r w:rsidRPr="00D65E14">
        <w:rPr>
          <w:rFonts w:eastAsia="Calibri" w:cstheme="minorHAnsi"/>
          <w:sz w:val="24"/>
          <w:szCs w:val="24"/>
        </w:rPr>
        <w:t xml:space="preserve">*G </w:t>
      </w:r>
    </w:p>
    <w:p w14:paraId="13EEEFC5" w14:textId="77777777" w:rsidR="00D65E14" w:rsidRPr="00D65E14" w:rsidRDefault="00D65E14" w:rsidP="00D65E14">
      <w:pPr>
        <w:autoSpaceDE w:val="0"/>
        <w:autoSpaceDN w:val="0"/>
        <w:adjustRightInd w:val="0"/>
        <w:spacing w:after="0" w:line="360" w:lineRule="auto"/>
        <w:ind w:left="567"/>
        <w:rPr>
          <w:rFonts w:eastAsia="Calibri" w:cstheme="minorHAnsi"/>
          <w:sz w:val="24"/>
          <w:szCs w:val="24"/>
        </w:rPr>
      </w:pPr>
      <w:r w:rsidRPr="00D65E14">
        <w:rPr>
          <w:rFonts w:eastAsia="Calibri" w:cstheme="minorHAnsi"/>
          <w:sz w:val="24"/>
          <w:szCs w:val="24"/>
        </w:rPr>
        <w:t xml:space="preserve">G – Wskaźnik waloryzacji, liczony jako średnia wskaźników GUS publikowanych z okresu pełnych miesięcy kalendarzowych obowiązywania umowy; </w:t>
      </w:r>
    </w:p>
    <w:p w14:paraId="507101DA" w14:textId="5A8BBDE2"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lastRenderedPageBreak/>
        <w:t xml:space="preserve">Waloryzacja dotyczy cen materiałów eksploatacyjnych, których zlecenie dostawy i dostawa nastąpi po zatwierdzeniu przez Strony umowy wniosku waloryzacyjnego, zgodnie z </w:t>
      </w:r>
      <w:r>
        <w:rPr>
          <w:rFonts w:eastAsia="Calibri" w:cstheme="minorHAnsi"/>
          <w:sz w:val="24"/>
          <w:szCs w:val="24"/>
        </w:rPr>
        <w:t xml:space="preserve">ust. 6 niniejszego paragrafu </w:t>
      </w:r>
      <w:r w:rsidRPr="00D65E14">
        <w:rPr>
          <w:rFonts w:eastAsia="Calibri" w:cstheme="minorHAnsi"/>
          <w:sz w:val="24"/>
          <w:szCs w:val="24"/>
        </w:rPr>
        <w:t xml:space="preserve">i podpisaniu stosownego aneksu do umowy. </w:t>
      </w:r>
    </w:p>
    <w:p w14:paraId="1A60E542" w14:textId="2006955C"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 xml:space="preserve">Każdej ze </w:t>
      </w:r>
      <w:r>
        <w:rPr>
          <w:rFonts w:eastAsia="Calibri" w:cstheme="minorHAnsi"/>
          <w:sz w:val="24"/>
          <w:szCs w:val="24"/>
        </w:rPr>
        <w:t>S</w:t>
      </w:r>
      <w:r w:rsidRPr="00D65E14">
        <w:rPr>
          <w:rFonts w:eastAsia="Calibri" w:cstheme="minorHAnsi"/>
          <w:sz w:val="24"/>
          <w:szCs w:val="24"/>
        </w:rPr>
        <w:t>tron umowy przysługuje możliwość jednokrotnej waloryzacji cen jednostkowych materiałów eksploatacyjnych, przy czym wniosek o waloryzację cen może zostać złożony nie wcześniej niż po 6 miesiącach</w:t>
      </w:r>
      <w:r>
        <w:rPr>
          <w:rFonts w:eastAsia="Calibri" w:cstheme="minorHAnsi"/>
          <w:sz w:val="24"/>
          <w:szCs w:val="24"/>
        </w:rPr>
        <w:t xml:space="preserve"> kalendarzowych</w:t>
      </w:r>
      <w:r w:rsidRPr="00D65E14">
        <w:rPr>
          <w:rFonts w:eastAsia="Calibri" w:cstheme="minorHAnsi"/>
          <w:sz w:val="24"/>
          <w:szCs w:val="24"/>
        </w:rPr>
        <w:t xml:space="preserve"> od daty zawarcia umowy. </w:t>
      </w:r>
    </w:p>
    <w:p w14:paraId="1247DF62" w14:textId="5D251135"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Pr>
          <w:rFonts w:eastAsia="Calibri" w:cstheme="minorHAnsi"/>
          <w:sz w:val="24"/>
          <w:szCs w:val="24"/>
        </w:rPr>
        <w:t>M</w:t>
      </w:r>
      <w:r w:rsidRPr="00D65E14">
        <w:rPr>
          <w:rFonts w:eastAsia="Calibri" w:cstheme="minorHAnsi"/>
          <w:sz w:val="24"/>
          <w:szCs w:val="24"/>
        </w:rPr>
        <w:t xml:space="preserve">aksymalna wartość zmiany ceny jednostkowej danego materiału eksploatacyjnego, jaką dopuszcza Zamawiający w efekcie zastosowania postanowień o zasadach wprowadzania zmiany wysokości ceny wynosi </w:t>
      </w:r>
      <w:r>
        <w:rPr>
          <w:rFonts w:eastAsia="Calibri" w:cstheme="minorHAnsi"/>
          <w:sz w:val="24"/>
          <w:szCs w:val="24"/>
        </w:rPr>
        <w:t xml:space="preserve">5 </w:t>
      </w:r>
      <w:r w:rsidRPr="00D65E14">
        <w:rPr>
          <w:rFonts w:eastAsia="Calibri" w:cstheme="minorHAnsi"/>
          <w:sz w:val="24"/>
          <w:szCs w:val="24"/>
        </w:rPr>
        <w:t xml:space="preserve">% ceny jednostkowej tego materiału eksploatacyjnego. </w:t>
      </w:r>
    </w:p>
    <w:p w14:paraId="6A51743D" w14:textId="2F903ADE"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 xml:space="preserve">Początkowym terminem ustalenia zmiany cen materiałów eksploatacyjnych jest data zawarcia umowy.* </w:t>
      </w:r>
    </w:p>
    <w:p w14:paraId="51E5267E" w14:textId="4C5E9C8B"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 xml:space="preserve">W przypadku likwidacji Wskaźnika GUS, lub zmiany podmiotu, który urzędowo go ustala, mechanizm, o którym mowa w </w:t>
      </w:r>
      <w:r>
        <w:rPr>
          <w:rFonts w:eastAsia="Calibri" w:cstheme="minorHAnsi"/>
          <w:sz w:val="24"/>
          <w:szCs w:val="24"/>
        </w:rPr>
        <w:t>ust. 2 - 8</w:t>
      </w:r>
      <w:r w:rsidRPr="00D65E14">
        <w:rPr>
          <w:rFonts w:eastAsia="Calibri" w:cstheme="minorHAnsi"/>
          <w:sz w:val="24"/>
          <w:szCs w:val="24"/>
        </w:rPr>
        <w:t xml:space="preserve"> stosuje się odpowiednio do wskaźnika i podmiotu, który zgodnie z odpowiednimi przepisami prawa zastąpi dotychczasowy Wskaźnik GUS lub podmiot. </w:t>
      </w:r>
    </w:p>
    <w:p w14:paraId="5F02A3E9" w14:textId="4FC56492"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 xml:space="preserve">Każda ze Stron może wystąpić do drugiej Strony z wnioskiem o zmianę cen jednostkowych materiałów eksploatacyjnych, wraz z uzasadnieniem zawierającym szczegółowe wyliczenie kwot, o jakie poszczególne ceny powinny ulec zmianie, oraz wskazaniem daty, od której nastąpiła bądź nastąpi zmiana wysokości kosztów wykonania umowy uzasadniająca zmianę cen jednostkowych. </w:t>
      </w:r>
    </w:p>
    <w:p w14:paraId="03571051" w14:textId="70A34EA9" w:rsid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 xml:space="preserve">W terminie 14 dni roboczych od dnia przekazania wniosku, o którym mowa </w:t>
      </w:r>
      <w:r>
        <w:rPr>
          <w:rFonts w:eastAsia="Calibri" w:cstheme="minorHAnsi"/>
          <w:sz w:val="24"/>
          <w:szCs w:val="24"/>
        </w:rPr>
        <w:t>w ust.6</w:t>
      </w:r>
      <w:r w:rsidRPr="00D65E14">
        <w:rPr>
          <w:rFonts w:eastAsia="Calibri" w:cstheme="minorHAnsi"/>
          <w:sz w:val="24"/>
          <w:szCs w:val="24"/>
        </w:rPr>
        <w:t xml:space="preserve">, Strona, która otrzymała wniosek, przekaże drugiej Stronie informację o zakresie, w jakim zatwierdza wniosek, oraz wskaże kwoty, o które ceny jednostkowe materiałów eksploatacyjnych powinny ulec zmianie, albo informację o niezatwierdzeniu wniosku wraz z uzasadnieniem. </w:t>
      </w:r>
    </w:p>
    <w:p w14:paraId="3E19B1C4" w14:textId="022AF780" w:rsidR="00D65E14" w:rsidRPr="00D65E14" w:rsidRDefault="00D65E14" w:rsidP="00D65E14">
      <w:pPr>
        <w:pStyle w:val="Akapitzlist"/>
        <w:numPr>
          <w:ilvl w:val="3"/>
          <w:numId w:val="6"/>
        </w:numPr>
        <w:autoSpaceDE w:val="0"/>
        <w:autoSpaceDN w:val="0"/>
        <w:adjustRightInd w:val="0"/>
        <w:spacing w:after="0" w:line="360" w:lineRule="auto"/>
        <w:ind w:left="357" w:hanging="357"/>
        <w:rPr>
          <w:rFonts w:eastAsia="Calibri" w:cstheme="minorHAnsi"/>
          <w:sz w:val="24"/>
          <w:szCs w:val="24"/>
        </w:rPr>
      </w:pPr>
      <w:r w:rsidRPr="00D65E14">
        <w:rPr>
          <w:rFonts w:eastAsia="Calibri" w:cstheme="minorHAnsi"/>
          <w:sz w:val="24"/>
          <w:szCs w:val="24"/>
        </w:rPr>
        <w:t xml:space="preserve">W przypadku otrzymania przez Stronę informacji o niezatwierdzeniu wniosku lub częściowym zatwierdzeniu wniosku Strona ta może ponownie wystąpić z wnioskiem, o którym mowa w </w:t>
      </w:r>
      <w:r>
        <w:rPr>
          <w:rFonts w:eastAsia="Calibri" w:cstheme="minorHAnsi"/>
          <w:sz w:val="24"/>
          <w:szCs w:val="24"/>
        </w:rPr>
        <w:t xml:space="preserve">ust.6. </w:t>
      </w:r>
      <w:r w:rsidRPr="00D65E14">
        <w:rPr>
          <w:rFonts w:eastAsia="Calibri" w:cstheme="minorHAnsi"/>
          <w:sz w:val="24"/>
          <w:szCs w:val="24"/>
        </w:rPr>
        <w:t xml:space="preserve"> </w:t>
      </w:r>
    </w:p>
    <w:p w14:paraId="7AC58AD6" w14:textId="77777777" w:rsidR="00D65E14" w:rsidRPr="00D65E14" w:rsidRDefault="00D65E14" w:rsidP="00D65E14">
      <w:pPr>
        <w:autoSpaceDE w:val="0"/>
        <w:autoSpaceDN w:val="0"/>
        <w:adjustRightInd w:val="0"/>
        <w:spacing w:after="0" w:line="360" w:lineRule="auto"/>
        <w:rPr>
          <w:rFonts w:eastAsia="Calibri" w:cstheme="minorHAnsi"/>
          <w:sz w:val="24"/>
          <w:szCs w:val="24"/>
        </w:rPr>
      </w:pPr>
      <w:r w:rsidRPr="00D65E14">
        <w:rPr>
          <w:rFonts w:eastAsia="Calibri" w:cstheme="minorHAnsi"/>
          <w:sz w:val="24"/>
          <w:szCs w:val="24"/>
        </w:rPr>
        <w:lastRenderedPageBreak/>
        <w:t xml:space="preserve"> (* Jeżeli umowa zostanie zawarta po upływie 180 dni od dnia upływu terminu składania ofert, początkowym terminem ustalenia zmiany wynagrodzenia będzie dzień otwarcia ofert). </w:t>
      </w:r>
    </w:p>
    <w:p w14:paraId="011835C3" w14:textId="77777777" w:rsidR="00C35B12" w:rsidRPr="00AB6844" w:rsidRDefault="00C35B12" w:rsidP="00AB6844">
      <w:pPr>
        <w:autoSpaceDE w:val="0"/>
        <w:autoSpaceDN w:val="0"/>
        <w:adjustRightInd w:val="0"/>
        <w:spacing w:after="0" w:line="360" w:lineRule="auto"/>
        <w:rPr>
          <w:rFonts w:eastAsia="Times New Roman" w:cstheme="minorHAnsi"/>
          <w:b/>
          <w:sz w:val="24"/>
          <w:szCs w:val="24"/>
          <w:lang w:eastAsia="pl-PL"/>
        </w:rPr>
      </w:pPr>
    </w:p>
    <w:p w14:paraId="0CE04FE7" w14:textId="1D92E4E2" w:rsidR="007324EE" w:rsidRPr="00AB6844" w:rsidRDefault="007324EE" w:rsidP="00AB6844">
      <w:pPr>
        <w:autoSpaceDE w:val="0"/>
        <w:autoSpaceDN w:val="0"/>
        <w:adjustRightInd w:val="0"/>
        <w:spacing w:after="0" w:line="360" w:lineRule="auto"/>
        <w:rPr>
          <w:rFonts w:eastAsia="Times New Roman" w:cstheme="minorHAnsi"/>
          <w:b/>
          <w:sz w:val="24"/>
          <w:szCs w:val="24"/>
          <w:lang w:eastAsia="pl-PL"/>
        </w:rPr>
      </w:pPr>
      <w:r w:rsidRPr="00AB6844">
        <w:rPr>
          <w:rFonts w:eastAsia="Times New Roman" w:cstheme="minorHAnsi"/>
          <w:b/>
          <w:sz w:val="24"/>
          <w:szCs w:val="24"/>
          <w:lang w:eastAsia="pl-PL"/>
        </w:rPr>
        <w:t>§</w:t>
      </w:r>
      <w:r w:rsidR="009901BB">
        <w:rPr>
          <w:rFonts w:eastAsia="Times New Roman" w:cstheme="minorHAnsi"/>
          <w:b/>
          <w:sz w:val="24"/>
          <w:szCs w:val="24"/>
          <w:lang w:eastAsia="pl-PL"/>
        </w:rPr>
        <w:t>8.</w:t>
      </w:r>
    </w:p>
    <w:p w14:paraId="264E1C1E" w14:textId="77777777" w:rsidR="00D96B33" w:rsidRPr="00D96B33" w:rsidRDefault="00D96B33" w:rsidP="00D96B33">
      <w:pPr>
        <w:numPr>
          <w:ilvl w:val="0"/>
          <w:numId w:val="30"/>
        </w:numPr>
        <w:shd w:val="clear" w:color="auto" w:fill="FFFFFF"/>
        <w:suppressAutoHyphens/>
        <w:spacing w:after="0" w:line="360" w:lineRule="auto"/>
        <w:ind w:left="357" w:hanging="357"/>
        <w:rPr>
          <w:rFonts w:ascii="Calibri" w:eastAsia="Times New Roman" w:hAnsi="Calibri" w:cs="Calibri"/>
          <w:b/>
          <w:spacing w:val="-1"/>
          <w:kern w:val="2"/>
          <w:sz w:val="24"/>
          <w:szCs w:val="24"/>
          <w:lang w:eastAsia="ar-SA"/>
        </w:rPr>
      </w:pPr>
      <w:r w:rsidRPr="00D96B33">
        <w:rPr>
          <w:rFonts w:ascii="Calibri" w:eastAsia="Times New Roman" w:hAnsi="Calibri" w:cs="Calibri"/>
          <w:kern w:val="2"/>
          <w:sz w:val="24"/>
          <w:szCs w:val="24"/>
          <w:lang w:eastAsia="ar-SA"/>
        </w:rPr>
        <w:t>Wykonawca zapłaci Zamawiającemu kary umowne w następującej wysokości:</w:t>
      </w:r>
    </w:p>
    <w:p w14:paraId="1D9960A0" w14:textId="327CCA88" w:rsidR="00D96B33" w:rsidRPr="00D96B33" w:rsidRDefault="00D96B33" w:rsidP="00D96B33">
      <w:pPr>
        <w:numPr>
          <w:ilvl w:val="0"/>
          <w:numId w:val="31"/>
        </w:numPr>
        <w:shd w:val="clear" w:color="auto" w:fill="FFFFFF"/>
        <w:suppressAutoHyphens/>
        <w:spacing w:after="0" w:line="360" w:lineRule="auto"/>
        <w:ind w:left="1071" w:hanging="357"/>
        <w:rPr>
          <w:rFonts w:ascii="Calibri" w:eastAsia="Times New Roman" w:hAnsi="Calibri" w:cs="Calibri"/>
          <w:b/>
          <w:spacing w:val="-1"/>
          <w:kern w:val="2"/>
          <w:sz w:val="24"/>
          <w:szCs w:val="24"/>
          <w:lang w:eastAsia="ar-SA"/>
        </w:rPr>
      </w:pPr>
      <w:r w:rsidRPr="00D96B33">
        <w:rPr>
          <w:rFonts w:ascii="Calibri" w:eastAsia="Times New Roman" w:hAnsi="Calibri" w:cs="Calibri"/>
          <w:kern w:val="2"/>
          <w:sz w:val="24"/>
          <w:szCs w:val="24"/>
          <w:lang w:eastAsia="ar-SA"/>
        </w:rPr>
        <w:t xml:space="preserve">za odstąpienie od umowy z winy Wykonawcy – </w:t>
      </w:r>
      <w:r>
        <w:rPr>
          <w:rFonts w:ascii="Calibri" w:eastAsia="Times New Roman" w:hAnsi="Calibri" w:cs="Calibri"/>
          <w:kern w:val="2"/>
          <w:sz w:val="24"/>
          <w:szCs w:val="24"/>
          <w:lang w:eastAsia="ar-SA"/>
        </w:rPr>
        <w:t>1</w:t>
      </w:r>
      <w:r w:rsidRPr="00D96B33">
        <w:rPr>
          <w:rFonts w:ascii="Calibri" w:eastAsia="Times New Roman" w:hAnsi="Calibri" w:cs="Calibri"/>
          <w:kern w:val="2"/>
          <w:sz w:val="24"/>
          <w:szCs w:val="24"/>
          <w:lang w:eastAsia="ar-SA"/>
        </w:rPr>
        <w:t xml:space="preserve">5 % wartości brutto przedmiotu umowy, o której mowa w § </w:t>
      </w:r>
      <w:r>
        <w:rPr>
          <w:rFonts w:ascii="Calibri" w:eastAsia="Times New Roman" w:hAnsi="Calibri" w:cs="Calibri"/>
          <w:kern w:val="2"/>
          <w:sz w:val="24"/>
          <w:szCs w:val="24"/>
          <w:lang w:eastAsia="ar-SA"/>
        </w:rPr>
        <w:t>4</w:t>
      </w:r>
      <w:r w:rsidRPr="00D96B33">
        <w:rPr>
          <w:rFonts w:ascii="Calibri" w:eastAsia="Times New Roman" w:hAnsi="Calibri" w:cs="Calibri"/>
          <w:kern w:val="2"/>
          <w:sz w:val="24"/>
          <w:szCs w:val="24"/>
          <w:lang w:eastAsia="ar-SA"/>
        </w:rPr>
        <w:t xml:space="preserve"> ust. 1 umowy;</w:t>
      </w:r>
    </w:p>
    <w:p w14:paraId="201C96AB" w14:textId="048D41A4" w:rsidR="00D96B33" w:rsidRPr="00D96B33" w:rsidRDefault="00D96B33" w:rsidP="00D96B33">
      <w:pPr>
        <w:numPr>
          <w:ilvl w:val="0"/>
          <w:numId w:val="31"/>
        </w:numPr>
        <w:shd w:val="clear" w:color="auto" w:fill="FFFFFF"/>
        <w:suppressAutoHyphens/>
        <w:spacing w:after="0" w:line="360" w:lineRule="auto"/>
        <w:ind w:left="1071" w:hanging="357"/>
        <w:rPr>
          <w:rFonts w:ascii="Calibri" w:eastAsia="Times New Roman" w:hAnsi="Calibri" w:cs="Calibri"/>
          <w:b/>
          <w:spacing w:val="-1"/>
          <w:kern w:val="2"/>
          <w:sz w:val="24"/>
          <w:szCs w:val="24"/>
          <w:lang w:eastAsia="ar-SA"/>
        </w:rPr>
      </w:pPr>
      <w:r w:rsidRPr="00D96B33">
        <w:rPr>
          <w:rFonts w:ascii="Calibri" w:eastAsia="Times New Roman" w:hAnsi="Calibri" w:cs="Calibri"/>
          <w:kern w:val="2"/>
          <w:sz w:val="24"/>
          <w:szCs w:val="24"/>
          <w:lang w:eastAsia="ar-SA"/>
        </w:rPr>
        <w:t>za zwłokę w terminie dostawy z winy Wykonawcy – 1 % ceny brutto niedostarczon</w:t>
      </w:r>
      <w:r w:rsidR="009901BB">
        <w:rPr>
          <w:rFonts w:ascii="Calibri" w:eastAsia="Times New Roman" w:hAnsi="Calibri" w:cs="Calibri"/>
          <w:kern w:val="2"/>
          <w:sz w:val="24"/>
          <w:szCs w:val="24"/>
          <w:lang w:eastAsia="ar-SA"/>
        </w:rPr>
        <w:t>ych materiałów eksploatacyjnych</w:t>
      </w:r>
      <w:r w:rsidRPr="00D96B33">
        <w:rPr>
          <w:rFonts w:ascii="Calibri" w:eastAsia="Times New Roman" w:hAnsi="Calibri" w:cs="Calibri"/>
          <w:kern w:val="2"/>
          <w:sz w:val="24"/>
          <w:szCs w:val="24"/>
          <w:lang w:eastAsia="ar-SA"/>
        </w:rPr>
        <w:t xml:space="preserve">, za każdy dzień zwłoki w stosunku do wyznaczonego terminu dostawy, nie więcej niż </w:t>
      </w:r>
      <w:r>
        <w:rPr>
          <w:rFonts w:ascii="Calibri" w:eastAsia="Times New Roman" w:hAnsi="Calibri" w:cs="Calibri"/>
          <w:kern w:val="2"/>
          <w:sz w:val="24"/>
          <w:szCs w:val="24"/>
          <w:lang w:eastAsia="ar-SA"/>
        </w:rPr>
        <w:t xml:space="preserve">3 </w:t>
      </w:r>
      <w:r w:rsidRPr="00D96B33">
        <w:rPr>
          <w:rFonts w:ascii="Calibri" w:eastAsia="Times New Roman" w:hAnsi="Calibri" w:cs="Calibri"/>
          <w:kern w:val="2"/>
          <w:sz w:val="24"/>
          <w:szCs w:val="24"/>
          <w:lang w:eastAsia="ar-SA"/>
        </w:rPr>
        <w:t xml:space="preserve">% wartości brutto przedmiotu umowy, o której mowa w § </w:t>
      </w:r>
      <w:r>
        <w:rPr>
          <w:rFonts w:ascii="Calibri" w:eastAsia="Times New Roman" w:hAnsi="Calibri" w:cs="Calibri"/>
          <w:kern w:val="2"/>
          <w:sz w:val="24"/>
          <w:szCs w:val="24"/>
          <w:lang w:eastAsia="ar-SA"/>
        </w:rPr>
        <w:t>4</w:t>
      </w:r>
      <w:r w:rsidRPr="00D96B33">
        <w:rPr>
          <w:rFonts w:ascii="Calibri" w:eastAsia="Times New Roman" w:hAnsi="Calibri" w:cs="Calibri"/>
          <w:kern w:val="2"/>
          <w:sz w:val="24"/>
          <w:szCs w:val="24"/>
          <w:lang w:eastAsia="ar-SA"/>
        </w:rPr>
        <w:t xml:space="preserve"> ust. 1 umowy;</w:t>
      </w:r>
    </w:p>
    <w:p w14:paraId="03CCEEF9" w14:textId="3B03EDD2" w:rsidR="00D96B33" w:rsidRPr="00D96B33" w:rsidRDefault="00D96B33" w:rsidP="00D96B33">
      <w:pPr>
        <w:numPr>
          <w:ilvl w:val="0"/>
          <w:numId w:val="31"/>
        </w:numPr>
        <w:shd w:val="clear" w:color="auto" w:fill="FFFFFF"/>
        <w:suppressAutoHyphens/>
        <w:spacing w:after="0" w:line="360" w:lineRule="auto"/>
        <w:ind w:left="1071" w:hanging="357"/>
        <w:rPr>
          <w:rFonts w:ascii="Calibri" w:eastAsia="Times New Roman" w:hAnsi="Calibri" w:cs="Calibri"/>
          <w:b/>
          <w:spacing w:val="-1"/>
          <w:kern w:val="2"/>
          <w:sz w:val="24"/>
          <w:szCs w:val="24"/>
          <w:lang w:eastAsia="ar-SA"/>
        </w:rPr>
      </w:pPr>
      <w:r w:rsidRPr="00D96B33">
        <w:rPr>
          <w:rFonts w:ascii="Calibri" w:eastAsia="Times New Roman" w:hAnsi="Calibri" w:cs="Calibri"/>
          <w:kern w:val="2"/>
          <w:sz w:val="24"/>
          <w:szCs w:val="24"/>
          <w:lang w:eastAsia="ar-SA"/>
        </w:rPr>
        <w:t xml:space="preserve">za  zwłokę w czasie </w:t>
      </w:r>
      <w:r>
        <w:rPr>
          <w:rFonts w:ascii="Calibri" w:eastAsia="Times New Roman" w:hAnsi="Calibri" w:cs="Calibri"/>
          <w:kern w:val="2"/>
          <w:sz w:val="24"/>
          <w:szCs w:val="24"/>
          <w:lang w:eastAsia="ar-SA"/>
        </w:rPr>
        <w:t>wymiany wadliwego materiału eksploatacyjnego</w:t>
      </w:r>
      <w:r w:rsidRPr="00D96B33">
        <w:rPr>
          <w:rFonts w:ascii="Calibri" w:eastAsia="Times New Roman" w:hAnsi="Calibri" w:cs="Calibri"/>
          <w:kern w:val="2"/>
          <w:sz w:val="24"/>
          <w:szCs w:val="24"/>
          <w:lang w:eastAsia="ar-SA"/>
        </w:rPr>
        <w:t xml:space="preserve"> z winy Wykonawcy – 1 % ceny brutto, obejmującego wadliwy sprzęt za każdy dzień zwłoki w stosunku do czasu określonego w § </w:t>
      </w:r>
      <w:r>
        <w:rPr>
          <w:rFonts w:ascii="Calibri" w:eastAsia="Times New Roman" w:hAnsi="Calibri" w:cs="Calibri"/>
          <w:kern w:val="2"/>
          <w:sz w:val="24"/>
          <w:szCs w:val="24"/>
          <w:lang w:eastAsia="ar-SA"/>
        </w:rPr>
        <w:t>5</w:t>
      </w:r>
      <w:r w:rsidRPr="00D96B33">
        <w:rPr>
          <w:rFonts w:ascii="Calibri" w:eastAsia="Times New Roman" w:hAnsi="Calibri" w:cs="Calibri"/>
          <w:kern w:val="2"/>
          <w:sz w:val="24"/>
          <w:szCs w:val="24"/>
          <w:lang w:eastAsia="ar-SA"/>
        </w:rPr>
        <w:t xml:space="preserve"> niniejszej umowy, nie więcej niż 5% wartości brutto przedmiotu umowy, o której mowa w § </w:t>
      </w:r>
      <w:r>
        <w:rPr>
          <w:rFonts w:ascii="Calibri" w:eastAsia="Times New Roman" w:hAnsi="Calibri" w:cs="Calibri"/>
          <w:kern w:val="2"/>
          <w:sz w:val="24"/>
          <w:szCs w:val="24"/>
          <w:lang w:eastAsia="ar-SA"/>
        </w:rPr>
        <w:t>4</w:t>
      </w:r>
      <w:r w:rsidRPr="00D96B33">
        <w:rPr>
          <w:rFonts w:ascii="Calibri" w:eastAsia="Times New Roman" w:hAnsi="Calibri" w:cs="Calibri"/>
          <w:kern w:val="2"/>
          <w:sz w:val="24"/>
          <w:szCs w:val="24"/>
          <w:lang w:eastAsia="ar-SA"/>
        </w:rPr>
        <w:t xml:space="preserve"> ust. 1 umowy;</w:t>
      </w:r>
    </w:p>
    <w:p w14:paraId="425C3825" w14:textId="04FB7823" w:rsidR="00D96B33" w:rsidRPr="00D96B33" w:rsidRDefault="00D96B33" w:rsidP="00D96B33">
      <w:pPr>
        <w:numPr>
          <w:ilvl w:val="0"/>
          <w:numId w:val="31"/>
        </w:numPr>
        <w:shd w:val="clear" w:color="auto" w:fill="FFFFFF"/>
        <w:suppressAutoHyphens/>
        <w:spacing w:after="0" w:line="360" w:lineRule="auto"/>
        <w:ind w:left="1071" w:hanging="357"/>
        <w:rPr>
          <w:rFonts w:ascii="Calibri" w:eastAsia="Times New Roman" w:hAnsi="Calibri" w:cs="Calibri"/>
          <w:kern w:val="2"/>
          <w:sz w:val="24"/>
          <w:szCs w:val="24"/>
          <w:lang w:eastAsia="ar-SA"/>
        </w:rPr>
      </w:pPr>
      <w:r w:rsidRPr="00D96B33">
        <w:rPr>
          <w:rFonts w:ascii="Calibri" w:eastAsia="Times New Roman" w:hAnsi="Calibri" w:cs="Calibri"/>
          <w:kern w:val="2"/>
          <w:sz w:val="24"/>
          <w:szCs w:val="24"/>
          <w:lang w:eastAsia="ar-SA"/>
        </w:rPr>
        <w:t xml:space="preserve">w przypadku nienaprawienia urządzenia drukującego lub niedostarczenia nowego urządzenia drukującego, w okolicznościach o których jest mowa w § 3 ust. </w:t>
      </w:r>
      <w:r w:rsidR="009901BB">
        <w:rPr>
          <w:rFonts w:ascii="Calibri" w:eastAsia="Times New Roman" w:hAnsi="Calibri" w:cs="Calibri"/>
          <w:kern w:val="2"/>
          <w:sz w:val="24"/>
          <w:szCs w:val="24"/>
          <w:lang w:eastAsia="ar-SA"/>
        </w:rPr>
        <w:t>7</w:t>
      </w:r>
      <w:r w:rsidRPr="00D96B33">
        <w:rPr>
          <w:rFonts w:ascii="Calibri" w:eastAsia="Times New Roman" w:hAnsi="Calibri" w:cs="Calibri"/>
          <w:kern w:val="2"/>
          <w:sz w:val="24"/>
          <w:szCs w:val="24"/>
          <w:lang w:eastAsia="ar-SA"/>
        </w:rPr>
        <w:t xml:space="preserve"> umowy, w wysokości </w:t>
      </w:r>
      <w:r w:rsidR="009901BB">
        <w:rPr>
          <w:rFonts w:ascii="Calibri" w:eastAsia="Times New Roman" w:hAnsi="Calibri" w:cs="Calibri"/>
          <w:kern w:val="2"/>
          <w:sz w:val="24"/>
          <w:szCs w:val="24"/>
          <w:lang w:eastAsia="ar-SA"/>
        </w:rPr>
        <w:t>500,00</w:t>
      </w:r>
      <w:r w:rsidRPr="00D96B33">
        <w:rPr>
          <w:rFonts w:ascii="Calibri" w:eastAsia="Times New Roman" w:hAnsi="Calibri" w:cs="Calibri"/>
          <w:kern w:val="2"/>
          <w:sz w:val="24"/>
          <w:szCs w:val="24"/>
          <w:lang w:eastAsia="ar-SA"/>
        </w:rPr>
        <w:t xml:space="preserve"> złotych, za każdy dzień zwłoki w stosunku do terminu określonego w §3 ust. </w:t>
      </w:r>
      <w:r w:rsidR="009901BB">
        <w:rPr>
          <w:rFonts w:ascii="Calibri" w:eastAsia="Times New Roman" w:hAnsi="Calibri" w:cs="Calibri"/>
          <w:kern w:val="2"/>
          <w:sz w:val="24"/>
          <w:szCs w:val="24"/>
          <w:lang w:eastAsia="ar-SA"/>
        </w:rPr>
        <w:t>7</w:t>
      </w:r>
      <w:r w:rsidRPr="00D96B33">
        <w:rPr>
          <w:rFonts w:ascii="Calibri" w:eastAsia="Times New Roman" w:hAnsi="Calibri" w:cs="Calibri"/>
          <w:kern w:val="2"/>
          <w:sz w:val="24"/>
          <w:szCs w:val="24"/>
          <w:lang w:eastAsia="ar-SA"/>
        </w:rPr>
        <w:t xml:space="preserve"> umowy.  </w:t>
      </w:r>
    </w:p>
    <w:p w14:paraId="66E2AB12" w14:textId="53651D82" w:rsidR="00D96B33" w:rsidRPr="00D96B33" w:rsidRDefault="00D96B33" w:rsidP="00D96B33">
      <w:pPr>
        <w:numPr>
          <w:ilvl w:val="0"/>
          <w:numId w:val="31"/>
        </w:numPr>
        <w:shd w:val="clear" w:color="auto" w:fill="FFFFFF"/>
        <w:suppressAutoHyphens/>
        <w:spacing w:after="0" w:line="360" w:lineRule="auto"/>
        <w:ind w:left="1071" w:hanging="357"/>
        <w:rPr>
          <w:rFonts w:ascii="Calibri" w:eastAsia="Times New Roman" w:hAnsi="Calibri" w:cs="Calibri"/>
          <w:b/>
          <w:spacing w:val="-1"/>
          <w:kern w:val="2"/>
          <w:sz w:val="24"/>
          <w:szCs w:val="24"/>
          <w:lang w:eastAsia="ar-SA"/>
        </w:rPr>
      </w:pPr>
      <w:r w:rsidRPr="00D96B33">
        <w:rPr>
          <w:rFonts w:ascii="Calibri" w:eastAsia="Times New Roman" w:hAnsi="Calibri" w:cs="Calibri"/>
          <w:kern w:val="2"/>
          <w:sz w:val="24"/>
          <w:szCs w:val="24"/>
          <w:lang w:eastAsia="ar-SA"/>
        </w:rPr>
        <w:t xml:space="preserve">za każdy inny przypadek nienależytego wykonania umowy, rozumianego, jako naruszenie postanowień umowy, w szczególności zapisów § 1, 2 i </w:t>
      </w:r>
      <w:r>
        <w:rPr>
          <w:rFonts w:ascii="Calibri" w:eastAsia="Times New Roman" w:hAnsi="Calibri" w:cs="Calibri"/>
          <w:kern w:val="2"/>
          <w:sz w:val="24"/>
          <w:szCs w:val="24"/>
          <w:lang w:eastAsia="ar-SA"/>
        </w:rPr>
        <w:t>5</w:t>
      </w:r>
      <w:r w:rsidRPr="00D96B33">
        <w:rPr>
          <w:rFonts w:ascii="Calibri" w:eastAsia="Times New Roman" w:hAnsi="Calibri" w:cs="Calibri"/>
          <w:kern w:val="2"/>
          <w:sz w:val="24"/>
          <w:szCs w:val="24"/>
          <w:lang w:eastAsia="ar-SA"/>
        </w:rPr>
        <w:t xml:space="preserve">  – 0,5 % wartości brutto przedmiotu umowy, o której  mowa w § </w:t>
      </w:r>
      <w:r>
        <w:rPr>
          <w:rFonts w:ascii="Calibri" w:eastAsia="Times New Roman" w:hAnsi="Calibri" w:cs="Calibri"/>
          <w:kern w:val="2"/>
          <w:sz w:val="24"/>
          <w:szCs w:val="24"/>
          <w:lang w:eastAsia="ar-SA"/>
        </w:rPr>
        <w:t>4</w:t>
      </w:r>
      <w:r w:rsidRPr="00D96B33">
        <w:rPr>
          <w:rFonts w:ascii="Calibri" w:eastAsia="Times New Roman" w:hAnsi="Calibri" w:cs="Calibri"/>
          <w:kern w:val="2"/>
          <w:sz w:val="24"/>
          <w:szCs w:val="24"/>
          <w:lang w:eastAsia="ar-SA"/>
        </w:rPr>
        <w:t xml:space="preserve"> ust. 1 niniejszej umowy, nie więcej niż 5% wartości brutto przedmiotu umowy, o której mowa w § </w:t>
      </w:r>
      <w:r>
        <w:rPr>
          <w:rFonts w:ascii="Calibri" w:eastAsia="Times New Roman" w:hAnsi="Calibri" w:cs="Calibri"/>
          <w:kern w:val="2"/>
          <w:sz w:val="24"/>
          <w:szCs w:val="24"/>
          <w:lang w:eastAsia="ar-SA"/>
        </w:rPr>
        <w:t>4</w:t>
      </w:r>
      <w:r w:rsidRPr="00D96B33">
        <w:rPr>
          <w:rFonts w:ascii="Calibri" w:eastAsia="Times New Roman" w:hAnsi="Calibri" w:cs="Calibri"/>
          <w:kern w:val="2"/>
          <w:sz w:val="24"/>
          <w:szCs w:val="24"/>
          <w:lang w:eastAsia="ar-SA"/>
        </w:rPr>
        <w:t xml:space="preserve"> ust. 1 umowy;</w:t>
      </w:r>
    </w:p>
    <w:p w14:paraId="20C9C442" w14:textId="77777777" w:rsidR="00D96B33" w:rsidRPr="00D96B33" w:rsidRDefault="00D96B33" w:rsidP="00D96B33">
      <w:pPr>
        <w:numPr>
          <w:ilvl w:val="0"/>
          <w:numId w:val="32"/>
        </w:numPr>
        <w:shd w:val="clear" w:color="auto" w:fill="FFFFFF"/>
        <w:suppressAutoHyphens/>
        <w:spacing w:after="0" w:line="360" w:lineRule="auto"/>
        <w:ind w:left="357" w:hanging="357"/>
        <w:rPr>
          <w:rFonts w:ascii="Calibri" w:eastAsia="Times New Roman" w:hAnsi="Calibri" w:cs="Calibri"/>
          <w:b/>
          <w:spacing w:val="-1"/>
          <w:kern w:val="2"/>
          <w:sz w:val="24"/>
          <w:szCs w:val="24"/>
          <w:lang w:eastAsia="ar-SA"/>
        </w:rPr>
      </w:pPr>
      <w:r w:rsidRPr="00D96B33">
        <w:rPr>
          <w:rFonts w:ascii="Calibri" w:eastAsia="Times New Roman" w:hAnsi="Calibri" w:cs="Calibri"/>
          <w:kern w:val="2"/>
          <w:sz w:val="24"/>
          <w:szCs w:val="24"/>
          <w:lang w:eastAsia="ar-SA"/>
        </w:rPr>
        <w:t>Kary umowne mogą zostać potrącone z należności objętych fakturą. W przypadku braku możliwości potrącenia, kary umowne zostaną zapłacone w terminie 14 dni od dnia wezwania do zapłaty.</w:t>
      </w:r>
    </w:p>
    <w:p w14:paraId="777ACEF9" w14:textId="77777777" w:rsidR="00D96B33" w:rsidRPr="00D96B33" w:rsidRDefault="00D96B33" w:rsidP="00D96B33">
      <w:pPr>
        <w:numPr>
          <w:ilvl w:val="0"/>
          <w:numId w:val="32"/>
        </w:numPr>
        <w:shd w:val="clear" w:color="auto" w:fill="FFFFFF"/>
        <w:suppressAutoHyphens/>
        <w:spacing w:after="0" w:line="360" w:lineRule="auto"/>
        <w:ind w:left="357" w:hanging="357"/>
        <w:rPr>
          <w:rFonts w:ascii="Calibri" w:eastAsia="Times New Roman" w:hAnsi="Calibri" w:cs="Calibri"/>
          <w:b/>
          <w:spacing w:val="-1"/>
          <w:kern w:val="2"/>
          <w:sz w:val="24"/>
          <w:szCs w:val="24"/>
          <w:lang w:eastAsia="ar-SA"/>
        </w:rPr>
      </w:pPr>
      <w:r w:rsidRPr="00D96B33">
        <w:rPr>
          <w:rFonts w:ascii="Calibri" w:eastAsia="Times New Roman" w:hAnsi="Calibri" w:cs="Calibri"/>
          <w:kern w:val="2"/>
          <w:sz w:val="24"/>
          <w:szCs w:val="24"/>
          <w:lang w:eastAsia="ar-SA"/>
        </w:rPr>
        <w:t>Zamawiający zachowuje prawo do odszkodowania uzupełniającego do wysokości poniesionej szkody na zasadach ogólnych.</w:t>
      </w:r>
    </w:p>
    <w:p w14:paraId="1BEC5FE4" w14:textId="5303AB34" w:rsidR="00D96B33" w:rsidRPr="00D96B33" w:rsidRDefault="00D96B33" w:rsidP="00D96B33">
      <w:pPr>
        <w:numPr>
          <w:ilvl w:val="0"/>
          <w:numId w:val="32"/>
        </w:numPr>
        <w:shd w:val="clear" w:color="auto" w:fill="FFFFFF"/>
        <w:suppressAutoHyphens/>
        <w:spacing w:after="0" w:line="360" w:lineRule="auto"/>
        <w:ind w:left="357" w:hanging="357"/>
        <w:rPr>
          <w:rFonts w:ascii="Calibri" w:eastAsia="Times New Roman" w:hAnsi="Calibri" w:cs="Calibri"/>
          <w:b/>
          <w:spacing w:val="-1"/>
          <w:kern w:val="2"/>
          <w:sz w:val="24"/>
          <w:szCs w:val="24"/>
          <w:lang w:eastAsia="ar-SA"/>
        </w:rPr>
      </w:pPr>
      <w:r w:rsidRPr="00D96B33">
        <w:rPr>
          <w:rFonts w:ascii="Calibri" w:eastAsia="Times New Roman" w:hAnsi="Calibri" w:cs="Calibri"/>
          <w:kern w:val="2"/>
          <w:sz w:val="24"/>
          <w:szCs w:val="24"/>
          <w:lang w:eastAsia="ar-SA"/>
        </w:rPr>
        <w:t xml:space="preserve">Łączna, maksymalna wysokość kar umownych, których mogą dochodzić Strony wynosi </w:t>
      </w:r>
      <w:r w:rsidR="009901BB">
        <w:rPr>
          <w:rFonts w:ascii="Calibri" w:eastAsia="Times New Roman" w:hAnsi="Calibri" w:cs="Calibri"/>
          <w:kern w:val="2"/>
          <w:sz w:val="24"/>
          <w:szCs w:val="24"/>
          <w:lang w:eastAsia="ar-SA"/>
        </w:rPr>
        <w:t>2</w:t>
      </w:r>
      <w:r w:rsidRPr="00D96B33">
        <w:rPr>
          <w:rFonts w:ascii="Calibri" w:eastAsia="Times New Roman" w:hAnsi="Calibri" w:cs="Calibri"/>
          <w:kern w:val="2"/>
          <w:sz w:val="24"/>
          <w:szCs w:val="24"/>
          <w:lang w:eastAsia="ar-SA"/>
        </w:rPr>
        <w:t xml:space="preserve">5% wartości brutto przedmiotu umowy, o której mowa w § </w:t>
      </w:r>
      <w:r w:rsidR="009901BB">
        <w:rPr>
          <w:rFonts w:ascii="Calibri" w:eastAsia="Times New Roman" w:hAnsi="Calibri" w:cs="Calibri"/>
          <w:kern w:val="2"/>
          <w:sz w:val="24"/>
          <w:szCs w:val="24"/>
          <w:lang w:eastAsia="ar-SA"/>
        </w:rPr>
        <w:t>4</w:t>
      </w:r>
      <w:r w:rsidRPr="00D96B33">
        <w:rPr>
          <w:rFonts w:ascii="Calibri" w:eastAsia="Times New Roman" w:hAnsi="Calibri" w:cs="Calibri"/>
          <w:kern w:val="2"/>
          <w:sz w:val="24"/>
          <w:szCs w:val="24"/>
          <w:lang w:eastAsia="ar-SA"/>
        </w:rPr>
        <w:t xml:space="preserve"> ust. 1 umowy.  </w:t>
      </w:r>
    </w:p>
    <w:p w14:paraId="2CF91F35" w14:textId="77777777" w:rsidR="007324EE" w:rsidRPr="00AB6844" w:rsidRDefault="007324EE" w:rsidP="00AB6844">
      <w:pPr>
        <w:autoSpaceDE w:val="0"/>
        <w:autoSpaceDN w:val="0"/>
        <w:adjustRightInd w:val="0"/>
        <w:spacing w:after="0" w:line="360" w:lineRule="auto"/>
        <w:ind w:left="284"/>
        <w:rPr>
          <w:rFonts w:eastAsia="Times New Roman" w:cstheme="minorHAnsi"/>
          <w:sz w:val="24"/>
          <w:szCs w:val="24"/>
          <w:lang w:eastAsia="pl-PL"/>
        </w:rPr>
      </w:pPr>
    </w:p>
    <w:p w14:paraId="6C2EFAC2" w14:textId="3A018407" w:rsidR="007324EE" w:rsidRPr="00AB6844" w:rsidRDefault="007324EE" w:rsidP="00AB6844">
      <w:pPr>
        <w:autoSpaceDE w:val="0"/>
        <w:autoSpaceDN w:val="0"/>
        <w:adjustRightInd w:val="0"/>
        <w:spacing w:after="0" w:line="360" w:lineRule="auto"/>
        <w:rPr>
          <w:rFonts w:eastAsia="Times New Roman" w:cstheme="minorHAnsi"/>
          <w:b/>
          <w:sz w:val="24"/>
          <w:szCs w:val="24"/>
          <w:lang w:eastAsia="pl-PL"/>
        </w:rPr>
      </w:pPr>
      <w:r w:rsidRPr="00AB6844">
        <w:rPr>
          <w:rFonts w:eastAsia="Times New Roman" w:cstheme="minorHAnsi"/>
          <w:b/>
          <w:sz w:val="24"/>
          <w:szCs w:val="24"/>
          <w:lang w:eastAsia="pl-PL"/>
        </w:rPr>
        <w:t>§</w:t>
      </w:r>
      <w:r w:rsidR="009901BB">
        <w:rPr>
          <w:rFonts w:eastAsia="Times New Roman" w:cstheme="minorHAnsi"/>
          <w:b/>
          <w:sz w:val="24"/>
          <w:szCs w:val="24"/>
          <w:lang w:eastAsia="pl-PL"/>
        </w:rPr>
        <w:t>9.</w:t>
      </w:r>
    </w:p>
    <w:p w14:paraId="2CFE4A02" w14:textId="62FA59F8" w:rsidR="009901BB" w:rsidRPr="009901BB" w:rsidRDefault="007324EE" w:rsidP="009901BB">
      <w:pPr>
        <w:numPr>
          <w:ilvl w:val="0"/>
          <w:numId w:val="9"/>
        </w:numPr>
        <w:autoSpaceDE w:val="0"/>
        <w:autoSpaceDN w:val="0"/>
        <w:adjustRightInd w:val="0"/>
        <w:spacing w:after="0" w:line="360" w:lineRule="auto"/>
        <w:ind w:left="360" w:hanging="360"/>
        <w:rPr>
          <w:rFonts w:eastAsia="Times New Roman" w:cstheme="minorHAnsi"/>
          <w:sz w:val="24"/>
          <w:szCs w:val="24"/>
        </w:rPr>
      </w:pPr>
      <w:r w:rsidRPr="00AB6844">
        <w:rPr>
          <w:rFonts w:eastAsia="Times New Roman" w:cstheme="minorHAnsi"/>
          <w:sz w:val="24"/>
          <w:szCs w:val="24"/>
        </w:rPr>
        <w:t>Zamawiający może odstąpić od umowy:</w:t>
      </w:r>
    </w:p>
    <w:p w14:paraId="5D1F9DED" w14:textId="612A8E3F" w:rsidR="007324EE" w:rsidRPr="009901BB" w:rsidRDefault="007324EE" w:rsidP="009901BB">
      <w:pPr>
        <w:pStyle w:val="Akapitzlist"/>
        <w:numPr>
          <w:ilvl w:val="1"/>
          <w:numId w:val="5"/>
        </w:numPr>
        <w:tabs>
          <w:tab w:val="num" w:pos="1440"/>
        </w:tabs>
        <w:autoSpaceDE w:val="0"/>
        <w:autoSpaceDN w:val="0"/>
        <w:adjustRightInd w:val="0"/>
        <w:spacing w:after="0" w:line="360" w:lineRule="auto"/>
        <w:rPr>
          <w:rFonts w:eastAsia="Times New Roman" w:cstheme="minorHAnsi"/>
          <w:sz w:val="24"/>
          <w:szCs w:val="24"/>
        </w:rPr>
      </w:pPr>
      <w:r w:rsidRPr="009901BB">
        <w:rPr>
          <w:rFonts w:eastAsia="Times New Roman" w:cstheme="minorHAnsi"/>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20FA6DC2" w14:textId="77777777" w:rsidR="007324EE" w:rsidRPr="00AB6844" w:rsidRDefault="007324EE" w:rsidP="009901BB">
      <w:pPr>
        <w:numPr>
          <w:ilvl w:val="1"/>
          <w:numId w:val="5"/>
        </w:numPr>
        <w:autoSpaceDE w:val="0"/>
        <w:autoSpaceDN w:val="0"/>
        <w:adjustRightInd w:val="0"/>
        <w:spacing w:after="0" w:line="360" w:lineRule="auto"/>
        <w:contextualSpacing/>
        <w:rPr>
          <w:rFonts w:eastAsia="Times New Roman" w:cstheme="minorHAnsi"/>
          <w:sz w:val="24"/>
          <w:szCs w:val="24"/>
        </w:rPr>
      </w:pPr>
      <w:r w:rsidRPr="00AB6844">
        <w:rPr>
          <w:rFonts w:eastAsia="Times New Roman" w:cstheme="minorHAnsi"/>
          <w:sz w:val="24"/>
          <w:szCs w:val="24"/>
        </w:rPr>
        <w:t>jeżeli zachodzi co najmniej jedna z następujących okoliczności:</w:t>
      </w:r>
    </w:p>
    <w:p w14:paraId="42516B17" w14:textId="77777777" w:rsidR="007324EE" w:rsidRPr="00AB6844" w:rsidRDefault="007324EE" w:rsidP="009901BB">
      <w:pPr>
        <w:numPr>
          <w:ilvl w:val="0"/>
          <w:numId w:val="34"/>
        </w:numPr>
        <w:autoSpaceDE w:val="0"/>
        <w:autoSpaceDN w:val="0"/>
        <w:adjustRightInd w:val="0"/>
        <w:spacing w:after="0" w:line="360" w:lineRule="auto"/>
        <w:contextualSpacing/>
        <w:rPr>
          <w:rFonts w:eastAsia="Times New Roman" w:cstheme="minorHAnsi"/>
          <w:sz w:val="24"/>
          <w:szCs w:val="24"/>
        </w:rPr>
      </w:pPr>
      <w:r w:rsidRPr="00AB6844">
        <w:rPr>
          <w:rFonts w:eastAsia="Times New Roman" w:cstheme="minorHAnsi"/>
          <w:sz w:val="24"/>
          <w:szCs w:val="24"/>
        </w:rPr>
        <w:t xml:space="preserve"> dokonano zmiany umowy z naruszeniem art. 454 i art. 455,</w:t>
      </w:r>
    </w:p>
    <w:p w14:paraId="4886335D" w14:textId="77777777" w:rsidR="007324EE" w:rsidRPr="00AB6844" w:rsidRDefault="007324EE" w:rsidP="009901BB">
      <w:pPr>
        <w:numPr>
          <w:ilvl w:val="0"/>
          <w:numId w:val="34"/>
        </w:numPr>
        <w:autoSpaceDE w:val="0"/>
        <w:autoSpaceDN w:val="0"/>
        <w:adjustRightInd w:val="0"/>
        <w:spacing w:after="0" w:line="360" w:lineRule="auto"/>
        <w:contextualSpacing/>
        <w:rPr>
          <w:rFonts w:eastAsia="Times New Roman" w:cstheme="minorHAnsi"/>
          <w:sz w:val="24"/>
          <w:szCs w:val="24"/>
        </w:rPr>
      </w:pPr>
      <w:r w:rsidRPr="00AB6844">
        <w:rPr>
          <w:rFonts w:eastAsia="Times New Roman" w:cstheme="minorHAnsi"/>
          <w:sz w:val="24"/>
          <w:szCs w:val="24"/>
        </w:rPr>
        <w:t>Wykonawca w chwili zawarcia umowy podlegał wykluczeniu na podstawie art. 180,</w:t>
      </w:r>
    </w:p>
    <w:p w14:paraId="5F6D40BD" w14:textId="77777777" w:rsidR="007324EE" w:rsidRPr="00AB6844" w:rsidRDefault="007324EE" w:rsidP="009901BB">
      <w:pPr>
        <w:numPr>
          <w:ilvl w:val="0"/>
          <w:numId w:val="34"/>
        </w:numPr>
        <w:autoSpaceDE w:val="0"/>
        <w:autoSpaceDN w:val="0"/>
        <w:adjustRightInd w:val="0"/>
        <w:spacing w:after="0" w:line="360" w:lineRule="auto"/>
        <w:contextualSpacing/>
        <w:rPr>
          <w:rFonts w:eastAsia="Times New Roman" w:cstheme="minorHAnsi"/>
          <w:color w:val="000000"/>
          <w:sz w:val="24"/>
          <w:szCs w:val="24"/>
        </w:rPr>
      </w:pPr>
      <w:r w:rsidRPr="00AB6844">
        <w:rPr>
          <w:rFonts w:eastAsia="Times New Roman" w:cstheme="minorHAnsi"/>
          <w:color w:val="000000"/>
          <w:sz w:val="24"/>
          <w:szCs w:val="24"/>
          <w:lang w:eastAsia="pl-PL"/>
        </w:rPr>
        <w:t xml:space="preserve">Trybunał Sprawiedliwości Unii Europejskiej stwierdził, w ramach procedury przewidzianej w </w:t>
      </w:r>
      <w:hyperlink r:id="rId7" w:anchor="/document/17099384?unitId=art(258)&amp;cm=DOCUMENT" w:history="1">
        <w:r w:rsidRPr="00AB6844">
          <w:rPr>
            <w:rFonts w:eastAsia="Times New Roman" w:cstheme="minorHAnsi"/>
            <w:color w:val="000000"/>
            <w:sz w:val="24"/>
            <w:szCs w:val="24"/>
            <w:lang w:eastAsia="pl-PL"/>
          </w:rPr>
          <w:t>art. 258</w:t>
        </w:r>
      </w:hyperlink>
      <w:r w:rsidRPr="00AB6844">
        <w:rPr>
          <w:rFonts w:eastAsia="Times New Roman" w:cstheme="minorHAnsi"/>
          <w:color w:val="000000"/>
          <w:sz w:val="24"/>
          <w:szCs w:val="24"/>
          <w:lang w:eastAsia="pl-PL"/>
        </w:rPr>
        <w:t xml:space="preserve"> Traktatu o funkcjonowaniu Unii Europejskiej, że Rzeczpospolita Polska uchybiła zobowiązaniom, które ciążą na niej na mocy Traktatów, </w:t>
      </w:r>
      <w:hyperlink r:id="rId8" w:anchor="/document/68413979?cm=DOCUMENT" w:history="1">
        <w:r w:rsidRPr="00AB6844">
          <w:rPr>
            <w:rFonts w:eastAsia="Times New Roman" w:cstheme="minorHAnsi"/>
            <w:color w:val="000000"/>
            <w:sz w:val="24"/>
            <w:szCs w:val="24"/>
            <w:lang w:eastAsia="pl-PL"/>
          </w:rPr>
          <w:t>dyrektywy</w:t>
        </w:r>
      </w:hyperlink>
      <w:r w:rsidRPr="00AB6844">
        <w:rPr>
          <w:rFonts w:eastAsia="Times New Roman" w:cstheme="minorHAnsi"/>
          <w:color w:val="000000"/>
          <w:sz w:val="24"/>
          <w:szCs w:val="24"/>
          <w:lang w:eastAsia="pl-PL"/>
        </w:rPr>
        <w:t xml:space="preserve"> 2014/24/UE, </w:t>
      </w:r>
      <w:hyperlink r:id="rId9" w:anchor="/document/68413980?cm=DOCUMENT" w:history="1">
        <w:r w:rsidRPr="00AB6844">
          <w:rPr>
            <w:rFonts w:eastAsia="Times New Roman" w:cstheme="minorHAnsi"/>
            <w:color w:val="000000"/>
            <w:sz w:val="24"/>
            <w:szCs w:val="24"/>
            <w:lang w:eastAsia="pl-PL"/>
          </w:rPr>
          <w:t>dyrektywy</w:t>
        </w:r>
      </w:hyperlink>
      <w:r w:rsidRPr="00AB6844">
        <w:rPr>
          <w:rFonts w:eastAsia="Times New Roman" w:cstheme="minorHAnsi"/>
          <w:color w:val="000000"/>
          <w:sz w:val="24"/>
          <w:szCs w:val="24"/>
          <w:lang w:eastAsia="pl-PL"/>
        </w:rPr>
        <w:t xml:space="preserve"> 2014/25/UE i </w:t>
      </w:r>
      <w:hyperlink r:id="rId10" w:anchor="/document/67894791?cm=DOCUMENT" w:history="1">
        <w:r w:rsidRPr="00AB6844">
          <w:rPr>
            <w:rFonts w:eastAsia="Times New Roman" w:cstheme="minorHAnsi"/>
            <w:color w:val="000000"/>
            <w:sz w:val="24"/>
            <w:szCs w:val="24"/>
            <w:lang w:eastAsia="pl-PL"/>
          </w:rPr>
          <w:t>dyrektywy</w:t>
        </w:r>
      </w:hyperlink>
      <w:r w:rsidRPr="00AB6844">
        <w:rPr>
          <w:rFonts w:eastAsia="Times New Roman" w:cstheme="minorHAnsi"/>
          <w:color w:val="000000"/>
          <w:sz w:val="24"/>
          <w:szCs w:val="24"/>
          <w:lang w:eastAsia="pl-PL"/>
        </w:rPr>
        <w:t xml:space="preserve"> 2009/81/WE, z uwagi na to, że zamawiający udzielił zamówienia z naruszeniem prawa Unii Europejskiej.</w:t>
      </w:r>
    </w:p>
    <w:p w14:paraId="7D597736" w14:textId="77777777" w:rsidR="007324EE" w:rsidRPr="00AB6844" w:rsidRDefault="007324EE" w:rsidP="00AB6844">
      <w:pPr>
        <w:numPr>
          <w:ilvl w:val="0"/>
          <w:numId w:val="9"/>
        </w:numPr>
        <w:autoSpaceDE w:val="0"/>
        <w:autoSpaceDN w:val="0"/>
        <w:adjustRightInd w:val="0"/>
        <w:spacing w:after="0" w:line="360" w:lineRule="auto"/>
        <w:ind w:left="360" w:hanging="360"/>
        <w:rPr>
          <w:rFonts w:eastAsia="Times New Roman" w:cstheme="minorHAnsi"/>
          <w:bCs/>
          <w:sz w:val="24"/>
          <w:szCs w:val="24"/>
          <w:lang w:eastAsia="pl-PL"/>
        </w:rPr>
      </w:pPr>
      <w:r w:rsidRPr="00AB6844">
        <w:rPr>
          <w:rFonts w:eastAsia="Times New Roman" w:cstheme="minorHAnsi"/>
          <w:sz w:val="24"/>
          <w:szCs w:val="24"/>
        </w:rPr>
        <w:t>W sytuacji, o której mowa w ust. 1 Wykonawca może żądać wyłącznie wynagrodzenia należnego z tytułu wykonania części umowy.</w:t>
      </w:r>
    </w:p>
    <w:p w14:paraId="6C3F49AD" w14:textId="77777777" w:rsidR="007324EE" w:rsidRPr="00AB6844" w:rsidRDefault="007324EE" w:rsidP="00AB6844">
      <w:pPr>
        <w:spacing w:after="0" w:line="360" w:lineRule="auto"/>
        <w:ind w:left="3"/>
        <w:rPr>
          <w:rFonts w:eastAsia="Times New Roman" w:cstheme="minorHAnsi"/>
          <w:b/>
          <w:sz w:val="24"/>
          <w:szCs w:val="24"/>
          <w:lang w:eastAsia="pl-PL"/>
        </w:rPr>
      </w:pPr>
    </w:p>
    <w:p w14:paraId="36A9E07F" w14:textId="77777777" w:rsidR="007324EE" w:rsidRPr="00AB6844" w:rsidRDefault="007324EE" w:rsidP="00AB6844">
      <w:pPr>
        <w:spacing w:after="0" w:line="360" w:lineRule="auto"/>
        <w:ind w:left="360"/>
        <w:rPr>
          <w:rFonts w:eastAsia="Times New Roman" w:cstheme="minorHAnsi"/>
          <w:sz w:val="24"/>
          <w:szCs w:val="24"/>
          <w:lang w:eastAsia="pl-PL"/>
        </w:rPr>
      </w:pPr>
    </w:p>
    <w:p w14:paraId="2E16267A" w14:textId="6732DE0D" w:rsidR="007324EE" w:rsidRPr="00AB6844" w:rsidRDefault="007324EE" w:rsidP="00AB6844">
      <w:pPr>
        <w:spacing w:after="0" w:line="360" w:lineRule="auto"/>
        <w:rPr>
          <w:rFonts w:eastAsia="Times New Roman" w:cstheme="minorHAnsi"/>
          <w:b/>
          <w:sz w:val="24"/>
          <w:szCs w:val="24"/>
        </w:rPr>
      </w:pPr>
      <w:r w:rsidRPr="00AB6844">
        <w:rPr>
          <w:rFonts w:eastAsia="Times New Roman" w:cstheme="minorHAnsi"/>
          <w:b/>
          <w:sz w:val="24"/>
          <w:szCs w:val="24"/>
        </w:rPr>
        <w:t xml:space="preserve">§ </w:t>
      </w:r>
      <w:r w:rsidR="00C35B12" w:rsidRPr="00AB6844">
        <w:rPr>
          <w:rFonts w:eastAsia="Times New Roman" w:cstheme="minorHAnsi"/>
          <w:b/>
          <w:sz w:val="24"/>
          <w:szCs w:val="24"/>
        </w:rPr>
        <w:t>10</w:t>
      </w:r>
      <w:r w:rsidR="009901BB">
        <w:rPr>
          <w:rFonts w:eastAsia="Times New Roman" w:cstheme="minorHAnsi"/>
          <w:b/>
          <w:sz w:val="24"/>
          <w:szCs w:val="24"/>
        </w:rPr>
        <w:t>.</w:t>
      </w:r>
    </w:p>
    <w:p w14:paraId="73BA69D5" w14:textId="77777777" w:rsidR="00C21114" w:rsidRPr="00C21114" w:rsidRDefault="00C21114" w:rsidP="00C21114">
      <w:pPr>
        <w:numPr>
          <w:ilvl w:val="0"/>
          <w:numId w:val="35"/>
        </w:numPr>
        <w:spacing w:after="0" w:line="360" w:lineRule="auto"/>
        <w:ind w:right="14" w:hanging="427"/>
        <w:rPr>
          <w:rFonts w:ascii="Calibri" w:eastAsia="Times New Roman" w:hAnsi="Calibri" w:cs="Calibri"/>
          <w:color w:val="000000"/>
          <w:sz w:val="24"/>
          <w:szCs w:val="24"/>
          <w:lang w:eastAsia="pl-PL"/>
        </w:rPr>
      </w:pPr>
      <w:r w:rsidRPr="00C21114">
        <w:rPr>
          <w:rFonts w:ascii="Calibri" w:eastAsia="Times New Roman" w:hAnsi="Calibri" w:cs="Calibri"/>
          <w:color w:val="000000"/>
          <w:sz w:val="24"/>
          <w:szCs w:val="24"/>
          <w:lang w:eastAsia="pl-PL"/>
        </w:rPr>
        <w:t xml:space="preserve">Zmiana istotnych postanowień niniejszej umowy w stosunku do treści oferty może nastąpić za zgodą stron wyrażoną w formie pisemnej pod rygorem nieważności, w następujących przypadkach: </w:t>
      </w:r>
    </w:p>
    <w:p w14:paraId="517AF90E" w14:textId="77777777" w:rsidR="00C21114" w:rsidRPr="00C21114" w:rsidRDefault="00C21114" w:rsidP="00C21114">
      <w:pPr>
        <w:numPr>
          <w:ilvl w:val="0"/>
          <w:numId w:val="36"/>
        </w:numPr>
        <w:spacing w:after="0" w:line="360" w:lineRule="auto"/>
        <w:ind w:right="14"/>
        <w:contextualSpacing/>
        <w:rPr>
          <w:rFonts w:ascii="Calibri" w:eastAsia="Times New Roman" w:hAnsi="Calibri" w:cs="Calibri"/>
          <w:color w:val="000000"/>
          <w:sz w:val="24"/>
          <w:szCs w:val="24"/>
          <w:lang w:eastAsia="pl-PL"/>
        </w:rPr>
      </w:pPr>
      <w:r w:rsidRPr="00C21114">
        <w:rPr>
          <w:rFonts w:ascii="Calibri" w:eastAsia="Times New Roman" w:hAnsi="Calibri" w:cs="Calibri"/>
          <w:color w:val="000000"/>
          <w:sz w:val="24"/>
          <w:szCs w:val="24"/>
          <w:lang w:eastAsia="pl-PL"/>
        </w:rPr>
        <w:t xml:space="preserve">zmiany przedmiotu umowy, gdy zaoferowany materiał eksploatacyjny nie będzie dostępny na rynku z powodu zaprzestania jego produkcji, pod warunkiem, że materiał zamienny spełni wymagania zawarte w SWZ dotyczące przedmiotu zamówienia oraz pod warunkiem, że cena nie ulegnie zwiększeniu, </w:t>
      </w:r>
    </w:p>
    <w:p w14:paraId="30829111" w14:textId="77777777" w:rsidR="00C21114" w:rsidRPr="00C21114" w:rsidRDefault="00C21114" w:rsidP="00C21114">
      <w:pPr>
        <w:numPr>
          <w:ilvl w:val="0"/>
          <w:numId w:val="36"/>
        </w:numPr>
        <w:spacing w:after="0" w:line="360" w:lineRule="auto"/>
        <w:ind w:right="14"/>
        <w:contextualSpacing/>
        <w:rPr>
          <w:rFonts w:ascii="Calibri" w:eastAsia="Times New Roman" w:hAnsi="Calibri" w:cs="Calibri"/>
          <w:color w:val="000000"/>
          <w:sz w:val="24"/>
          <w:szCs w:val="24"/>
          <w:lang w:eastAsia="pl-PL"/>
        </w:rPr>
      </w:pPr>
      <w:r w:rsidRPr="00C21114">
        <w:rPr>
          <w:rFonts w:ascii="Calibri" w:eastAsia="Times New Roman" w:hAnsi="Calibri" w:cs="Calibri"/>
          <w:color w:val="000000"/>
          <w:sz w:val="24"/>
          <w:szCs w:val="24"/>
          <w:lang w:eastAsia="pl-PL"/>
        </w:rPr>
        <w:lastRenderedPageBreak/>
        <w:t xml:space="preserve">zmiany terminu wykonania umowy pod warunkiem, że wykonanie umowy w terminie nie było możliwe z powodu siły wyższej. Pojęcie siły wyżej oznacza wszelkie wydarzenia, istniejące lub mogące zaistnieć w przyszłości, które mają wpływ na realizację umowy, znajdujące się poza realną kontrolą stron i których nie można było przewidzieć lub które choć przewidywalne były nieuniknione, nawet po powzięciu przez Zamawiającego lub Wykonawcę wszelkich uzasadnionych kroków dla uniknięcia takich wydarzeń. Pojęcie to obejmuje w szczególności takie wydarzenia jak: zamieszki, wojny, pożary, powodzie, huragany, trzęsienia ziemi, promieniowanie, epidemie, pandemie, strajk generalny lub branżowy trwający dłużej niż 5 dni. Jeśli Zamawiający lub Wykonawca będzie stał w obliczu siły wyższej zobowiązany jest niezwłocznie poinformować drugą stronę umowy o zaistniałej sytuacji, naturze problemu, przewidywanym czasie trwania oraz przewidywanych konsekwencjach, jak również podjąć działania w celu zminimalizowania możliwych szkód. Trudności finansowe zamawiającego lub wykonawcy nie mogą być traktowane, jako „siła wyższa”, </w:t>
      </w:r>
    </w:p>
    <w:p w14:paraId="4853F38C" w14:textId="77777777" w:rsidR="007324EE" w:rsidRPr="00AB6844" w:rsidRDefault="007324EE" w:rsidP="00AB6844">
      <w:pPr>
        <w:numPr>
          <w:ilvl w:val="0"/>
          <w:numId w:val="13"/>
        </w:numPr>
        <w:spacing w:after="0" w:line="360" w:lineRule="auto"/>
        <w:ind w:left="284" w:hanging="284"/>
        <w:rPr>
          <w:rFonts w:eastAsia="Times New Roman" w:cstheme="minorHAnsi"/>
          <w:sz w:val="24"/>
          <w:szCs w:val="24"/>
          <w:lang w:eastAsia="pl-PL"/>
        </w:rPr>
      </w:pPr>
      <w:r w:rsidRPr="00AB6844">
        <w:rPr>
          <w:rFonts w:eastAsia="Times New Roman" w:cstheme="minorHAnsi"/>
          <w:sz w:val="24"/>
          <w:szCs w:val="24"/>
          <w:lang w:eastAsia="pl-PL"/>
        </w:rPr>
        <w:t>Każda ze stron przedkładając drugiej stronie propozycję zmian spełniającą wymogi określone w ust. 1 wraz z tą propozycją przedłoży:</w:t>
      </w:r>
    </w:p>
    <w:p w14:paraId="57B3122E" w14:textId="77777777" w:rsidR="007324EE" w:rsidRPr="00AB6844" w:rsidRDefault="007324EE" w:rsidP="00AB6844">
      <w:pPr>
        <w:numPr>
          <w:ilvl w:val="0"/>
          <w:numId w:val="14"/>
        </w:numPr>
        <w:spacing w:after="0" w:line="360" w:lineRule="auto"/>
        <w:ind w:hanging="496"/>
        <w:rPr>
          <w:rFonts w:eastAsia="Times New Roman" w:cstheme="minorHAnsi"/>
          <w:sz w:val="24"/>
          <w:szCs w:val="24"/>
          <w:lang w:eastAsia="pl-PL"/>
        </w:rPr>
      </w:pPr>
      <w:r w:rsidRPr="00AB6844">
        <w:rPr>
          <w:rFonts w:eastAsia="Times New Roman" w:cstheme="minorHAnsi"/>
          <w:sz w:val="24"/>
          <w:szCs w:val="24"/>
          <w:lang w:eastAsia="pl-PL"/>
        </w:rPr>
        <w:t>opis proponowanych zmian,</w:t>
      </w:r>
    </w:p>
    <w:p w14:paraId="0BCD6421" w14:textId="77777777" w:rsidR="007324EE" w:rsidRPr="00AB6844" w:rsidRDefault="007324EE" w:rsidP="00AB6844">
      <w:pPr>
        <w:numPr>
          <w:ilvl w:val="0"/>
          <w:numId w:val="14"/>
        </w:numPr>
        <w:spacing w:after="0" w:line="360" w:lineRule="auto"/>
        <w:ind w:hanging="496"/>
        <w:rPr>
          <w:rFonts w:eastAsia="Times New Roman" w:cstheme="minorHAnsi"/>
          <w:sz w:val="24"/>
          <w:szCs w:val="24"/>
          <w:lang w:eastAsia="pl-PL"/>
        </w:rPr>
      </w:pPr>
      <w:r w:rsidRPr="00AB6844">
        <w:rPr>
          <w:rFonts w:eastAsia="Times New Roman" w:cstheme="minorHAnsi"/>
          <w:sz w:val="24"/>
          <w:szCs w:val="24"/>
          <w:lang w:eastAsia="pl-PL"/>
        </w:rPr>
        <w:t>uzasadnienie.</w:t>
      </w:r>
    </w:p>
    <w:p w14:paraId="6186EB4D" w14:textId="77777777" w:rsidR="007324EE" w:rsidRPr="00AB6844" w:rsidRDefault="007324EE" w:rsidP="00AB6844">
      <w:pPr>
        <w:numPr>
          <w:ilvl w:val="0"/>
          <w:numId w:val="15"/>
        </w:numPr>
        <w:spacing w:after="0" w:line="360" w:lineRule="auto"/>
        <w:ind w:left="284" w:hanging="284"/>
        <w:rPr>
          <w:rFonts w:eastAsia="Times New Roman" w:cstheme="minorHAnsi"/>
          <w:sz w:val="24"/>
          <w:szCs w:val="24"/>
          <w:lang w:eastAsia="pl-PL"/>
        </w:rPr>
      </w:pPr>
      <w:r w:rsidRPr="00AB6844">
        <w:rPr>
          <w:rFonts w:eastAsia="Times New Roman" w:cstheme="minorHAnsi"/>
          <w:sz w:val="24"/>
          <w:szCs w:val="24"/>
          <w:lang w:eastAsia="pl-PL"/>
        </w:rPr>
        <w:t>Po otrzymaniu propozycji, Wykonawca albo Zamawiający (w zależności od przypadku) w terminie 3 dni zatwierdzi bądź odrzuci otrzymaną propozycję zmiany, bądź w tym terminie wystąpi do strony występującej z propozycją zmian przesyłając zmodyfikowaną propozycję zmian spełniającą wymogi opisane w ust. 1 i 2.</w:t>
      </w:r>
    </w:p>
    <w:p w14:paraId="0FFDD459" w14:textId="77777777" w:rsidR="007324EE" w:rsidRPr="00AB6844" w:rsidRDefault="007324EE" w:rsidP="00AB6844">
      <w:pPr>
        <w:numPr>
          <w:ilvl w:val="0"/>
          <w:numId w:val="15"/>
        </w:numPr>
        <w:spacing w:after="0" w:line="360" w:lineRule="auto"/>
        <w:ind w:left="284" w:hanging="284"/>
        <w:rPr>
          <w:rFonts w:eastAsia="Times New Roman" w:cstheme="minorHAnsi"/>
          <w:sz w:val="24"/>
          <w:szCs w:val="24"/>
          <w:lang w:eastAsia="pl-PL"/>
        </w:rPr>
      </w:pPr>
      <w:r w:rsidRPr="00AB6844">
        <w:rPr>
          <w:rFonts w:eastAsia="Times New Roman" w:cstheme="minorHAnsi"/>
          <w:sz w:val="24"/>
          <w:szCs w:val="24"/>
          <w:lang w:eastAsia="pl-PL"/>
        </w:rPr>
        <w:t>W przypadku upływu terminu podanego w ust. 3 traktuje się, że propozycja wprowadzenia zmian została odrzucona.</w:t>
      </w:r>
    </w:p>
    <w:p w14:paraId="17C818FA" w14:textId="77777777" w:rsidR="007324EE" w:rsidRPr="00AB6844" w:rsidRDefault="007324EE" w:rsidP="00AB6844">
      <w:pPr>
        <w:numPr>
          <w:ilvl w:val="0"/>
          <w:numId w:val="15"/>
        </w:numPr>
        <w:spacing w:after="0" w:line="360" w:lineRule="auto"/>
        <w:ind w:left="284" w:hanging="284"/>
        <w:rPr>
          <w:rFonts w:eastAsia="Times New Roman" w:cstheme="minorHAnsi"/>
          <w:sz w:val="24"/>
          <w:szCs w:val="24"/>
          <w:lang w:eastAsia="pl-PL"/>
        </w:rPr>
      </w:pPr>
      <w:r w:rsidRPr="00AB6844">
        <w:rPr>
          <w:rFonts w:eastAsia="Times New Roman" w:cstheme="minorHAnsi"/>
          <w:sz w:val="24"/>
          <w:szCs w:val="24"/>
          <w:lang w:eastAsia="pl-PL"/>
        </w:rPr>
        <w:t>Do przesłanych zmodyfikowanych propozycji zmian mają zastosowanie postanowienia ust. 3 i 4.</w:t>
      </w:r>
    </w:p>
    <w:p w14:paraId="7272DC99" w14:textId="77777777" w:rsidR="007324EE" w:rsidRPr="00AB6844" w:rsidRDefault="007324EE" w:rsidP="00AB6844">
      <w:pPr>
        <w:numPr>
          <w:ilvl w:val="0"/>
          <w:numId w:val="15"/>
        </w:numPr>
        <w:spacing w:after="0" w:line="360" w:lineRule="auto"/>
        <w:ind w:left="284" w:hanging="284"/>
        <w:rPr>
          <w:rFonts w:eastAsia="Times New Roman" w:cstheme="minorHAnsi"/>
          <w:sz w:val="24"/>
          <w:szCs w:val="24"/>
          <w:lang w:eastAsia="pl-PL"/>
        </w:rPr>
      </w:pPr>
      <w:r w:rsidRPr="00AB6844">
        <w:rPr>
          <w:rFonts w:eastAsia="Times New Roman" w:cstheme="minorHAnsi"/>
          <w:sz w:val="24"/>
          <w:szCs w:val="24"/>
          <w:lang w:eastAsia="pl-PL"/>
        </w:rPr>
        <w:t>Każda zmiana umowy wymaga formy pisemnej pod rygorem nieważności i musi być dokonana poprzez sporządzenie zmiany do umowy – aneksu.</w:t>
      </w:r>
    </w:p>
    <w:p w14:paraId="3B85D91C" w14:textId="77777777" w:rsidR="007324EE" w:rsidRPr="00AB6844" w:rsidRDefault="007324EE" w:rsidP="00AB6844">
      <w:pPr>
        <w:numPr>
          <w:ilvl w:val="0"/>
          <w:numId w:val="15"/>
        </w:numPr>
        <w:spacing w:after="0" w:line="360" w:lineRule="auto"/>
        <w:ind w:left="284" w:hanging="284"/>
        <w:rPr>
          <w:rFonts w:eastAsia="Times New Roman" w:cstheme="minorHAnsi"/>
          <w:sz w:val="24"/>
          <w:szCs w:val="24"/>
          <w:lang w:eastAsia="pl-PL"/>
        </w:rPr>
      </w:pPr>
      <w:r w:rsidRPr="00AB6844">
        <w:rPr>
          <w:rFonts w:eastAsia="Times New Roman" w:cstheme="minorHAnsi"/>
          <w:sz w:val="24"/>
          <w:szCs w:val="24"/>
          <w:lang w:eastAsia="pl-PL"/>
        </w:rPr>
        <w:t xml:space="preserve">Zmiana umowy dokonana z naruszeniem postanowień ust. 1-6 jest nieważna. </w:t>
      </w:r>
    </w:p>
    <w:p w14:paraId="18E6E702" w14:textId="77777777" w:rsidR="007324EE" w:rsidRPr="00AB6844" w:rsidRDefault="007324EE" w:rsidP="00AB6844">
      <w:pPr>
        <w:spacing w:after="0" w:line="360" w:lineRule="auto"/>
        <w:rPr>
          <w:rFonts w:eastAsia="Times New Roman" w:cstheme="minorHAnsi"/>
          <w:b/>
          <w:sz w:val="24"/>
          <w:szCs w:val="24"/>
          <w:lang w:eastAsia="pl-PL"/>
        </w:rPr>
      </w:pPr>
    </w:p>
    <w:p w14:paraId="6D38F76A" w14:textId="0401625A" w:rsidR="007324EE" w:rsidRPr="00AB6844" w:rsidRDefault="007324EE" w:rsidP="00AB6844">
      <w:pPr>
        <w:spacing w:after="0" w:line="360" w:lineRule="auto"/>
        <w:rPr>
          <w:rFonts w:eastAsia="Times New Roman" w:cstheme="minorHAnsi"/>
          <w:b/>
          <w:sz w:val="24"/>
          <w:szCs w:val="24"/>
          <w:lang w:eastAsia="pl-PL"/>
        </w:rPr>
      </w:pPr>
      <w:r w:rsidRPr="00AB6844">
        <w:rPr>
          <w:rFonts w:eastAsia="Times New Roman" w:cstheme="minorHAnsi"/>
          <w:b/>
          <w:sz w:val="24"/>
          <w:szCs w:val="24"/>
          <w:lang w:eastAsia="pl-PL"/>
        </w:rPr>
        <w:lastRenderedPageBreak/>
        <w:t>§1</w:t>
      </w:r>
      <w:r w:rsidR="00C35B12" w:rsidRPr="00AB6844">
        <w:rPr>
          <w:rFonts w:eastAsia="Times New Roman" w:cstheme="minorHAnsi"/>
          <w:b/>
          <w:sz w:val="24"/>
          <w:szCs w:val="24"/>
          <w:lang w:eastAsia="pl-PL"/>
        </w:rPr>
        <w:t>1</w:t>
      </w:r>
      <w:r w:rsidR="0069756C">
        <w:rPr>
          <w:rFonts w:eastAsia="Times New Roman" w:cstheme="minorHAnsi"/>
          <w:b/>
          <w:sz w:val="24"/>
          <w:szCs w:val="24"/>
          <w:lang w:eastAsia="pl-PL"/>
        </w:rPr>
        <w:t>.</w:t>
      </w:r>
      <w:r w:rsidR="00971F14" w:rsidRPr="00AB6844">
        <w:rPr>
          <w:rFonts w:eastAsia="Times New Roman" w:cstheme="minorHAnsi"/>
          <w:b/>
          <w:sz w:val="24"/>
          <w:szCs w:val="24"/>
          <w:lang w:eastAsia="pl-PL"/>
        </w:rPr>
        <w:t>*</w:t>
      </w:r>
    </w:p>
    <w:p w14:paraId="3D78867C" w14:textId="77777777" w:rsidR="007324EE" w:rsidRPr="00AB6844" w:rsidRDefault="007324EE" w:rsidP="00AB6844">
      <w:pPr>
        <w:pStyle w:val="Akapitzlist"/>
        <w:numPr>
          <w:ilvl w:val="3"/>
          <w:numId w:val="15"/>
        </w:numPr>
        <w:spacing w:after="0" w:line="360" w:lineRule="auto"/>
        <w:ind w:left="357" w:hanging="357"/>
        <w:rPr>
          <w:rFonts w:eastAsia="Times New Roman" w:cstheme="minorHAnsi"/>
          <w:sz w:val="24"/>
          <w:szCs w:val="24"/>
          <w:lang w:eastAsia="pl-PL"/>
        </w:rPr>
      </w:pPr>
      <w:r w:rsidRPr="00AB6844">
        <w:rPr>
          <w:rFonts w:eastAsia="Times New Roman" w:cstheme="minorHAnsi"/>
          <w:sz w:val="24"/>
          <w:szCs w:val="24"/>
          <w:lang w:eastAsia="pl-PL"/>
        </w:rPr>
        <w:t>Wykonawca zrealizuje niniejsze zamówienie własnymi siłami, bez udziału podwykonawców.</w:t>
      </w:r>
    </w:p>
    <w:p w14:paraId="53CC08F4" w14:textId="77777777" w:rsidR="00971F14" w:rsidRPr="00AB6844" w:rsidRDefault="00971F14" w:rsidP="00AB6844">
      <w:pPr>
        <w:pStyle w:val="Akapitzlist"/>
        <w:numPr>
          <w:ilvl w:val="3"/>
          <w:numId w:val="15"/>
        </w:numPr>
        <w:spacing w:after="0" w:line="360" w:lineRule="auto"/>
        <w:ind w:left="357" w:hanging="357"/>
        <w:rPr>
          <w:rFonts w:eastAsia="Times New Roman" w:cstheme="minorHAnsi"/>
          <w:sz w:val="24"/>
          <w:szCs w:val="24"/>
          <w:lang w:eastAsia="pl-PL"/>
        </w:rPr>
      </w:pPr>
      <w:r w:rsidRPr="00AB6844">
        <w:rPr>
          <w:rFonts w:eastAsia="Times New Roman" w:cstheme="minorHAnsi"/>
          <w:sz w:val="24"/>
          <w:szCs w:val="24"/>
          <w:lang w:eastAsia="pl-PL"/>
        </w:rPr>
        <w:t>Wykonawca powierzy podwykonawcom realizację niniejszego zamówienia w zakresie:……………..</w:t>
      </w:r>
    </w:p>
    <w:p w14:paraId="55806489" w14:textId="77777777" w:rsidR="00971F14" w:rsidRPr="00AB6844" w:rsidRDefault="00971F14" w:rsidP="00AB6844">
      <w:pPr>
        <w:pStyle w:val="Akapitzlist"/>
        <w:numPr>
          <w:ilvl w:val="3"/>
          <w:numId w:val="15"/>
        </w:numPr>
        <w:spacing w:after="0" w:line="360" w:lineRule="auto"/>
        <w:ind w:left="357" w:hanging="357"/>
        <w:rPr>
          <w:rFonts w:eastAsia="Times New Roman" w:cstheme="minorHAnsi"/>
          <w:sz w:val="24"/>
          <w:szCs w:val="24"/>
          <w:lang w:eastAsia="pl-PL"/>
        </w:rPr>
      </w:pPr>
      <w:r w:rsidRPr="00AB6844">
        <w:rPr>
          <w:rFonts w:eastAsia="Times New Roman" w:cstheme="minorHAnsi"/>
          <w:sz w:val="24"/>
          <w:szCs w:val="24"/>
          <w:lang w:eastAsia="pl-PL"/>
        </w:rPr>
        <w:t xml:space="preserve">Wykonawca odpowiada za działania i zaniechania podwykonawców jak za swoje własne działania lub zaniechania. </w:t>
      </w:r>
    </w:p>
    <w:p w14:paraId="399DCB30" w14:textId="77777777" w:rsidR="007324EE" w:rsidRPr="00AB6844" w:rsidRDefault="007324EE" w:rsidP="00AB6844">
      <w:pPr>
        <w:spacing w:after="0" w:line="360" w:lineRule="auto"/>
        <w:rPr>
          <w:rFonts w:eastAsia="Times New Roman" w:cstheme="minorHAnsi"/>
          <w:b/>
          <w:sz w:val="24"/>
          <w:szCs w:val="24"/>
          <w:lang w:eastAsia="pl-PL"/>
        </w:rPr>
      </w:pPr>
    </w:p>
    <w:p w14:paraId="7588CE18" w14:textId="4E072ACA" w:rsidR="007324EE" w:rsidRPr="00AB6844" w:rsidRDefault="007324EE" w:rsidP="00AB6844">
      <w:pPr>
        <w:spacing w:after="0" w:line="360" w:lineRule="auto"/>
        <w:ind w:left="284" w:hanging="284"/>
        <w:rPr>
          <w:rFonts w:eastAsia="Times New Roman" w:cstheme="minorHAnsi"/>
          <w:b/>
          <w:sz w:val="24"/>
          <w:szCs w:val="24"/>
          <w:lang w:eastAsia="pl-PL"/>
        </w:rPr>
      </w:pPr>
      <w:r w:rsidRPr="00AB6844">
        <w:rPr>
          <w:rFonts w:eastAsia="Times New Roman" w:cstheme="minorHAnsi"/>
          <w:b/>
          <w:sz w:val="24"/>
          <w:szCs w:val="24"/>
          <w:lang w:eastAsia="pl-PL"/>
        </w:rPr>
        <w:t>§1</w:t>
      </w:r>
      <w:r w:rsidR="00C35B12" w:rsidRPr="00AB6844">
        <w:rPr>
          <w:rFonts w:eastAsia="Times New Roman" w:cstheme="minorHAnsi"/>
          <w:b/>
          <w:sz w:val="24"/>
          <w:szCs w:val="24"/>
          <w:lang w:eastAsia="pl-PL"/>
        </w:rPr>
        <w:t>2</w:t>
      </w:r>
      <w:r w:rsidR="0069756C">
        <w:rPr>
          <w:rFonts w:eastAsia="Times New Roman" w:cstheme="minorHAnsi"/>
          <w:b/>
          <w:sz w:val="24"/>
          <w:szCs w:val="24"/>
          <w:lang w:eastAsia="pl-PL"/>
        </w:rPr>
        <w:t>.</w:t>
      </w:r>
    </w:p>
    <w:p w14:paraId="1C5770DF" w14:textId="77777777" w:rsidR="007324EE" w:rsidRPr="00AB6844" w:rsidRDefault="007324EE" w:rsidP="00AB6844">
      <w:pPr>
        <w:numPr>
          <w:ilvl w:val="0"/>
          <w:numId w:val="16"/>
        </w:num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Strony wskazują następujące adresy do doręczeń:</w:t>
      </w:r>
    </w:p>
    <w:p w14:paraId="6191E21E" w14:textId="77777777" w:rsidR="007324EE" w:rsidRPr="00AB6844" w:rsidRDefault="007324EE" w:rsidP="00AB6844">
      <w:pPr>
        <w:numPr>
          <w:ilvl w:val="1"/>
          <w:numId w:val="16"/>
        </w:numPr>
        <w:spacing w:after="0" w:line="360" w:lineRule="auto"/>
        <w:ind w:left="567" w:hanging="141"/>
        <w:rPr>
          <w:rFonts w:eastAsia="Times New Roman" w:cstheme="minorHAnsi"/>
          <w:sz w:val="24"/>
          <w:szCs w:val="24"/>
          <w:lang w:eastAsia="pl-PL"/>
        </w:rPr>
      </w:pPr>
      <w:r w:rsidRPr="00AB6844">
        <w:rPr>
          <w:rFonts w:eastAsia="Times New Roman" w:cstheme="minorHAnsi"/>
          <w:sz w:val="24"/>
          <w:szCs w:val="24"/>
          <w:lang w:eastAsia="pl-PL"/>
        </w:rPr>
        <w:t>Zamawiający: Uniwersytet Rolniczy im. Hugona Kołłątaja w Krakowie, al. Adama Mickiewicza 21,    31-120 Kraków</w:t>
      </w:r>
    </w:p>
    <w:p w14:paraId="349C8133" w14:textId="77777777" w:rsidR="007324EE" w:rsidRPr="00AB6844" w:rsidRDefault="007324EE" w:rsidP="00AB6844">
      <w:pPr>
        <w:numPr>
          <w:ilvl w:val="1"/>
          <w:numId w:val="16"/>
        </w:numPr>
        <w:spacing w:after="0" w:line="360" w:lineRule="auto"/>
        <w:ind w:hanging="1254"/>
        <w:rPr>
          <w:rFonts w:eastAsia="Times New Roman" w:cstheme="minorHAnsi"/>
          <w:sz w:val="24"/>
          <w:szCs w:val="24"/>
          <w:lang w:eastAsia="pl-PL"/>
        </w:rPr>
      </w:pPr>
      <w:r w:rsidRPr="00AB6844">
        <w:rPr>
          <w:rFonts w:eastAsia="Times New Roman" w:cstheme="minorHAnsi"/>
          <w:sz w:val="24"/>
          <w:szCs w:val="24"/>
          <w:lang w:eastAsia="pl-PL"/>
        </w:rPr>
        <w:t>Wykonawca:</w:t>
      </w:r>
      <w:r w:rsidRPr="00AB6844">
        <w:rPr>
          <w:rFonts w:eastAsia="Times New Roman" w:cstheme="minorHAnsi"/>
          <w:bCs/>
          <w:iCs/>
          <w:sz w:val="24"/>
          <w:szCs w:val="24"/>
          <w:lang w:eastAsia="pl-PL"/>
        </w:rPr>
        <w:t xml:space="preserve"> </w:t>
      </w:r>
      <w:r w:rsidR="00971F14" w:rsidRPr="00AB6844">
        <w:rPr>
          <w:rFonts w:eastAsia="Times New Roman" w:cstheme="minorHAnsi"/>
          <w:bCs/>
          <w:iCs/>
          <w:sz w:val="24"/>
          <w:szCs w:val="24"/>
          <w:lang w:eastAsia="pl-PL"/>
        </w:rPr>
        <w:t>…………………………………………………………………………………………………………….</w:t>
      </w:r>
    </w:p>
    <w:p w14:paraId="7315555F" w14:textId="771FCF32" w:rsidR="007324EE" w:rsidRPr="00AB6844" w:rsidRDefault="007324EE" w:rsidP="00AB6844">
      <w:pPr>
        <w:numPr>
          <w:ilvl w:val="0"/>
          <w:numId w:val="16"/>
        </w:num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O każdej zmianie adresu każda ze stron jest zobowiązana niezwłocznie powiadomić drugą stronę – pod rygorem uznania za skuteczne doręczoną korespondencję kierowaną listem poleconym na adres wskazany w ust. 1.</w:t>
      </w:r>
    </w:p>
    <w:p w14:paraId="1A5CB617" w14:textId="77777777" w:rsidR="00C35B12" w:rsidRPr="00AB6844" w:rsidRDefault="00C35B12" w:rsidP="00AB6844">
      <w:pPr>
        <w:spacing w:after="0" w:line="360" w:lineRule="auto"/>
        <w:ind w:left="360"/>
        <w:rPr>
          <w:rFonts w:eastAsia="Times New Roman" w:cstheme="minorHAnsi"/>
          <w:sz w:val="24"/>
          <w:szCs w:val="24"/>
          <w:lang w:eastAsia="pl-PL"/>
        </w:rPr>
      </w:pPr>
    </w:p>
    <w:p w14:paraId="1479012B" w14:textId="5854F350" w:rsidR="007324EE" w:rsidRPr="00AB6844" w:rsidRDefault="007324EE" w:rsidP="00AB6844">
      <w:pPr>
        <w:spacing w:after="0" w:line="360" w:lineRule="auto"/>
        <w:ind w:left="284" w:hanging="284"/>
        <w:rPr>
          <w:rFonts w:eastAsia="Times New Roman" w:cstheme="minorHAnsi"/>
          <w:b/>
          <w:sz w:val="24"/>
          <w:szCs w:val="24"/>
          <w:lang w:eastAsia="pl-PL"/>
        </w:rPr>
      </w:pPr>
      <w:r w:rsidRPr="00AB6844">
        <w:rPr>
          <w:rFonts w:eastAsia="Times New Roman" w:cstheme="minorHAnsi"/>
          <w:b/>
          <w:sz w:val="24"/>
          <w:szCs w:val="24"/>
          <w:lang w:eastAsia="pl-PL"/>
        </w:rPr>
        <w:t xml:space="preserve">    §1</w:t>
      </w:r>
      <w:r w:rsidR="00C35B12" w:rsidRPr="00AB6844">
        <w:rPr>
          <w:rFonts w:eastAsia="Times New Roman" w:cstheme="minorHAnsi"/>
          <w:b/>
          <w:sz w:val="24"/>
          <w:szCs w:val="24"/>
          <w:lang w:eastAsia="pl-PL"/>
        </w:rPr>
        <w:t>3</w:t>
      </w:r>
      <w:r w:rsidR="0069756C">
        <w:rPr>
          <w:rFonts w:eastAsia="Times New Roman" w:cstheme="minorHAnsi"/>
          <w:b/>
          <w:sz w:val="24"/>
          <w:szCs w:val="24"/>
          <w:lang w:eastAsia="pl-PL"/>
        </w:rPr>
        <w:t>.</w:t>
      </w:r>
    </w:p>
    <w:p w14:paraId="012E9894" w14:textId="77777777" w:rsidR="007324EE" w:rsidRPr="00AB6844" w:rsidRDefault="007324EE" w:rsidP="00AB6844">
      <w:pPr>
        <w:numPr>
          <w:ilvl w:val="0"/>
          <w:numId w:val="17"/>
        </w:num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Wykonawca nie może powierzyć zobowiązań wynikających z niniejszej umowy osobom trzecim bez uprzedniej zgody Zamawiającego wyrażonej na piśmie, pod rygorem nieważności. Jakakolwiek cesja dokonana bez takiej zgody nie będzie ważna i stanowić będzie istotne naruszenie postanowień umowy.</w:t>
      </w:r>
    </w:p>
    <w:p w14:paraId="73A023F4" w14:textId="77777777" w:rsidR="007324EE" w:rsidRPr="00AB6844" w:rsidRDefault="007324EE" w:rsidP="00AB6844">
      <w:pPr>
        <w:numPr>
          <w:ilvl w:val="0"/>
          <w:numId w:val="17"/>
        </w:numPr>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Wszelkie zmiany umowy wymagają formy pisemnej w postaci aneksu pod rygorem nieważności, z zastrzeżeniem przepisów art. 144 ustawy Prawo zamówień publicznych.</w:t>
      </w:r>
    </w:p>
    <w:p w14:paraId="61903EB3" w14:textId="77777777" w:rsidR="007324EE" w:rsidRPr="00AB6844" w:rsidRDefault="007324EE" w:rsidP="00AB6844">
      <w:pPr>
        <w:spacing w:after="0" w:line="360" w:lineRule="auto"/>
        <w:rPr>
          <w:rFonts w:eastAsia="Times New Roman" w:cstheme="minorHAnsi"/>
          <w:b/>
          <w:sz w:val="24"/>
          <w:szCs w:val="24"/>
          <w:lang w:eastAsia="pl-PL"/>
        </w:rPr>
      </w:pPr>
    </w:p>
    <w:p w14:paraId="75C25687" w14:textId="78365B2E" w:rsidR="007324EE" w:rsidRPr="00AB6844" w:rsidRDefault="007324EE" w:rsidP="00AB6844">
      <w:pPr>
        <w:spacing w:after="0" w:line="360" w:lineRule="auto"/>
        <w:ind w:left="284" w:hanging="284"/>
        <w:rPr>
          <w:rFonts w:eastAsia="Times New Roman" w:cstheme="minorHAnsi"/>
          <w:b/>
          <w:sz w:val="24"/>
          <w:szCs w:val="24"/>
          <w:lang w:eastAsia="pl-PL"/>
        </w:rPr>
      </w:pPr>
      <w:r w:rsidRPr="00AB6844">
        <w:rPr>
          <w:rFonts w:eastAsia="Times New Roman" w:cstheme="minorHAnsi"/>
          <w:b/>
          <w:sz w:val="24"/>
          <w:szCs w:val="24"/>
          <w:lang w:eastAsia="pl-PL"/>
        </w:rPr>
        <w:t>§1</w:t>
      </w:r>
      <w:r w:rsidR="00C35B12" w:rsidRPr="00AB6844">
        <w:rPr>
          <w:rFonts w:eastAsia="Times New Roman" w:cstheme="minorHAnsi"/>
          <w:b/>
          <w:sz w:val="24"/>
          <w:szCs w:val="24"/>
          <w:lang w:eastAsia="pl-PL"/>
        </w:rPr>
        <w:t>4</w:t>
      </w:r>
      <w:r w:rsidR="0069756C">
        <w:rPr>
          <w:rFonts w:eastAsia="Times New Roman" w:cstheme="minorHAnsi"/>
          <w:b/>
          <w:sz w:val="24"/>
          <w:szCs w:val="24"/>
          <w:lang w:eastAsia="pl-PL"/>
        </w:rPr>
        <w:t>.</w:t>
      </w:r>
    </w:p>
    <w:p w14:paraId="3B7E82C3" w14:textId="7E532A5F" w:rsidR="007324EE" w:rsidRPr="00AB6844" w:rsidRDefault="007324EE" w:rsidP="00AB6844">
      <w:pPr>
        <w:suppressAutoHyphens/>
        <w:spacing w:after="0" w:line="360" w:lineRule="auto"/>
        <w:rPr>
          <w:rFonts w:eastAsia="Times New Roman" w:cstheme="minorHAnsi"/>
          <w:kern w:val="2"/>
          <w:sz w:val="24"/>
          <w:szCs w:val="24"/>
          <w:lang w:eastAsia="ar-SA"/>
        </w:rPr>
      </w:pPr>
      <w:r w:rsidRPr="00AB6844">
        <w:rPr>
          <w:rFonts w:eastAsia="Times New Roman" w:cstheme="minorHAnsi"/>
          <w:kern w:val="2"/>
          <w:sz w:val="24"/>
          <w:szCs w:val="24"/>
          <w:lang w:eastAsia="ar-SA"/>
        </w:rPr>
        <w:t xml:space="preserve">Inspektor Ochrony Danych Uniwersytetu Rolniczego w Krakowie realizuje swój obowiązek informowania kontrahentów pełniących rolę podmiotów przetwarzających o  obowiązkach spoczywających na nich, wynikających z  ROZPORZĄDZENIA PARLAMENTU EUROPEJSKIEGO I RADY (UE) 2016/679 z dnia 27 kwietnia 2016 r. w sprawie ochrony osób fizycznych w związku z przetwarzaniem danych osobowych i w sprawie swobodnego przepływu takich danych oraz </w:t>
      </w:r>
      <w:r w:rsidRPr="00AB6844">
        <w:rPr>
          <w:rFonts w:eastAsia="Times New Roman" w:cstheme="minorHAnsi"/>
          <w:kern w:val="2"/>
          <w:sz w:val="24"/>
          <w:szCs w:val="24"/>
          <w:lang w:eastAsia="ar-SA"/>
        </w:rPr>
        <w:lastRenderedPageBreak/>
        <w:t xml:space="preserve">uchylenia dyrektywy 95/46/WE (ogólne rozporządzenie o ochronie danych), wynikający z art. 39 ust. 1 litera a) tego rozporządzenia, poprzez swoją stronę internetową </w:t>
      </w:r>
      <w:hyperlink w:history="1">
        <w:r w:rsidRPr="00AB6844">
          <w:rPr>
            <w:rFonts w:eastAsia="Times New Roman" w:cstheme="minorHAnsi"/>
            <w:color w:val="0000FF"/>
            <w:kern w:val="2"/>
            <w:sz w:val="24"/>
            <w:szCs w:val="24"/>
            <w:u w:val="single"/>
            <w:lang w:eastAsia="ar-SA"/>
          </w:rPr>
          <w:t>https:// iod.urk.edu.pl</w:t>
        </w:r>
      </w:hyperlink>
      <w:r w:rsidRPr="00AB6844">
        <w:rPr>
          <w:rFonts w:eastAsia="Times New Roman" w:cstheme="minorHAnsi"/>
          <w:kern w:val="2"/>
          <w:sz w:val="24"/>
          <w:szCs w:val="24"/>
          <w:lang w:eastAsia="ar-SA"/>
        </w:rPr>
        <w:t>, na której umieścił stosowne informacje.</w:t>
      </w:r>
    </w:p>
    <w:p w14:paraId="578D7951" w14:textId="77777777" w:rsidR="00C35B12" w:rsidRPr="00AB6844" w:rsidRDefault="00C35B12" w:rsidP="00AB6844">
      <w:pPr>
        <w:suppressAutoHyphens/>
        <w:spacing w:after="0" w:line="360" w:lineRule="auto"/>
        <w:rPr>
          <w:rFonts w:eastAsia="Times New Roman" w:cstheme="minorHAnsi"/>
          <w:kern w:val="2"/>
          <w:sz w:val="24"/>
          <w:szCs w:val="24"/>
          <w:lang w:eastAsia="ar-SA"/>
        </w:rPr>
      </w:pPr>
    </w:p>
    <w:p w14:paraId="7F6B4748" w14:textId="701BDE91" w:rsidR="007324EE" w:rsidRPr="00AB6844" w:rsidRDefault="007324EE" w:rsidP="00AB6844">
      <w:pPr>
        <w:spacing w:after="0" w:line="360" w:lineRule="auto"/>
        <w:ind w:left="284" w:hanging="284"/>
        <w:rPr>
          <w:rFonts w:eastAsia="Times New Roman" w:cstheme="minorHAnsi"/>
          <w:b/>
          <w:sz w:val="24"/>
          <w:szCs w:val="24"/>
          <w:lang w:eastAsia="pl-PL"/>
        </w:rPr>
      </w:pPr>
      <w:r w:rsidRPr="00AB6844">
        <w:rPr>
          <w:rFonts w:eastAsia="Times New Roman" w:cstheme="minorHAnsi"/>
          <w:b/>
          <w:sz w:val="24"/>
          <w:szCs w:val="24"/>
          <w:lang w:eastAsia="pl-PL"/>
        </w:rPr>
        <w:t>§1</w:t>
      </w:r>
      <w:r w:rsidR="00C35B12" w:rsidRPr="00AB6844">
        <w:rPr>
          <w:rFonts w:eastAsia="Times New Roman" w:cstheme="minorHAnsi"/>
          <w:b/>
          <w:sz w:val="24"/>
          <w:szCs w:val="24"/>
          <w:lang w:eastAsia="pl-PL"/>
        </w:rPr>
        <w:t>5</w:t>
      </w:r>
      <w:r w:rsidR="0069756C">
        <w:rPr>
          <w:rFonts w:eastAsia="Times New Roman" w:cstheme="minorHAnsi"/>
          <w:b/>
          <w:sz w:val="24"/>
          <w:szCs w:val="24"/>
          <w:lang w:eastAsia="pl-PL"/>
        </w:rPr>
        <w:t>.</w:t>
      </w:r>
    </w:p>
    <w:p w14:paraId="519A8A32" w14:textId="77777777" w:rsidR="007324EE" w:rsidRPr="00AB6844" w:rsidRDefault="007324EE" w:rsidP="00AB6844">
      <w:pPr>
        <w:numPr>
          <w:ilvl w:val="0"/>
          <w:numId w:val="18"/>
        </w:numPr>
        <w:tabs>
          <w:tab w:val="left" w:pos="9214"/>
        </w:tabs>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W sprawach nieuregulowanych niniejszą umową mają zastosowanie przepisy Kodeksu Cywilnego oraz ustawy z dnia 11 września 2019 r. – Prawo zamówień publicznych.</w:t>
      </w:r>
    </w:p>
    <w:p w14:paraId="30B46F84" w14:textId="77777777" w:rsidR="007324EE" w:rsidRPr="00AB6844" w:rsidRDefault="007324EE" w:rsidP="00AB6844">
      <w:pPr>
        <w:numPr>
          <w:ilvl w:val="0"/>
          <w:numId w:val="18"/>
        </w:numPr>
        <w:tabs>
          <w:tab w:val="left" w:pos="9214"/>
        </w:tabs>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Spory mogące wyniknąć przy realizacji niniejszej umowy będą rozstrzygane przez Sąd właściwy dla siedziby Zamawiającego wg prawa polskiego.</w:t>
      </w:r>
    </w:p>
    <w:p w14:paraId="1526DC25" w14:textId="61CE005F" w:rsidR="007324EE" w:rsidRPr="00AB6844" w:rsidRDefault="007324EE" w:rsidP="00AB6844">
      <w:pPr>
        <w:numPr>
          <w:ilvl w:val="0"/>
          <w:numId w:val="18"/>
        </w:numPr>
        <w:tabs>
          <w:tab w:val="left" w:pos="9214"/>
        </w:tabs>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 xml:space="preserve">Integralną część umowy stanowią: oferta Wykonawcy wraz z załącznikami, Specyfikacja Istotnych Warunków Zamówienia, </w:t>
      </w:r>
      <w:r w:rsidR="00C35B12" w:rsidRPr="00AB6844">
        <w:rPr>
          <w:rFonts w:eastAsia="Times New Roman" w:cstheme="minorHAnsi"/>
          <w:sz w:val="24"/>
          <w:szCs w:val="24"/>
          <w:lang w:eastAsia="pl-PL"/>
        </w:rPr>
        <w:t>Z</w:t>
      </w:r>
      <w:r w:rsidRPr="00AB6844">
        <w:rPr>
          <w:rFonts w:eastAsia="Times New Roman" w:cstheme="minorHAnsi"/>
          <w:sz w:val="24"/>
          <w:szCs w:val="24"/>
          <w:lang w:eastAsia="pl-PL"/>
        </w:rPr>
        <w:t xml:space="preserve">ałącznik nr </w:t>
      </w:r>
      <w:r w:rsidR="00C35B12" w:rsidRPr="00AB6844">
        <w:rPr>
          <w:rFonts w:eastAsia="Times New Roman" w:cstheme="minorHAnsi"/>
          <w:sz w:val="24"/>
          <w:szCs w:val="24"/>
          <w:lang w:eastAsia="pl-PL"/>
        </w:rPr>
        <w:t>2</w:t>
      </w:r>
      <w:r w:rsidR="00C21114">
        <w:rPr>
          <w:rFonts w:eastAsia="Times New Roman" w:cstheme="minorHAnsi"/>
          <w:sz w:val="24"/>
          <w:szCs w:val="24"/>
          <w:lang w:eastAsia="pl-PL"/>
        </w:rPr>
        <w:t xml:space="preserve"> </w:t>
      </w:r>
      <w:r w:rsidRPr="00AB6844">
        <w:rPr>
          <w:rFonts w:eastAsia="Times New Roman" w:cstheme="minorHAnsi"/>
          <w:sz w:val="24"/>
          <w:szCs w:val="24"/>
          <w:lang w:eastAsia="pl-PL"/>
        </w:rPr>
        <w:t>do umowy - Formularz cenowy</w:t>
      </w:r>
    </w:p>
    <w:p w14:paraId="0ED82BF8" w14:textId="77777777" w:rsidR="007324EE" w:rsidRPr="00AB6844" w:rsidRDefault="007324EE" w:rsidP="00AB6844">
      <w:pPr>
        <w:numPr>
          <w:ilvl w:val="0"/>
          <w:numId w:val="18"/>
        </w:numPr>
        <w:tabs>
          <w:tab w:val="left" w:pos="9214"/>
        </w:tabs>
        <w:spacing w:after="0" w:line="360" w:lineRule="auto"/>
        <w:rPr>
          <w:rFonts w:eastAsia="Times New Roman" w:cstheme="minorHAnsi"/>
          <w:sz w:val="24"/>
          <w:szCs w:val="24"/>
          <w:lang w:eastAsia="pl-PL"/>
        </w:rPr>
      </w:pPr>
      <w:r w:rsidRPr="00AB6844">
        <w:rPr>
          <w:rFonts w:eastAsia="Times New Roman" w:cstheme="minorHAnsi"/>
          <w:sz w:val="24"/>
          <w:szCs w:val="24"/>
          <w:lang w:eastAsia="pl-PL"/>
        </w:rPr>
        <w:t>Umowa została sporządzona w trzech jednobrzmiących egzemplarzach – dwa dla Zamawiającego i jeden dla Wykonawcy.</w:t>
      </w:r>
      <w:r w:rsidR="00971F14" w:rsidRPr="00AB6844">
        <w:rPr>
          <w:rFonts w:eastAsia="Times New Roman" w:cstheme="minorHAnsi"/>
          <w:sz w:val="24"/>
          <w:szCs w:val="24"/>
          <w:lang w:eastAsia="pl-PL"/>
        </w:rPr>
        <w:t>**</w:t>
      </w:r>
    </w:p>
    <w:p w14:paraId="161B893C" w14:textId="77777777" w:rsidR="00971F14" w:rsidRPr="00AB6844" w:rsidRDefault="00971F14" w:rsidP="00AB6844">
      <w:pPr>
        <w:pStyle w:val="Akapitzlist"/>
        <w:numPr>
          <w:ilvl w:val="0"/>
          <w:numId w:val="18"/>
        </w:numPr>
        <w:spacing w:line="360" w:lineRule="auto"/>
        <w:rPr>
          <w:rFonts w:eastAsia="Times New Roman" w:cstheme="minorHAnsi"/>
          <w:sz w:val="24"/>
          <w:szCs w:val="24"/>
          <w:lang w:eastAsia="pl-PL"/>
        </w:rPr>
      </w:pPr>
      <w:r w:rsidRPr="00AB6844">
        <w:rPr>
          <w:rFonts w:eastAsia="Times New Roman" w:cstheme="minorHAnsi"/>
          <w:sz w:val="24"/>
          <w:szCs w:val="24"/>
          <w:lang w:eastAsia="pl-PL"/>
        </w:rPr>
        <w:t>Umowa zostaje zawarta z chwilą złożenia ostatniego z podpisów elektronicznych. **</w:t>
      </w:r>
    </w:p>
    <w:p w14:paraId="396C88DB" w14:textId="77777777" w:rsidR="00971F14" w:rsidRPr="00AB6844" w:rsidRDefault="00971F14" w:rsidP="00AB6844">
      <w:pPr>
        <w:spacing w:line="360" w:lineRule="auto"/>
        <w:rPr>
          <w:rFonts w:eastAsia="Times New Roman" w:cstheme="minorHAnsi"/>
          <w:sz w:val="24"/>
          <w:szCs w:val="24"/>
          <w:lang w:eastAsia="pl-PL"/>
        </w:rPr>
      </w:pPr>
    </w:p>
    <w:p w14:paraId="13CB0D08" w14:textId="77777777" w:rsidR="00971F14" w:rsidRPr="00AB6844" w:rsidRDefault="00971F14" w:rsidP="00AB6844">
      <w:pPr>
        <w:spacing w:after="0" w:line="360" w:lineRule="auto"/>
        <w:rPr>
          <w:rFonts w:eastAsia="Times New Roman" w:cstheme="minorHAnsi"/>
          <w:i/>
          <w:sz w:val="24"/>
          <w:szCs w:val="24"/>
          <w:lang w:eastAsia="pl-PL"/>
        </w:rPr>
      </w:pPr>
      <w:r w:rsidRPr="00AB6844">
        <w:rPr>
          <w:rFonts w:eastAsia="Times New Roman" w:cstheme="minorHAnsi"/>
          <w:i/>
          <w:sz w:val="24"/>
          <w:szCs w:val="24"/>
          <w:lang w:eastAsia="pl-PL"/>
        </w:rPr>
        <w:t>Załączniki:</w:t>
      </w:r>
    </w:p>
    <w:p w14:paraId="6FBFACB7" w14:textId="77777777" w:rsidR="00971F14" w:rsidRPr="00AB6844" w:rsidRDefault="00971F14" w:rsidP="00AB6844">
      <w:pPr>
        <w:numPr>
          <w:ilvl w:val="0"/>
          <w:numId w:val="19"/>
        </w:numPr>
        <w:spacing w:after="0" w:line="360" w:lineRule="auto"/>
        <w:contextualSpacing/>
        <w:rPr>
          <w:rFonts w:eastAsia="Times New Roman" w:cstheme="minorHAnsi"/>
          <w:i/>
          <w:sz w:val="24"/>
          <w:szCs w:val="24"/>
          <w:lang w:eastAsia="pl-PL"/>
        </w:rPr>
      </w:pPr>
      <w:r w:rsidRPr="00AB6844">
        <w:rPr>
          <w:rFonts w:eastAsia="Times New Roman" w:cstheme="minorHAnsi"/>
          <w:i/>
          <w:sz w:val="24"/>
          <w:szCs w:val="24"/>
          <w:lang w:eastAsia="pl-PL"/>
        </w:rPr>
        <w:t>Formularz ofertowy,</w:t>
      </w:r>
    </w:p>
    <w:p w14:paraId="2751ED41" w14:textId="77777777" w:rsidR="00971F14" w:rsidRPr="00AB6844" w:rsidRDefault="00971F14" w:rsidP="00AB6844">
      <w:pPr>
        <w:numPr>
          <w:ilvl w:val="0"/>
          <w:numId w:val="19"/>
        </w:numPr>
        <w:spacing w:after="0" w:line="360" w:lineRule="auto"/>
        <w:contextualSpacing/>
        <w:rPr>
          <w:rFonts w:eastAsia="Times New Roman" w:cstheme="minorHAnsi"/>
          <w:i/>
          <w:sz w:val="24"/>
          <w:szCs w:val="24"/>
          <w:lang w:eastAsia="pl-PL"/>
        </w:rPr>
      </w:pPr>
      <w:r w:rsidRPr="00AB6844">
        <w:rPr>
          <w:rFonts w:eastAsia="Times New Roman" w:cstheme="minorHAnsi"/>
          <w:i/>
          <w:sz w:val="24"/>
          <w:szCs w:val="24"/>
          <w:lang w:eastAsia="pl-PL"/>
        </w:rPr>
        <w:t>Formularz cenowy</w:t>
      </w:r>
    </w:p>
    <w:p w14:paraId="0D07AB5C" w14:textId="77777777" w:rsidR="00971F14" w:rsidRPr="00AB6844" w:rsidRDefault="00971F14" w:rsidP="00AB6844">
      <w:pPr>
        <w:spacing w:line="360" w:lineRule="auto"/>
        <w:rPr>
          <w:rFonts w:eastAsia="Times New Roman" w:cstheme="minorHAnsi"/>
          <w:sz w:val="24"/>
          <w:szCs w:val="24"/>
          <w:lang w:eastAsia="pl-PL"/>
        </w:rPr>
      </w:pPr>
    </w:p>
    <w:p w14:paraId="7A45AC9A" w14:textId="77777777" w:rsidR="00971F14" w:rsidRPr="00AB6844" w:rsidRDefault="00971F14" w:rsidP="00AB6844">
      <w:pPr>
        <w:tabs>
          <w:tab w:val="left" w:pos="9214"/>
        </w:tabs>
        <w:spacing w:after="0" w:line="360" w:lineRule="auto"/>
        <w:ind w:left="360"/>
        <w:rPr>
          <w:rFonts w:eastAsia="Times New Roman" w:cstheme="minorHAnsi"/>
          <w:sz w:val="24"/>
          <w:szCs w:val="24"/>
          <w:lang w:eastAsia="pl-PL"/>
        </w:rPr>
      </w:pPr>
    </w:p>
    <w:p w14:paraId="5DFB9B63" w14:textId="77777777" w:rsidR="007324EE" w:rsidRPr="00AB6844" w:rsidRDefault="007324EE" w:rsidP="00AB6844">
      <w:pPr>
        <w:tabs>
          <w:tab w:val="left" w:pos="9214"/>
        </w:tabs>
        <w:spacing w:after="0" w:line="360" w:lineRule="auto"/>
        <w:ind w:left="360"/>
        <w:rPr>
          <w:rFonts w:eastAsia="Times New Roman" w:cstheme="minorHAnsi"/>
          <w:sz w:val="24"/>
          <w:szCs w:val="24"/>
          <w:lang w:eastAsia="pl-PL"/>
        </w:rPr>
      </w:pPr>
    </w:p>
    <w:p w14:paraId="18850028" w14:textId="77777777" w:rsidR="007324EE" w:rsidRPr="00AB6844" w:rsidRDefault="007324EE" w:rsidP="00AB6844">
      <w:pPr>
        <w:spacing w:after="0" w:line="360" w:lineRule="auto"/>
        <w:rPr>
          <w:rFonts w:eastAsia="Times New Roman" w:cstheme="minorHAnsi"/>
          <w:b/>
          <w:sz w:val="24"/>
          <w:szCs w:val="24"/>
          <w:lang w:eastAsia="pl-PL"/>
        </w:rPr>
      </w:pPr>
      <w:r w:rsidRPr="00AB6844">
        <w:rPr>
          <w:rFonts w:eastAsia="Times New Roman" w:cstheme="minorHAnsi"/>
          <w:sz w:val="24"/>
          <w:szCs w:val="24"/>
          <w:lang w:eastAsia="pl-PL"/>
        </w:rPr>
        <w:t xml:space="preserve">         </w:t>
      </w:r>
      <w:r w:rsidRPr="00AB6844">
        <w:rPr>
          <w:rFonts w:eastAsia="Times New Roman" w:cstheme="minorHAnsi"/>
          <w:b/>
          <w:sz w:val="24"/>
          <w:szCs w:val="24"/>
          <w:lang w:eastAsia="pl-PL"/>
        </w:rPr>
        <w:t xml:space="preserve">ZAMAWIAJĄCY: </w:t>
      </w:r>
      <w:r w:rsidRPr="00AB6844">
        <w:rPr>
          <w:rFonts w:eastAsia="Times New Roman" w:cstheme="minorHAnsi"/>
          <w:b/>
          <w:sz w:val="24"/>
          <w:szCs w:val="24"/>
          <w:lang w:eastAsia="pl-PL"/>
        </w:rPr>
        <w:tab/>
      </w:r>
      <w:r w:rsidRPr="00AB6844">
        <w:rPr>
          <w:rFonts w:eastAsia="Times New Roman" w:cstheme="minorHAnsi"/>
          <w:b/>
          <w:sz w:val="24"/>
          <w:szCs w:val="24"/>
          <w:lang w:eastAsia="pl-PL"/>
        </w:rPr>
        <w:tab/>
      </w:r>
      <w:r w:rsidRPr="00AB6844">
        <w:rPr>
          <w:rFonts w:eastAsia="Times New Roman" w:cstheme="minorHAnsi"/>
          <w:b/>
          <w:sz w:val="24"/>
          <w:szCs w:val="24"/>
          <w:lang w:eastAsia="pl-PL"/>
        </w:rPr>
        <w:tab/>
      </w:r>
      <w:r w:rsidRPr="00AB6844">
        <w:rPr>
          <w:rFonts w:eastAsia="Times New Roman" w:cstheme="minorHAnsi"/>
          <w:b/>
          <w:sz w:val="24"/>
          <w:szCs w:val="24"/>
          <w:lang w:eastAsia="pl-PL"/>
        </w:rPr>
        <w:tab/>
      </w:r>
      <w:r w:rsidRPr="00AB6844">
        <w:rPr>
          <w:rFonts w:eastAsia="Times New Roman" w:cstheme="minorHAnsi"/>
          <w:b/>
          <w:sz w:val="24"/>
          <w:szCs w:val="24"/>
          <w:lang w:eastAsia="pl-PL"/>
        </w:rPr>
        <w:tab/>
      </w:r>
      <w:r w:rsidRPr="00AB6844">
        <w:rPr>
          <w:rFonts w:eastAsia="Times New Roman" w:cstheme="minorHAnsi"/>
          <w:b/>
          <w:sz w:val="24"/>
          <w:szCs w:val="24"/>
          <w:lang w:eastAsia="pl-PL"/>
        </w:rPr>
        <w:tab/>
        <w:t>WYKONAWCA:</w:t>
      </w:r>
    </w:p>
    <w:p w14:paraId="4163B42E" w14:textId="77777777" w:rsidR="007324EE" w:rsidRPr="00AB6844" w:rsidRDefault="007324EE" w:rsidP="00AB6844">
      <w:pPr>
        <w:spacing w:after="0" w:line="240" w:lineRule="auto"/>
        <w:rPr>
          <w:rFonts w:eastAsia="Times New Roman" w:cstheme="minorHAnsi"/>
          <w:i/>
          <w:sz w:val="24"/>
          <w:szCs w:val="24"/>
          <w:lang w:eastAsia="pl-PL"/>
        </w:rPr>
      </w:pPr>
    </w:p>
    <w:p w14:paraId="290424A6" w14:textId="77777777" w:rsidR="007324EE" w:rsidRPr="00AB6844" w:rsidRDefault="007324EE" w:rsidP="00AB6844">
      <w:pPr>
        <w:spacing w:after="0" w:line="240" w:lineRule="auto"/>
        <w:rPr>
          <w:rFonts w:eastAsia="Times New Roman" w:cstheme="minorHAnsi"/>
          <w:i/>
          <w:sz w:val="24"/>
          <w:szCs w:val="24"/>
          <w:lang w:eastAsia="pl-PL"/>
        </w:rPr>
      </w:pPr>
    </w:p>
    <w:p w14:paraId="1EFEC947" w14:textId="77777777" w:rsidR="00971F14" w:rsidRPr="00AB6844" w:rsidRDefault="00971F14" w:rsidP="00AB6844">
      <w:pPr>
        <w:spacing w:after="0" w:line="240" w:lineRule="auto"/>
        <w:rPr>
          <w:rFonts w:eastAsia="Times New Roman" w:cstheme="minorHAnsi"/>
          <w:i/>
          <w:sz w:val="24"/>
          <w:szCs w:val="24"/>
          <w:lang w:eastAsia="pl-PL"/>
        </w:rPr>
      </w:pPr>
    </w:p>
    <w:p w14:paraId="2F7C5B85" w14:textId="77777777" w:rsidR="00971F14" w:rsidRPr="00AB6844" w:rsidRDefault="00971F14" w:rsidP="00AB6844">
      <w:pPr>
        <w:spacing w:after="0" w:line="240" w:lineRule="auto"/>
        <w:rPr>
          <w:rFonts w:eastAsia="Times New Roman" w:cstheme="minorHAnsi"/>
          <w:i/>
          <w:sz w:val="24"/>
          <w:szCs w:val="24"/>
          <w:lang w:eastAsia="pl-PL"/>
        </w:rPr>
      </w:pPr>
    </w:p>
    <w:p w14:paraId="50CFD608" w14:textId="77777777" w:rsidR="007324EE" w:rsidRPr="00AB6844" w:rsidRDefault="007324EE" w:rsidP="00AB6844">
      <w:pPr>
        <w:spacing w:after="0" w:line="240" w:lineRule="auto"/>
        <w:rPr>
          <w:rFonts w:eastAsia="Times New Roman" w:cstheme="minorHAnsi"/>
          <w:i/>
          <w:sz w:val="24"/>
          <w:szCs w:val="24"/>
          <w:lang w:eastAsia="pl-PL"/>
        </w:rPr>
      </w:pPr>
    </w:p>
    <w:p w14:paraId="5052CD24" w14:textId="77777777" w:rsidR="007324EE" w:rsidRPr="00AB6844" w:rsidRDefault="007324EE" w:rsidP="00AB6844">
      <w:pPr>
        <w:spacing w:after="0" w:line="240" w:lineRule="auto"/>
        <w:rPr>
          <w:rFonts w:eastAsia="Times New Roman" w:cstheme="minorHAnsi"/>
          <w:i/>
          <w:sz w:val="24"/>
          <w:szCs w:val="24"/>
          <w:lang w:eastAsia="pl-PL"/>
        </w:rPr>
      </w:pPr>
    </w:p>
    <w:p w14:paraId="1394CEEC" w14:textId="77777777" w:rsidR="007324EE" w:rsidRPr="00AB6844" w:rsidRDefault="00971F14" w:rsidP="00AB6844">
      <w:pPr>
        <w:spacing w:after="0" w:line="240" w:lineRule="auto"/>
        <w:ind w:left="180" w:hanging="284"/>
        <w:rPr>
          <w:rFonts w:eastAsia="Times New Roman" w:cstheme="minorHAnsi"/>
          <w:i/>
          <w:sz w:val="24"/>
          <w:szCs w:val="24"/>
          <w:lang w:eastAsia="pl-PL"/>
        </w:rPr>
      </w:pPr>
      <w:r w:rsidRPr="00AB6844">
        <w:rPr>
          <w:rFonts w:eastAsia="Times New Roman" w:cstheme="minorHAnsi"/>
          <w:i/>
          <w:sz w:val="24"/>
          <w:szCs w:val="24"/>
          <w:lang w:eastAsia="pl-PL"/>
        </w:rPr>
        <w:t>*zapis zostanie odpowiednio zmodyfikowany w zależności od treści oferty Wykonawcy</w:t>
      </w:r>
    </w:p>
    <w:p w14:paraId="4ED2FC57" w14:textId="77777777" w:rsidR="00971F14" w:rsidRPr="00AB6844" w:rsidRDefault="00971F14" w:rsidP="00AB6844">
      <w:pPr>
        <w:spacing w:after="0" w:line="240" w:lineRule="auto"/>
        <w:ind w:left="180" w:hanging="284"/>
        <w:rPr>
          <w:rFonts w:eastAsia="Times New Roman" w:cstheme="minorHAnsi"/>
          <w:i/>
          <w:sz w:val="24"/>
          <w:szCs w:val="24"/>
          <w:lang w:eastAsia="pl-PL"/>
        </w:rPr>
      </w:pPr>
      <w:r w:rsidRPr="00AB6844">
        <w:rPr>
          <w:rFonts w:eastAsia="Times New Roman" w:cstheme="minorHAnsi"/>
          <w:i/>
          <w:sz w:val="24"/>
          <w:szCs w:val="24"/>
          <w:lang w:eastAsia="pl-PL"/>
        </w:rPr>
        <w:t xml:space="preserve">**zapisy ulegną odpowiedniej modyfikacji w zależności od formy zawarcia umowy w sprawie udzielenia zamówienia publicznego. </w:t>
      </w:r>
    </w:p>
    <w:p w14:paraId="0F276FD3" w14:textId="77777777" w:rsidR="007324EE" w:rsidRPr="00AB6844" w:rsidRDefault="007324EE" w:rsidP="00AB6844">
      <w:pPr>
        <w:spacing w:after="0" w:line="240" w:lineRule="auto"/>
        <w:rPr>
          <w:rFonts w:eastAsia="Times New Roman" w:cstheme="minorHAnsi"/>
          <w:sz w:val="24"/>
          <w:szCs w:val="24"/>
          <w:lang w:eastAsia="pl-PL"/>
        </w:rPr>
      </w:pPr>
    </w:p>
    <w:p w14:paraId="76F99970" w14:textId="77777777" w:rsidR="0079390D" w:rsidRPr="00AB6844" w:rsidRDefault="0079390D" w:rsidP="00AB6844">
      <w:pPr>
        <w:rPr>
          <w:rFonts w:cstheme="minorHAnsi"/>
          <w:sz w:val="24"/>
          <w:szCs w:val="24"/>
        </w:rPr>
      </w:pPr>
    </w:p>
    <w:sectPr w:rsidR="0079390D" w:rsidRPr="00AB6844">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D2A78" w14:textId="77777777" w:rsidR="000D4CA3" w:rsidRDefault="000D4CA3" w:rsidP="00E64DA4">
      <w:pPr>
        <w:spacing w:after="0" w:line="240" w:lineRule="auto"/>
      </w:pPr>
      <w:r>
        <w:separator/>
      </w:r>
    </w:p>
  </w:endnote>
  <w:endnote w:type="continuationSeparator" w:id="0">
    <w:p w14:paraId="44AF74C2" w14:textId="77777777" w:rsidR="000D4CA3" w:rsidRDefault="000D4CA3" w:rsidP="00E64DA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4343D" w14:textId="77777777" w:rsidR="000D4CA3" w:rsidRDefault="000D4CA3" w:rsidP="00E64DA4">
      <w:pPr>
        <w:spacing w:after="0" w:line="240" w:lineRule="auto"/>
      </w:pPr>
      <w:r>
        <w:separator/>
      </w:r>
    </w:p>
  </w:footnote>
  <w:footnote w:type="continuationSeparator" w:id="0">
    <w:p w14:paraId="59E3E891" w14:textId="77777777" w:rsidR="000D4CA3" w:rsidRDefault="000D4CA3" w:rsidP="00E64DA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0A223" w14:textId="77794946" w:rsidR="00E64DA4" w:rsidRDefault="00E64DA4">
    <w:pPr>
      <w:pStyle w:val="Nagwek"/>
    </w:pPr>
    <w:r>
      <w:rPr>
        <w:noProof/>
      </w:rPr>
      <w:drawing>
        <wp:inline distT="0" distB="0" distL="0" distR="0" wp14:anchorId="24B1350E" wp14:editId="55D8C137">
          <wp:extent cx="1938655" cy="560705"/>
          <wp:effectExtent l="0" t="0" r="4445"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38655" cy="5607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C0887"/>
    <w:multiLevelType w:val="hybridMultilevel"/>
    <w:tmpl w:val="872C30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15:restartNumberingAfterBreak="0">
    <w:nsid w:val="08B407CF"/>
    <w:multiLevelType w:val="hybridMultilevel"/>
    <w:tmpl w:val="BCE63C88"/>
    <w:lvl w:ilvl="0" w:tplc="158609F6">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97A8B4A2">
      <w:start w:val="1"/>
      <w:numFmt w:val="lowerLetter"/>
      <w:lvlText w:val="%2)"/>
      <w:lvlJc w:val="left"/>
      <w:pPr>
        <w:ind w:left="708"/>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6D7808D8">
      <w:start w:val="1"/>
      <w:numFmt w:val="lowerRoman"/>
      <w:lvlText w:val="%3"/>
      <w:lvlJc w:val="left"/>
      <w:pPr>
        <w:ind w:left="15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C1D6D8D2">
      <w:start w:val="1"/>
      <w:numFmt w:val="decimal"/>
      <w:lvlText w:val="%4"/>
      <w:lvlJc w:val="left"/>
      <w:pPr>
        <w:ind w:left="22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9243B54">
      <w:start w:val="1"/>
      <w:numFmt w:val="lowerLetter"/>
      <w:lvlText w:val="%5"/>
      <w:lvlJc w:val="left"/>
      <w:pPr>
        <w:ind w:left="294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93DA9E04">
      <w:start w:val="1"/>
      <w:numFmt w:val="lowerRoman"/>
      <w:lvlText w:val="%6"/>
      <w:lvlJc w:val="left"/>
      <w:pPr>
        <w:ind w:left="366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7C02E79C">
      <w:start w:val="1"/>
      <w:numFmt w:val="decimal"/>
      <w:lvlText w:val="%7"/>
      <w:lvlJc w:val="left"/>
      <w:pPr>
        <w:ind w:left="438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CBCA9960">
      <w:start w:val="1"/>
      <w:numFmt w:val="lowerLetter"/>
      <w:lvlText w:val="%8"/>
      <w:lvlJc w:val="left"/>
      <w:pPr>
        <w:ind w:left="510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A2E6D7B4">
      <w:start w:val="1"/>
      <w:numFmt w:val="lowerRoman"/>
      <w:lvlText w:val="%9"/>
      <w:lvlJc w:val="left"/>
      <w:pPr>
        <w:ind w:left="5827"/>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0D743BFC"/>
    <w:multiLevelType w:val="hybridMultilevel"/>
    <w:tmpl w:val="D03E647E"/>
    <w:lvl w:ilvl="0" w:tplc="BC326D28">
      <w:start w:val="1"/>
      <w:numFmt w:val="decimal"/>
      <w:lvlText w:val="%1."/>
      <w:lvlJc w:val="left"/>
      <w:pPr>
        <w:tabs>
          <w:tab w:val="num" w:pos="360"/>
        </w:tabs>
        <w:ind w:left="360" w:hanging="360"/>
      </w:pPr>
      <w:rPr>
        <w:rFonts w:cs="Times New Roman"/>
        <w:b w:val="0"/>
      </w:rPr>
    </w:lvl>
    <w:lvl w:ilvl="1" w:tplc="EEF6D2F6">
      <w:start w:val="1"/>
      <w:numFmt w:val="decimal"/>
      <w:suff w:val="space"/>
      <w:lvlText w:val="%2)"/>
      <w:lvlJc w:val="left"/>
      <w:pPr>
        <w:ind w:left="1680" w:hanging="600"/>
      </w:pPr>
      <w:rPr>
        <w:b w:val="0"/>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12905660"/>
    <w:multiLevelType w:val="hybridMultilevel"/>
    <w:tmpl w:val="9C2CDF66"/>
    <w:lvl w:ilvl="0" w:tplc="DDEAE3DC">
      <w:start w:val="1"/>
      <w:numFmt w:val="decimal"/>
      <w:lvlText w:val="%1."/>
      <w:lvlJc w:val="left"/>
      <w:pPr>
        <w:ind w:left="720" w:hanging="360"/>
      </w:pPr>
      <w:rPr>
        <w:rFonts w:ascii="Calibri" w:hAnsi="Calibri" w:cs="Arial" w:hint="default"/>
        <w:b w:val="0"/>
        <w:strike w:val="0"/>
        <w:dstrike w:val="0"/>
        <w:sz w:val="24"/>
        <w:szCs w:val="20"/>
        <w:u w:val="none"/>
        <w:effect w:val="none"/>
      </w:rPr>
    </w:lvl>
    <w:lvl w:ilvl="1" w:tplc="C6006790">
      <w:start w:val="1"/>
      <w:numFmt w:val="lowerLetter"/>
      <w:lvlText w:val="%2)"/>
      <w:lvlJc w:val="left"/>
      <w:pPr>
        <w:tabs>
          <w:tab w:val="num" w:pos="644"/>
        </w:tabs>
        <w:ind w:left="644" w:hanging="360"/>
      </w:pPr>
      <w:rPr>
        <w:b w:val="0"/>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31B2C00"/>
    <w:multiLevelType w:val="hybridMultilevel"/>
    <w:tmpl w:val="6DE8FFC4"/>
    <w:lvl w:ilvl="0" w:tplc="8DA46C12">
      <w:start w:val="1"/>
      <w:numFmt w:val="decimal"/>
      <w:lvlText w:val="%1)"/>
      <w:lvlJc w:val="left"/>
      <w:pPr>
        <w:ind w:left="1004" w:hanging="360"/>
      </w:pPr>
    </w:lvl>
    <w:lvl w:ilvl="1" w:tplc="04150019">
      <w:start w:val="1"/>
      <w:numFmt w:val="lowerLetter"/>
      <w:lvlText w:val="%2."/>
      <w:lvlJc w:val="left"/>
      <w:pPr>
        <w:ind w:left="1724" w:hanging="360"/>
      </w:pPr>
    </w:lvl>
    <w:lvl w:ilvl="2" w:tplc="0415001B">
      <w:start w:val="1"/>
      <w:numFmt w:val="lowerRoman"/>
      <w:lvlText w:val="%3."/>
      <w:lvlJc w:val="right"/>
      <w:pPr>
        <w:ind w:left="2444" w:hanging="180"/>
      </w:pPr>
    </w:lvl>
    <w:lvl w:ilvl="3" w:tplc="0415000F">
      <w:start w:val="1"/>
      <w:numFmt w:val="decimal"/>
      <w:lvlText w:val="%4."/>
      <w:lvlJc w:val="left"/>
      <w:pPr>
        <w:ind w:left="3164" w:hanging="360"/>
      </w:pPr>
    </w:lvl>
    <w:lvl w:ilvl="4" w:tplc="04150019">
      <w:start w:val="1"/>
      <w:numFmt w:val="lowerLetter"/>
      <w:lvlText w:val="%5."/>
      <w:lvlJc w:val="left"/>
      <w:pPr>
        <w:ind w:left="3884" w:hanging="360"/>
      </w:pPr>
    </w:lvl>
    <w:lvl w:ilvl="5" w:tplc="0415001B">
      <w:start w:val="1"/>
      <w:numFmt w:val="lowerRoman"/>
      <w:lvlText w:val="%6."/>
      <w:lvlJc w:val="right"/>
      <w:pPr>
        <w:ind w:left="4604" w:hanging="180"/>
      </w:pPr>
    </w:lvl>
    <w:lvl w:ilvl="6" w:tplc="0415000F">
      <w:start w:val="1"/>
      <w:numFmt w:val="decimal"/>
      <w:lvlText w:val="%7."/>
      <w:lvlJc w:val="left"/>
      <w:pPr>
        <w:ind w:left="5324" w:hanging="360"/>
      </w:pPr>
    </w:lvl>
    <w:lvl w:ilvl="7" w:tplc="04150019">
      <w:start w:val="1"/>
      <w:numFmt w:val="lowerLetter"/>
      <w:lvlText w:val="%8."/>
      <w:lvlJc w:val="left"/>
      <w:pPr>
        <w:ind w:left="6044" w:hanging="360"/>
      </w:pPr>
    </w:lvl>
    <w:lvl w:ilvl="8" w:tplc="0415001B">
      <w:start w:val="1"/>
      <w:numFmt w:val="lowerRoman"/>
      <w:lvlText w:val="%9."/>
      <w:lvlJc w:val="right"/>
      <w:pPr>
        <w:ind w:left="6764" w:hanging="180"/>
      </w:pPr>
    </w:lvl>
  </w:abstractNum>
  <w:abstractNum w:abstractNumId="5" w15:restartNumberingAfterBreak="0">
    <w:nsid w:val="131C4A9A"/>
    <w:multiLevelType w:val="hybridMultilevel"/>
    <w:tmpl w:val="115090F0"/>
    <w:lvl w:ilvl="0" w:tplc="E436AA8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15:restartNumberingAfterBreak="0">
    <w:nsid w:val="155C2B27"/>
    <w:multiLevelType w:val="hybridMultilevel"/>
    <w:tmpl w:val="8626FF9E"/>
    <w:lvl w:ilvl="0" w:tplc="9BF6ABE2">
      <w:start w:val="1"/>
      <w:numFmt w:val="decimal"/>
      <w:lvlText w:val="%1."/>
      <w:lvlJc w:val="left"/>
      <w:pPr>
        <w:tabs>
          <w:tab w:val="num" w:pos="360"/>
        </w:tabs>
        <w:ind w:left="360" w:hanging="360"/>
      </w:pPr>
    </w:lvl>
    <w:lvl w:ilvl="1" w:tplc="D9F2CEFA">
      <w:start w:val="1"/>
      <w:numFmt w:val="decimal"/>
      <w:lvlText w:val="%2."/>
      <w:legacy w:legacy="1" w:legacySpace="0" w:legacyIndent="350"/>
      <w:lvlJc w:val="left"/>
      <w:pPr>
        <w:ind w:left="0" w:firstLine="0"/>
      </w:pPr>
      <w:rPr>
        <w:rFonts w:ascii="Calibri" w:hAnsi="Calibri" w:cs="Times New Roman" w:hint="default"/>
        <w:b w:val="0"/>
        <w:sz w:val="24"/>
        <w:szCs w:val="20"/>
      </w:rPr>
    </w:lvl>
    <w:lvl w:ilvl="2" w:tplc="0415001B">
      <w:start w:val="1"/>
      <w:numFmt w:val="lowerRoman"/>
      <w:lvlText w:val="%3."/>
      <w:lvlJc w:val="right"/>
      <w:pPr>
        <w:tabs>
          <w:tab w:val="num" w:pos="2160"/>
        </w:tabs>
        <w:ind w:left="2160" w:hanging="180"/>
      </w:pPr>
    </w:lvl>
    <w:lvl w:ilvl="3" w:tplc="A566CF40">
      <w:start w:val="1"/>
      <w:numFmt w:val="decimal"/>
      <w:lvlText w:val="%4."/>
      <w:lvlJc w:val="left"/>
      <w:pPr>
        <w:tabs>
          <w:tab w:val="num" w:pos="2880"/>
        </w:tabs>
        <w:ind w:left="2880" w:hanging="360"/>
      </w:pPr>
      <w:rPr>
        <w:b w:val="0"/>
      </w:rPr>
    </w:lvl>
    <w:lvl w:ilvl="4" w:tplc="67D6F3DE">
      <w:start w:val="1"/>
      <w:numFmt w:val="bullet"/>
      <w:lvlText w:val=""/>
      <w:lvlJc w:val="left"/>
      <w:pPr>
        <w:tabs>
          <w:tab w:val="num" w:pos="3600"/>
        </w:tabs>
        <w:ind w:left="3600" w:hanging="360"/>
      </w:pPr>
      <w:rPr>
        <w:rFonts w:ascii="Symbol" w:hAnsi="Symbol" w:hint="default"/>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179B40AD"/>
    <w:multiLevelType w:val="hybridMultilevel"/>
    <w:tmpl w:val="1F3CBD16"/>
    <w:lvl w:ilvl="0" w:tplc="AB5C9266">
      <w:start w:val="1"/>
      <w:numFmt w:val="decimal"/>
      <w:lvlText w:val="%1."/>
      <w:lvlJc w:val="left"/>
      <w:pPr>
        <w:ind w:left="428"/>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4D004E16">
      <w:start w:val="1"/>
      <w:numFmt w:val="lowerLetter"/>
      <w:lvlText w:val="%2"/>
      <w:lvlJc w:val="left"/>
      <w:pPr>
        <w:ind w:left="10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2B7CB238">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514DAE8">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9D6357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C344B946">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23A612A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C147058">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0F6460E">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C872A73"/>
    <w:multiLevelType w:val="hybridMultilevel"/>
    <w:tmpl w:val="98F8C98A"/>
    <w:lvl w:ilvl="0" w:tplc="60063062">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D020A87"/>
    <w:multiLevelType w:val="hybridMultilevel"/>
    <w:tmpl w:val="12C21B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2113166"/>
    <w:multiLevelType w:val="hybridMultilevel"/>
    <w:tmpl w:val="02D031F2"/>
    <w:lvl w:ilvl="0" w:tplc="BC326D28">
      <w:start w:val="1"/>
      <w:numFmt w:val="decimal"/>
      <w:lvlText w:val="%1."/>
      <w:lvlJc w:val="left"/>
      <w:pPr>
        <w:tabs>
          <w:tab w:val="num" w:pos="360"/>
        </w:tabs>
        <w:ind w:left="360" w:hanging="360"/>
      </w:pPr>
      <w:rPr>
        <w:rFonts w:cs="Times New Roman"/>
        <w:b w:val="0"/>
      </w:rPr>
    </w:lvl>
    <w:lvl w:ilvl="1" w:tplc="705C10E2">
      <w:start w:val="1"/>
      <w:numFmt w:val="decimal"/>
      <w:lvlText w:val="%2)"/>
      <w:lvlJc w:val="left"/>
      <w:pPr>
        <w:tabs>
          <w:tab w:val="num" w:pos="1680"/>
        </w:tabs>
        <w:ind w:left="1680" w:hanging="600"/>
      </w:pPr>
      <w:rPr>
        <w:b w:val="0"/>
        <w:strike w:val="0"/>
        <w:dstrike w:val="0"/>
        <w:u w:val="none"/>
        <w:effect w:val="none"/>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2D0D000D"/>
    <w:multiLevelType w:val="hybridMultilevel"/>
    <w:tmpl w:val="356E2BD2"/>
    <w:lvl w:ilvl="0" w:tplc="04150011">
      <w:start w:val="1"/>
      <w:numFmt w:val="decimal"/>
      <w:lvlText w:val="%1)"/>
      <w:lvlJc w:val="left"/>
      <w:pPr>
        <w:ind w:left="780" w:hanging="360"/>
      </w:pPr>
    </w:lvl>
    <w:lvl w:ilvl="1" w:tplc="04150019">
      <w:start w:val="1"/>
      <w:numFmt w:val="lowerLetter"/>
      <w:lvlText w:val="%2."/>
      <w:lvlJc w:val="left"/>
      <w:pPr>
        <w:ind w:left="1500" w:hanging="360"/>
      </w:pPr>
    </w:lvl>
    <w:lvl w:ilvl="2" w:tplc="0415001B">
      <w:start w:val="1"/>
      <w:numFmt w:val="lowerRoman"/>
      <w:lvlText w:val="%3."/>
      <w:lvlJc w:val="right"/>
      <w:pPr>
        <w:ind w:left="2220" w:hanging="180"/>
      </w:pPr>
    </w:lvl>
    <w:lvl w:ilvl="3" w:tplc="0415000F">
      <w:start w:val="1"/>
      <w:numFmt w:val="decimal"/>
      <w:lvlText w:val="%4."/>
      <w:lvlJc w:val="left"/>
      <w:pPr>
        <w:ind w:left="2940" w:hanging="360"/>
      </w:pPr>
    </w:lvl>
    <w:lvl w:ilvl="4" w:tplc="04150019">
      <w:start w:val="1"/>
      <w:numFmt w:val="lowerLetter"/>
      <w:lvlText w:val="%5."/>
      <w:lvlJc w:val="left"/>
      <w:pPr>
        <w:ind w:left="3660" w:hanging="360"/>
      </w:pPr>
    </w:lvl>
    <w:lvl w:ilvl="5" w:tplc="0415001B">
      <w:start w:val="1"/>
      <w:numFmt w:val="lowerRoman"/>
      <w:lvlText w:val="%6."/>
      <w:lvlJc w:val="right"/>
      <w:pPr>
        <w:ind w:left="4380" w:hanging="180"/>
      </w:pPr>
    </w:lvl>
    <w:lvl w:ilvl="6" w:tplc="0415000F">
      <w:start w:val="1"/>
      <w:numFmt w:val="decimal"/>
      <w:lvlText w:val="%7."/>
      <w:lvlJc w:val="left"/>
      <w:pPr>
        <w:ind w:left="5100" w:hanging="360"/>
      </w:pPr>
    </w:lvl>
    <w:lvl w:ilvl="7" w:tplc="04150019">
      <w:start w:val="1"/>
      <w:numFmt w:val="lowerLetter"/>
      <w:lvlText w:val="%8."/>
      <w:lvlJc w:val="left"/>
      <w:pPr>
        <w:ind w:left="5820" w:hanging="360"/>
      </w:pPr>
    </w:lvl>
    <w:lvl w:ilvl="8" w:tplc="0415001B">
      <w:start w:val="1"/>
      <w:numFmt w:val="lowerRoman"/>
      <w:lvlText w:val="%9."/>
      <w:lvlJc w:val="right"/>
      <w:pPr>
        <w:ind w:left="6540" w:hanging="180"/>
      </w:pPr>
    </w:lvl>
  </w:abstractNum>
  <w:abstractNum w:abstractNumId="12" w15:restartNumberingAfterBreak="0">
    <w:nsid w:val="3823549B"/>
    <w:multiLevelType w:val="hybridMultilevel"/>
    <w:tmpl w:val="C2BC630C"/>
    <w:lvl w:ilvl="0" w:tplc="39C6DFDC">
      <w:start w:val="1"/>
      <w:numFmt w:val="decimal"/>
      <w:lvlText w:val="%1."/>
      <w:lvlJc w:val="left"/>
      <w:pPr>
        <w:tabs>
          <w:tab w:val="num" w:pos="720"/>
        </w:tabs>
        <w:ind w:left="720" w:hanging="360"/>
      </w:pPr>
    </w:lvl>
    <w:lvl w:ilvl="1" w:tplc="B23AF00C">
      <w:start w:val="1"/>
      <w:numFmt w:val="decimal"/>
      <w:lvlText w:val="%2)"/>
      <w:lvlJc w:val="left"/>
      <w:pPr>
        <w:tabs>
          <w:tab w:val="num" w:pos="786"/>
        </w:tabs>
        <w:ind w:left="786"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3C2F0613"/>
    <w:multiLevelType w:val="hybridMultilevel"/>
    <w:tmpl w:val="A5809B9A"/>
    <w:lvl w:ilvl="0" w:tplc="0415000F">
      <w:start w:val="1"/>
      <w:numFmt w:val="decimal"/>
      <w:lvlText w:val="%1."/>
      <w:lvlJc w:val="left"/>
      <w:pPr>
        <w:ind w:left="360" w:hanging="360"/>
      </w:pPr>
    </w:lvl>
    <w:lvl w:ilvl="1" w:tplc="B23AF00C">
      <w:start w:val="1"/>
      <w:numFmt w:val="decimal"/>
      <w:lvlText w:val="%2)"/>
      <w:lvlJc w:val="left"/>
      <w:pPr>
        <w:ind w:left="644" w:hanging="360"/>
      </w:pPr>
      <w:rPr>
        <w:rFonts w:hint="default"/>
      </w:rPr>
    </w:lvl>
    <w:lvl w:ilvl="2" w:tplc="AD587EDA">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4" w15:restartNumberingAfterBreak="0">
    <w:nsid w:val="3D9F4478"/>
    <w:multiLevelType w:val="hybridMultilevel"/>
    <w:tmpl w:val="B1024762"/>
    <w:lvl w:ilvl="0" w:tplc="D90A0400">
      <w:start w:val="1"/>
      <w:numFmt w:val="decimal"/>
      <w:lvlText w:val="%1."/>
      <w:lvlJc w:val="left"/>
      <w:pPr>
        <w:ind w:left="360" w:hanging="360"/>
      </w:pPr>
      <w:rPr>
        <w:rFonts w:eastAsia="Calibri"/>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5" w15:restartNumberingAfterBreak="0">
    <w:nsid w:val="3DE9586C"/>
    <w:multiLevelType w:val="hybridMultilevel"/>
    <w:tmpl w:val="D366A148"/>
    <w:lvl w:ilvl="0" w:tplc="E8D83CF4">
      <w:start w:val="1"/>
      <w:numFmt w:val="decimal"/>
      <w:lvlText w:val="%1)"/>
      <w:lvlJc w:val="left"/>
      <w:pPr>
        <w:ind w:left="644" w:hanging="360"/>
      </w:pPr>
      <w:rPr>
        <w:b w:val="0"/>
      </w:r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6" w15:restartNumberingAfterBreak="0">
    <w:nsid w:val="3DFA6B81"/>
    <w:multiLevelType w:val="hybridMultilevel"/>
    <w:tmpl w:val="52E22506"/>
    <w:lvl w:ilvl="0" w:tplc="9D7AD24A">
      <w:start w:val="1"/>
      <w:numFmt w:val="lowerLetter"/>
      <w:lvlText w:val="%1)"/>
      <w:lvlJc w:val="left"/>
      <w:pPr>
        <w:ind w:left="502" w:hanging="360"/>
      </w:pPr>
      <w:rPr>
        <w:rFonts w:hint="default"/>
        <w:b w:val="0"/>
        <w:bCs/>
        <w:strike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7" w15:restartNumberingAfterBreak="0">
    <w:nsid w:val="409D0E96"/>
    <w:multiLevelType w:val="hybridMultilevel"/>
    <w:tmpl w:val="8AA8C53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332299A"/>
    <w:multiLevelType w:val="hybridMultilevel"/>
    <w:tmpl w:val="28C693B6"/>
    <w:lvl w:ilvl="0" w:tplc="0415000F">
      <w:start w:val="1"/>
      <w:numFmt w:val="decimal"/>
      <w:lvlText w:val="%1."/>
      <w:lvlJc w:val="left"/>
      <w:pPr>
        <w:ind w:left="360" w:hanging="360"/>
      </w:pPr>
    </w:lvl>
    <w:lvl w:ilvl="1" w:tplc="65A8774C">
      <w:start w:val="1"/>
      <w:numFmt w:val="lowerLetter"/>
      <w:lvlText w:val="%2)"/>
      <w:lvlJc w:val="left"/>
      <w:pPr>
        <w:ind w:left="1364" w:hanging="360"/>
      </w:pPr>
      <w:rPr>
        <w:rFonts w:eastAsiaTheme="minorHAnsi"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4A9041FB"/>
    <w:multiLevelType w:val="hybridMultilevel"/>
    <w:tmpl w:val="F4A0572C"/>
    <w:lvl w:ilvl="0" w:tplc="9A88F08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4B3618DB"/>
    <w:multiLevelType w:val="hybridMultilevel"/>
    <w:tmpl w:val="2EFCEEAA"/>
    <w:lvl w:ilvl="0" w:tplc="9A34657A">
      <w:start w:val="1"/>
      <w:numFmt w:val="decimal"/>
      <w:lvlText w:val="%1."/>
      <w:lvlJc w:val="left"/>
      <w:pPr>
        <w:ind w:left="427"/>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04150011">
      <w:start w:val="1"/>
      <w:numFmt w:val="decimal"/>
      <w:lvlText w:val="%2)"/>
      <w:lvlJc w:val="left"/>
      <w:pPr>
        <w:ind w:left="358"/>
      </w:pPr>
      <w:rPr>
        <w:b w:val="0"/>
        <w:i w:val="0"/>
        <w:strike w:val="0"/>
        <w:dstrike w:val="0"/>
        <w:color w:val="000000"/>
        <w:sz w:val="20"/>
        <w:szCs w:val="20"/>
        <w:u w:val="none" w:color="000000"/>
        <w:bdr w:val="none" w:sz="0" w:space="0" w:color="auto"/>
        <w:shd w:val="clear" w:color="auto" w:fill="auto"/>
        <w:vertAlign w:val="baseline"/>
      </w:rPr>
    </w:lvl>
    <w:lvl w:ilvl="2" w:tplc="2D428412">
      <w:start w:val="1"/>
      <w:numFmt w:val="lowerLetter"/>
      <w:lvlText w:val="%3)"/>
      <w:lvlJc w:val="left"/>
      <w:pPr>
        <w:ind w:left="1069"/>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3" w:tplc="F1B6865A">
      <w:start w:val="1"/>
      <w:numFmt w:val="decimal"/>
      <w:lvlText w:val="%4"/>
      <w:lvlJc w:val="left"/>
      <w:pPr>
        <w:ind w:left="15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A52AE9E4">
      <w:start w:val="1"/>
      <w:numFmt w:val="lowerLetter"/>
      <w:lvlText w:val="%5"/>
      <w:lvlJc w:val="left"/>
      <w:pPr>
        <w:ind w:left="222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1CA3944">
      <w:start w:val="1"/>
      <w:numFmt w:val="lowerRoman"/>
      <w:lvlText w:val="%6"/>
      <w:lvlJc w:val="left"/>
      <w:pPr>
        <w:ind w:left="294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91083C8">
      <w:start w:val="1"/>
      <w:numFmt w:val="decimal"/>
      <w:lvlText w:val="%7"/>
      <w:lvlJc w:val="left"/>
      <w:pPr>
        <w:ind w:left="366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FE9A0CFC">
      <w:start w:val="1"/>
      <w:numFmt w:val="lowerLetter"/>
      <w:lvlText w:val="%8"/>
      <w:lvlJc w:val="left"/>
      <w:pPr>
        <w:ind w:left="438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F603258">
      <w:start w:val="1"/>
      <w:numFmt w:val="lowerRoman"/>
      <w:lvlText w:val="%9"/>
      <w:lvlJc w:val="left"/>
      <w:pPr>
        <w:ind w:left="5105"/>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1" w15:restartNumberingAfterBreak="0">
    <w:nsid w:val="4E597416"/>
    <w:multiLevelType w:val="hybridMultilevel"/>
    <w:tmpl w:val="882A49BA"/>
    <w:lvl w:ilvl="0" w:tplc="98A8E714">
      <w:start w:val="2"/>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F426EC5"/>
    <w:multiLevelType w:val="hybridMultilevel"/>
    <w:tmpl w:val="DCE4C83C"/>
    <w:lvl w:ilvl="0" w:tplc="FFFAA9A8">
      <w:start w:val="1"/>
      <w:numFmt w:val="decimal"/>
      <w:lvlText w:val="%1."/>
      <w:lvlJc w:val="left"/>
      <w:pPr>
        <w:ind w:left="428"/>
      </w:pPr>
      <w:rPr>
        <w:rFonts w:asciiTheme="minorHAnsi" w:eastAsia="Times New Roman" w:hAnsiTheme="minorHAnsi" w:cstheme="minorHAnsi" w:hint="default"/>
        <w:b w:val="0"/>
        <w:i w:val="0"/>
        <w:strike w:val="0"/>
        <w:dstrike w:val="0"/>
        <w:color w:val="000000"/>
        <w:sz w:val="24"/>
        <w:szCs w:val="24"/>
        <w:u w:val="none" w:color="000000"/>
        <w:bdr w:val="none" w:sz="0" w:space="0" w:color="auto"/>
        <w:shd w:val="clear" w:color="auto" w:fill="auto"/>
        <w:vertAlign w:val="baseline"/>
      </w:rPr>
    </w:lvl>
    <w:lvl w:ilvl="1" w:tplc="273452F0">
      <w:start w:val="1"/>
      <w:numFmt w:val="lowerLetter"/>
      <w:lvlText w:val="%2)"/>
      <w:lvlJc w:val="left"/>
      <w:pPr>
        <w:ind w:left="1068"/>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68DC2FF4">
      <w:start w:val="1"/>
      <w:numFmt w:val="lowerRoman"/>
      <w:lvlText w:val="%3"/>
      <w:lvlJc w:val="left"/>
      <w:pPr>
        <w:ind w:left="17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1124F712">
      <w:start w:val="1"/>
      <w:numFmt w:val="decimal"/>
      <w:lvlText w:val="%4"/>
      <w:lvlJc w:val="left"/>
      <w:pPr>
        <w:ind w:left="25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223CBB3E">
      <w:start w:val="1"/>
      <w:numFmt w:val="lowerLetter"/>
      <w:lvlText w:val="%5"/>
      <w:lvlJc w:val="left"/>
      <w:pPr>
        <w:ind w:left="322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DE10B146">
      <w:start w:val="1"/>
      <w:numFmt w:val="lowerRoman"/>
      <w:lvlText w:val="%6"/>
      <w:lvlJc w:val="left"/>
      <w:pPr>
        <w:ind w:left="394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2120E0E">
      <w:start w:val="1"/>
      <w:numFmt w:val="decimal"/>
      <w:lvlText w:val="%7"/>
      <w:lvlJc w:val="left"/>
      <w:pPr>
        <w:ind w:left="466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92B466F6">
      <w:start w:val="1"/>
      <w:numFmt w:val="lowerLetter"/>
      <w:lvlText w:val="%8"/>
      <w:lvlJc w:val="left"/>
      <w:pPr>
        <w:ind w:left="538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9AC86E8">
      <w:start w:val="1"/>
      <w:numFmt w:val="lowerRoman"/>
      <w:lvlText w:val="%9"/>
      <w:lvlJc w:val="left"/>
      <w:pPr>
        <w:ind w:left="610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4FF07062"/>
    <w:multiLevelType w:val="multilevel"/>
    <w:tmpl w:val="3A4CEB72"/>
    <w:lvl w:ilvl="0">
      <w:start w:val="6"/>
      <w:numFmt w:val="decimal"/>
      <w:lvlText w:val="%1."/>
      <w:lvlJc w:val="left"/>
      <w:pPr>
        <w:ind w:left="360" w:hanging="360"/>
      </w:pPr>
      <w:rPr>
        <w:b w:val="0"/>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2F0795A"/>
    <w:multiLevelType w:val="hybridMultilevel"/>
    <w:tmpl w:val="38488D68"/>
    <w:lvl w:ilvl="0" w:tplc="D8D4DA90">
      <w:start w:val="1"/>
      <w:numFmt w:val="decimal"/>
      <w:lvlText w:val="%1"/>
      <w:lvlJc w:val="left"/>
      <w:pPr>
        <w:ind w:left="3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44943CFC">
      <w:start w:val="3"/>
      <w:numFmt w:val="lowerLetter"/>
      <w:lvlText w:val="%2)"/>
      <w:lvlJc w:val="left"/>
      <w:pPr>
        <w:ind w:left="994"/>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590A2DE0">
      <w:start w:val="1"/>
      <w:numFmt w:val="lowerRoman"/>
      <w:lvlText w:val="%3"/>
      <w:lvlJc w:val="left"/>
      <w:pPr>
        <w:ind w:left="16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5EAECA56">
      <w:start w:val="1"/>
      <w:numFmt w:val="decimal"/>
      <w:lvlText w:val="%4"/>
      <w:lvlJc w:val="left"/>
      <w:pPr>
        <w:ind w:left="23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E042C86C">
      <w:start w:val="1"/>
      <w:numFmt w:val="lowerLetter"/>
      <w:lvlText w:val="%5"/>
      <w:lvlJc w:val="left"/>
      <w:pPr>
        <w:ind w:left="308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5D6C5708">
      <w:start w:val="1"/>
      <w:numFmt w:val="lowerRoman"/>
      <w:lvlText w:val="%6"/>
      <w:lvlJc w:val="left"/>
      <w:pPr>
        <w:ind w:left="380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52342C5C">
      <w:start w:val="1"/>
      <w:numFmt w:val="decimal"/>
      <w:lvlText w:val="%7"/>
      <w:lvlJc w:val="left"/>
      <w:pPr>
        <w:ind w:left="452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09C0479E">
      <w:start w:val="1"/>
      <w:numFmt w:val="lowerLetter"/>
      <w:lvlText w:val="%8"/>
      <w:lvlJc w:val="left"/>
      <w:pPr>
        <w:ind w:left="524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CEF42682">
      <w:start w:val="1"/>
      <w:numFmt w:val="lowerRoman"/>
      <w:lvlText w:val="%9"/>
      <w:lvlJc w:val="left"/>
      <w:pPr>
        <w:ind w:left="5966"/>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5C6F61F0"/>
    <w:multiLevelType w:val="singleLevel"/>
    <w:tmpl w:val="9E16406A"/>
    <w:lvl w:ilvl="0">
      <w:start w:val="1"/>
      <w:numFmt w:val="decimal"/>
      <w:lvlText w:val="%1."/>
      <w:legacy w:legacy="1" w:legacySpace="0" w:legacyIndent="350"/>
      <w:lvlJc w:val="left"/>
      <w:pPr>
        <w:ind w:left="0" w:firstLine="0"/>
      </w:pPr>
      <w:rPr>
        <w:rFonts w:asciiTheme="minorHAnsi" w:hAnsiTheme="minorHAnsi" w:cstheme="minorHAnsi" w:hint="default"/>
      </w:rPr>
    </w:lvl>
  </w:abstractNum>
  <w:abstractNum w:abstractNumId="26" w15:restartNumberingAfterBreak="0">
    <w:nsid w:val="5F7A0F99"/>
    <w:multiLevelType w:val="hybridMultilevel"/>
    <w:tmpl w:val="1B40CE1E"/>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60FD1693"/>
    <w:multiLevelType w:val="hybridMultilevel"/>
    <w:tmpl w:val="92C40B1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62E94F6E"/>
    <w:multiLevelType w:val="hybridMultilevel"/>
    <w:tmpl w:val="10144B22"/>
    <w:lvl w:ilvl="0" w:tplc="E9B2FEBA">
      <w:start w:val="2"/>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32D7567"/>
    <w:multiLevelType w:val="hybridMultilevel"/>
    <w:tmpl w:val="5DA4BC62"/>
    <w:lvl w:ilvl="0" w:tplc="BC326D28">
      <w:start w:val="1"/>
      <w:numFmt w:val="decimal"/>
      <w:lvlText w:val="%1."/>
      <w:lvlJc w:val="left"/>
      <w:pPr>
        <w:tabs>
          <w:tab w:val="num" w:pos="360"/>
        </w:tabs>
        <w:ind w:left="360" w:hanging="360"/>
      </w:pPr>
      <w:rPr>
        <w:rFonts w:cs="Times New Roman"/>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0" w15:restartNumberingAfterBreak="0">
    <w:nsid w:val="6A592DD3"/>
    <w:multiLevelType w:val="hybridMultilevel"/>
    <w:tmpl w:val="7CAA0198"/>
    <w:lvl w:ilvl="0" w:tplc="494E8AF2">
      <w:start w:val="1"/>
      <w:numFmt w:val="lowerLetter"/>
      <w:lvlText w:val="%1)"/>
      <w:lvlJc w:val="left"/>
      <w:pPr>
        <w:tabs>
          <w:tab w:val="num" w:pos="1070"/>
        </w:tabs>
        <w:ind w:left="107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3E56727"/>
    <w:multiLevelType w:val="hybridMultilevel"/>
    <w:tmpl w:val="1744DA34"/>
    <w:lvl w:ilvl="0" w:tplc="04150011">
      <w:start w:val="1"/>
      <w:numFmt w:val="decimal"/>
      <w:lvlText w:val="%1)"/>
      <w:lvlJc w:val="left"/>
      <w:pPr>
        <w:ind w:left="787" w:hanging="360"/>
      </w:pPr>
    </w:lvl>
    <w:lvl w:ilvl="1" w:tplc="04150019" w:tentative="1">
      <w:start w:val="1"/>
      <w:numFmt w:val="lowerLetter"/>
      <w:lvlText w:val="%2."/>
      <w:lvlJc w:val="left"/>
      <w:pPr>
        <w:ind w:left="1507" w:hanging="360"/>
      </w:pPr>
    </w:lvl>
    <w:lvl w:ilvl="2" w:tplc="0415001B" w:tentative="1">
      <w:start w:val="1"/>
      <w:numFmt w:val="lowerRoman"/>
      <w:lvlText w:val="%3."/>
      <w:lvlJc w:val="right"/>
      <w:pPr>
        <w:ind w:left="2227" w:hanging="180"/>
      </w:pPr>
    </w:lvl>
    <w:lvl w:ilvl="3" w:tplc="0415000F" w:tentative="1">
      <w:start w:val="1"/>
      <w:numFmt w:val="decimal"/>
      <w:lvlText w:val="%4."/>
      <w:lvlJc w:val="left"/>
      <w:pPr>
        <w:ind w:left="2947" w:hanging="360"/>
      </w:pPr>
    </w:lvl>
    <w:lvl w:ilvl="4" w:tplc="04150019" w:tentative="1">
      <w:start w:val="1"/>
      <w:numFmt w:val="lowerLetter"/>
      <w:lvlText w:val="%5."/>
      <w:lvlJc w:val="left"/>
      <w:pPr>
        <w:ind w:left="3667" w:hanging="360"/>
      </w:pPr>
    </w:lvl>
    <w:lvl w:ilvl="5" w:tplc="0415001B" w:tentative="1">
      <w:start w:val="1"/>
      <w:numFmt w:val="lowerRoman"/>
      <w:lvlText w:val="%6."/>
      <w:lvlJc w:val="right"/>
      <w:pPr>
        <w:ind w:left="4387" w:hanging="180"/>
      </w:pPr>
    </w:lvl>
    <w:lvl w:ilvl="6" w:tplc="0415000F" w:tentative="1">
      <w:start w:val="1"/>
      <w:numFmt w:val="decimal"/>
      <w:lvlText w:val="%7."/>
      <w:lvlJc w:val="left"/>
      <w:pPr>
        <w:ind w:left="5107" w:hanging="360"/>
      </w:pPr>
    </w:lvl>
    <w:lvl w:ilvl="7" w:tplc="04150019" w:tentative="1">
      <w:start w:val="1"/>
      <w:numFmt w:val="lowerLetter"/>
      <w:lvlText w:val="%8."/>
      <w:lvlJc w:val="left"/>
      <w:pPr>
        <w:ind w:left="5827" w:hanging="360"/>
      </w:pPr>
    </w:lvl>
    <w:lvl w:ilvl="8" w:tplc="0415001B" w:tentative="1">
      <w:start w:val="1"/>
      <w:numFmt w:val="lowerRoman"/>
      <w:lvlText w:val="%9."/>
      <w:lvlJc w:val="right"/>
      <w:pPr>
        <w:ind w:left="6547" w:hanging="180"/>
      </w:pPr>
    </w:lvl>
  </w:abstractNum>
  <w:abstractNum w:abstractNumId="32" w15:restartNumberingAfterBreak="0">
    <w:nsid w:val="762401E0"/>
    <w:multiLevelType w:val="hybridMultilevel"/>
    <w:tmpl w:val="02306E48"/>
    <w:lvl w:ilvl="0" w:tplc="5AF010D8">
      <w:start w:val="1"/>
      <w:numFmt w:val="decimal"/>
      <w:lvlText w:val="%1."/>
      <w:lvlJc w:val="left"/>
      <w:pPr>
        <w:ind w:left="0"/>
      </w:pPr>
      <w:rPr>
        <w:rFonts w:asciiTheme="minorHAnsi" w:eastAsia="Times New Roman" w:hAnsiTheme="minorHAnsi" w:cstheme="minorHAnsi"/>
        <w:b w:val="0"/>
        <w:i w:val="0"/>
        <w:strike w:val="0"/>
        <w:dstrike w:val="0"/>
        <w:color w:val="000000"/>
        <w:sz w:val="24"/>
        <w:szCs w:val="24"/>
        <w:u w:val="none" w:color="000000"/>
        <w:bdr w:val="none" w:sz="0" w:space="0" w:color="auto"/>
        <w:shd w:val="clear" w:color="auto" w:fill="auto"/>
        <w:vertAlign w:val="baseline"/>
      </w:rPr>
    </w:lvl>
    <w:lvl w:ilvl="1" w:tplc="D584D6FE">
      <w:start w:val="1"/>
      <w:numFmt w:val="lowerLetter"/>
      <w:lvlText w:val="%2)"/>
      <w:lvlJc w:val="left"/>
      <w:pPr>
        <w:ind w:left="284"/>
      </w:pPr>
      <w:rPr>
        <w:rFonts w:ascii="Arial" w:eastAsia="Times New Roman" w:hAnsi="Arial" w:cs="Arial" w:hint="default"/>
        <w:b w:val="0"/>
        <w:i w:val="0"/>
        <w:strike w:val="0"/>
        <w:dstrike w:val="0"/>
        <w:color w:val="000000"/>
        <w:sz w:val="20"/>
        <w:szCs w:val="20"/>
        <w:u w:val="none" w:color="000000"/>
        <w:bdr w:val="none" w:sz="0" w:space="0" w:color="auto"/>
        <w:shd w:val="clear" w:color="auto" w:fill="auto"/>
        <w:vertAlign w:val="baseline"/>
      </w:rPr>
    </w:lvl>
    <w:lvl w:ilvl="2" w:tplc="BAB41B60">
      <w:start w:val="1"/>
      <w:numFmt w:val="lowerRoman"/>
      <w:lvlText w:val="%3"/>
      <w:lvlJc w:val="left"/>
      <w:pPr>
        <w:ind w:left="18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A3403A4E">
      <w:start w:val="1"/>
      <w:numFmt w:val="decimal"/>
      <w:lvlText w:val="%4"/>
      <w:lvlJc w:val="left"/>
      <w:pPr>
        <w:ind w:left="25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3D4C1658">
      <w:start w:val="1"/>
      <w:numFmt w:val="lowerLetter"/>
      <w:lvlText w:val="%5"/>
      <w:lvlJc w:val="left"/>
      <w:pPr>
        <w:ind w:left="324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22A394C">
      <w:start w:val="1"/>
      <w:numFmt w:val="lowerRoman"/>
      <w:lvlText w:val="%6"/>
      <w:lvlJc w:val="left"/>
      <w:pPr>
        <w:ind w:left="396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64E2A83E">
      <w:start w:val="1"/>
      <w:numFmt w:val="decimal"/>
      <w:lvlText w:val="%7"/>
      <w:lvlJc w:val="left"/>
      <w:pPr>
        <w:ind w:left="468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BC360A64">
      <w:start w:val="1"/>
      <w:numFmt w:val="lowerLetter"/>
      <w:lvlText w:val="%8"/>
      <w:lvlJc w:val="left"/>
      <w:pPr>
        <w:ind w:left="540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1DC8D714">
      <w:start w:val="1"/>
      <w:numFmt w:val="lowerRoman"/>
      <w:lvlText w:val="%9"/>
      <w:lvlJc w:val="left"/>
      <w:pPr>
        <w:ind w:left="6120"/>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7FFA6D82"/>
    <w:multiLevelType w:val="hybridMultilevel"/>
    <w:tmpl w:val="C824B8B0"/>
    <w:lvl w:ilvl="0" w:tplc="5FE2D8C8">
      <w:start w:val="3"/>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4">
    <w:abstractNumId w:val="2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12"/>
  </w:num>
  <w:num w:numId="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lvlOverride w:ilvl="0">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9"/>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8"/>
  </w:num>
  <w:num w:numId="23">
    <w:abstractNumId w:val="16"/>
  </w:num>
  <w:num w:numId="24">
    <w:abstractNumId w:val="22"/>
  </w:num>
  <w:num w:numId="25">
    <w:abstractNumId w:val="7"/>
  </w:num>
  <w:num w:numId="26">
    <w:abstractNumId w:val="1"/>
  </w:num>
  <w:num w:numId="27">
    <w:abstractNumId w:val="24"/>
  </w:num>
  <w:num w:numId="28">
    <w:abstractNumId w:val="32"/>
  </w:num>
  <w:num w:numId="29">
    <w:abstractNumId w:val="0"/>
  </w:num>
  <w:num w:numId="3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
  </w:num>
  <w:num w:numId="34">
    <w:abstractNumId w:val="30"/>
  </w:num>
  <w:num w:numId="35">
    <w:abstractNumId w:val="20"/>
  </w:num>
  <w:num w:numId="3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24EE"/>
    <w:rsid w:val="00026199"/>
    <w:rsid w:val="00075513"/>
    <w:rsid w:val="00076D5F"/>
    <w:rsid w:val="000D4CA3"/>
    <w:rsid w:val="002058B9"/>
    <w:rsid w:val="002415C8"/>
    <w:rsid w:val="00280DB0"/>
    <w:rsid w:val="002B7003"/>
    <w:rsid w:val="0031784C"/>
    <w:rsid w:val="00356902"/>
    <w:rsid w:val="003B7F42"/>
    <w:rsid w:val="00450C39"/>
    <w:rsid w:val="005C6BF8"/>
    <w:rsid w:val="005E6BAF"/>
    <w:rsid w:val="006311DA"/>
    <w:rsid w:val="00683B64"/>
    <w:rsid w:val="0069756C"/>
    <w:rsid w:val="006E2E1D"/>
    <w:rsid w:val="0073201B"/>
    <w:rsid w:val="007324EE"/>
    <w:rsid w:val="0079390D"/>
    <w:rsid w:val="007C3351"/>
    <w:rsid w:val="007C66BC"/>
    <w:rsid w:val="0080642B"/>
    <w:rsid w:val="00890B6B"/>
    <w:rsid w:val="008E1F53"/>
    <w:rsid w:val="008E6E5F"/>
    <w:rsid w:val="009412B2"/>
    <w:rsid w:val="00971F14"/>
    <w:rsid w:val="009901BB"/>
    <w:rsid w:val="00993F6A"/>
    <w:rsid w:val="00A42EAD"/>
    <w:rsid w:val="00AA73EA"/>
    <w:rsid w:val="00AB6844"/>
    <w:rsid w:val="00AD04E3"/>
    <w:rsid w:val="00BC2BB6"/>
    <w:rsid w:val="00BC7E6A"/>
    <w:rsid w:val="00C21114"/>
    <w:rsid w:val="00C35B12"/>
    <w:rsid w:val="00C618D4"/>
    <w:rsid w:val="00CB25A5"/>
    <w:rsid w:val="00D502C1"/>
    <w:rsid w:val="00D623B5"/>
    <w:rsid w:val="00D65E14"/>
    <w:rsid w:val="00D92EC0"/>
    <w:rsid w:val="00D96B33"/>
    <w:rsid w:val="00DC2BA2"/>
    <w:rsid w:val="00DE2CE8"/>
    <w:rsid w:val="00DF5962"/>
    <w:rsid w:val="00E64DA4"/>
    <w:rsid w:val="00E70DD3"/>
    <w:rsid w:val="00EA02E6"/>
    <w:rsid w:val="00EB4B3E"/>
    <w:rsid w:val="00EE0DE9"/>
    <w:rsid w:val="00FB327B"/>
    <w:rsid w:val="00FE5A2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7709FE"/>
  <w15:chartTrackingRefBased/>
  <w15:docId w15:val="{7E9EFB75-8616-4819-A28F-DA50DEC9C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71F14"/>
    <w:pPr>
      <w:ind w:left="720"/>
      <w:contextualSpacing/>
    </w:pPr>
  </w:style>
  <w:style w:type="paragraph" w:styleId="Nagwek">
    <w:name w:val="header"/>
    <w:basedOn w:val="Normalny"/>
    <w:link w:val="NagwekZnak"/>
    <w:uiPriority w:val="99"/>
    <w:unhideWhenUsed/>
    <w:rsid w:val="00E64DA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4DA4"/>
  </w:style>
  <w:style w:type="paragraph" w:styleId="Stopka">
    <w:name w:val="footer"/>
    <w:basedOn w:val="Normalny"/>
    <w:link w:val="StopkaZnak"/>
    <w:uiPriority w:val="99"/>
    <w:unhideWhenUsed/>
    <w:rsid w:val="00E64DA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64DA4"/>
  </w:style>
  <w:style w:type="character" w:styleId="Odwoaniedokomentarza">
    <w:name w:val="annotation reference"/>
    <w:basedOn w:val="Domylnaczcionkaakapitu"/>
    <w:uiPriority w:val="99"/>
    <w:semiHidden/>
    <w:unhideWhenUsed/>
    <w:rsid w:val="005C6BF8"/>
    <w:rPr>
      <w:sz w:val="16"/>
      <w:szCs w:val="16"/>
    </w:rPr>
  </w:style>
  <w:style w:type="paragraph" w:styleId="Tekstkomentarza">
    <w:name w:val="annotation text"/>
    <w:basedOn w:val="Normalny"/>
    <w:link w:val="TekstkomentarzaZnak"/>
    <w:uiPriority w:val="99"/>
    <w:semiHidden/>
    <w:unhideWhenUsed/>
    <w:rsid w:val="005C6BF8"/>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5C6BF8"/>
    <w:rPr>
      <w:sz w:val="20"/>
      <w:szCs w:val="20"/>
    </w:rPr>
  </w:style>
  <w:style w:type="paragraph" w:styleId="Tematkomentarza">
    <w:name w:val="annotation subject"/>
    <w:basedOn w:val="Tekstkomentarza"/>
    <w:next w:val="Tekstkomentarza"/>
    <w:link w:val="TematkomentarzaZnak"/>
    <w:uiPriority w:val="99"/>
    <w:semiHidden/>
    <w:unhideWhenUsed/>
    <w:rsid w:val="005C6BF8"/>
    <w:rPr>
      <w:b/>
      <w:bCs/>
    </w:rPr>
  </w:style>
  <w:style w:type="character" w:customStyle="1" w:styleId="TematkomentarzaZnak">
    <w:name w:val="Temat komentarza Znak"/>
    <w:basedOn w:val="TekstkomentarzaZnak"/>
    <w:link w:val="Tematkomentarza"/>
    <w:uiPriority w:val="99"/>
    <w:semiHidden/>
    <w:rsid w:val="005C6BF8"/>
    <w:rPr>
      <w:b/>
      <w:bCs/>
      <w:sz w:val="20"/>
      <w:szCs w:val="20"/>
    </w:rPr>
  </w:style>
  <w:style w:type="paragraph" w:styleId="Tekstdymka">
    <w:name w:val="Balloon Text"/>
    <w:basedOn w:val="Normalny"/>
    <w:link w:val="TekstdymkaZnak"/>
    <w:uiPriority w:val="99"/>
    <w:semiHidden/>
    <w:unhideWhenUsed/>
    <w:rsid w:val="00EB4B3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4B3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5034824">
      <w:bodyDiv w:val="1"/>
      <w:marLeft w:val="0"/>
      <w:marRight w:val="0"/>
      <w:marTop w:val="0"/>
      <w:marBottom w:val="0"/>
      <w:divBdr>
        <w:top w:val="none" w:sz="0" w:space="0" w:color="auto"/>
        <w:left w:val="none" w:sz="0" w:space="0" w:color="auto"/>
        <w:bottom w:val="none" w:sz="0" w:space="0" w:color="auto"/>
        <w:right w:val="none" w:sz="0" w:space="0" w:color="auto"/>
      </w:divBdr>
    </w:div>
    <w:div w:id="848836368">
      <w:bodyDiv w:val="1"/>
      <w:marLeft w:val="0"/>
      <w:marRight w:val="0"/>
      <w:marTop w:val="0"/>
      <w:marBottom w:val="0"/>
      <w:divBdr>
        <w:top w:val="none" w:sz="0" w:space="0" w:color="auto"/>
        <w:left w:val="none" w:sz="0" w:space="0" w:color="auto"/>
        <w:bottom w:val="none" w:sz="0" w:space="0" w:color="auto"/>
        <w:right w:val="none" w:sz="0" w:space="0" w:color="auto"/>
      </w:divBdr>
    </w:div>
    <w:div w:id="1092900590">
      <w:bodyDiv w:val="1"/>
      <w:marLeft w:val="0"/>
      <w:marRight w:val="0"/>
      <w:marTop w:val="0"/>
      <w:marBottom w:val="0"/>
      <w:divBdr>
        <w:top w:val="none" w:sz="0" w:space="0" w:color="auto"/>
        <w:left w:val="none" w:sz="0" w:space="0" w:color="auto"/>
        <w:bottom w:val="none" w:sz="0" w:space="0" w:color="auto"/>
        <w:right w:val="none" w:sz="0" w:space="0" w:color="auto"/>
      </w:divBdr>
    </w:div>
    <w:div w:id="1903829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p.lex.p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sip.lex.pl/"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sip.lex.pl/" TargetMode="External"/><Relationship Id="rId4" Type="http://schemas.openxmlformats.org/officeDocument/2006/relationships/webSettings" Target="webSettings.xml"/><Relationship Id="rId9" Type="http://schemas.openxmlformats.org/officeDocument/2006/relationships/hyperlink" Target="https://sip.lex.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16</Pages>
  <Words>4119</Words>
  <Characters>24720</Characters>
  <Application>Microsoft Office Word</Application>
  <DocSecurity>0</DocSecurity>
  <Lines>206</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Korbaś Karolina</dc:creator>
  <cp:keywords/>
  <dc:description/>
  <cp:lastModifiedBy>mgr Korbaś Karolina</cp:lastModifiedBy>
  <cp:revision>3</cp:revision>
  <dcterms:created xsi:type="dcterms:W3CDTF">2024-06-18T08:46:00Z</dcterms:created>
  <dcterms:modified xsi:type="dcterms:W3CDTF">2024-06-18T09:45:00Z</dcterms:modified>
</cp:coreProperties>
</file>