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E4B" w:rsidRPr="00B91E4B" w:rsidRDefault="00B91E4B" w:rsidP="00B91E4B">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r w:rsidRPr="00B91E4B">
        <w:rPr>
          <w:rFonts w:ascii="Arial" w:eastAsia="Times New Roman" w:hAnsi="Arial" w:cs="Arial"/>
          <w:vanish/>
          <w:sz w:val="16"/>
          <w:szCs w:val="16"/>
          <w:lang w:eastAsia="pl-PL"/>
        </w:rPr>
        <w:t>Początek formularza</w:t>
      </w:r>
    </w:p>
    <w:p w:rsidR="00B91E4B" w:rsidRPr="00B91E4B" w:rsidRDefault="00B91E4B" w:rsidP="00B91E4B">
      <w:pPr>
        <w:spacing w:after="0" w:line="240" w:lineRule="auto"/>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B91E4B">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B91E4B">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B91E4B">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B91E4B" w:rsidRPr="00B91E4B" w:rsidRDefault="00B91E4B" w:rsidP="00B91E4B">
      <w:pPr>
        <w:spacing w:after="0" w:line="240" w:lineRule="auto"/>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pict/>
      </w:r>
      <w:r w:rsidRPr="00B91E4B">
        <w:rPr>
          <w:rFonts w:ascii="Times New Roman" w:eastAsia="Times New Roman" w:hAnsi="Times New Roman" w:cs="Times New Roman"/>
          <w:sz w:val="24"/>
          <w:szCs w:val="24"/>
          <w:lang w:eastAsia="pl-PL"/>
        </w:rPr>
        <w:pict/>
      </w:r>
      <w:r w:rsidRPr="00B91E4B">
        <w:rPr>
          <w:rFonts w:ascii="Times New Roman" w:eastAsia="Times New Roman" w:hAnsi="Times New Roman" w:cs="Times New Roman"/>
          <w:sz w:val="24"/>
          <w:szCs w:val="24"/>
          <w:lang w:eastAsia="pl-PL"/>
        </w:rPr>
        <w:pict/>
      </w:r>
      <w:r w:rsidRPr="00B91E4B">
        <w:rPr>
          <w:rFonts w:ascii="Times New Roman" w:eastAsia="Times New Roman" w:hAnsi="Times New Roman" w:cs="Times New Roman"/>
          <w:sz w:val="24"/>
          <w:szCs w:val="24"/>
          <w:lang w:eastAsia="pl-PL"/>
        </w:rPr>
        <w:pict/>
      </w:r>
      <w:r w:rsidRPr="00B91E4B">
        <w:rPr>
          <w:rFonts w:ascii="Times New Roman" w:eastAsia="Times New Roman" w:hAnsi="Times New Roman" w:cs="Times New Roman"/>
          <w:sz w:val="24"/>
          <w:szCs w:val="24"/>
          <w:lang w:eastAsia="pl-PL"/>
        </w:rPr>
        <w:pict/>
      </w:r>
      <w:r w:rsidRPr="00B91E4B">
        <w:rPr>
          <w:rFonts w:ascii="Times New Roman" w:eastAsia="Times New Roman" w:hAnsi="Times New Roman" w:cs="Times New Roman"/>
          <w:sz w:val="24"/>
          <w:szCs w:val="24"/>
          <w:lang w:eastAsia="pl-PL"/>
        </w:rPr>
        <w:object w:dxaOrig="225" w:dyaOrig="225">
          <v:shape id="_x0000_i1061" type="#_x0000_t75" style="width:1in;height:18pt" o:ole="">
            <v:imagedata r:id="rId10" o:title=""/>
          </v:shape>
          <w:control r:id="rId11" w:name="DefaultOcxName4" w:shapeid="_x0000_i1061"/>
        </w:object>
      </w:r>
      <w:r w:rsidRPr="00B91E4B">
        <w:rPr>
          <w:rFonts w:ascii="Times New Roman" w:eastAsia="Times New Roman" w:hAnsi="Times New Roman" w:cs="Times New Roman"/>
          <w:sz w:val="24"/>
          <w:szCs w:val="24"/>
          <w:lang w:eastAsia="pl-PL"/>
        </w:rPr>
        <w:object w:dxaOrig="225" w:dyaOrig="225">
          <v:shape id="_x0000_i1060" type="#_x0000_t75" style="width:1in;height:18pt" o:ole="">
            <v:imagedata r:id="rId12" o:title=""/>
          </v:shape>
          <w:control r:id="rId13" w:name="DefaultOcxName5" w:shapeid="_x0000_i1060"/>
        </w:object>
      </w:r>
    </w:p>
    <w:p w:rsidR="00B91E4B" w:rsidRPr="00B91E4B" w:rsidRDefault="00B91E4B" w:rsidP="00B91E4B">
      <w:pPr>
        <w:spacing w:after="240" w:line="240" w:lineRule="auto"/>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pict/>
      </w:r>
      <w:r w:rsidRPr="00B91E4B">
        <w:rPr>
          <w:rFonts w:ascii="Times New Roman" w:eastAsia="Times New Roman" w:hAnsi="Times New Roman" w:cs="Times New Roman"/>
          <w:sz w:val="24"/>
          <w:szCs w:val="24"/>
          <w:lang w:eastAsia="pl-PL"/>
        </w:rPr>
        <w:pict/>
      </w:r>
      <w:r w:rsidRPr="00B91E4B">
        <w:rPr>
          <w:rFonts w:ascii="Times New Roman" w:eastAsia="Times New Roman" w:hAnsi="Times New Roman" w:cs="Times New Roman"/>
          <w:sz w:val="24"/>
          <w:szCs w:val="24"/>
          <w:lang w:eastAsia="pl-PL"/>
        </w:rPr>
        <w:pict/>
      </w:r>
      <w:r w:rsidRPr="00B91E4B">
        <w:rPr>
          <w:rFonts w:ascii="Times New Roman" w:eastAsia="Times New Roman" w:hAnsi="Times New Roman" w:cs="Times New Roman"/>
          <w:sz w:val="24"/>
          <w:szCs w:val="24"/>
          <w:lang w:eastAsia="pl-PL"/>
        </w:rPr>
        <w:pic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Ogłoszenie nr 565058-N-2020 z dnia 2020-07-22 r. </w:t>
      </w:r>
    </w:p>
    <w:p w:rsidR="00B91E4B" w:rsidRPr="00B91E4B" w:rsidRDefault="00B91E4B" w:rsidP="00B91E4B">
      <w:pPr>
        <w:spacing w:after="0" w:line="450" w:lineRule="atLeast"/>
        <w:jc w:val="center"/>
        <w:rPr>
          <w:rFonts w:ascii="Times New Roman" w:eastAsia="Times New Roman" w:hAnsi="Times New Roman" w:cs="Times New Roman"/>
          <w:b/>
          <w:bCs/>
          <w:sz w:val="27"/>
          <w:szCs w:val="27"/>
          <w:lang w:eastAsia="pl-PL"/>
        </w:rPr>
      </w:pPr>
      <w:r w:rsidRPr="00B91E4B">
        <w:rPr>
          <w:rFonts w:ascii="Times New Roman" w:eastAsia="Times New Roman" w:hAnsi="Times New Roman" w:cs="Times New Roman"/>
          <w:b/>
          <w:bCs/>
          <w:sz w:val="27"/>
          <w:szCs w:val="27"/>
          <w:lang w:eastAsia="pl-PL"/>
        </w:rPr>
        <w:t>Uniwersytet Łódzki: Remont dachu krytego papą na budynku Wydziału Zarządzania Uniwersytetu Łódzkiego przy ul. Matejki 22/26 w Łodzi</w:t>
      </w:r>
      <w:r w:rsidRPr="00B91E4B">
        <w:rPr>
          <w:rFonts w:ascii="Times New Roman" w:eastAsia="Times New Roman" w:hAnsi="Times New Roman" w:cs="Times New Roman"/>
          <w:b/>
          <w:bCs/>
          <w:sz w:val="27"/>
          <w:szCs w:val="27"/>
          <w:lang w:eastAsia="pl-PL"/>
        </w:rPr>
        <w:br/>
      </w:r>
      <w:bookmarkEnd w:id="0"/>
      <w:r w:rsidRPr="00B91E4B">
        <w:rPr>
          <w:rFonts w:ascii="Times New Roman" w:eastAsia="Times New Roman" w:hAnsi="Times New Roman" w:cs="Times New Roman"/>
          <w:b/>
          <w:bCs/>
          <w:sz w:val="27"/>
          <w:szCs w:val="27"/>
          <w:lang w:eastAsia="pl-PL"/>
        </w:rPr>
        <w:t xml:space="preserve">OGŁOSZENIE O ZAMÓWIENIU - Roboty budowlane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Zamieszczanie ogłoszenia:</w:t>
      </w:r>
      <w:r w:rsidRPr="00B91E4B">
        <w:rPr>
          <w:rFonts w:ascii="Times New Roman" w:eastAsia="Times New Roman" w:hAnsi="Times New Roman" w:cs="Times New Roman"/>
          <w:sz w:val="24"/>
          <w:szCs w:val="24"/>
          <w:lang w:eastAsia="pl-PL"/>
        </w:rPr>
        <w:t xml:space="preserve"> Zamieszczanie obowiązkowe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Ogłoszenie dotyczy:</w:t>
      </w:r>
      <w:r w:rsidRPr="00B91E4B">
        <w:rPr>
          <w:rFonts w:ascii="Times New Roman" w:eastAsia="Times New Roman" w:hAnsi="Times New Roman" w:cs="Times New Roman"/>
          <w:sz w:val="24"/>
          <w:szCs w:val="24"/>
          <w:lang w:eastAsia="pl-PL"/>
        </w:rPr>
        <w:t xml:space="preserve"> Zamówienia publicznego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Nie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Nazwa projektu lub programu</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Nie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91E4B">
        <w:rPr>
          <w:rFonts w:ascii="Times New Roman" w:eastAsia="Times New Roman" w:hAnsi="Times New Roman" w:cs="Times New Roman"/>
          <w:sz w:val="24"/>
          <w:szCs w:val="24"/>
          <w:lang w:eastAsia="pl-PL"/>
        </w:rPr>
        <w:t>Pzp</w:t>
      </w:r>
      <w:proofErr w:type="spellEnd"/>
      <w:r w:rsidRPr="00B91E4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91E4B">
        <w:rPr>
          <w:rFonts w:ascii="Times New Roman" w:eastAsia="Times New Roman" w:hAnsi="Times New Roman" w:cs="Times New Roman"/>
          <w:sz w:val="24"/>
          <w:szCs w:val="24"/>
          <w:lang w:eastAsia="pl-PL"/>
        </w:rPr>
        <w:br/>
      </w:r>
    </w:p>
    <w:p w:rsidR="00B91E4B" w:rsidRPr="00B91E4B" w:rsidRDefault="00B91E4B" w:rsidP="00B91E4B">
      <w:pPr>
        <w:spacing w:after="0" w:line="450" w:lineRule="atLeast"/>
        <w:rPr>
          <w:rFonts w:ascii="Times New Roman" w:eastAsia="Times New Roman" w:hAnsi="Times New Roman" w:cs="Times New Roman"/>
          <w:b/>
          <w:bCs/>
          <w:sz w:val="27"/>
          <w:szCs w:val="27"/>
          <w:lang w:eastAsia="pl-PL"/>
        </w:rPr>
      </w:pPr>
      <w:r w:rsidRPr="00B91E4B">
        <w:rPr>
          <w:rFonts w:ascii="Times New Roman" w:eastAsia="Times New Roman" w:hAnsi="Times New Roman" w:cs="Times New Roman"/>
          <w:b/>
          <w:bCs/>
          <w:sz w:val="27"/>
          <w:szCs w:val="27"/>
          <w:u w:val="single"/>
          <w:lang w:eastAsia="pl-PL"/>
        </w:rPr>
        <w:t>SEKCJA I: ZAMAWIAJĄCY</w:t>
      </w:r>
      <w:r w:rsidRPr="00B91E4B">
        <w:rPr>
          <w:rFonts w:ascii="Times New Roman" w:eastAsia="Times New Roman" w:hAnsi="Times New Roman" w:cs="Times New Roman"/>
          <w:b/>
          <w:bCs/>
          <w:sz w:val="27"/>
          <w:szCs w:val="27"/>
          <w:lang w:eastAsia="pl-PL"/>
        </w:rPr>
        <w:t xml:space="preserv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 xml:space="preserve">Postępowanie przeprowadza centralny zamawiający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Nie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Nie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Informacje na temat podmiotu któremu zamawiający powierzył/powierzyli prowadzenie postępowania:</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Postępowanie jest przeprowadzane wspólnie przez zamawiających</w:t>
      </w:r>
      <w:r w:rsidRPr="00B91E4B">
        <w:rPr>
          <w:rFonts w:ascii="Times New Roman" w:eastAsia="Times New Roman" w:hAnsi="Times New Roman" w:cs="Times New Roman"/>
          <w:sz w:val="24"/>
          <w:szCs w:val="24"/>
          <w:lang w:eastAsia="pl-PL"/>
        </w:rPr>
        <w:t xml:space="preserv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Nie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Nie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Informacje dodatkowe:</w:t>
      </w:r>
      <w:r w:rsidRPr="00B91E4B">
        <w:rPr>
          <w:rFonts w:ascii="Times New Roman" w:eastAsia="Times New Roman" w:hAnsi="Times New Roman" w:cs="Times New Roman"/>
          <w:sz w:val="24"/>
          <w:szCs w:val="24"/>
          <w:lang w:eastAsia="pl-PL"/>
        </w:rPr>
        <w:t xml:space="preserv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 xml:space="preserve">I. 1) NAZWA I ADRES: </w:t>
      </w:r>
      <w:r w:rsidRPr="00B91E4B">
        <w:rPr>
          <w:rFonts w:ascii="Times New Roman" w:eastAsia="Times New Roman" w:hAnsi="Times New Roman" w:cs="Times New Roman"/>
          <w:sz w:val="24"/>
          <w:szCs w:val="24"/>
          <w:lang w:eastAsia="pl-PL"/>
        </w:rPr>
        <w:t xml:space="preserve">Uniwersytet Łódzki, krajowy numer identyfikacyjny 12870000000000, ul. ul. Narutowicza  68 , 90-136  Łódź, woj. łódzkie, państwo Polska, tel. 42 635 43 54, e-mail przetargi@uni.lodz.pl, faks 42 635 43 26. </w:t>
      </w:r>
      <w:r w:rsidRPr="00B91E4B">
        <w:rPr>
          <w:rFonts w:ascii="Times New Roman" w:eastAsia="Times New Roman" w:hAnsi="Times New Roman" w:cs="Times New Roman"/>
          <w:sz w:val="24"/>
          <w:szCs w:val="24"/>
          <w:lang w:eastAsia="pl-PL"/>
        </w:rPr>
        <w:br/>
        <w:t xml:space="preserve">Adres strony internetowej (URL): https://platformazakupowa.pl/pn/uni.lodz </w:t>
      </w:r>
      <w:r w:rsidRPr="00B91E4B">
        <w:rPr>
          <w:rFonts w:ascii="Times New Roman" w:eastAsia="Times New Roman" w:hAnsi="Times New Roman" w:cs="Times New Roman"/>
          <w:sz w:val="24"/>
          <w:szCs w:val="24"/>
          <w:lang w:eastAsia="pl-PL"/>
        </w:rPr>
        <w:br/>
        <w:t xml:space="preserve">Adres profilu nabywcy: </w:t>
      </w:r>
      <w:r w:rsidRPr="00B91E4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 xml:space="preserve">I. 2) RODZAJ ZAMAWIAJĄCEGO: </w:t>
      </w:r>
      <w:r w:rsidRPr="00B91E4B">
        <w:rPr>
          <w:rFonts w:ascii="Times New Roman" w:eastAsia="Times New Roman" w:hAnsi="Times New Roman" w:cs="Times New Roman"/>
          <w:sz w:val="24"/>
          <w:szCs w:val="24"/>
          <w:lang w:eastAsia="pl-PL"/>
        </w:rPr>
        <w:t xml:space="preserve">Inny (proszę określić): </w:t>
      </w:r>
      <w:r w:rsidRPr="00B91E4B">
        <w:rPr>
          <w:rFonts w:ascii="Times New Roman" w:eastAsia="Times New Roman" w:hAnsi="Times New Roman" w:cs="Times New Roman"/>
          <w:sz w:val="24"/>
          <w:szCs w:val="24"/>
          <w:lang w:eastAsia="pl-PL"/>
        </w:rPr>
        <w:br/>
        <w:t xml:space="preserve">Szkoła Wyższa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 xml:space="preserve">I.3) WSPÓLNE UDZIELANIE ZAMÓWIENIA </w:t>
      </w:r>
      <w:r w:rsidRPr="00B91E4B">
        <w:rPr>
          <w:rFonts w:ascii="Times New Roman" w:eastAsia="Times New Roman" w:hAnsi="Times New Roman" w:cs="Times New Roman"/>
          <w:b/>
          <w:bCs/>
          <w:i/>
          <w:iCs/>
          <w:sz w:val="24"/>
          <w:szCs w:val="24"/>
          <w:lang w:eastAsia="pl-PL"/>
        </w:rPr>
        <w:t>(jeżeli dotyczy)</w:t>
      </w:r>
      <w:r w:rsidRPr="00B91E4B">
        <w:rPr>
          <w:rFonts w:ascii="Times New Roman" w:eastAsia="Times New Roman" w:hAnsi="Times New Roman" w:cs="Times New Roman"/>
          <w:b/>
          <w:bCs/>
          <w:sz w:val="24"/>
          <w:szCs w:val="24"/>
          <w:lang w:eastAsia="pl-PL"/>
        </w:rPr>
        <w:t xml:space="preserv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1E4B">
        <w:rPr>
          <w:rFonts w:ascii="Times New Roman" w:eastAsia="Times New Roman" w:hAnsi="Times New Roman" w:cs="Times New Roman"/>
          <w:sz w:val="24"/>
          <w:szCs w:val="24"/>
          <w:lang w:eastAsia="pl-PL"/>
        </w:rPr>
        <w:br/>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 xml:space="preserve">I.4) KOMUNIKACJA: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91E4B">
        <w:rPr>
          <w:rFonts w:ascii="Times New Roman" w:eastAsia="Times New Roman" w:hAnsi="Times New Roman" w:cs="Times New Roman"/>
          <w:sz w:val="24"/>
          <w:szCs w:val="24"/>
          <w:lang w:eastAsia="pl-PL"/>
        </w:rPr>
        <w:t xml:space="preserv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Nie </w:t>
      </w:r>
      <w:r w:rsidRPr="00B91E4B">
        <w:rPr>
          <w:rFonts w:ascii="Times New Roman" w:eastAsia="Times New Roman" w:hAnsi="Times New Roman" w:cs="Times New Roman"/>
          <w:sz w:val="24"/>
          <w:szCs w:val="24"/>
          <w:lang w:eastAsia="pl-PL"/>
        </w:rPr>
        <w:br/>
        <w:t xml:space="preserve">https://platformazakupowa.pl/pn/uni.lodz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Nie </w:t>
      </w:r>
      <w:r w:rsidRPr="00B91E4B">
        <w:rPr>
          <w:rFonts w:ascii="Times New Roman" w:eastAsia="Times New Roman" w:hAnsi="Times New Roman" w:cs="Times New Roman"/>
          <w:sz w:val="24"/>
          <w:szCs w:val="24"/>
          <w:lang w:eastAsia="pl-PL"/>
        </w:rPr>
        <w:br/>
        <w:t xml:space="preserve">https://platformazakupowa.pl/pn/uni.lodz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Nie </w:t>
      </w:r>
      <w:r w:rsidRPr="00B91E4B">
        <w:rPr>
          <w:rFonts w:ascii="Times New Roman" w:eastAsia="Times New Roman" w:hAnsi="Times New Roman" w:cs="Times New Roman"/>
          <w:sz w:val="24"/>
          <w:szCs w:val="24"/>
          <w:lang w:eastAsia="pl-PL"/>
        </w:rPr>
        <w:br/>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Oferty lub wnioski o dopuszczenie do udziału w postępowaniu należy przesyłać:</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Elektronicznie</w:t>
      </w:r>
      <w:r w:rsidRPr="00B91E4B">
        <w:rPr>
          <w:rFonts w:ascii="Times New Roman" w:eastAsia="Times New Roman" w:hAnsi="Times New Roman" w:cs="Times New Roman"/>
          <w:sz w:val="24"/>
          <w:szCs w:val="24"/>
          <w:lang w:eastAsia="pl-PL"/>
        </w:rPr>
        <w:t xml:space="preserv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Nie </w:t>
      </w:r>
      <w:r w:rsidRPr="00B91E4B">
        <w:rPr>
          <w:rFonts w:ascii="Times New Roman" w:eastAsia="Times New Roman" w:hAnsi="Times New Roman" w:cs="Times New Roman"/>
          <w:sz w:val="24"/>
          <w:szCs w:val="24"/>
          <w:lang w:eastAsia="pl-PL"/>
        </w:rPr>
        <w:br/>
        <w:t xml:space="preserve">adres </w:t>
      </w:r>
      <w:r w:rsidRPr="00B91E4B">
        <w:rPr>
          <w:rFonts w:ascii="Times New Roman" w:eastAsia="Times New Roman" w:hAnsi="Times New Roman" w:cs="Times New Roman"/>
          <w:sz w:val="24"/>
          <w:szCs w:val="24"/>
          <w:lang w:eastAsia="pl-PL"/>
        </w:rPr>
        <w:br/>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t xml:space="preserve">Nie </w:t>
      </w:r>
      <w:r w:rsidRPr="00B91E4B">
        <w:rPr>
          <w:rFonts w:ascii="Times New Roman" w:eastAsia="Times New Roman" w:hAnsi="Times New Roman" w:cs="Times New Roman"/>
          <w:sz w:val="24"/>
          <w:szCs w:val="24"/>
          <w:lang w:eastAsia="pl-PL"/>
        </w:rPr>
        <w:br/>
        <w:t xml:space="preserve">Inny sposób: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t xml:space="preserve">Tak </w:t>
      </w:r>
      <w:r w:rsidRPr="00B91E4B">
        <w:rPr>
          <w:rFonts w:ascii="Times New Roman" w:eastAsia="Times New Roman" w:hAnsi="Times New Roman" w:cs="Times New Roman"/>
          <w:sz w:val="24"/>
          <w:szCs w:val="24"/>
          <w:lang w:eastAsia="pl-PL"/>
        </w:rPr>
        <w:br/>
        <w:t xml:space="preserve">Inny sposób: </w:t>
      </w:r>
      <w:r w:rsidRPr="00B91E4B">
        <w:rPr>
          <w:rFonts w:ascii="Times New Roman" w:eastAsia="Times New Roman" w:hAnsi="Times New Roman" w:cs="Times New Roman"/>
          <w:sz w:val="24"/>
          <w:szCs w:val="24"/>
          <w:lang w:eastAsia="pl-PL"/>
        </w:rPr>
        <w:br/>
        <w:t xml:space="preserve">Ofertę należy przesłać/składać do dnia 6 sierpnia 2020 r. do godz. 9:30 w Dziale Inwestycji i Remontów UŁ </w:t>
      </w:r>
      <w:r w:rsidRPr="00B91E4B">
        <w:rPr>
          <w:rFonts w:ascii="Times New Roman" w:eastAsia="Times New Roman" w:hAnsi="Times New Roman" w:cs="Times New Roman"/>
          <w:sz w:val="24"/>
          <w:szCs w:val="24"/>
          <w:lang w:eastAsia="pl-PL"/>
        </w:rPr>
        <w:br/>
        <w:t xml:space="preserve">Adres: </w:t>
      </w:r>
      <w:r w:rsidRPr="00B91E4B">
        <w:rPr>
          <w:rFonts w:ascii="Times New Roman" w:eastAsia="Times New Roman" w:hAnsi="Times New Roman" w:cs="Times New Roman"/>
          <w:sz w:val="24"/>
          <w:szCs w:val="24"/>
          <w:lang w:eastAsia="pl-PL"/>
        </w:rPr>
        <w:br/>
        <w:t xml:space="preserve">Narutowicza 68 , Łódź 90-136 pokój 220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91E4B">
        <w:rPr>
          <w:rFonts w:ascii="Times New Roman" w:eastAsia="Times New Roman" w:hAnsi="Times New Roman" w:cs="Times New Roman"/>
          <w:sz w:val="24"/>
          <w:szCs w:val="24"/>
          <w:lang w:eastAsia="pl-PL"/>
        </w:rPr>
        <w:t xml:space="preserv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Nie </w:t>
      </w:r>
      <w:r w:rsidRPr="00B91E4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91E4B">
        <w:rPr>
          <w:rFonts w:ascii="Times New Roman" w:eastAsia="Times New Roman" w:hAnsi="Times New Roman" w:cs="Times New Roman"/>
          <w:sz w:val="24"/>
          <w:szCs w:val="24"/>
          <w:lang w:eastAsia="pl-PL"/>
        </w:rPr>
        <w:br/>
      </w:r>
    </w:p>
    <w:p w:rsidR="00B91E4B" w:rsidRPr="00B91E4B" w:rsidRDefault="00B91E4B" w:rsidP="00B91E4B">
      <w:pPr>
        <w:spacing w:after="0" w:line="450" w:lineRule="atLeast"/>
        <w:rPr>
          <w:rFonts w:ascii="Times New Roman" w:eastAsia="Times New Roman" w:hAnsi="Times New Roman" w:cs="Times New Roman"/>
          <w:b/>
          <w:bCs/>
          <w:sz w:val="27"/>
          <w:szCs w:val="27"/>
          <w:lang w:eastAsia="pl-PL"/>
        </w:rPr>
      </w:pPr>
      <w:r w:rsidRPr="00B91E4B">
        <w:rPr>
          <w:rFonts w:ascii="Times New Roman" w:eastAsia="Times New Roman" w:hAnsi="Times New Roman" w:cs="Times New Roman"/>
          <w:b/>
          <w:bCs/>
          <w:sz w:val="27"/>
          <w:szCs w:val="27"/>
          <w:u w:val="single"/>
          <w:lang w:eastAsia="pl-PL"/>
        </w:rPr>
        <w:t xml:space="preserve">SEKCJA II: PRZEDMIOT ZAMÓWIENIA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II.1) Nazwa nadana zamówieniu przez zamawiającego: </w:t>
      </w:r>
      <w:r w:rsidRPr="00B91E4B">
        <w:rPr>
          <w:rFonts w:ascii="Times New Roman" w:eastAsia="Times New Roman" w:hAnsi="Times New Roman" w:cs="Times New Roman"/>
          <w:sz w:val="24"/>
          <w:szCs w:val="24"/>
          <w:lang w:eastAsia="pl-PL"/>
        </w:rPr>
        <w:t xml:space="preserve">Remont dachu krytego papą na budynku Wydziału Zarządzania Uniwersytetu Łódzkiego przy ul. Matejki 22/26 w Łodzi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Numer referencyjny: </w:t>
      </w:r>
      <w:r w:rsidRPr="00B91E4B">
        <w:rPr>
          <w:rFonts w:ascii="Times New Roman" w:eastAsia="Times New Roman" w:hAnsi="Times New Roman" w:cs="Times New Roman"/>
          <w:sz w:val="24"/>
          <w:szCs w:val="24"/>
          <w:lang w:eastAsia="pl-PL"/>
        </w:rPr>
        <w:t xml:space="preserve">18/DIR/UŁ/2020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91E4B" w:rsidRPr="00B91E4B" w:rsidRDefault="00B91E4B" w:rsidP="00B91E4B">
      <w:pPr>
        <w:spacing w:after="0" w:line="450" w:lineRule="atLeast"/>
        <w:jc w:val="both"/>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Nie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II.2) Rodzaj zamówienia: </w:t>
      </w:r>
      <w:r w:rsidRPr="00B91E4B">
        <w:rPr>
          <w:rFonts w:ascii="Times New Roman" w:eastAsia="Times New Roman" w:hAnsi="Times New Roman" w:cs="Times New Roman"/>
          <w:sz w:val="24"/>
          <w:szCs w:val="24"/>
          <w:lang w:eastAsia="pl-PL"/>
        </w:rPr>
        <w:t xml:space="preserve">Roboty budowlane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II.3) Informacja o możliwości składania ofert częściowych</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t xml:space="preserve">Zamówienie podzielone jest na części: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Nie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Oferty lub wnioski o dopuszczenie do udziału w postępowaniu można składać w odniesieniu do:</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II.4) Krótki opis przedmiotu zamówienia </w:t>
      </w:r>
      <w:r w:rsidRPr="00B91E4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91E4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91E4B">
        <w:rPr>
          <w:rFonts w:ascii="Times New Roman" w:eastAsia="Times New Roman" w:hAnsi="Times New Roman" w:cs="Times New Roman"/>
          <w:sz w:val="24"/>
          <w:szCs w:val="24"/>
          <w:lang w:eastAsia="pl-PL"/>
        </w:rPr>
        <w:t xml:space="preserve">Remont dachu krytego papą na budynku Wydziału Zarządzania Uniwersytetu Łódzkiego przy ul. Matejki 22/26 w Łodzi, zgodnie z dokumentacją projektową stanowiącą Załącznik nr 9a-d do SIWZ oraz przedmiarami robót stanowiącymi Załącznik nr 10 do SIWZ. Obiekt jest 5-cio kondygnacyjnym, podpiwniczonym budynkiem przeznaczonym do celów dydaktycznych dla studentów Uniwersytetu Łódzkiego. Budynek został wybudowany w latach 1999 -2002r . Budynek został wykonany w konstrukcji żelbetowej. W ramach przedmiotowego zamówienia należy wykonać remont pokrycia dachowego w zakresie: 1. Naprawa pokryć dachowych papą termozgrzewalną - jednokrotne pokrycie papą wierzchniego krycia o parametrach zgodnych z Zał. nr 9d do SIWZ; 2. Naprawa </w:t>
      </w:r>
      <w:proofErr w:type="spellStart"/>
      <w:r w:rsidRPr="00B91E4B">
        <w:rPr>
          <w:rFonts w:ascii="Times New Roman" w:eastAsia="Times New Roman" w:hAnsi="Times New Roman" w:cs="Times New Roman"/>
          <w:sz w:val="24"/>
          <w:szCs w:val="24"/>
          <w:lang w:eastAsia="pl-PL"/>
        </w:rPr>
        <w:t>ogniomurów</w:t>
      </w:r>
      <w:proofErr w:type="spellEnd"/>
      <w:r w:rsidRPr="00B91E4B">
        <w:rPr>
          <w:rFonts w:ascii="Times New Roman" w:eastAsia="Times New Roman" w:hAnsi="Times New Roman" w:cs="Times New Roman"/>
          <w:sz w:val="24"/>
          <w:szCs w:val="24"/>
          <w:lang w:eastAsia="pl-PL"/>
        </w:rPr>
        <w:t xml:space="preserve"> - odcięcie wewnętrznego </w:t>
      </w:r>
      <w:proofErr w:type="spellStart"/>
      <w:r w:rsidRPr="00B91E4B">
        <w:rPr>
          <w:rFonts w:ascii="Times New Roman" w:eastAsia="Times New Roman" w:hAnsi="Times New Roman" w:cs="Times New Roman"/>
          <w:sz w:val="24"/>
          <w:szCs w:val="24"/>
          <w:lang w:eastAsia="pl-PL"/>
        </w:rPr>
        <w:t>kapinosa</w:t>
      </w:r>
      <w:proofErr w:type="spellEnd"/>
      <w:r w:rsidRPr="00B91E4B">
        <w:rPr>
          <w:rFonts w:ascii="Times New Roman" w:eastAsia="Times New Roman" w:hAnsi="Times New Roman" w:cs="Times New Roman"/>
          <w:sz w:val="24"/>
          <w:szCs w:val="24"/>
          <w:lang w:eastAsia="pl-PL"/>
        </w:rPr>
        <w:t xml:space="preserve"> czapki </w:t>
      </w:r>
      <w:proofErr w:type="spellStart"/>
      <w:r w:rsidRPr="00B91E4B">
        <w:rPr>
          <w:rFonts w:ascii="Times New Roman" w:eastAsia="Times New Roman" w:hAnsi="Times New Roman" w:cs="Times New Roman"/>
          <w:sz w:val="24"/>
          <w:szCs w:val="24"/>
          <w:lang w:eastAsia="pl-PL"/>
        </w:rPr>
        <w:t>ogniomurów</w:t>
      </w:r>
      <w:proofErr w:type="spellEnd"/>
      <w:r w:rsidRPr="00B91E4B">
        <w:rPr>
          <w:rFonts w:ascii="Times New Roman" w:eastAsia="Times New Roman" w:hAnsi="Times New Roman" w:cs="Times New Roman"/>
          <w:sz w:val="24"/>
          <w:szCs w:val="24"/>
          <w:lang w:eastAsia="pl-PL"/>
        </w:rPr>
        <w:t xml:space="preserve">, zaklepanie rąbków stojących , wymiana mocowania czapek farmerów na wkręty; 3. Obróbki z papy podkładowej i papy wierzchniego krycia </w:t>
      </w:r>
      <w:proofErr w:type="spellStart"/>
      <w:r w:rsidRPr="00B91E4B">
        <w:rPr>
          <w:rFonts w:ascii="Times New Roman" w:eastAsia="Times New Roman" w:hAnsi="Times New Roman" w:cs="Times New Roman"/>
          <w:sz w:val="24"/>
          <w:szCs w:val="24"/>
          <w:lang w:eastAsia="pl-PL"/>
        </w:rPr>
        <w:t>ogniomurów</w:t>
      </w:r>
      <w:proofErr w:type="spellEnd"/>
      <w:r w:rsidRPr="00B91E4B">
        <w:rPr>
          <w:rFonts w:ascii="Times New Roman" w:eastAsia="Times New Roman" w:hAnsi="Times New Roman" w:cs="Times New Roman"/>
          <w:sz w:val="24"/>
          <w:szCs w:val="24"/>
          <w:lang w:eastAsia="pl-PL"/>
        </w:rPr>
        <w:t xml:space="preserve">, kominów i ścian; 4. Likwidacja zastoin wody obróbkami z papy podkładowej; 5. Wymiana wszystkich kołnierzy wpustów dachowych, podciśnieniowych </w:t>
      </w:r>
      <w:proofErr w:type="spellStart"/>
      <w:r w:rsidRPr="00B91E4B">
        <w:rPr>
          <w:rFonts w:ascii="Times New Roman" w:eastAsia="Times New Roman" w:hAnsi="Times New Roman" w:cs="Times New Roman"/>
          <w:sz w:val="24"/>
          <w:szCs w:val="24"/>
          <w:lang w:eastAsia="pl-PL"/>
        </w:rPr>
        <w:t>Geberit</w:t>
      </w:r>
      <w:proofErr w:type="spellEnd"/>
      <w:r w:rsidRPr="00B91E4B">
        <w:rPr>
          <w:rFonts w:ascii="Times New Roman" w:eastAsia="Times New Roman" w:hAnsi="Times New Roman" w:cs="Times New Roman"/>
          <w:sz w:val="24"/>
          <w:szCs w:val="24"/>
          <w:lang w:eastAsia="pl-PL"/>
        </w:rPr>
        <w:t xml:space="preserve">; 6. Wywinięcie obróbki z papy na ściany i kominy oraz zamocowanie listwą dociskową; 7. Uszczelnienie przebić dachowych - nogi klimatyzatorów, wsporniki instalacji odgromowej; 8. Naprawa instalacji odgromowej; 9. Oklejenie papą nieszczelnych, blaszanych boków dachowych kanałów wentylacyjnych. Dokumentacja projektowa zawierająca: 1. </w:t>
      </w:r>
      <w:proofErr w:type="spellStart"/>
      <w:r w:rsidRPr="00B91E4B">
        <w:rPr>
          <w:rFonts w:ascii="Times New Roman" w:eastAsia="Times New Roman" w:hAnsi="Times New Roman" w:cs="Times New Roman"/>
          <w:sz w:val="24"/>
          <w:szCs w:val="24"/>
          <w:lang w:eastAsia="pl-PL"/>
        </w:rPr>
        <w:t>scan</w:t>
      </w:r>
      <w:proofErr w:type="spellEnd"/>
      <w:r w:rsidRPr="00B91E4B">
        <w:rPr>
          <w:rFonts w:ascii="Times New Roman" w:eastAsia="Times New Roman" w:hAnsi="Times New Roman" w:cs="Times New Roman"/>
          <w:sz w:val="24"/>
          <w:szCs w:val="24"/>
          <w:lang w:eastAsia="pl-PL"/>
        </w:rPr>
        <w:t xml:space="preserve"> rzutu dachu budynku Wydziału Zarządzania; 2. </w:t>
      </w:r>
      <w:proofErr w:type="spellStart"/>
      <w:r w:rsidRPr="00B91E4B">
        <w:rPr>
          <w:rFonts w:ascii="Times New Roman" w:eastAsia="Times New Roman" w:hAnsi="Times New Roman" w:cs="Times New Roman"/>
          <w:sz w:val="24"/>
          <w:szCs w:val="24"/>
          <w:lang w:eastAsia="pl-PL"/>
        </w:rPr>
        <w:t>scan</w:t>
      </w:r>
      <w:proofErr w:type="spellEnd"/>
      <w:r w:rsidRPr="00B91E4B">
        <w:rPr>
          <w:rFonts w:ascii="Times New Roman" w:eastAsia="Times New Roman" w:hAnsi="Times New Roman" w:cs="Times New Roman"/>
          <w:sz w:val="24"/>
          <w:szCs w:val="24"/>
          <w:lang w:eastAsia="pl-PL"/>
        </w:rPr>
        <w:t xml:space="preserve"> przekroju budynku; 3. rysunek dachu z podziałem na wydzielone 3 części dachu przeznaczone do remontu, 4. tabela z wymaganymi parametrami papy wierzchniego krycia; stanowi Załącznik nr 9a-d do SIWZ – do pobrania w wersji elektronicznej z Platformy dostępnej pod adresem https://platformazakupowa.pl/pn/uni.lodz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II.5) Główny kod CPV: </w:t>
      </w:r>
      <w:r w:rsidRPr="00B91E4B">
        <w:rPr>
          <w:rFonts w:ascii="Times New Roman" w:eastAsia="Times New Roman" w:hAnsi="Times New Roman" w:cs="Times New Roman"/>
          <w:sz w:val="24"/>
          <w:szCs w:val="24"/>
          <w:lang w:eastAsia="pl-PL"/>
        </w:rPr>
        <w:t xml:space="preserve">45214400-4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Dodatkowe kody CPV:</w:t>
      </w:r>
      <w:r w:rsidRPr="00B91E4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91E4B" w:rsidRPr="00B91E4B" w:rsidTr="00B91E4B">
        <w:tc>
          <w:tcPr>
            <w:tcW w:w="0" w:type="auto"/>
            <w:tcBorders>
              <w:top w:val="single" w:sz="6" w:space="0" w:color="000000"/>
              <w:left w:val="single" w:sz="6" w:space="0" w:color="000000"/>
              <w:bottom w:val="single" w:sz="6" w:space="0" w:color="000000"/>
              <w:right w:val="single" w:sz="6" w:space="0" w:color="000000"/>
            </w:tcBorders>
            <w:vAlign w:val="center"/>
            <w:hideMark/>
          </w:tcPr>
          <w:p w:rsidR="00B91E4B" w:rsidRPr="00B91E4B" w:rsidRDefault="00B91E4B" w:rsidP="00B91E4B">
            <w:pPr>
              <w:spacing w:after="0" w:line="240" w:lineRule="auto"/>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Kod CPV</w:t>
            </w:r>
          </w:p>
        </w:tc>
      </w:tr>
      <w:tr w:rsidR="00B91E4B" w:rsidRPr="00B91E4B" w:rsidTr="00B91E4B">
        <w:tc>
          <w:tcPr>
            <w:tcW w:w="0" w:type="auto"/>
            <w:tcBorders>
              <w:top w:val="single" w:sz="6" w:space="0" w:color="000000"/>
              <w:left w:val="single" w:sz="6" w:space="0" w:color="000000"/>
              <w:bottom w:val="single" w:sz="6" w:space="0" w:color="000000"/>
              <w:right w:val="single" w:sz="6" w:space="0" w:color="000000"/>
            </w:tcBorders>
            <w:vAlign w:val="center"/>
            <w:hideMark/>
          </w:tcPr>
          <w:p w:rsidR="00B91E4B" w:rsidRPr="00B91E4B" w:rsidRDefault="00B91E4B" w:rsidP="00B91E4B">
            <w:pPr>
              <w:spacing w:after="0" w:line="240" w:lineRule="auto"/>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45261900-3</w:t>
            </w:r>
          </w:p>
        </w:tc>
      </w:tr>
    </w:tbl>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II.6) Całkowita wartość zamówienia </w:t>
      </w:r>
      <w:r w:rsidRPr="00B91E4B">
        <w:rPr>
          <w:rFonts w:ascii="Times New Roman" w:eastAsia="Times New Roman" w:hAnsi="Times New Roman" w:cs="Times New Roman"/>
          <w:i/>
          <w:iCs/>
          <w:sz w:val="24"/>
          <w:szCs w:val="24"/>
          <w:lang w:eastAsia="pl-PL"/>
        </w:rPr>
        <w:t>(jeżeli zamawiający podaje informacje o wartości zamówienia)</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t xml:space="preserve">Wartość bez VAT: </w:t>
      </w:r>
      <w:r w:rsidRPr="00B91E4B">
        <w:rPr>
          <w:rFonts w:ascii="Times New Roman" w:eastAsia="Times New Roman" w:hAnsi="Times New Roman" w:cs="Times New Roman"/>
          <w:sz w:val="24"/>
          <w:szCs w:val="24"/>
          <w:lang w:eastAsia="pl-PL"/>
        </w:rPr>
        <w:br/>
        <w:t xml:space="preserve">Waluta: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91E4B">
        <w:rPr>
          <w:rFonts w:ascii="Times New Roman" w:eastAsia="Times New Roman" w:hAnsi="Times New Roman" w:cs="Times New Roman"/>
          <w:sz w:val="24"/>
          <w:szCs w:val="24"/>
          <w:lang w:eastAsia="pl-PL"/>
        </w:rPr>
        <w:t xml:space="preserv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91E4B">
        <w:rPr>
          <w:rFonts w:ascii="Times New Roman" w:eastAsia="Times New Roman" w:hAnsi="Times New Roman" w:cs="Times New Roman"/>
          <w:b/>
          <w:bCs/>
          <w:sz w:val="24"/>
          <w:szCs w:val="24"/>
          <w:lang w:eastAsia="pl-PL"/>
        </w:rPr>
        <w:t>Pzp</w:t>
      </w:r>
      <w:proofErr w:type="spellEnd"/>
      <w:r w:rsidRPr="00B91E4B">
        <w:rPr>
          <w:rFonts w:ascii="Times New Roman" w:eastAsia="Times New Roman" w:hAnsi="Times New Roman" w:cs="Times New Roman"/>
          <w:b/>
          <w:bCs/>
          <w:sz w:val="24"/>
          <w:szCs w:val="24"/>
          <w:lang w:eastAsia="pl-PL"/>
        </w:rPr>
        <w:t xml:space="preserve">: </w:t>
      </w:r>
      <w:r w:rsidRPr="00B91E4B">
        <w:rPr>
          <w:rFonts w:ascii="Times New Roman" w:eastAsia="Times New Roman" w:hAnsi="Times New Roman" w:cs="Times New Roman"/>
          <w:sz w:val="24"/>
          <w:szCs w:val="24"/>
          <w:lang w:eastAsia="pl-PL"/>
        </w:rPr>
        <w:t xml:space="preserve">Tak </w:t>
      </w:r>
      <w:r w:rsidRPr="00B91E4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91E4B">
        <w:rPr>
          <w:rFonts w:ascii="Times New Roman" w:eastAsia="Times New Roman" w:hAnsi="Times New Roman" w:cs="Times New Roman"/>
          <w:sz w:val="24"/>
          <w:szCs w:val="24"/>
          <w:lang w:eastAsia="pl-PL"/>
        </w:rPr>
        <w:t>Pzp</w:t>
      </w:r>
      <w:proofErr w:type="spellEnd"/>
      <w:r w:rsidRPr="00B91E4B">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B91E4B">
        <w:rPr>
          <w:rFonts w:ascii="Times New Roman" w:eastAsia="Times New Roman" w:hAnsi="Times New Roman" w:cs="Times New Roman"/>
          <w:sz w:val="24"/>
          <w:szCs w:val="24"/>
          <w:lang w:eastAsia="pl-PL"/>
        </w:rPr>
        <w:t>Pzp</w:t>
      </w:r>
      <w:proofErr w:type="spellEnd"/>
      <w:r w:rsidRPr="00B91E4B">
        <w:rPr>
          <w:rFonts w:ascii="Times New Roman" w:eastAsia="Times New Roman" w:hAnsi="Times New Roman" w:cs="Times New Roman"/>
          <w:sz w:val="24"/>
          <w:szCs w:val="24"/>
          <w:lang w:eastAsia="pl-PL"/>
        </w:rPr>
        <w:t xml:space="preserve">: Zamawiający przewiduje możliwości udzielenia zamówień na podstawie art. 67 ust. 1 pkt 6 Ustawy stanowiących nie więcej niż 50% wartości zamówienia podstawowego polegających na powtórzeniu podobnych usług lub robót budowlanych po przeprowadzeniu negocjacji z Wykonawcą realizującym zamówienie podstawowe.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t>miesiącach:   </w:t>
      </w:r>
      <w:r w:rsidRPr="00B91E4B">
        <w:rPr>
          <w:rFonts w:ascii="Times New Roman" w:eastAsia="Times New Roman" w:hAnsi="Times New Roman" w:cs="Times New Roman"/>
          <w:i/>
          <w:iCs/>
          <w:sz w:val="24"/>
          <w:szCs w:val="24"/>
          <w:lang w:eastAsia="pl-PL"/>
        </w:rPr>
        <w:t xml:space="preserve"> lub </w:t>
      </w:r>
      <w:r w:rsidRPr="00B91E4B">
        <w:rPr>
          <w:rFonts w:ascii="Times New Roman" w:eastAsia="Times New Roman" w:hAnsi="Times New Roman" w:cs="Times New Roman"/>
          <w:b/>
          <w:bCs/>
          <w:sz w:val="24"/>
          <w:szCs w:val="24"/>
          <w:lang w:eastAsia="pl-PL"/>
        </w:rPr>
        <w:t>dniach:</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i/>
          <w:iCs/>
          <w:sz w:val="24"/>
          <w:szCs w:val="24"/>
          <w:lang w:eastAsia="pl-PL"/>
        </w:rPr>
        <w:t>lub</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data rozpoczęcia: </w:t>
      </w:r>
      <w:r w:rsidRPr="00B91E4B">
        <w:rPr>
          <w:rFonts w:ascii="Times New Roman" w:eastAsia="Times New Roman" w:hAnsi="Times New Roman" w:cs="Times New Roman"/>
          <w:sz w:val="24"/>
          <w:szCs w:val="24"/>
          <w:lang w:eastAsia="pl-PL"/>
        </w:rPr>
        <w:t> </w:t>
      </w:r>
      <w:r w:rsidRPr="00B91E4B">
        <w:rPr>
          <w:rFonts w:ascii="Times New Roman" w:eastAsia="Times New Roman" w:hAnsi="Times New Roman" w:cs="Times New Roman"/>
          <w:i/>
          <w:iCs/>
          <w:sz w:val="24"/>
          <w:szCs w:val="24"/>
          <w:lang w:eastAsia="pl-PL"/>
        </w:rPr>
        <w:t xml:space="preserve"> lub </w:t>
      </w:r>
      <w:r w:rsidRPr="00B91E4B">
        <w:rPr>
          <w:rFonts w:ascii="Times New Roman" w:eastAsia="Times New Roman" w:hAnsi="Times New Roman" w:cs="Times New Roman"/>
          <w:b/>
          <w:bCs/>
          <w:sz w:val="24"/>
          <w:szCs w:val="24"/>
          <w:lang w:eastAsia="pl-PL"/>
        </w:rPr>
        <w:t xml:space="preserve">zakończenia: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II.9) Informacje dodatkowe: </w:t>
      </w:r>
    </w:p>
    <w:p w:rsidR="00B91E4B" w:rsidRPr="00B91E4B" w:rsidRDefault="00B91E4B" w:rsidP="00B91E4B">
      <w:pPr>
        <w:spacing w:after="0" w:line="450" w:lineRule="atLeast"/>
        <w:rPr>
          <w:rFonts w:ascii="Times New Roman" w:eastAsia="Times New Roman" w:hAnsi="Times New Roman" w:cs="Times New Roman"/>
          <w:b/>
          <w:bCs/>
          <w:sz w:val="27"/>
          <w:szCs w:val="27"/>
          <w:lang w:eastAsia="pl-PL"/>
        </w:rPr>
      </w:pPr>
      <w:r w:rsidRPr="00B91E4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 xml:space="preserve">III.1) WARUNKI UDZIAŁU W POSTĘPOWANIU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t xml:space="preserve">Określenie warunków: Zamawiający odstępuje od postawienia warunku w tym zakresie. </w:t>
      </w:r>
      <w:r w:rsidRPr="00B91E4B">
        <w:rPr>
          <w:rFonts w:ascii="Times New Roman" w:eastAsia="Times New Roman" w:hAnsi="Times New Roman" w:cs="Times New Roman"/>
          <w:sz w:val="24"/>
          <w:szCs w:val="24"/>
          <w:lang w:eastAsia="pl-PL"/>
        </w:rPr>
        <w:br/>
        <w:t xml:space="preserve">Informacje dodatkowe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III.1.2) Sytuacja finansowa lub ekonomiczna </w:t>
      </w:r>
      <w:r w:rsidRPr="00B91E4B">
        <w:rPr>
          <w:rFonts w:ascii="Times New Roman" w:eastAsia="Times New Roman" w:hAnsi="Times New Roman" w:cs="Times New Roman"/>
          <w:sz w:val="24"/>
          <w:szCs w:val="24"/>
          <w:lang w:eastAsia="pl-PL"/>
        </w:rPr>
        <w:br/>
        <w:t xml:space="preserve">Określenie warunków: Zamawiający odstępuje od postawienia warunku w tym zakresie. </w:t>
      </w:r>
      <w:r w:rsidRPr="00B91E4B">
        <w:rPr>
          <w:rFonts w:ascii="Times New Roman" w:eastAsia="Times New Roman" w:hAnsi="Times New Roman" w:cs="Times New Roman"/>
          <w:sz w:val="24"/>
          <w:szCs w:val="24"/>
          <w:lang w:eastAsia="pl-PL"/>
        </w:rPr>
        <w:br/>
        <w:t xml:space="preserve">Informacje dodatkowe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III.1.3) Zdolność techniczna lub zawodowa </w:t>
      </w:r>
      <w:r w:rsidRPr="00B91E4B">
        <w:rPr>
          <w:rFonts w:ascii="Times New Roman" w:eastAsia="Times New Roman" w:hAnsi="Times New Roman" w:cs="Times New Roman"/>
          <w:sz w:val="24"/>
          <w:szCs w:val="24"/>
          <w:lang w:eastAsia="pl-PL"/>
        </w:rPr>
        <w:br/>
        <w:t xml:space="preserve">Określenie warunków: Określenie warunków: Wykonawca wykaże się: 1) wykonaniem nie wcześniej niż w okresie ostatnich 5 lat przed upływem terminu składania ofert a jeżeli okres działalności jest krótszy w tym okresie, 2 robót polegających na wykonaniu prac dekarskich o wartości co najmniej 70 000,00 zł netto każda z podaniem ich rodzaju, wartości, daty, miejsca i podmiotu, na rzecz którego roboty te zostały wykonane oraz załączeniem dowodów określających czy te roboty dekarskie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wykaże, że dysponuje na czas realizacji zamówienia osobami zdolnymi do wykonania zamówienia, tj. posiadającymi następujące doświadczenie i kwalifikacje: a) co najmniej jedną osobę – kierownika budowy, która posiada doświadczenie polegające na pełnieniu w okresie ostatnich 5 lat przed terminem składania ofert funkcji kierownika budowy na co najmniej 2 budowach o wartości minimum 70 000,00 zł brutto każda, których zakres obejmował prace budowlane oraz uprawnienia do kierowania robotami budowlanymi bez ograniczeń lub równoważnymi,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2018 r. poz. 2272), b) średnie roczne zatrudnienie u wykonawcy robót budowlanych w ostatnich 3 latach przed upływem terminu składania ofert, a w przypadku gdy okres prowadzenia działalności jest krótszy – w tym okresie, wynosi minimum 4 osób (wraz z kadrą kierowniczą). 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Biuletynie Zamówienia Publicznych . Jeżeli w dniu publikacji ogłoszenia o zamówieniu w Biuletynie Zamówień Publicznych , Narodowy Bank Polski nie publikuje średniego kursu danej waluty, za podstawę przeliczenia przyjmuje się średni kurs waluty publikowany pierwszego dnia, po dniu publikacji ogłoszenia o zamówieniu w Biuletynie Zamówienia Publicznych , w którym zostanie on opublikowany. Uprawnienia, o których mowa powyżej, powinny być zgodne z ustawą z dnia 7 lipca 1994 r. Prawo budowlane (Dz. U. z 2019 r. poz. 1186 z </w:t>
      </w:r>
      <w:proofErr w:type="spellStart"/>
      <w:r w:rsidRPr="00B91E4B">
        <w:rPr>
          <w:rFonts w:ascii="Times New Roman" w:eastAsia="Times New Roman" w:hAnsi="Times New Roman" w:cs="Times New Roman"/>
          <w:sz w:val="24"/>
          <w:szCs w:val="24"/>
          <w:lang w:eastAsia="pl-PL"/>
        </w:rPr>
        <w:t>późn</w:t>
      </w:r>
      <w:proofErr w:type="spellEnd"/>
      <w:r w:rsidRPr="00B91E4B">
        <w:rPr>
          <w:rFonts w:ascii="Times New Roman" w:eastAsia="Times New Roman" w:hAnsi="Times New Roman" w:cs="Times New Roman"/>
          <w:sz w:val="24"/>
          <w:szCs w:val="24"/>
          <w:lang w:eastAsia="pl-PL"/>
        </w:rPr>
        <w:t xml:space="preserve">. zm.) oraz Rozporządzeniem Ministra Inwestycji i Rozwoju z dnia 29 kwietnia 2019 r. w sprawie przygotowania zawodowego do wykonywania samodzielnych funkcji technicznych w budownictwie (Dz. U. z 2019 r. poz. 831).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 zachowały uprawnienia do pełnienia tych funkcji w dotychczasowym zakresie. W przypadku Wykonawców zagranicznych, dopuszcza się również kwalifikacje, zdobyte w innych państwach, na zasadach określonych w art.12 a ustawy Prawo budowlane, z uwzględnieniem przepisów ustawy z dnia 22 grudnia 2015 r. o zasadach uznawania kwalifikacji zawodowych nabytych w państwach członkowskich Unii Europejskiej (Dz.U. z 2018 r., poz. 2272). W przypadku wykazywania warunków przez wykonawców wspólnie ubiegających się o udzielenie zamówienia (konsorcjum, spółka cywilna) stosuje się przepis w pkt. X.4 SIWZ. </w:t>
      </w:r>
      <w:r w:rsidRPr="00B91E4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91E4B">
        <w:rPr>
          <w:rFonts w:ascii="Times New Roman" w:eastAsia="Times New Roman" w:hAnsi="Times New Roman" w:cs="Times New Roman"/>
          <w:sz w:val="24"/>
          <w:szCs w:val="24"/>
          <w:lang w:eastAsia="pl-PL"/>
        </w:rPr>
        <w:br/>
        <w:t xml:space="preserve">Informacje dodatkowe: Zamawiający wymaga stałej obecności kierownika budowy na budowie w trakcie realizacji robót budowlanych. W przypadku jego nieobecności Zamawiający ma prawo przerwać wykonywanie robót budowlanych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 xml:space="preserve">III.2) PODSTAWY WYKLUCZENIA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91E4B">
        <w:rPr>
          <w:rFonts w:ascii="Times New Roman" w:eastAsia="Times New Roman" w:hAnsi="Times New Roman" w:cs="Times New Roman"/>
          <w:b/>
          <w:bCs/>
          <w:sz w:val="24"/>
          <w:szCs w:val="24"/>
          <w:lang w:eastAsia="pl-PL"/>
        </w:rPr>
        <w:t>Pzp</w:t>
      </w:r>
      <w:proofErr w:type="spellEnd"/>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91E4B">
        <w:rPr>
          <w:rFonts w:ascii="Times New Roman" w:eastAsia="Times New Roman" w:hAnsi="Times New Roman" w:cs="Times New Roman"/>
          <w:b/>
          <w:bCs/>
          <w:sz w:val="24"/>
          <w:szCs w:val="24"/>
          <w:lang w:eastAsia="pl-PL"/>
        </w:rPr>
        <w:t>Pzp</w:t>
      </w:r>
      <w:proofErr w:type="spellEnd"/>
      <w:r w:rsidRPr="00B91E4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91E4B">
        <w:rPr>
          <w:rFonts w:ascii="Times New Roman" w:eastAsia="Times New Roman" w:hAnsi="Times New Roman" w:cs="Times New Roman"/>
          <w:sz w:val="24"/>
          <w:szCs w:val="24"/>
          <w:lang w:eastAsia="pl-PL"/>
        </w:rPr>
        <w:t>Pzp</w:t>
      </w:r>
      <w:proofErr w:type="spellEnd"/>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91E4B">
        <w:rPr>
          <w:rFonts w:ascii="Times New Roman" w:eastAsia="Times New Roman" w:hAnsi="Times New Roman" w:cs="Times New Roman"/>
          <w:sz w:val="24"/>
          <w:szCs w:val="24"/>
          <w:lang w:eastAsia="pl-PL"/>
        </w:rPr>
        <w:br/>
        <w:t xml:space="preserve">Tak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Oświadczenie o spełnianiu kryteriów selekcji </w:t>
      </w:r>
      <w:r w:rsidRPr="00B91E4B">
        <w:rPr>
          <w:rFonts w:ascii="Times New Roman" w:eastAsia="Times New Roman" w:hAnsi="Times New Roman" w:cs="Times New Roman"/>
          <w:sz w:val="24"/>
          <w:szCs w:val="24"/>
          <w:lang w:eastAsia="pl-PL"/>
        </w:rPr>
        <w:br/>
        <w:t xml:space="preserve">Nie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Oświadczenia Wykonawcy (Załącznik nr 2 do SIWZ i Załącznik nr 3 do SIWZ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III.5.1) W ZAKRESIE SPEŁNIANIA WARUNKÓW UDZIAŁU W POSTĘPOWANIU:</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t xml:space="preserve">1) Wykazu wykonanych w okresie ostatnich 5 lat przed upływem terminu składania ofert, a jeżeli okres prowadzenia działalności jest krótszy – w tym okresie 2 robót budowlanych polegających na wykonaniu prac dekarskich o wartości co najmniej 70 000,00 zł netto każda z podaniem rodzaju i wartości, daty i miejsca wykonania i podmiotów, na rzecz których roboty te zostały wykonane (wg wzoru stanowiącego Załącznik nr 7 do SIWZ),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 wykonawca nie jest w stanie uzyskać tych dokumentów – inne dokumenty. W przypadku gdy Wykonawca wykonał w ramach jednego kontraktu/umowy większy zakres prac, dla potrzeb niniejszego zamówienia zobowiązany jest wyodrębnić rodzajowo i podać wartość robót, o których mowa powyżej. 2) Wykazu osób które będą uczestniczyć w wykonywaniu zamówienia, w szczególności odpowiedzialnych za kierowanie robotami budowlanymi wraz z informacjami na temat ich kwalifikacji zawodowych, uprawnień, doświadczenia (z podaniem wykazu budów – co najmniej 2 w odniesieniu do każdej z osób - obejmujących prace dekarskie, o wartości minimum 70 000,00 zł netto każda, na których pełnili funkcję kierownika budowy lub kierownika robót) i wykształcenia niezbędnych do wykonania zamówienia publicznego, a także zakresu wykonywanych przez nich czynności, oraz podstawie do dysponowania tymi osobami (wg wzoru stanowiącego Załącznik nr 8 do SIWZ). 3) Informacji o średnim rocznym zatrudnieniu u wykonawcy robót budowlanych oraz liczebności kadry kierowniczej w ostatnich trzech latach przed upływem terminu składania ofert, a w przypadku gdy okres prowadzenia działalności jest krótszy w tym okresie (wg wzoru stanowiącego Załącznik nr 8 do SIWZ). Jeżeli wykaz, oświadczenia lub inne złożone przez Wykonawcę dokumenty będą budzić wątpliwości Zamawiającego, Zamawiający może zwrócić się bezpośrednio do właściwego podmiotu, na rzecz którego roboty budowlane były wykonane o dodatkowe informacje lub dokumenty w tym zakresie. 3) W celu wykazania braku podstaw wykluczenia z postępowania Wykonawcy w okolicznościach, o których mowa w art. 24 ust. 1 i ust. 5 ustawy, określonych przez Zamawiającego w Ogłoszeniu o zamówieniu oraz SIWZ, Zamawiający żąda złożenia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4.4.1 pkt VIII 4.3.a składa dokument lub dokumenty wystawione w kraju, w którym wykonawca ma siedzibę lub miejsce zamieszkania, potwierdzające odpowiednio, że: a) nie otwarto jego likwidacji ani nie ogłoszono upadłości. Dokumenty, o których mowa w pkt. VIII.4.4.1 , powinny być wystawione nie wcześniej niż 6 miesięcy przed upływem terminu składania ofert albo wniosków o dopuszczenie do udziału w postępowaniu.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III.5.2) W ZAKRESIE KRYTERIÓW SELEKCJI:</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 xml:space="preserve">III.7) INNE DOKUMENTY NIE WYMIENIONE W pkt III.3) - III.6)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Wykonawca bez wezwania Zamawiającego zobowiązany jest, w terminie 3 dni od zamieszczenia na Platformie dostępnej pod adresem https://platformazakupowa.pl/pn/uni.lodz informacji, o której mowa w art. 86 ust. 5 Ustawy, przekazać zamawiającemu oświadczenie o przynależności lub braku przynależności do tej samej grupy kapitałowej, w celu potwierdzenia braku podstaw wykluczenia Wykonawcy z udziału w postępowaniu na podstawie art. 24 ust. 1 pkt. 23 Ustawy, wg wzoru stanowiącego Załącznik nr 4 do SIWZ. Wraz z ofertą Wykonawca złoży także sporządzone w języku polskim: Oświadczenia Wykonawcy (Zał. nr 2 do SIWZ i Zał. nr 3 do SIWZ), Harmonogram rzeczowo-finansowy, Kosztorys ofertowy w formie uproszczonej , przedmiary dla robót budowlano–instalacyjnych - zgodnie z Załącznikiem nr 10 do SIWZ, Dokument potwierdzający posiadanie uprawnień do złożenia (podpisania) oferty i jej załączników, jeżeli prawo to nie wynika z innych dokumentów złożonych wraz ofertą. Oryginał dokumentu potwierdzającego wniesienie wadium w przypadku wnoszenia wadium w formie niepieniężnej. W przypadku gdy Wykonawca polega na zdolnościach lub sytuacji innych podmiotów – zobowiązania tych podmiotów do oddania mu do dyspozycji niezbędnych zasobów na potrzeby realizacji zamówienia wraz z dokumentami określonymi w pkt. VII 3.2.15 </w:t>
      </w:r>
    </w:p>
    <w:p w:rsidR="00B91E4B" w:rsidRPr="00B91E4B" w:rsidRDefault="00B91E4B" w:rsidP="00B91E4B">
      <w:pPr>
        <w:spacing w:after="0" w:line="450" w:lineRule="atLeast"/>
        <w:rPr>
          <w:rFonts w:ascii="Times New Roman" w:eastAsia="Times New Roman" w:hAnsi="Times New Roman" w:cs="Times New Roman"/>
          <w:b/>
          <w:bCs/>
          <w:sz w:val="27"/>
          <w:szCs w:val="27"/>
          <w:lang w:eastAsia="pl-PL"/>
        </w:rPr>
      </w:pPr>
      <w:r w:rsidRPr="00B91E4B">
        <w:rPr>
          <w:rFonts w:ascii="Times New Roman" w:eastAsia="Times New Roman" w:hAnsi="Times New Roman" w:cs="Times New Roman"/>
          <w:b/>
          <w:bCs/>
          <w:sz w:val="27"/>
          <w:szCs w:val="27"/>
          <w:u w:val="single"/>
          <w:lang w:eastAsia="pl-PL"/>
        </w:rPr>
        <w:t xml:space="preserve">SEKCJA IV: PROCEDURA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 xml:space="preserve">IV.1) OPIS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IV.1.1) Tryb udzielenia zamówienia: </w:t>
      </w:r>
      <w:r w:rsidRPr="00B91E4B">
        <w:rPr>
          <w:rFonts w:ascii="Times New Roman" w:eastAsia="Times New Roman" w:hAnsi="Times New Roman" w:cs="Times New Roman"/>
          <w:sz w:val="24"/>
          <w:szCs w:val="24"/>
          <w:lang w:eastAsia="pl-PL"/>
        </w:rPr>
        <w:t xml:space="preserve">Przetarg nieograniczony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IV.1.2) Zamawiający żąda wniesienia wadium:</w:t>
      </w:r>
      <w:r w:rsidRPr="00B91E4B">
        <w:rPr>
          <w:rFonts w:ascii="Times New Roman" w:eastAsia="Times New Roman" w:hAnsi="Times New Roman" w:cs="Times New Roman"/>
          <w:sz w:val="24"/>
          <w:szCs w:val="24"/>
          <w:lang w:eastAsia="pl-PL"/>
        </w:rPr>
        <w:t xml:space="preserv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Tak </w:t>
      </w:r>
      <w:r w:rsidRPr="00B91E4B">
        <w:rPr>
          <w:rFonts w:ascii="Times New Roman" w:eastAsia="Times New Roman" w:hAnsi="Times New Roman" w:cs="Times New Roman"/>
          <w:sz w:val="24"/>
          <w:szCs w:val="24"/>
          <w:lang w:eastAsia="pl-PL"/>
        </w:rPr>
        <w:br/>
        <w:t xml:space="preserve">Informacja na temat wadium </w:t>
      </w:r>
      <w:r w:rsidRPr="00B91E4B">
        <w:rPr>
          <w:rFonts w:ascii="Times New Roman" w:eastAsia="Times New Roman" w:hAnsi="Times New Roman" w:cs="Times New Roman"/>
          <w:sz w:val="24"/>
          <w:szCs w:val="24"/>
          <w:lang w:eastAsia="pl-PL"/>
        </w:rPr>
        <w:br/>
        <w:t xml:space="preserve">Każdy Wykonawca przystępujący do niniejszego postępowania musi wnieść wadium w wysokości: 4 000,00 złotych (cztery tysiące złotych 00/100 ) 1. Wpłacona przez wykonawcę kwota wadium powinna również uwzględniać ewentualne koszty związane z prowizją bankową za przelew kwoty wadium na konto wskazane przez Zamawiającego. 2. Wadium należy wnieść przed terminem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Dz.U. z 2019 r. poz. 310 z </w:t>
      </w:r>
      <w:proofErr w:type="spellStart"/>
      <w:r w:rsidRPr="00B91E4B">
        <w:rPr>
          <w:rFonts w:ascii="Times New Roman" w:eastAsia="Times New Roman" w:hAnsi="Times New Roman" w:cs="Times New Roman"/>
          <w:sz w:val="24"/>
          <w:szCs w:val="24"/>
          <w:lang w:eastAsia="pl-PL"/>
        </w:rPr>
        <w:t>późn</w:t>
      </w:r>
      <w:proofErr w:type="spellEnd"/>
      <w:r w:rsidRPr="00B91E4B">
        <w:rPr>
          <w:rFonts w:ascii="Times New Roman" w:eastAsia="Times New Roman" w:hAnsi="Times New Roman" w:cs="Times New Roman"/>
          <w:sz w:val="24"/>
          <w:szCs w:val="24"/>
          <w:lang w:eastAsia="pl-PL"/>
        </w:rPr>
        <w:t xml:space="preserve">. zm.). 4. 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 5. Wadium wnoszone w formach innych niż w pieniądzu, winno być w formie oryginału złożone (oddzielnie od oferty) zamkniętej kopercie z dopiskiem – wadium do postępowania przetargowego nr 18/DIR/UŁ/2020 w Dziale Inwestycji i Remontów, ul. Narutowicza 68, 90-136 Łódź, w godzinach pracy. Prosimy nie załączać oryginału wadium lub poręczenia do oferty. 6. Wadium wnoszone w pieniądzu wpłaca się przelewem na rachunek bankowy zamawiającego a oryginał dowodu przelewu załączyć do składanej oferty. Wadium należy wpłacić przelewem na rachunek bankowy Zamawiającego:, nr konta: mBank 86 1140 1108 0000 5867 7100 2001 z adnotacją - wadium do postępowania – 18/DIR/UŁ/2020. 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 7. Wadium wniesione w pieniądzu zamawiający przechowuje na rachunku bankowym. 8. Zamawiający zwraca wadium wszystkim wykonawcom niezwłocznie po wyborze oferty najkorzystniejszej lub unieważnienia postępowania, z wyjątkiem wykonawcy, który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uznanej jako najkorzystniejszej. 9. Wykonawcy, którego oferta została wybrana jako najkorzystniejsza, zamawiający zwraca wadium niezwłocznie po zawarciu umowy w sprawie zamówienia publicznego oraz wniesieniu zabezpieczenia należytego wykonania umowy. 10. Zamawiający zwraca niezwłocznie wadium, na wniosek wykonawcy, który wycofał ofertę przed upływem terminu składania ofert. 11. Zamawiający żąda ponownego wniesienia wadium przez wykonawcę, któremu zwrócono wadium na podstawie pkt XVI.8,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14. Pozostałe uwagi dotyczące wadium: 14.1 Wadium musi być wniesione najpóźniej do wyznaczonego terminu składania ofert 14.2 Wadium wniesione w pieniądzu będzie skuteczne, jeżeli w podanym terminie znajdzie się na rachunku bankowym Zamawiającego. 14.3 Oferta Wykonawcy, który nie zabezpieczy oferty akceptowalną formą wadium na wymagany okres związania ofertą określony w specyfikacji zostanie odrzucona. 14.4 W przypadku przedłużenia okresu związania ofertą, zgoda wykonawcy na jego przedłużenie jest dopuszczalna tylko z jednoczesnym przedłużeniem okresu ważności wadium albo jeżeli nie jest to możliwe z wniesieniem nowego wadium na przedłużony okres związania ofertą. 14.5 W pozostałych przypadkach mają zastosowanie przepisy dotyczące wadium wynikające z Ustawy.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IV.1.3) Przewiduje się udzielenie zaliczek na poczet wykonania zamówienia:</w:t>
      </w:r>
      <w:r w:rsidRPr="00B91E4B">
        <w:rPr>
          <w:rFonts w:ascii="Times New Roman" w:eastAsia="Times New Roman" w:hAnsi="Times New Roman" w:cs="Times New Roman"/>
          <w:sz w:val="24"/>
          <w:szCs w:val="24"/>
          <w:lang w:eastAsia="pl-PL"/>
        </w:rPr>
        <w:t xml:space="preserv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Nie </w:t>
      </w:r>
      <w:r w:rsidRPr="00B91E4B">
        <w:rPr>
          <w:rFonts w:ascii="Times New Roman" w:eastAsia="Times New Roman" w:hAnsi="Times New Roman" w:cs="Times New Roman"/>
          <w:sz w:val="24"/>
          <w:szCs w:val="24"/>
          <w:lang w:eastAsia="pl-PL"/>
        </w:rPr>
        <w:br/>
        <w:t xml:space="preserve">Należy podać informacje na temat udzielania zaliczek: </w:t>
      </w:r>
      <w:r w:rsidRPr="00B91E4B">
        <w:rPr>
          <w:rFonts w:ascii="Times New Roman" w:eastAsia="Times New Roman" w:hAnsi="Times New Roman" w:cs="Times New Roman"/>
          <w:sz w:val="24"/>
          <w:szCs w:val="24"/>
          <w:lang w:eastAsia="pl-PL"/>
        </w:rPr>
        <w:br/>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Nie </w:t>
      </w:r>
      <w:r w:rsidRPr="00B91E4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91E4B">
        <w:rPr>
          <w:rFonts w:ascii="Times New Roman" w:eastAsia="Times New Roman" w:hAnsi="Times New Roman" w:cs="Times New Roman"/>
          <w:sz w:val="24"/>
          <w:szCs w:val="24"/>
          <w:lang w:eastAsia="pl-PL"/>
        </w:rPr>
        <w:br/>
        <w:t xml:space="preserve">Nie </w:t>
      </w:r>
      <w:r w:rsidRPr="00B91E4B">
        <w:rPr>
          <w:rFonts w:ascii="Times New Roman" w:eastAsia="Times New Roman" w:hAnsi="Times New Roman" w:cs="Times New Roman"/>
          <w:sz w:val="24"/>
          <w:szCs w:val="24"/>
          <w:lang w:eastAsia="pl-PL"/>
        </w:rPr>
        <w:br/>
        <w:t xml:space="preserve">Informacje dodatkowe: </w:t>
      </w:r>
      <w:r w:rsidRPr="00B91E4B">
        <w:rPr>
          <w:rFonts w:ascii="Times New Roman" w:eastAsia="Times New Roman" w:hAnsi="Times New Roman" w:cs="Times New Roman"/>
          <w:sz w:val="24"/>
          <w:szCs w:val="24"/>
          <w:lang w:eastAsia="pl-PL"/>
        </w:rPr>
        <w:br/>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IV.1.5.) Wymaga się złożenia oferty wariantowej: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Nie </w:t>
      </w:r>
      <w:r w:rsidRPr="00B91E4B">
        <w:rPr>
          <w:rFonts w:ascii="Times New Roman" w:eastAsia="Times New Roman" w:hAnsi="Times New Roman" w:cs="Times New Roman"/>
          <w:sz w:val="24"/>
          <w:szCs w:val="24"/>
          <w:lang w:eastAsia="pl-PL"/>
        </w:rPr>
        <w:br/>
        <w:t xml:space="preserve">Dopuszcza się złożenie oferty wariantowej </w:t>
      </w:r>
      <w:r w:rsidRPr="00B91E4B">
        <w:rPr>
          <w:rFonts w:ascii="Times New Roman" w:eastAsia="Times New Roman" w:hAnsi="Times New Roman" w:cs="Times New Roman"/>
          <w:sz w:val="24"/>
          <w:szCs w:val="24"/>
          <w:lang w:eastAsia="pl-PL"/>
        </w:rPr>
        <w:br/>
        <w:t xml:space="preserve">Nie </w:t>
      </w:r>
      <w:r w:rsidRPr="00B91E4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91E4B">
        <w:rPr>
          <w:rFonts w:ascii="Times New Roman" w:eastAsia="Times New Roman" w:hAnsi="Times New Roman" w:cs="Times New Roman"/>
          <w:sz w:val="24"/>
          <w:szCs w:val="24"/>
          <w:lang w:eastAsia="pl-PL"/>
        </w:rPr>
        <w:br/>
        <w:t xml:space="preserve">Nie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Liczba wykonawców   </w:t>
      </w:r>
      <w:r w:rsidRPr="00B91E4B">
        <w:rPr>
          <w:rFonts w:ascii="Times New Roman" w:eastAsia="Times New Roman" w:hAnsi="Times New Roman" w:cs="Times New Roman"/>
          <w:sz w:val="24"/>
          <w:szCs w:val="24"/>
          <w:lang w:eastAsia="pl-PL"/>
        </w:rPr>
        <w:br/>
        <w:t xml:space="preserve">Przewidywana minimalna liczba wykonawców </w:t>
      </w:r>
      <w:r w:rsidRPr="00B91E4B">
        <w:rPr>
          <w:rFonts w:ascii="Times New Roman" w:eastAsia="Times New Roman" w:hAnsi="Times New Roman" w:cs="Times New Roman"/>
          <w:sz w:val="24"/>
          <w:szCs w:val="24"/>
          <w:lang w:eastAsia="pl-PL"/>
        </w:rPr>
        <w:br/>
        <w:t xml:space="preserve">Maksymalna liczba wykonawców   </w:t>
      </w:r>
      <w:r w:rsidRPr="00B91E4B">
        <w:rPr>
          <w:rFonts w:ascii="Times New Roman" w:eastAsia="Times New Roman" w:hAnsi="Times New Roman" w:cs="Times New Roman"/>
          <w:sz w:val="24"/>
          <w:szCs w:val="24"/>
          <w:lang w:eastAsia="pl-PL"/>
        </w:rPr>
        <w:br/>
        <w:t xml:space="preserve">Kryteria selekcji wykonawców: </w:t>
      </w:r>
      <w:r w:rsidRPr="00B91E4B">
        <w:rPr>
          <w:rFonts w:ascii="Times New Roman" w:eastAsia="Times New Roman" w:hAnsi="Times New Roman" w:cs="Times New Roman"/>
          <w:sz w:val="24"/>
          <w:szCs w:val="24"/>
          <w:lang w:eastAsia="pl-PL"/>
        </w:rPr>
        <w:br/>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IV.1.7) Informacje na temat umowy ramowej lub dynamicznego systemu zakupów: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Umowa ramowa będzie zawarta: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Czy przewiduje się ograniczenie liczby uczestników umowy ramowej: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Przewidziana maksymalna liczba uczestników umowy ramowej: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Informacje dodatkowe: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Zamówienie obejmuje ustanowienie dynamicznego systemu zakupów: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Informacje dodatkowe: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91E4B">
        <w:rPr>
          <w:rFonts w:ascii="Times New Roman" w:eastAsia="Times New Roman" w:hAnsi="Times New Roman" w:cs="Times New Roman"/>
          <w:sz w:val="24"/>
          <w:szCs w:val="24"/>
          <w:lang w:eastAsia="pl-PL"/>
        </w:rPr>
        <w:br/>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IV.1.8) Aukcja elektroniczna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Przewidziane jest przeprowadzenie aukcji elektronicznej </w:t>
      </w:r>
      <w:r w:rsidRPr="00B91E4B">
        <w:rPr>
          <w:rFonts w:ascii="Times New Roman" w:eastAsia="Times New Roman" w:hAnsi="Times New Roman" w:cs="Times New Roman"/>
          <w:i/>
          <w:iCs/>
          <w:sz w:val="24"/>
          <w:szCs w:val="24"/>
          <w:lang w:eastAsia="pl-PL"/>
        </w:rPr>
        <w:t xml:space="preserve">(przetarg nieograniczony, przetarg ograniczony, negocjacje z ogłoszeniem) </w:t>
      </w:r>
      <w:r w:rsidRPr="00B91E4B">
        <w:rPr>
          <w:rFonts w:ascii="Times New Roman" w:eastAsia="Times New Roman" w:hAnsi="Times New Roman" w:cs="Times New Roman"/>
          <w:sz w:val="24"/>
          <w:szCs w:val="24"/>
          <w:lang w:eastAsia="pl-PL"/>
        </w:rPr>
        <w:t xml:space="preserve">Nie </w:t>
      </w:r>
      <w:r w:rsidRPr="00B91E4B">
        <w:rPr>
          <w:rFonts w:ascii="Times New Roman" w:eastAsia="Times New Roman" w:hAnsi="Times New Roman" w:cs="Times New Roman"/>
          <w:sz w:val="24"/>
          <w:szCs w:val="24"/>
          <w:lang w:eastAsia="pl-PL"/>
        </w:rPr>
        <w:br/>
        <w:t xml:space="preserve">Należy podać adres strony internetowej, na której aukcja będzie prowadzona: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t xml:space="preserve">Nie </w:t>
      </w:r>
      <w:r w:rsidRPr="00B91E4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91E4B">
        <w:rPr>
          <w:rFonts w:ascii="Times New Roman" w:eastAsia="Times New Roman" w:hAnsi="Times New Roman" w:cs="Times New Roman"/>
          <w:sz w:val="24"/>
          <w:szCs w:val="24"/>
          <w:lang w:eastAsia="pl-PL"/>
        </w:rPr>
        <w:br/>
        <w:t xml:space="preserve">Informacje dotyczące przebiegu aukcji elektronicznej: </w:t>
      </w:r>
      <w:r w:rsidRPr="00B91E4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91E4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91E4B">
        <w:rPr>
          <w:rFonts w:ascii="Times New Roman" w:eastAsia="Times New Roman" w:hAnsi="Times New Roman" w:cs="Times New Roman"/>
          <w:sz w:val="24"/>
          <w:szCs w:val="24"/>
          <w:lang w:eastAsia="pl-PL"/>
        </w:rPr>
        <w:br/>
        <w:t xml:space="preserve">Wymagania dotyczące rejestracji i identyfikacji wykonawców w aukcji elektronicznej: </w:t>
      </w:r>
      <w:r w:rsidRPr="00B91E4B">
        <w:rPr>
          <w:rFonts w:ascii="Times New Roman" w:eastAsia="Times New Roman" w:hAnsi="Times New Roman" w:cs="Times New Roman"/>
          <w:sz w:val="24"/>
          <w:szCs w:val="24"/>
          <w:lang w:eastAsia="pl-PL"/>
        </w:rPr>
        <w:br/>
        <w:t xml:space="preserve">Informacje o liczbie etapów aukcji elektronicznej i czasie ich trwania: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t xml:space="preserve">Czas trwania: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91E4B">
        <w:rPr>
          <w:rFonts w:ascii="Times New Roman" w:eastAsia="Times New Roman" w:hAnsi="Times New Roman" w:cs="Times New Roman"/>
          <w:sz w:val="24"/>
          <w:szCs w:val="24"/>
          <w:lang w:eastAsia="pl-PL"/>
        </w:rPr>
        <w:br/>
        <w:t xml:space="preserve">Warunki zamknięcia aukcji elektronicznej: </w:t>
      </w:r>
      <w:r w:rsidRPr="00B91E4B">
        <w:rPr>
          <w:rFonts w:ascii="Times New Roman" w:eastAsia="Times New Roman" w:hAnsi="Times New Roman" w:cs="Times New Roman"/>
          <w:sz w:val="24"/>
          <w:szCs w:val="24"/>
          <w:lang w:eastAsia="pl-PL"/>
        </w:rPr>
        <w:br/>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IV.2) KRYTERIA OCENY OFERT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IV.2.1) Kryteria oceny ofert: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IV.2.2) Kryteria</w:t>
      </w:r>
      <w:r w:rsidRPr="00B91E4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B91E4B" w:rsidRPr="00B91E4B" w:rsidTr="00B91E4B">
        <w:tc>
          <w:tcPr>
            <w:tcW w:w="0" w:type="auto"/>
            <w:tcBorders>
              <w:top w:val="single" w:sz="6" w:space="0" w:color="000000"/>
              <w:left w:val="single" w:sz="6" w:space="0" w:color="000000"/>
              <w:bottom w:val="single" w:sz="6" w:space="0" w:color="000000"/>
              <w:right w:val="single" w:sz="6" w:space="0" w:color="000000"/>
            </w:tcBorders>
            <w:vAlign w:val="center"/>
            <w:hideMark/>
          </w:tcPr>
          <w:p w:rsidR="00B91E4B" w:rsidRPr="00B91E4B" w:rsidRDefault="00B91E4B" w:rsidP="00B91E4B">
            <w:pPr>
              <w:spacing w:after="0" w:line="240" w:lineRule="auto"/>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E4B" w:rsidRPr="00B91E4B" w:rsidRDefault="00B91E4B" w:rsidP="00B91E4B">
            <w:pPr>
              <w:spacing w:after="0" w:line="240" w:lineRule="auto"/>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Znaczenie</w:t>
            </w:r>
          </w:p>
        </w:tc>
      </w:tr>
      <w:tr w:rsidR="00B91E4B" w:rsidRPr="00B91E4B" w:rsidTr="00B91E4B">
        <w:tc>
          <w:tcPr>
            <w:tcW w:w="0" w:type="auto"/>
            <w:tcBorders>
              <w:top w:val="single" w:sz="6" w:space="0" w:color="000000"/>
              <w:left w:val="single" w:sz="6" w:space="0" w:color="000000"/>
              <w:bottom w:val="single" w:sz="6" w:space="0" w:color="000000"/>
              <w:right w:val="single" w:sz="6" w:space="0" w:color="000000"/>
            </w:tcBorders>
            <w:vAlign w:val="center"/>
            <w:hideMark/>
          </w:tcPr>
          <w:p w:rsidR="00B91E4B" w:rsidRPr="00B91E4B" w:rsidRDefault="00B91E4B" w:rsidP="00B91E4B">
            <w:pPr>
              <w:spacing w:after="0" w:line="240" w:lineRule="auto"/>
              <w:rPr>
                <w:rFonts w:ascii="Times New Roman" w:eastAsia="Times New Roman" w:hAnsi="Times New Roman" w:cs="Times New Roman"/>
                <w:sz w:val="24"/>
                <w:szCs w:val="24"/>
                <w:lang w:eastAsia="pl-PL"/>
              </w:rPr>
            </w:pPr>
            <w:proofErr w:type="spellStart"/>
            <w:r w:rsidRPr="00B91E4B">
              <w:rPr>
                <w:rFonts w:ascii="Times New Roman" w:eastAsia="Times New Roman" w:hAnsi="Times New Roman" w:cs="Times New Roman"/>
                <w:sz w:val="24"/>
                <w:szCs w:val="24"/>
                <w:lang w:eastAsia="pl-PL"/>
              </w:rPr>
              <w:t>cana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E4B" w:rsidRPr="00B91E4B" w:rsidRDefault="00B91E4B" w:rsidP="00B91E4B">
            <w:pPr>
              <w:spacing w:after="0" w:line="240" w:lineRule="auto"/>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60,00</w:t>
            </w:r>
          </w:p>
        </w:tc>
      </w:tr>
      <w:tr w:rsidR="00B91E4B" w:rsidRPr="00B91E4B" w:rsidTr="00B91E4B">
        <w:tc>
          <w:tcPr>
            <w:tcW w:w="0" w:type="auto"/>
            <w:tcBorders>
              <w:top w:val="single" w:sz="6" w:space="0" w:color="000000"/>
              <w:left w:val="single" w:sz="6" w:space="0" w:color="000000"/>
              <w:bottom w:val="single" w:sz="6" w:space="0" w:color="000000"/>
              <w:right w:val="single" w:sz="6" w:space="0" w:color="000000"/>
            </w:tcBorders>
            <w:vAlign w:val="center"/>
            <w:hideMark/>
          </w:tcPr>
          <w:p w:rsidR="00B91E4B" w:rsidRPr="00B91E4B" w:rsidRDefault="00B91E4B" w:rsidP="00B91E4B">
            <w:pPr>
              <w:spacing w:after="0" w:line="240" w:lineRule="auto"/>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E4B" w:rsidRPr="00B91E4B" w:rsidRDefault="00B91E4B" w:rsidP="00B91E4B">
            <w:pPr>
              <w:spacing w:after="0" w:line="240" w:lineRule="auto"/>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40,00</w:t>
            </w:r>
          </w:p>
        </w:tc>
      </w:tr>
    </w:tbl>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91E4B">
        <w:rPr>
          <w:rFonts w:ascii="Times New Roman" w:eastAsia="Times New Roman" w:hAnsi="Times New Roman" w:cs="Times New Roman"/>
          <w:b/>
          <w:bCs/>
          <w:sz w:val="24"/>
          <w:szCs w:val="24"/>
          <w:lang w:eastAsia="pl-PL"/>
        </w:rPr>
        <w:t>Pzp</w:t>
      </w:r>
      <w:proofErr w:type="spellEnd"/>
      <w:r w:rsidRPr="00B91E4B">
        <w:rPr>
          <w:rFonts w:ascii="Times New Roman" w:eastAsia="Times New Roman" w:hAnsi="Times New Roman" w:cs="Times New Roman"/>
          <w:b/>
          <w:bCs/>
          <w:sz w:val="24"/>
          <w:szCs w:val="24"/>
          <w:lang w:eastAsia="pl-PL"/>
        </w:rPr>
        <w:t xml:space="preserve"> </w:t>
      </w:r>
      <w:r w:rsidRPr="00B91E4B">
        <w:rPr>
          <w:rFonts w:ascii="Times New Roman" w:eastAsia="Times New Roman" w:hAnsi="Times New Roman" w:cs="Times New Roman"/>
          <w:sz w:val="24"/>
          <w:szCs w:val="24"/>
          <w:lang w:eastAsia="pl-PL"/>
        </w:rPr>
        <w:t xml:space="preserve">(przetarg nieograniczony) </w:t>
      </w:r>
      <w:r w:rsidRPr="00B91E4B">
        <w:rPr>
          <w:rFonts w:ascii="Times New Roman" w:eastAsia="Times New Roman" w:hAnsi="Times New Roman" w:cs="Times New Roman"/>
          <w:sz w:val="24"/>
          <w:szCs w:val="24"/>
          <w:lang w:eastAsia="pl-PL"/>
        </w:rPr>
        <w:br/>
        <w:t xml:space="preserve">Tak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IV.3) Negocjacje z ogłoszeniem, dialog konkurencyjny, partnerstwo innowacyjne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IV.3.1) Informacje na temat negocjacji z ogłoszeniem</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t xml:space="preserve">Minimalne wymagania, które muszą spełniać wszystkie oferty: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91E4B">
        <w:rPr>
          <w:rFonts w:ascii="Times New Roman" w:eastAsia="Times New Roman" w:hAnsi="Times New Roman" w:cs="Times New Roman"/>
          <w:sz w:val="24"/>
          <w:szCs w:val="24"/>
          <w:lang w:eastAsia="pl-PL"/>
        </w:rPr>
        <w:br/>
        <w:t xml:space="preserve">Przewidziany jest podział negocjacji na etapy w celu ograniczenia liczby ofert: Nie </w:t>
      </w:r>
      <w:r w:rsidRPr="00B91E4B">
        <w:rPr>
          <w:rFonts w:ascii="Times New Roman" w:eastAsia="Times New Roman" w:hAnsi="Times New Roman" w:cs="Times New Roman"/>
          <w:sz w:val="24"/>
          <w:szCs w:val="24"/>
          <w:lang w:eastAsia="pl-PL"/>
        </w:rPr>
        <w:br/>
        <w:t xml:space="preserve">Należy podać informacje na temat etapów negocjacji (w tym liczbę etapów):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Informacje dodatkowe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IV.3.2) Informacje na temat dialogu konkurencyjnego</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Wstępny harmonogram postępowania: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Podział dialogu na etapy w celu ograniczenia liczby rozwiązań: Nie </w:t>
      </w:r>
      <w:r w:rsidRPr="00B91E4B">
        <w:rPr>
          <w:rFonts w:ascii="Times New Roman" w:eastAsia="Times New Roman" w:hAnsi="Times New Roman" w:cs="Times New Roman"/>
          <w:sz w:val="24"/>
          <w:szCs w:val="24"/>
          <w:lang w:eastAsia="pl-PL"/>
        </w:rPr>
        <w:br/>
        <w:t xml:space="preserve">Należy podać informacje na temat etapów dialogu: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Informacje dodatkowe: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IV.3.3) Informacje na temat partnerstwa innowacyjnego</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Informacje dodatkowe: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IV.4) Licytacja elektroniczna </w:t>
      </w:r>
      <w:r w:rsidRPr="00B91E4B">
        <w:rPr>
          <w:rFonts w:ascii="Times New Roman" w:eastAsia="Times New Roman" w:hAnsi="Times New Roman" w:cs="Times New Roman"/>
          <w:sz w:val="24"/>
          <w:szCs w:val="24"/>
          <w:lang w:eastAsia="pl-PL"/>
        </w:rPr>
        <w:br/>
        <w:t xml:space="preserve">Adres strony internetowej, na której będzie prowadzona licytacja elektroniczna: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Informacje o liczbie etapów licytacji elektronicznej i czasie ich trwania: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Czas trwania: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Termin składania wniosków o dopuszczenie do udziału w licytacji elektronicznej: </w:t>
      </w:r>
      <w:r w:rsidRPr="00B91E4B">
        <w:rPr>
          <w:rFonts w:ascii="Times New Roman" w:eastAsia="Times New Roman" w:hAnsi="Times New Roman" w:cs="Times New Roman"/>
          <w:sz w:val="24"/>
          <w:szCs w:val="24"/>
          <w:lang w:eastAsia="pl-PL"/>
        </w:rPr>
        <w:br/>
        <w:t xml:space="preserve">Data: godzina: </w:t>
      </w:r>
      <w:r w:rsidRPr="00B91E4B">
        <w:rPr>
          <w:rFonts w:ascii="Times New Roman" w:eastAsia="Times New Roman" w:hAnsi="Times New Roman" w:cs="Times New Roman"/>
          <w:sz w:val="24"/>
          <w:szCs w:val="24"/>
          <w:lang w:eastAsia="pl-PL"/>
        </w:rPr>
        <w:br/>
        <w:t xml:space="preserve">Termin otwarcia licytacji elektronicznej: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t xml:space="preserve">Termin i warunki zamknięcia licytacji elektronicznej: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t xml:space="preserve">Wymagania dotyczące zabezpieczenia należytego wykonania umowy: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br/>
        <w:t xml:space="preserve">Informacje dodatkowe: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r w:rsidRPr="00B91E4B">
        <w:rPr>
          <w:rFonts w:ascii="Times New Roman" w:eastAsia="Times New Roman" w:hAnsi="Times New Roman" w:cs="Times New Roman"/>
          <w:b/>
          <w:bCs/>
          <w:sz w:val="24"/>
          <w:szCs w:val="24"/>
          <w:lang w:eastAsia="pl-PL"/>
        </w:rPr>
        <w:t>IV.5) ZMIANA UMOWY</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91E4B">
        <w:rPr>
          <w:rFonts w:ascii="Times New Roman" w:eastAsia="Times New Roman" w:hAnsi="Times New Roman" w:cs="Times New Roman"/>
          <w:sz w:val="24"/>
          <w:szCs w:val="24"/>
          <w:lang w:eastAsia="pl-PL"/>
        </w:rPr>
        <w:t xml:space="preserve"> Tak </w:t>
      </w:r>
      <w:r w:rsidRPr="00B91E4B">
        <w:rPr>
          <w:rFonts w:ascii="Times New Roman" w:eastAsia="Times New Roman" w:hAnsi="Times New Roman" w:cs="Times New Roman"/>
          <w:sz w:val="24"/>
          <w:szCs w:val="24"/>
          <w:lang w:eastAsia="pl-PL"/>
        </w:rPr>
        <w:br/>
        <w:t xml:space="preserve">Należy wskazać zakres, charakter zmian oraz warunki wprowadzenia zmian: </w:t>
      </w:r>
      <w:r w:rsidRPr="00B91E4B">
        <w:rPr>
          <w:rFonts w:ascii="Times New Roman" w:eastAsia="Times New Roman" w:hAnsi="Times New Roman" w:cs="Times New Roman"/>
          <w:sz w:val="24"/>
          <w:szCs w:val="24"/>
          <w:lang w:eastAsia="pl-PL"/>
        </w:rPr>
        <w:br/>
        <w:t xml:space="preserve">Należy wskazać zakres, charakter zmian oraz warunki wprowadzenia zmian: Dopuszczalne zmiany Umowy zostały określone w § 21 Projektu Umowy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IV.6) INFORMACJE ADMINISTRACYJNE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IV.6.1) Sposób udostępniania informacji o charakterze poufnym </w:t>
      </w:r>
      <w:r w:rsidRPr="00B91E4B">
        <w:rPr>
          <w:rFonts w:ascii="Times New Roman" w:eastAsia="Times New Roman" w:hAnsi="Times New Roman" w:cs="Times New Roman"/>
          <w:i/>
          <w:iCs/>
          <w:sz w:val="24"/>
          <w:szCs w:val="24"/>
          <w:lang w:eastAsia="pl-PL"/>
        </w:rPr>
        <w:t xml:space="preserve">(jeżeli dotyczy):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Środki służące ochronie informacji o charakterze poufnym</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91E4B">
        <w:rPr>
          <w:rFonts w:ascii="Times New Roman" w:eastAsia="Times New Roman" w:hAnsi="Times New Roman" w:cs="Times New Roman"/>
          <w:sz w:val="24"/>
          <w:szCs w:val="24"/>
          <w:lang w:eastAsia="pl-PL"/>
        </w:rPr>
        <w:br/>
        <w:t xml:space="preserve">Data: 2020-08-06, godzina: 09:30, </w:t>
      </w:r>
      <w:r w:rsidRPr="00B91E4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91E4B">
        <w:rPr>
          <w:rFonts w:ascii="Times New Roman" w:eastAsia="Times New Roman" w:hAnsi="Times New Roman" w:cs="Times New Roman"/>
          <w:sz w:val="24"/>
          <w:szCs w:val="24"/>
          <w:lang w:eastAsia="pl-PL"/>
        </w:rPr>
        <w:br/>
        <w:t xml:space="preserve">Nie </w:t>
      </w:r>
      <w:r w:rsidRPr="00B91E4B">
        <w:rPr>
          <w:rFonts w:ascii="Times New Roman" w:eastAsia="Times New Roman" w:hAnsi="Times New Roman" w:cs="Times New Roman"/>
          <w:sz w:val="24"/>
          <w:szCs w:val="24"/>
          <w:lang w:eastAsia="pl-PL"/>
        </w:rPr>
        <w:br/>
        <w:t xml:space="preserve">Wskazać powody: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91E4B">
        <w:rPr>
          <w:rFonts w:ascii="Times New Roman" w:eastAsia="Times New Roman" w:hAnsi="Times New Roman" w:cs="Times New Roman"/>
          <w:sz w:val="24"/>
          <w:szCs w:val="24"/>
          <w:lang w:eastAsia="pl-PL"/>
        </w:rPr>
        <w:br/>
        <w:t xml:space="preserve">&gt;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 xml:space="preserve">IV.6.3) Termin związania ofertą: </w:t>
      </w:r>
      <w:r w:rsidRPr="00B91E4B">
        <w:rPr>
          <w:rFonts w:ascii="Times New Roman" w:eastAsia="Times New Roman" w:hAnsi="Times New Roman" w:cs="Times New Roman"/>
          <w:sz w:val="24"/>
          <w:szCs w:val="24"/>
          <w:lang w:eastAsia="pl-PL"/>
        </w:rPr>
        <w:t xml:space="preserve">do: okres w dniach: 30 (od ostatecznego terminu składania ofert)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91E4B">
        <w:rPr>
          <w:rFonts w:ascii="Times New Roman" w:eastAsia="Times New Roman" w:hAnsi="Times New Roman" w:cs="Times New Roman"/>
          <w:sz w:val="24"/>
          <w:szCs w:val="24"/>
          <w:lang w:eastAsia="pl-PL"/>
        </w:rPr>
        <w:t xml:space="preserve"> Nie </w:t>
      </w:r>
      <w:r w:rsidRPr="00B91E4B">
        <w:rPr>
          <w:rFonts w:ascii="Times New Roman" w:eastAsia="Times New Roman" w:hAnsi="Times New Roman" w:cs="Times New Roman"/>
          <w:sz w:val="24"/>
          <w:szCs w:val="24"/>
          <w:lang w:eastAsia="pl-PL"/>
        </w:rPr>
        <w:br/>
      </w:r>
      <w:r w:rsidRPr="00B91E4B">
        <w:rPr>
          <w:rFonts w:ascii="Times New Roman" w:eastAsia="Times New Roman" w:hAnsi="Times New Roman" w:cs="Times New Roman"/>
          <w:b/>
          <w:bCs/>
          <w:sz w:val="24"/>
          <w:szCs w:val="24"/>
          <w:lang w:eastAsia="pl-PL"/>
        </w:rPr>
        <w:t>IV.6.5) Informacje dodatkowe:</w:t>
      </w:r>
      <w:r w:rsidRPr="00B91E4B">
        <w:rPr>
          <w:rFonts w:ascii="Times New Roman" w:eastAsia="Times New Roman" w:hAnsi="Times New Roman" w:cs="Times New Roman"/>
          <w:sz w:val="24"/>
          <w:szCs w:val="24"/>
          <w:lang w:eastAsia="pl-PL"/>
        </w:rPr>
        <w:t xml:space="preserve"> </w:t>
      </w:r>
      <w:r w:rsidRPr="00B91E4B">
        <w:rPr>
          <w:rFonts w:ascii="Times New Roman" w:eastAsia="Times New Roman" w:hAnsi="Times New Roman" w:cs="Times New Roman"/>
          <w:sz w:val="24"/>
          <w:szCs w:val="24"/>
          <w:lang w:eastAsia="pl-PL"/>
        </w:rPr>
        <w:br/>
        <w:t xml:space="preserve">Ofertę należy przesłać/składać do dnia 6 sierpnia 2020 r. do godz. 9:30 w Dziale Inwestycji i Remontów UŁ, ul. Narutowicza 68 , 90-136 Łódź, II p. pokój 220 Zamawiający otworzy koperty z ofertami w dniu składania ofert o godz. 10:00 w sali Senatu UŁ (parter) - Uniwersytet Łódzki , ul. Narutowicza 68, 90 – 136 Łódź. 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 1. Administratorem danych osobowych jest Uniwersytet Łódzki, ul. Narutowicza 68, 90-136 Łódź. 2. Kontakt do Inspektora Ochrony Danych Uniwersytetu Łódzkiego e- mail: iod@uni.lodz.pl. 3. Dane osób fizycznych będą wykorzystywane do przeprowadzenia postępowania przetargowego. 4. Dane osób fizycznych będą przetwarzane na podstawie przepisów: - obowiązującego Prawa Zamówień Publicznych. - w celu wykonania zadania w interesie publicznym (art. 6 lit. ust. 1 lit. c) Rozporządzenie Parlamentu Europejskiego i Rady (UE) 2016/679). 5. Pozyskane dane będą przetwarzane i przechowywane przez okres określony przez obowiązujące Prawo Zamówień Publicznych. 6. Osoby fizyczne mają prawo żądać dostępu do swoich danych osobowych, ich sprostowania lub ograniczenia przetwarzania oraz do usunięcia, o ile pozwalają na to przepisy prawa. 7. Osoby fizyczne mają prawo wniesienia skargi do organu ds. ochrony danych osobowych w przypadku podejrzenia naruszenia prawa przy ich przetwarzaniu. 8. Podanie danych jest niezbędne do przeprowadzenia postępowania przetargowego. Nie podanie ich skutkuje brakiem możliwości rozpatrzenia oferty. Jednocześnie Zamawiający informuje, że: 1.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2. Wystąpienie z żądaniem, o którym mowa w art. 18 ust. 1 rozporządzenia 2016/679, nie ogranicza przetwarzania danych osobowych do czasu zakończenia postępowania o udzielenie zamówienia publicznego lub konkursu. 3.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rsidR="00B91E4B" w:rsidRPr="00B91E4B" w:rsidRDefault="00B91E4B" w:rsidP="00B91E4B">
      <w:pPr>
        <w:spacing w:after="0" w:line="450" w:lineRule="atLeast"/>
        <w:jc w:val="center"/>
        <w:rPr>
          <w:rFonts w:ascii="Times New Roman" w:eastAsia="Times New Roman" w:hAnsi="Times New Roman" w:cs="Times New Roman"/>
          <w:b/>
          <w:bCs/>
          <w:sz w:val="27"/>
          <w:szCs w:val="27"/>
          <w:lang w:eastAsia="pl-PL"/>
        </w:rPr>
      </w:pPr>
      <w:r w:rsidRPr="00B91E4B">
        <w:rPr>
          <w:rFonts w:ascii="Times New Roman" w:eastAsia="Times New Roman" w:hAnsi="Times New Roman" w:cs="Times New Roman"/>
          <w:b/>
          <w:bCs/>
          <w:sz w:val="27"/>
          <w:szCs w:val="27"/>
          <w:u w:val="single"/>
          <w:lang w:eastAsia="pl-PL"/>
        </w:rPr>
        <w:t xml:space="preserve">ZAŁĄCZNIK I - INFORMACJE DOTYCZĄCE OFERT CZĘŚCIOWYCH </w:t>
      </w: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p>
    <w:p w:rsidR="00B91E4B" w:rsidRPr="00B91E4B" w:rsidRDefault="00B91E4B" w:rsidP="00B91E4B">
      <w:pPr>
        <w:spacing w:after="0" w:line="450" w:lineRule="atLeast"/>
        <w:rPr>
          <w:rFonts w:ascii="Times New Roman" w:eastAsia="Times New Roman" w:hAnsi="Times New Roman" w:cs="Times New Roman"/>
          <w:sz w:val="24"/>
          <w:szCs w:val="24"/>
          <w:lang w:eastAsia="pl-PL"/>
        </w:rPr>
      </w:pPr>
    </w:p>
    <w:p w:rsidR="00B91E4B" w:rsidRPr="00B91E4B" w:rsidRDefault="00B91E4B" w:rsidP="00B91E4B">
      <w:pPr>
        <w:spacing w:after="240" w:line="450" w:lineRule="atLeast"/>
        <w:rPr>
          <w:rFonts w:ascii="Times New Roman" w:eastAsia="Times New Roman" w:hAnsi="Times New Roman" w:cs="Times New Roman"/>
          <w:sz w:val="24"/>
          <w:szCs w:val="24"/>
          <w:lang w:eastAsia="pl-PL"/>
        </w:rPr>
      </w:pPr>
    </w:p>
    <w:p w:rsidR="00B91E4B" w:rsidRPr="00B91E4B" w:rsidRDefault="00B91E4B" w:rsidP="00B91E4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91E4B" w:rsidRPr="00B91E4B" w:rsidTr="00B91E4B">
        <w:trPr>
          <w:tblCellSpacing w:w="15" w:type="dxa"/>
        </w:trPr>
        <w:tc>
          <w:tcPr>
            <w:tcW w:w="0" w:type="auto"/>
            <w:vAlign w:val="center"/>
            <w:hideMark/>
          </w:tcPr>
          <w:p w:rsidR="00B91E4B" w:rsidRPr="00B91E4B" w:rsidRDefault="00B91E4B" w:rsidP="00B91E4B">
            <w:pPr>
              <w:spacing w:after="0" w:line="240" w:lineRule="auto"/>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object w:dxaOrig="225" w:dyaOrig="225">
                <v:shape id="_x0000_i1059" type="#_x0000_t75" style="width:66pt;height:20.4pt" o:ole="">
                  <v:imagedata r:id="rId14" o:title=""/>
                </v:shape>
                <w:control r:id="rId15" w:name="DefaultOcxName6" w:shapeid="_x0000_i1059"/>
              </w:object>
            </w:r>
          </w:p>
        </w:tc>
      </w:tr>
    </w:tbl>
    <w:p w:rsidR="00B91E4B" w:rsidRPr="00B91E4B" w:rsidRDefault="00B91E4B" w:rsidP="00B91E4B">
      <w:pPr>
        <w:spacing w:after="0" w:line="240" w:lineRule="auto"/>
        <w:rPr>
          <w:rFonts w:ascii="Times New Roman" w:eastAsia="Times New Roman" w:hAnsi="Times New Roman" w:cs="Times New Roman"/>
          <w:sz w:val="24"/>
          <w:szCs w:val="24"/>
          <w:lang w:eastAsia="pl-PL"/>
        </w:rPr>
      </w:pPr>
      <w:r w:rsidRPr="00B91E4B">
        <w:rPr>
          <w:rFonts w:ascii="Times New Roman" w:eastAsia="Times New Roman" w:hAnsi="Times New Roman" w:cs="Times New Roman"/>
          <w:sz w:val="24"/>
          <w:szCs w:val="24"/>
          <w:lang w:eastAsia="pl-PL"/>
        </w:rPr>
        <w:pict/>
      </w:r>
    </w:p>
    <w:p w:rsidR="00B91E4B" w:rsidRPr="00B91E4B" w:rsidRDefault="00B91E4B" w:rsidP="00B91E4B">
      <w:pPr>
        <w:pBdr>
          <w:top w:val="single" w:sz="6" w:space="1" w:color="auto"/>
        </w:pBdr>
        <w:spacing w:after="0" w:line="240" w:lineRule="auto"/>
        <w:jc w:val="center"/>
        <w:rPr>
          <w:rFonts w:ascii="Arial" w:eastAsia="Times New Roman" w:hAnsi="Arial" w:cs="Arial"/>
          <w:vanish/>
          <w:sz w:val="16"/>
          <w:szCs w:val="16"/>
          <w:lang w:eastAsia="pl-PL"/>
        </w:rPr>
      </w:pPr>
      <w:r w:rsidRPr="00B91E4B">
        <w:rPr>
          <w:rFonts w:ascii="Arial" w:eastAsia="Times New Roman" w:hAnsi="Arial" w:cs="Arial"/>
          <w:vanish/>
          <w:sz w:val="16"/>
          <w:szCs w:val="16"/>
          <w:lang w:eastAsia="pl-PL"/>
        </w:rPr>
        <w:t>Dół formularza</w:t>
      </w:r>
    </w:p>
    <w:p w:rsidR="00094BD6" w:rsidRDefault="00094BD6"/>
    <w:sectPr w:rsidR="00094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4B"/>
    <w:rsid w:val="00094BD6"/>
    <w:rsid w:val="00B91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02675-A783-4D5D-B6C3-A9F561D0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5708">
      <w:bodyDiv w:val="1"/>
      <w:marLeft w:val="0"/>
      <w:marRight w:val="0"/>
      <w:marTop w:val="0"/>
      <w:marBottom w:val="0"/>
      <w:divBdr>
        <w:top w:val="none" w:sz="0" w:space="0" w:color="auto"/>
        <w:left w:val="none" w:sz="0" w:space="0" w:color="auto"/>
        <w:bottom w:val="none" w:sz="0" w:space="0" w:color="auto"/>
        <w:right w:val="none" w:sz="0" w:space="0" w:color="auto"/>
      </w:divBdr>
      <w:divsChild>
        <w:div w:id="2046446855">
          <w:marLeft w:val="0"/>
          <w:marRight w:val="0"/>
          <w:marTop w:val="0"/>
          <w:marBottom w:val="0"/>
          <w:divBdr>
            <w:top w:val="none" w:sz="0" w:space="0" w:color="auto"/>
            <w:left w:val="none" w:sz="0" w:space="0" w:color="auto"/>
            <w:bottom w:val="none" w:sz="0" w:space="0" w:color="auto"/>
            <w:right w:val="none" w:sz="0" w:space="0" w:color="auto"/>
          </w:divBdr>
        </w:div>
        <w:div w:id="326448107">
          <w:marLeft w:val="0"/>
          <w:marRight w:val="0"/>
          <w:marTop w:val="0"/>
          <w:marBottom w:val="0"/>
          <w:divBdr>
            <w:top w:val="none" w:sz="0" w:space="0" w:color="auto"/>
            <w:left w:val="none" w:sz="0" w:space="0" w:color="auto"/>
            <w:bottom w:val="none" w:sz="0" w:space="0" w:color="auto"/>
            <w:right w:val="none" w:sz="0" w:space="0" w:color="auto"/>
          </w:divBdr>
        </w:div>
        <w:div w:id="872614392">
          <w:marLeft w:val="0"/>
          <w:marRight w:val="0"/>
          <w:marTop w:val="0"/>
          <w:marBottom w:val="0"/>
          <w:divBdr>
            <w:top w:val="none" w:sz="0" w:space="0" w:color="auto"/>
            <w:left w:val="none" w:sz="0" w:space="0" w:color="auto"/>
            <w:bottom w:val="none" w:sz="0" w:space="0" w:color="auto"/>
            <w:right w:val="none" w:sz="0" w:space="0" w:color="auto"/>
          </w:divBdr>
          <w:divsChild>
            <w:div w:id="501120889">
              <w:marLeft w:val="0"/>
              <w:marRight w:val="0"/>
              <w:marTop w:val="0"/>
              <w:marBottom w:val="0"/>
              <w:divBdr>
                <w:top w:val="none" w:sz="0" w:space="0" w:color="auto"/>
                <w:left w:val="none" w:sz="0" w:space="0" w:color="auto"/>
                <w:bottom w:val="none" w:sz="0" w:space="0" w:color="auto"/>
                <w:right w:val="none" w:sz="0" w:space="0" w:color="auto"/>
              </w:divBdr>
              <w:divsChild>
                <w:div w:id="1194030140">
                  <w:marLeft w:val="0"/>
                  <w:marRight w:val="0"/>
                  <w:marTop w:val="0"/>
                  <w:marBottom w:val="0"/>
                  <w:divBdr>
                    <w:top w:val="none" w:sz="0" w:space="0" w:color="auto"/>
                    <w:left w:val="none" w:sz="0" w:space="0" w:color="auto"/>
                    <w:bottom w:val="none" w:sz="0" w:space="0" w:color="auto"/>
                    <w:right w:val="none" w:sz="0" w:space="0" w:color="auto"/>
                  </w:divBdr>
                </w:div>
                <w:div w:id="1602491404">
                  <w:marLeft w:val="0"/>
                  <w:marRight w:val="0"/>
                  <w:marTop w:val="0"/>
                  <w:marBottom w:val="0"/>
                  <w:divBdr>
                    <w:top w:val="none" w:sz="0" w:space="0" w:color="auto"/>
                    <w:left w:val="none" w:sz="0" w:space="0" w:color="auto"/>
                    <w:bottom w:val="none" w:sz="0" w:space="0" w:color="auto"/>
                    <w:right w:val="none" w:sz="0" w:space="0" w:color="auto"/>
                  </w:divBdr>
                </w:div>
                <w:div w:id="695279187">
                  <w:marLeft w:val="0"/>
                  <w:marRight w:val="0"/>
                  <w:marTop w:val="0"/>
                  <w:marBottom w:val="0"/>
                  <w:divBdr>
                    <w:top w:val="none" w:sz="0" w:space="0" w:color="auto"/>
                    <w:left w:val="none" w:sz="0" w:space="0" w:color="auto"/>
                    <w:bottom w:val="none" w:sz="0" w:space="0" w:color="auto"/>
                    <w:right w:val="none" w:sz="0" w:space="0" w:color="auto"/>
                  </w:divBdr>
                  <w:divsChild>
                    <w:div w:id="781874385">
                      <w:marLeft w:val="0"/>
                      <w:marRight w:val="0"/>
                      <w:marTop w:val="0"/>
                      <w:marBottom w:val="0"/>
                      <w:divBdr>
                        <w:top w:val="none" w:sz="0" w:space="0" w:color="auto"/>
                        <w:left w:val="none" w:sz="0" w:space="0" w:color="auto"/>
                        <w:bottom w:val="none" w:sz="0" w:space="0" w:color="auto"/>
                        <w:right w:val="none" w:sz="0" w:space="0" w:color="auto"/>
                      </w:divBdr>
                    </w:div>
                  </w:divsChild>
                </w:div>
                <w:div w:id="1265915567">
                  <w:marLeft w:val="0"/>
                  <w:marRight w:val="0"/>
                  <w:marTop w:val="0"/>
                  <w:marBottom w:val="0"/>
                  <w:divBdr>
                    <w:top w:val="none" w:sz="0" w:space="0" w:color="auto"/>
                    <w:left w:val="none" w:sz="0" w:space="0" w:color="auto"/>
                    <w:bottom w:val="none" w:sz="0" w:space="0" w:color="auto"/>
                    <w:right w:val="none" w:sz="0" w:space="0" w:color="auto"/>
                  </w:divBdr>
                  <w:divsChild>
                    <w:div w:id="2031251629">
                      <w:marLeft w:val="0"/>
                      <w:marRight w:val="0"/>
                      <w:marTop w:val="0"/>
                      <w:marBottom w:val="0"/>
                      <w:divBdr>
                        <w:top w:val="none" w:sz="0" w:space="0" w:color="auto"/>
                        <w:left w:val="none" w:sz="0" w:space="0" w:color="auto"/>
                        <w:bottom w:val="none" w:sz="0" w:space="0" w:color="auto"/>
                        <w:right w:val="none" w:sz="0" w:space="0" w:color="auto"/>
                      </w:divBdr>
                    </w:div>
                  </w:divsChild>
                </w:div>
                <w:div w:id="410347903">
                  <w:marLeft w:val="0"/>
                  <w:marRight w:val="0"/>
                  <w:marTop w:val="0"/>
                  <w:marBottom w:val="0"/>
                  <w:divBdr>
                    <w:top w:val="none" w:sz="0" w:space="0" w:color="auto"/>
                    <w:left w:val="none" w:sz="0" w:space="0" w:color="auto"/>
                    <w:bottom w:val="none" w:sz="0" w:space="0" w:color="auto"/>
                    <w:right w:val="none" w:sz="0" w:space="0" w:color="auto"/>
                  </w:divBdr>
                  <w:divsChild>
                    <w:div w:id="208687272">
                      <w:marLeft w:val="0"/>
                      <w:marRight w:val="0"/>
                      <w:marTop w:val="0"/>
                      <w:marBottom w:val="0"/>
                      <w:divBdr>
                        <w:top w:val="none" w:sz="0" w:space="0" w:color="auto"/>
                        <w:left w:val="none" w:sz="0" w:space="0" w:color="auto"/>
                        <w:bottom w:val="none" w:sz="0" w:space="0" w:color="auto"/>
                        <w:right w:val="none" w:sz="0" w:space="0" w:color="auto"/>
                      </w:divBdr>
                    </w:div>
                    <w:div w:id="1286810182">
                      <w:marLeft w:val="0"/>
                      <w:marRight w:val="0"/>
                      <w:marTop w:val="0"/>
                      <w:marBottom w:val="0"/>
                      <w:divBdr>
                        <w:top w:val="none" w:sz="0" w:space="0" w:color="auto"/>
                        <w:left w:val="none" w:sz="0" w:space="0" w:color="auto"/>
                        <w:bottom w:val="none" w:sz="0" w:space="0" w:color="auto"/>
                        <w:right w:val="none" w:sz="0" w:space="0" w:color="auto"/>
                      </w:divBdr>
                    </w:div>
                    <w:div w:id="1093087433">
                      <w:marLeft w:val="0"/>
                      <w:marRight w:val="0"/>
                      <w:marTop w:val="0"/>
                      <w:marBottom w:val="0"/>
                      <w:divBdr>
                        <w:top w:val="none" w:sz="0" w:space="0" w:color="auto"/>
                        <w:left w:val="none" w:sz="0" w:space="0" w:color="auto"/>
                        <w:bottom w:val="none" w:sz="0" w:space="0" w:color="auto"/>
                        <w:right w:val="none" w:sz="0" w:space="0" w:color="auto"/>
                      </w:divBdr>
                    </w:div>
                    <w:div w:id="626202416">
                      <w:marLeft w:val="0"/>
                      <w:marRight w:val="0"/>
                      <w:marTop w:val="0"/>
                      <w:marBottom w:val="0"/>
                      <w:divBdr>
                        <w:top w:val="none" w:sz="0" w:space="0" w:color="auto"/>
                        <w:left w:val="none" w:sz="0" w:space="0" w:color="auto"/>
                        <w:bottom w:val="none" w:sz="0" w:space="0" w:color="auto"/>
                        <w:right w:val="none" w:sz="0" w:space="0" w:color="auto"/>
                      </w:divBdr>
                    </w:div>
                  </w:divsChild>
                </w:div>
                <w:div w:id="294062696">
                  <w:marLeft w:val="0"/>
                  <w:marRight w:val="0"/>
                  <w:marTop w:val="0"/>
                  <w:marBottom w:val="0"/>
                  <w:divBdr>
                    <w:top w:val="none" w:sz="0" w:space="0" w:color="auto"/>
                    <w:left w:val="none" w:sz="0" w:space="0" w:color="auto"/>
                    <w:bottom w:val="none" w:sz="0" w:space="0" w:color="auto"/>
                    <w:right w:val="none" w:sz="0" w:space="0" w:color="auto"/>
                  </w:divBdr>
                  <w:divsChild>
                    <w:div w:id="1526754008">
                      <w:marLeft w:val="0"/>
                      <w:marRight w:val="0"/>
                      <w:marTop w:val="0"/>
                      <w:marBottom w:val="0"/>
                      <w:divBdr>
                        <w:top w:val="none" w:sz="0" w:space="0" w:color="auto"/>
                        <w:left w:val="none" w:sz="0" w:space="0" w:color="auto"/>
                        <w:bottom w:val="none" w:sz="0" w:space="0" w:color="auto"/>
                        <w:right w:val="none" w:sz="0" w:space="0" w:color="auto"/>
                      </w:divBdr>
                    </w:div>
                    <w:div w:id="2026784669">
                      <w:marLeft w:val="0"/>
                      <w:marRight w:val="0"/>
                      <w:marTop w:val="0"/>
                      <w:marBottom w:val="0"/>
                      <w:divBdr>
                        <w:top w:val="none" w:sz="0" w:space="0" w:color="auto"/>
                        <w:left w:val="none" w:sz="0" w:space="0" w:color="auto"/>
                        <w:bottom w:val="none" w:sz="0" w:space="0" w:color="auto"/>
                        <w:right w:val="none" w:sz="0" w:space="0" w:color="auto"/>
                      </w:divBdr>
                    </w:div>
                    <w:div w:id="1918516400">
                      <w:marLeft w:val="0"/>
                      <w:marRight w:val="0"/>
                      <w:marTop w:val="0"/>
                      <w:marBottom w:val="0"/>
                      <w:divBdr>
                        <w:top w:val="none" w:sz="0" w:space="0" w:color="auto"/>
                        <w:left w:val="none" w:sz="0" w:space="0" w:color="auto"/>
                        <w:bottom w:val="none" w:sz="0" w:space="0" w:color="auto"/>
                        <w:right w:val="none" w:sz="0" w:space="0" w:color="auto"/>
                      </w:divBdr>
                    </w:div>
                    <w:div w:id="1396468668">
                      <w:marLeft w:val="0"/>
                      <w:marRight w:val="0"/>
                      <w:marTop w:val="0"/>
                      <w:marBottom w:val="0"/>
                      <w:divBdr>
                        <w:top w:val="none" w:sz="0" w:space="0" w:color="auto"/>
                        <w:left w:val="none" w:sz="0" w:space="0" w:color="auto"/>
                        <w:bottom w:val="none" w:sz="0" w:space="0" w:color="auto"/>
                        <w:right w:val="none" w:sz="0" w:space="0" w:color="auto"/>
                      </w:divBdr>
                    </w:div>
                    <w:div w:id="735398207">
                      <w:marLeft w:val="0"/>
                      <w:marRight w:val="0"/>
                      <w:marTop w:val="0"/>
                      <w:marBottom w:val="0"/>
                      <w:divBdr>
                        <w:top w:val="none" w:sz="0" w:space="0" w:color="auto"/>
                        <w:left w:val="none" w:sz="0" w:space="0" w:color="auto"/>
                        <w:bottom w:val="none" w:sz="0" w:space="0" w:color="auto"/>
                        <w:right w:val="none" w:sz="0" w:space="0" w:color="auto"/>
                      </w:divBdr>
                    </w:div>
                    <w:div w:id="254752629">
                      <w:marLeft w:val="0"/>
                      <w:marRight w:val="0"/>
                      <w:marTop w:val="0"/>
                      <w:marBottom w:val="0"/>
                      <w:divBdr>
                        <w:top w:val="none" w:sz="0" w:space="0" w:color="auto"/>
                        <w:left w:val="none" w:sz="0" w:space="0" w:color="auto"/>
                        <w:bottom w:val="none" w:sz="0" w:space="0" w:color="auto"/>
                        <w:right w:val="none" w:sz="0" w:space="0" w:color="auto"/>
                      </w:divBdr>
                    </w:div>
                    <w:div w:id="252052941">
                      <w:marLeft w:val="0"/>
                      <w:marRight w:val="0"/>
                      <w:marTop w:val="0"/>
                      <w:marBottom w:val="0"/>
                      <w:divBdr>
                        <w:top w:val="none" w:sz="0" w:space="0" w:color="auto"/>
                        <w:left w:val="none" w:sz="0" w:space="0" w:color="auto"/>
                        <w:bottom w:val="none" w:sz="0" w:space="0" w:color="auto"/>
                        <w:right w:val="none" w:sz="0" w:space="0" w:color="auto"/>
                      </w:divBdr>
                    </w:div>
                  </w:divsChild>
                </w:div>
                <w:div w:id="1461803541">
                  <w:marLeft w:val="0"/>
                  <w:marRight w:val="0"/>
                  <w:marTop w:val="0"/>
                  <w:marBottom w:val="0"/>
                  <w:divBdr>
                    <w:top w:val="none" w:sz="0" w:space="0" w:color="auto"/>
                    <w:left w:val="none" w:sz="0" w:space="0" w:color="auto"/>
                    <w:bottom w:val="none" w:sz="0" w:space="0" w:color="auto"/>
                    <w:right w:val="none" w:sz="0" w:space="0" w:color="auto"/>
                  </w:divBdr>
                  <w:divsChild>
                    <w:div w:id="1179929146">
                      <w:marLeft w:val="0"/>
                      <w:marRight w:val="0"/>
                      <w:marTop w:val="0"/>
                      <w:marBottom w:val="0"/>
                      <w:divBdr>
                        <w:top w:val="none" w:sz="0" w:space="0" w:color="auto"/>
                        <w:left w:val="none" w:sz="0" w:space="0" w:color="auto"/>
                        <w:bottom w:val="none" w:sz="0" w:space="0" w:color="auto"/>
                        <w:right w:val="none" w:sz="0" w:space="0" w:color="auto"/>
                      </w:divBdr>
                    </w:div>
                    <w:div w:id="985473202">
                      <w:marLeft w:val="0"/>
                      <w:marRight w:val="0"/>
                      <w:marTop w:val="0"/>
                      <w:marBottom w:val="0"/>
                      <w:divBdr>
                        <w:top w:val="none" w:sz="0" w:space="0" w:color="auto"/>
                        <w:left w:val="none" w:sz="0" w:space="0" w:color="auto"/>
                        <w:bottom w:val="none" w:sz="0" w:space="0" w:color="auto"/>
                        <w:right w:val="none" w:sz="0" w:space="0" w:color="auto"/>
                      </w:divBdr>
                    </w:div>
                  </w:divsChild>
                </w:div>
                <w:div w:id="2060208443">
                  <w:marLeft w:val="0"/>
                  <w:marRight w:val="0"/>
                  <w:marTop w:val="0"/>
                  <w:marBottom w:val="0"/>
                  <w:divBdr>
                    <w:top w:val="none" w:sz="0" w:space="0" w:color="auto"/>
                    <w:left w:val="none" w:sz="0" w:space="0" w:color="auto"/>
                    <w:bottom w:val="none" w:sz="0" w:space="0" w:color="auto"/>
                    <w:right w:val="none" w:sz="0" w:space="0" w:color="auto"/>
                  </w:divBdr>
                  <w:divsChild>
                    <w:div w:id="1803304328">
                      <w:marLeft w:val="0"/>
                      <w:marRight w:val="0"/>
                      <w:marTop w:val="0"/>
                      <w:marBottom w:val="0"/>
                      <w:divBdr>
                        <w:top w:val="none" w:sz="0" w:space="0" w:color="auto"/>
                        <w:left w:val="none" w:sz="0" w:space="0" w:color="auto"/>
                        <w:bottom w:val="none" w:sz="0" w:space="0" w:color="auto"/>
                        <w:right w:val="none" w:sz="0" w:space="0" w:color="auto"/>
                      </w:divBdr>
                    </w:div>
                    <w:div w:id="906495805">
                      <w:marLeft w:val="0"/>
                      <w:marRight w:val="0"/>
                      <w:marTop w:val="0"/>
                      <w:marBottom w:val="0"/>
                      <w:divBdr>
                        <w:top w:val="none" w:sz="0" w:space="0" w:color="auto"/>
                        <w:left w:val="none" w:sz="0" w:space="0" w:color="auto"/>
                        <w:bottom w:val="none" w:sz="0" w:space="0" w:color="auto"/>
                        <w:right w:val="none" w:sz="0" w:space="0" w:color="auto"/>
                      </w:divBdr>
                    </w:div>
                    <w:div w:id="754278252">
                      <w:marLeft w:val="0"/>
                      <w:marRight w:val="0"/>
                      <w:marTop w:val="0"/>
                      <w:marBottom w:val="0"/>
                      <w:divBdr>
                        <w:top w:val="none" w:sz="0" w:space="0" w:color="auto"/>
                        <w:left w:val="none" w:sz="0" w:space="0" w:color="auto"/>
                        <w:bottom w:val="none" w:sz="0" w:space="0" w:color="auto"/>
                        <w:right w:val="none" w:sz="0" w:space="0" w:color="auto"/>
                      </w:divBdr>
                    </w:div>
                    <w:div w:id="1174608497">
                      <w:marLeft w:val="0"/>
                      <w:marRight w:val="0"/>
                      <w:marTop w:val="0"/>
                      <w:marBottom w:val="0"/>
                      <w:divBdr>
                        <w:top w:val="none" w:sz="0" w:space="0" w:color="auto"/>
                        <w:left w:val="none" w:sz="0" w:space="0" w:color="auto"/>
                        <w:bottom w:val="none" w:sz="0" w:space="0" w:color="auto"/>
                        <w:right w:val="none" w:sz="0" w:space="0" w:color="auto"/>
                      </w:divBdr>
                    </w:div>
                    <w:div w:id="1955138355">
                      <w:marLeft w:val="0"/>
                      <w:marRight w:val="0"/>
                      <w:marTop w:val="0"/>
                      <w:marBottom w:val="0"/>
                      <w:divBdr>
                        <w:top w:val="none" w:sz="0" w:space="0" w:color="auto"/>
                        <w:left w:val="none" w:sz="0" w:space="0" w:color="auto"/>
                        <w:bottom w:val="none" w:sz="0" w:space="0" w:color="auto"/>
                        <w:right w:val="none" w:sz="0" w:space="0" w:color="auto"/>
                      </w:divBdr>
                    </w:div>
                    <w:div w:id="592587732">
                      <w:marLeft w:val="0"/>
                      <w:marRight w:val="0"/>
                      <w:marTop w:val="0"/>
                      <w:marBottom w:val="0"/>
                      <w:divBdr>
                        <w:top w:val="none" w:sz="0" w:space="0" w:color="auto"/>
                        <w:left w:val="none" w:sz="0" w:space="0" w:color="auto"/>
                        <w:bottom w:val="none" w:sz="0" w:space="0" w:color="auto"/>
                        <w:right w:val="none" w:sz="0" w:space="0" w:color="auto"/>
                      </w:divBdr>
                    </w:div>
                  </w:divsChild>
                </w:div>
                <w:div w:id="1920212000">
                  <w:marLeft w:val="0"/>
                  <w:marRight w:val="0"/>
                  <w:marTop w:val="0"/>
                  <w:marBottom w:val="0"/>
                  <w:divBdr>
                    <w:top w:val="none" w:sz="0" w:space="0" w:color="auto"/>
                    <w:left w:val="none" w:sz="0" w:space="0" w:color="auto"/>
                    <w:bottom w:val="none" w:sz="0" w:space="0" w:color="auto"/>
                    <w:right w:val="none" w:sz="0" w:space="0" w:color="auto"/>
                  </w:divBdr>
                  <w:divsChild>
                    <w:div w:id="206724284">
                      <w:marLeft w:val="0"/>
                      <w:marRight w:val="0"/>
                      <w:marTop w:val="0"/>
                      <w:marBottom w:val="0"/>
                      <w:divBdr>
                        <w:top w:val="none" w:sz="0" w:space="0" w:color="auto"/>
                        <w:left w:val="none" w:sz="0" w:space="0" w:color="auto"/>
                        <w:bottom w:val="none" w:sz="0" w:space="0" w:color="auto"/>
                        <w:right w:val="none" w:sz="0" w:space="0" w:color="auto"/>
                      </w:divBdr>
                    </w:div>
                    <w:div w:id="1118136959">
                      <w:marLeft w:val="0"/>
                      <w:marRight w:val="0"/>
                      <w:marTop w:val="0"/>
                      <w:marBottom w:val="0"/>
                      <w:divBdr>
                        <w:top w:val="none" w:sz="0" w:space="0" w:color="auto"/>
                        <w:left w:val="none" w:sz="0" w:space="0" w:color="auto"/>
                        <w:bottom w:val="none" w:sz="0" w:space="0" w:color="auto"/>
                        <w:right w:val="none" w:sz="0" w:space="0" w:color="auto"/>
                      </w:divBdr>
                    </w:div>
                    <w:div w:id="1027870340">
                      <w:marLeft w:val="0"/>
                      <w:marRight w:val="0"/>
                      <w:marTop w:val="0"/>
                      <w:marBottom w:val="0"/>
                      <w:divBdr>
                        <w:top w:val="none" w:sz="0" w:space="0" w:color="auto"/>
                        <w:left w:val="none" w:sz="0" w:space="0" w:color="auto"/>
                        <w:bottom w:val="none" w:sz="0" w:space="0" w:color="auto"/>
                        <w:right w:val="none" w:sz="0" w:space="0" w:color="auto"/>
                      </w:divBdr>
                    </w:div>
                    <w:div w:id="1655988323">
                      <w:marLeft w:val="0"/>
                      <w:marRight w:val="0"/>
                      <w:marTop w:val="0"/>
                      <w:marBottom w:val="0"/>
                      <w:divBdr>
                        <w:top w:val="none" w:sz="0" w:space="0" w:color="auto"/>
                        <w:left w:val="none" w:sz="0" w:space="0" w:color="auto"/>
                        <w:bottom w:val="none" w:sz="0" w:space="0" w:color="auto"/>
                        <w:right w:val="none" w:sz="0" w:space="0" w:color="auto"/>
                      </w:divBdr>
                    </w:div>
                    <w:div w:id="1245333922">
                      <w:marLeft w:val="0"/>
                      <w:marRight w:val="0"/>
                      <w:marTop w:val="0"/>
                      <w:marBottom w:val="0"/>
                      <w:divBdr>
                        <w:top w:val="none" w:sz="0" w:space="0" w:color="auto"/>
                        <w:left w:val="none" w:sz="0" w:space="0" w:color="auto"/>
                        <w:bottom w:val="none" w:sz="0" w:space="0" w:color="auto"/>
                        <w:right w:val="none" w:sz="0" w:space="0" w:color="auto"/>
                      </w:divBdr>
                    </w:div>
                    <w:div w:id="1504318941">
                      <w:marLeft w:val="0"/>
                      <w:marRight w:val="0"/>
                      <w:marTop w:val="0"/>
                      <w:marBottom w:val="0"/>
                      <w:divBdr>
                        <w:top w:val="none" w:sz="0" w:space="0" w:color="auto"/>
                        <w:left w:val="none" w:sz="0" w:space="0" w:color="auto"/>
                        <w:bottom w:val="none" w:sz="0" w:space="0" w:color="auto"/>
                        <w:right w:val="none" w:sz="0" w:space="0" w:color="auto"/>
                      </w:divBdr>
                    </w:div>
                    <w:div w:id="1051538077">
                      <w:marLeft w:val="0"/>
                      <w:marRight w:val="0"/>
                      <w:marTop w:val="0"/>
                      <w:marBottom w:val="0"/>
                      <w:divBdr>
                        <w:top w:val="none" w:sz="0" w:space="0" w:color="auto"/>
                        <w:left w:val="none" w:sz="0" w:space="0" w:color="auto"/>
                        <w:bottom w:val="none" w:sz="0" w:space="0" w:color="auto"/>
                        <w:right w:val="none" w:sz="0" w:space="0" w:color="auto"/>
                      </w:divBdr>
                    </w:div>
                    <w:div w:id="1263759731">
                      <w:marLeft w:val="0"/>
                      <w:marRight w:val="0"/>
                      <w:marTop w:val="0"/>
                      <w:marBottom w:val="0"/>
                      <w:divBdr>
                        <w:top w:val="none" w:sz="0" w:space="0" w:color="auto"/>
                        <w:left w:val="none" w:sz="0" w:space="0" w:color="auto"/>
                        <w:bottom w:val="none" w:sz="0" w:space="0" w:color="auto"/>
                        <w:right w:val="none" w:sz="0" w:space="0" w:color="auto"/>
                      </w:divBdr>
                    </w:div>
                  </w:divsChild>
                </w:div>
                <w:div w:id="19655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5025</Words>
  <Characters>30155</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anna.szperlik@adm.uni.lodz.pl</dc:creator>
  <cp:keywords/>
  <dc:description/>
  <cp:lastModifiedBy>anna.szperlik@adm.uni.lodz.pl</cp:lastModifiedBy>
  <cp:revision>1</cp:revision>
  <dcterms:created xsi:type="dcterms:W3CDTF">2020-07-22T09:45:00Z</dcterms:created>
  <dcterms:modified xsi:type="dcterms:W3CDTF">2020-07-22T09:46:00Z</dcterms:modified>
</cp:coreProperties>
</file>