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1E" w:rsidRPr="0093421E" w:rsidRDefault="0093421E" w:rsidP="0093421E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bookmarkStart w:id="0" w:name="_GoBack"/>
      <w:bookmarkEnd w:id="0"/>
      <w:r w:rsidRPr="0093421E">
        <w:rPr>
          <w:rFonts w:asciiTheme="minorHAnsi" w:hAnsiTheme="minorHAnsi" w:cstheme="majorHAnsi"/>
          <w:b/>
          <w:bCs/>
        </w:rPr>
        <w:t>Załącznik nr 8 do SWZ</w:t>
      </w: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</w:rPr>
      </w:pPr>
      <w:bookmarkStart w:id="1" w:name="_Toc87863491"/>
      <w:bookmarkStart w:id="2" w:name="_Toc135376094"/>
      <w:r w:rsidRPr="0093421E">
        <w:rPr>
          <w:rFonts w:asciiTheme="minorHAnsi" w:hAnsiTheme="minorHAnsi" w:cstheme="majorHAnsi"/>
        </w:rPr>
        <w:t>Umowa  nr …./202</w:t>
      </w:r>
      <w:bookmarkEnd w:id="1"/>
      <w:r w:rsidRPr="0093421E">
        <w:rPr>
          <w:rFonts w:asciiTheme="minorHAnsi" w:hAnsiTheme="minorHAnsi" w:cstheme="majorHAnsi"/>
        </w:rPr>
        <w:t>3</w:t>
      </w:r>
      <w:bookmarkEnd w:id="2"/>
    </w:p>
    <w:p w:rsidR="0093421E" w:rsidRPr="0093421E" w:rsidRDefault="0093421E" w:rsidP="0093421E">
      <w:pPr>
        <w:tabs>
          <w:tab w:val="left" w:pos="5593"/>
        </w:tabs>
        <w:spacing w:line="360" w:lineRule="auto"/>
        <w:rPr>
          <w:rFonts w:asciiTheme="minorHAnsi" w:hAnsiTheme="minorHAnsi" w:cstheme="majorHAnsi"/>
          <w:bCs/>
        </w:rPr>
      </w:pPr>
    </w:p>
    <w:p w:rsidR="0093421E" w:rsidRPr="0093421E" w:rsidRDefault="0093421E" w:rsidP="0093421E">
      <w:pPr>
        <w:spacing w:line="360" w:lineRule="auto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zawarta dnia …………… r. w .......... pomiędzy:</w:t>
      </w:r>
    </w:p>
    <w:p w:rsidR="0093421E" w:rsidRPr="0093421E" w:rsidRDefault="0093421E" w:rsidP="0093421E">
      <w:pPr>
        <w:spacing w:line="360" w:lineRule="auto"/>
        <w:ind w:right="-185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b/>
        </w:rPr>
        <w:t>Gminą Pniewy z siedzibą w Pniewach przy ul. Dworcowej 37, 62-045 Pniewy NIP: 7872083727</w:t>
      </w:r>
      <w:r w:rsidRPr="0093421E">
        <w:rPr>
          <w:rFonts w:asciiTheme="minorHAnsi" w:hAnsiTheme="minorHAnsi" w:cstheme="majorHAnsi"/>
        </w:rPr>
        <w:t xml:space="preserve"> reprezentowanym przez:</w:t>
      </w:r>
    </w:p>
    <w:p w:rsidR="0093421E" w:rsidRPr="0093421E" w:rsidRDefault="0093421E" w:rsidP="0093421E">
      <w:pPr>
        <w:spacing w:line="360" w:lineRule="auto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t xml:space="preserve">Jarosława Przewoźnego- Burmistrza Gminy Pniewy </w:t>
      </w:r>
    </w:p>
    <w:p w:rsidR="0093421E" w:rsidRPr="0093421E" w:rsidRDefault="0093421E" w:rsidP="0093421E">
      <w:pPr>
        <w:spacing w:line="360" w:lineRule="auto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</w:rPr>
        <w:t>zwanym dalej  „</w:t>
      </w:r>
      <w:r w:rsidRPr="0093421E">
        <w:rPr>
          <w:rFonts w:asciiTheme="minorHAnsi" w:hAnsiTheme="minorHAnsi" w:cstheme="majorHAnsi"/>
          <w:b/>
        </w:rPr>
        <w:t>Zamawiającym”</w:t>
      </w:r>
    </w:p>
    <w:p w:rsidR="0093421E" w:rsidRPr="0093421E" w:rsidRDefault="0093421E" w:rsidP="0093421E">
      <w:pPr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a </w:t>
      </w:r>
    </w:p>
    <w:p w:rsidR="0093421E" w:rsidRPr="0093421E" w:rsidRDefault="0093421E" w:rsidP="0093421E">
      <w:pPr>
        <w:spacing w:line="360" w:lineRule="auto"/>
        <w:jc w:val="both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</w:rPr>
        <w:t>……………………………………………………………………………………………………………</w:t>
      </w:r>
    </w:p>
    <w:p w:rsidR="0093421E" w:rsidRPr="0093421E" w:rsidRDefault="0093421E" w:rsidP="0093421E">
      <w:pPr>
        <w:spacing w:line="360" w:lineRule="auto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zwanym dalej „</w:t>
      </w:r>
      <w:r w:rsidRPr="0093421E">
        <w:rPr>
          <w:rFonts w:asciiTheme="minorHAnsi" w:hAnsiTheme="minorHAnsi" w:cstheme="majorHAnsi"/>
          <w:b/>
        </w:rPr>
        <w:t>Wykonawcą”</w:t>
      </w:r>
      <w:r w:rsidRPr="0093421E">
        <w:rPr>
          <w:rFonts w:asciiTheme="minorHAnsi" w:hAnsiTheme="minorHAnsi" w:cstheme="majorHAnsi"/>
        </w:rPr>
        <w:t>,</w:t>
      </w:r>
    </w:p>
    <w:p w:rsidR="0093421E" w:rsidRPr="0093421E" w:rsidRDefault="0093421E" w:rsidP="0093421E">
      <w:pPr>
        <w:pStyle w:val="Zwykytekst1"/>
        <w:tabs>
          <w:tab w:val="left" w:pos="1022"/>
        </w:tabs>
        <w:spacing w:line="360" w:lineRule="auto"/>
        <w:jc w:val="both"/>
        <w:rPr>
          <w:rFonts w:asciiTheme="minorHAnsi" w:hAnsiTheme="minorHAnsi" w:cstheme="majorHAnsi"/>
          <w:sz w:val="22"/>
          <w:szCs w:val="22"/>
        </w:rPr>
      </w:pPr>
    </w:p>
    <w:p w:rsidR="0093421E" w:rsidRPr="0093421E" w:rsidRDefault="0093421E" w:rsidP="0093421E">
      <w:pPr>
        <w:pStyle w:val="Bezodstpw"/>
        <w:spacing w:line="360" w:lineRule="auto"/>
        <w:rPr>
          <w:rFonts w:asciiTheme="minorHAnsi" w:hAnsiTheme="minorHAnsi" w:cstheme="majorHAnsi"/>
          <w:b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Niniejsza umowa zostaje zawarta w rezultacie dokonania przez Zamawiającego wyboru oferty Wykonawcy w postępowaniu o udzielenie zamówienia publicznego prowadzonego w trybie podstawowym na podstawie ustawy z dnia 11 września 2019 r. Prawo zamówień publicznych (tekst jedn.: Dz.U. z 2023 r. poz. 1605) </w:t>
      </w:r>
    </w:p>
    <w:p w:rsidR="0093421E" w:rsidRPr="0093421E" w:rsidRDefault="0093421E" w:rsidP="0093421E">
      <w:pPr>
        <w:pStyle w:val="Bezodstpw"/>
        <w:spacing w:line="360" w:lineRule="auto"/>
        <w:rPr>
          <w:rFonts w:asciiTheme="minorHAnsi" w:hAnsiTheme="minorHAnsi" w:cstheme="majorHAnsi"/>
          <w:b/>
          <w:sz w:val="22"/>
          <w:szCs w:val="22"/>
        </w:rPr>
      </w:pPr>
    </w:p>
    <w:p w:rsidR="0093421E" w:rsidRPr="0093421E" w:rsidRDefault="0093421E" w:rsidP="0093421E">
      <w:pPr>
        <w:pStyle w:val="Bezodstpw"/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93421E">
        <w:rPr>
          <w:rFonts w:asciiTheme="minorHAnsi" w:hAnsiTheme="minorHAnsi" w:cstheme="majorHAnsi"/>
          <w:b/>
          <w:sz w:val="22"/>
          <w:szCs w:val="22"/>
        </w:rPr>
        <w:sym w:font="Arial" w:char="00A7"/>
      </w:r>
      <w:r w:rsidRPr="0093421E">
        <w:rPr>
          <w:rFonts w:asciiTheme="minorHAnsi" w:hAnsiTheme="minorHAnsi" w:cstheme="majorHAnsi"/>
          <w:b/>
          <w:sz w:val="22"/>
          <w:szCs w:val="22"/>
        </w:rPr>
        <w:t xml:space="preserve"> 1 Przedmiot umowy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Przedmiotem zamówienia zakup samochodu skrzyniowego, o dopuszczalnej masie całkowitej pojazdu 3500 kg, na potrzeby Gminy Pniewy, według szczegółowego opisu przedmiotu zamówienia stanowiącego </w:t>
      </w:r>
      <w:r w:rsidRPr="0093421E">
        <w:rPr>
          <w:rFonts w:asciiTheme="minorHAnsi" w:hAnsiTheme="minorHAnsi" w:cstheme="majorHAnsi"/>
          <w:b/>
        </w:rPr>
        <w:t>Załącznik nr 1</w:t>
      </w:r>
      <w:r w:rsidRPr="0093421E">
        <w:rPr>
          <w:rFonts w:asciiTheme="minorHAnsi" w:hAnsiTheme="minorHAnsi" w:cstheme="majorHAnsi"/>
        </w:rPr>
        <w:t xml:space="preserve"> do SWZ.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Integralną częścią niniejszej umowy jest dokumentacja z postępowania, w tym w szczególności oferta Wykonawcy.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Dostarczony sprzęt winien być fabrycznie nowy, bez wad i uszkodzeń,  spełniający wymagania techniczne, jakości i bezpieczeństwa określone w specyfikacji istotnych warunków zamówienia.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oświadcza, że pojazd określony w ust. 1 jest wolny od obciążeń na rzecz osób trzecich oraz nie jest przedmiotem żadnego postępowania i zabezpieczenia.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Wraz z pojazdem będącym przedmiotem umowy Wykonawca zobowiązany jest dostarczyć w języku polskim dokumentację obejmującą: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komplet dokumentów: książkę gwarancyjną, instrukcję obsługi oraz inne wymagane prawem dokumenty pojazdu, w tym dokumenty konieczne do rejestracji pojazdu.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wykaz autoryzowanych stacji obsługi na terenie Polski z adresami i numerami telefonów;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książkę gwarancyjną pojazdu;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warunki udzielonej gwarancji;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lastRenderedPageBreak/>
        <w:t>świadectwo homologacji;</w:t>
      </w:r>
    </w:p>
    <w:p w:rsidR="0093421E" w:rsidRPr="0093421E" w:rsidRDefault="0093421E" w:rsidP="0093421E">
      <w:pPr>
        <w:numPr>
          <w:ilvl w:val="0"/>
          <w:numId w:val="19"/>
        </w:numPr>
        <w:tabs>
          <w:tab w:val="left" w:pos="428"/>
        </w:tabs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książkę przeglądów serwisowych w formie papierowej, o ile producent taką wydał.</w:t>
      </w:r>
    </w:p>
    <w:p w:rsidR="0093421E" w:rsidRPr="0093421E" w:rsidRDefault="0093421E" w:rsidP="0093421E">
      <w:pPr>
        <w:numPr>
          <w:ilvl w:val="0"/>
          <w:numId w:val="20"/>
        </w:numPr>
        <w:tabs>
          <w:tab w:val="left" w:pos="428"/>
        </w:tabs>
        <w:spacing w:line="360" w:lineRule="auto"/>
        <w:ind w:left="428" w:hanging="4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Pojazd stanowiący przedmiot zamówienia musi spełniać warunki techniczne przewidziane przez obowiązujące w Polsce przepisy prawne, w tym w szczególności musi posiadać homologację oraz spełniać wymogi w zakresie emisji spalin zgodnie z obowiązującymi przepisami.</w:t>
      </w:r>
    </w:p>
    <w:p w:rsidR="0093421E" w:rsidRPr="0093421E" w:rsidRDefault="0093421E" w:rsidP="0093421E">
      <w:pPr>
        <w:pStyle w:val="Akapitzlist"/>
        <w:spacing w:line="360" w:lineRule="auto"/>
        <w:ind w:left="426"/>
        <w:rPr>
          <w:rFonts w:asciiTheme="minorHAnsi" w:hAnsiTheme="minorHAnsi" w:cstheme="majorHAnsi"/>
          <w:b/>
        </w:rPr>
      </w:pPr>
    </w:p>
    <w:p w:rsidR="0093421E" w:rsidRPr="0093421E" w:rsidRDefault="0093421E" w:rsidP="0093421E">
      <w:pPr>
        <w:spacing w:line="360" w:lineRule="auto"/>
        <w:ind w:left="120"/>
        <w:jc w:val="center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t xml:space="preserve">§ 2 Termin realizacji umowy 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Termin realizacji umowy – od dnia podpisania umowy w terminie</w:t>
      </w:r>
      <w:r w:rsidR="00074D90">
        <w:rPr>
          <w:rFonts w:asciiTheme="minorHAnsi" w:hAnsiTheme="minorHAnsi" w:cstheme="majorHAnsi"/>
          <w:b/>
          <w:lang w:val="pl-PL"/>
        </w:rPr>
        <w:t xml:space="preserve"> …………………..</w:t>
      </w:r>
      <w:r w:rsidRPr="0093421E">
        <w:rPr>
          <w:rFonts w:asciiTheme="minorHAnsi" w:hAnsiTheme="minorHAnsi" w:cstheme="majorHAnsi"/>
          <w:b/>
        </w:rPr>
        <w:t>r.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  <w:i/>
        </w:rPr>
      </w:pPr>
      <w:r w:rsidRPr="0093421E">
        <w:rPr>
          <w:rFonts w:asciiTheme="minorHAnsi" w:hAnsiTheme="minorHAnsi" w:cstheme="majorHAnsi"/>
        </w:rPr>
        <w:t xml:space="preserve">Za termin realizacji zamówienia uważa się termin dostarczenia przedmiotu zamówienia wolnego od wad. 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  <w:i/>
        </w:rPr>
      </w:pPr>
      <w:r w:rsidRPr="0093421E">
        <w:rPr>
          <w:rFonts w:asciiTheme="minorHAnsi" w:hAnsiTheme="minorHAnsi" w:cstheme="majorHAnsi"/>
        </w:rPr>
        <w:t>Wykonawca powiadomi Zamawiającego pisemnie lub e-mailem o gotowości odbioru przedmiotu umowy.</w:t>
      </w:r>
    </w:p>
    <w:p w:rsidR="0093421E" w:rsidRPr="0093421E" w:rsidRDefault="0093421E" w:rsidP="0093421E">
      <w:pPr>
        <w:numPr>
          <w:ilvl w:val="0"/>
          <w:numId w:val="1"/>
        </w:numPr>
        <w:tabs>
          <w:tab w:val="left" w:pos="428"/>
        </w:tabs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Zamawiający dokona odbioru pojazdu w siedzibie Wykonawcy na własny koszt i ryzyko, po uprzednim uzgodnieniu między Wykonawcą a Zamawiającym daty i godziny odbioru. Termin dostawy zostanie ustalony pisemnie lub e-mailem na co najmniej 2 dni robocze przed planowaną datą odbioru.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  <w:i/>
        </w:rPr>
      </w:pPr>
      <w:r w:rsidRPr="0093421E">
        <w:rPr>
          <w:rFonts w:asciiTheme="minorHAnsi" w:hAnsiTheme="minorHAnsi" w:cstheme="majorHAnsi"/>
        </w:rPr>
        <w:t xml:space="preserve">Przekazanie </w:t>
      </w:r>
      <w:r w:rsidRPr="0093421E">
        <w:rPr>
          <w:rFonts w:asciiTheme="minorHAnsi" w:hAnsiTheme="minorHAnsi" w:cstheme="majorHAnsi"/>
          <w:lang w:val="pl-PL"/>
        </w:rPr>
        <w:t xml:space="preserve">przedmiotu umowy </w:t>
      </w:r>
      <w:r w:rsidRPr="0093421E">
        <w:rPr>
          <w:rFonts w:asciiTheme="minorHAnsi" w:hAnsiTheme="minorHAnsi" w:cstheme="majorHAnsi"/>
        </w:rPr>
        <w:t>nastąpi na podstawie protokołu odbioru.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  <w:i/>
        </w:rPr>
      </w:pPr>
      <w:r w:rsidRPr="0093421E">
        <w:rPr>
          <w:rFonts w:asciiTheme="minorHAnsi" w:hAnsiTheme="minorHAnsi" w:cstheme="majorHAnsi"/>
        </w:rPr>
        <w:t>Zamawiający przed podpisaniem protokołu odbioru zastrzega sobie prawo do przeprowadzenia oględzin pojazdu oraz prawo do jazdy próbnej (brak zgody na realizację w/w warunku skutkować będzie prawem Zamawiającego do nie podpisania protokołu odbioru, z winy Wykonawcy). Wykonawca zobowiązany jest do zatankowania pojazdu paliwem w ilości umożliwiającej dokonanie jazdy próbnej, o której mowa powyżej.</w:t>
      </w:r>
    </w:p>
    <w:p w:rsidR="0093421E" w:rsidRPr="0093421E" w:rsidRDefault="0093421E" w:rsidP="0093421E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rPr>
          <w:rFonts w:asciiTheme="minorHAnsi" w:hAnsiTheme="minorHAnsi" w:cstheme="majorHAnsi"/>
          <w:i/>
        </w:rPr>
      </w:pPr>
      <w:r w:rsidRPr="0093421E">
        <w:rPr>
          <w:rFonts w:asciiTheme="minorHAnsi" w:hAnsiTheme="minorHAnsi" w:cstheme="majorHAnsi"/>
        </w:rPr>
        <w:t>Zamawiający może odmówić odbioru przedmiotu umowy wówczas, gdy:</w:t>
      </w:r>
    </w:p>
    <w:p w:rsidR="0093421E" w:rsidRPr="0093421E" w:rsidRDefault="0093421E" w:rsidP="0093421E">
      <w:pPr>
        <w:pStyle w:val="Akapitzlist"/>
        <w:numPr>
          <w:ilvl w:val="0"/>
          <w:numId w:val="21"/>
        </w:numPr>
        <w:spacing w:line="360" w:lineRule="auto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stwierdzi wady ilościowe lub jakościowe, przedmiotu umowy,</w:t>
      </w:r>
    </w:p>
    <w:p w:rsidR="0093421E" w:rsidRPr="0093421E" w:rsidRDefault="0093421E" w:rsidP="0093421E">
      <w:pPr>
        <w:pStyle w:val="Akapitzlist"/>
        <w:numPr>
          <w:ilvl w:val="0"/>
          <w:numId w:val="21"/>
        </w:numPr>
        <w:spacing w:line="360" w:lineRule="auto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przedmiot umowy nie będzie odpowiadał warunkom określonym w SWZ lub w ofercie Wykonawcy.</w:t>
      </w:r>
    </w:p>
    <w:p w:rsidR="0093421E" w:rsidRPr="0093421E" w:rsidRDefault="0093421E" w:rsidP="0093421E">
      <w:pPr>
        <w:numPr>
          <w:ilvl w:val="0"/>
          <w:numId w:val="1"/>
        </w:numPr>
        <w:tabs>
          <w:tab w:val="left" w:pos="428"/>
        </w:tabs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przypadku stwierdzenia okoliczności, o których mowa w ust. 7 Zamawiający wyznaczy Wykonawcy dodatkowy termin na dostarczenie przedmiotu umowy zgodnego z SWZ i wolnego od wad, na jego koszt i ryzyko (nie krótszy niż 7 dni), co zostanie ujęte w protokole odbioru. Po bezskutecznym upływie powyższego terminu Zamawiający będzie miał prawo odstąpić od umowy w całości z winy Wykonawcy.</w:t>
      </w:r>
    </w:p>
    <w:p w:rsidR="0093421E" w:rsidRPr="0093421E" w:rsidRDefault="0093421E" w:rsidP="0093421E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Prawo własności pojazdu przejdzie na Zamawiającego po dokonaniu jego odbioru i podpisaniu przez Strony protokołu odbioru bez zastrzeżeń.</w:t>
      </w:r>
    </w:p>
    <w:p w:rsidR="0093421E" w:rsidRPr="0093421E" w:rsidRDefault="0093421E" w:rsidP="0093421E">
      <w:pPr>
        <w:pStyle w:val="Akapitzlist"/>
        <w:spacing w:line="360" w:lineRule="auto"/>
        <w:ind w:left="426"/>
        <w:rPr>
          <w:rFonts w:asciiTheme="minorHAnsi" w:hAnsiTheme="minorHAnsi" w:cstheme="majorHAnsi"/>
          <w:b/>
        </w:rPr>
      </w:pP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lastRenderedPageBreak/>
        <w:t>§ 3. Osoby odpowiedzialne za realizację umowy</w:t>
      </w:r>
    </w:p>
    <w:p w:rsidR="0093421E" w:rsidRPr="0093421E" w:rsidRDefault="0093421E" w:rsidP="0093421E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Do nadzoru nad prawidłowością wykonania umowy, koordynacją działań strony upoważniają  następujące osoby:</w:t>
      </w:r>
    </w:p>
    <w:p w:rsidR="0093421E" w:rsidRPr="0093421E" w:rsidRDefault="0093421E" w:rsidP="009342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ze strony Zamawiającego: </w:t>
      </w:r>
    </w:p>
    <w:p w:rsidR="0093421E" w:rsidRPr="0093421E" w:rsidRDefault="0093421E" w:rsidP="0093421E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dotyczy odbioru zamówienia: </w:t>
      </w:r>
    </w:p>
    <w:p w:rsidR="0093421E" w:rsidRPr="0093421E" w:rsidRDefault="0093421E" w:rsidP="0093421E">
      <w:pPr>
        <w:spacing w:line="360" w:lineRule="auto"/>
        <w:ind w:left="131" w:firstLine="720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...................................., e-mail: ............................ tel.:......................</w:t>
      </w:r>
    </w:p>
    <w:p w:rsidR="0093421E" w:rsidRPr="0093421E" w:rsidRDefault="0093421E" w:rsidP="0093421E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dotyczy rozliczenia umowy (spraw finansowych, formalnych związanych z umową): ...................................., e-mail: ............................ tel.:......................</w:t>
      </w:r>
    </w:p>
    <w:p w:rsidR="0093421E" w:rsidRPr="0093421E" w:rsidRDefault="0093421E" w:rsidP="009342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ze strony Wykonawcy - ........................................, e-mail: ....................... tel.:...................</w:t>
      </w:r>
    </w:p>
    <w:p w:rsidR="0093421E" w:rsidRPr="0093421E" w:rsidRDefault="0093421E" w:rsidP="0093421E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t xml:space="preserve">§ 4. Wartość umowy 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Strony ustalają, że zgodnie z Ofertą Wykonawcy stanowiącą załącznik nr 1 do umowy za wykonanie przedmiotu umowy Zamawiający zapłaci Wykonawcy łączne wynagrodzenie </w:t>
      </w:r>
      <w:r w:rsidRPr="0093421E">
        <w:rPr>
          <w:rFonts w:asciiTheme="minorHAnsi" w:hAnsiTheme="minorHAnsi" w:cstheme="majorHAnsi"/>
        </w:rPr>
        <w:br/>
        <w:t xml:space="preserve">w kwocie brutto ……………………… zł (słownie: ……………………………………), w tym: </w:t>
      </w:r>
    </w:p>
    <w:p w:rsidR="0093421E" w:rsidRPr="0093421E" w:rsidRDefault="0093421E" w:rsidP="0093421E">
      <w:p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kwota netto ...................., podatek VAT (...%)...................</w:t>
      </w:r>
    </w:p>
    <w:p w:rsidR="0093421E" w:rsidRPr="0093421E" w:rsidRDefault="0093421E" w:rsidP="0093421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eastAsia="Times New Roman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Podstawą do wystawienia faktury jest podpisany </w:t>
      </w:r>
      <w:r w:rsidRPr="0093421E">
        <w:rPr>
          <w:rFonts w:asciiTheme="minorHAnsi" w:eastAsia="Times New Roman" w:hAnsiTheme="minorHAnsi" w:cstheme="majorHAnsi"/>
        </w:rPr>
        <w:t xml:space="preserve">przez obydwie strony protokół odbioru, </w:t>
      </w:r>
      <w:r w:rsidRPr="0093421E">
        <w:rPr>
          <w:rFonts w:asciiTheme="minorHAnsi" w:eastAsia="Times New Roman" w:hAnsiTheme="minorHAnsi" w:cstheme="majorHAnsi"/>
        </w:rPr>
        <w:br/>
        <w:t>o którym mowa w § 2 ust. 5.</w:t>
      </w:r>
    </w:p>
    <w:p w:rsidR="0093421E" w:rsidRPr="0093421E" w:rsidRDefault="0093421E" w:rsidP="0093421E">
      <w:pPr>
        <w:numPr>
          <w:ilvl w:val="0"/>
          <w:numId w:val="8"/>
        </w:numPr>
        <w:spacing w:line="360" w:lineRule="auto"/>
        <w:ind w:left="709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Płatność wynagrodzenia należnego Wykonawcy nastąpi w terminie 14 dni, od daty doręczenia do siedziby Zamawiającego prawidłowo wystawionej faktury, zaakceptowanej przez Zamawiającego. </w:t>
      </w:r>
    </w:p>
    <w:p w:rsidR="0093421E" w:rsidRPr="0093421E" w:rsidRDefault="0093421E" w:rsidP="0093421E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Należność za zrealizowane dostawy nastąpi przelewem na rachunek bankowy wskazany przez Wykonawcę na fakturze VAT.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Jako termin zapłaty wynagrodzenia uważany będzie dzień obciążenia rachunku bankowego Zamawiającego.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oświadcza, że jest/nie jest* podatnikiem podatku od towarów i usług czynnym (VAT) w Polsce o numerze identyfikacyjnym NIP .................................. i jest uprawniony do otrzymywania i wystawiania faktur VAT.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i/>
        </w:rPr>
        <w:t>[dotyczy tylko czynnych podatników VAT]</w:t>
      </w:r>
      <w:r w:rsidRPr="0093421E">
        <w:rPr>
          <w:rFonts w:asciiTheme="minorHAnsi" w:hAnsiTheme="minorHAnsi" w:cstheme="majorHAnsi"/>
        </w:rPr>
        <w:t xml:space="preserve"> Wykonawca oświadcza, że rachunek bankowy wskazany na fakturze VAT będzie każdorazowo rachunkiem zgłoszonym właściwym organom podatkowym i ujętym w wykazie podatników VAT, o którym mowa w art. 96 b ust. 1 ustawy o podatku od towarów i usług prowadzonym przez Szefa Krajowej Administracji Skarbowej (tzw. </w:t>
      </w:r>
      <w:r w:rsidRPr="0093421E">
        <w:rPr>
          <w:rFonts w:asciiTheme="minorHAnsi" w:hAnsiTheme="minorHAnsi" w:cstheme="majorHAnsi"/>
        </w:rPr>
        <w:lastRenderedPageBreak/>
        <w:t>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może dochodzić od Zamawiającego odsetek ustawowych za zwłokę w zapłacie faktury.</w:t>
      </w:r>
    </w:p>
    <w:p w:rsidR="0093421E" w:rsidRPr="0093421E" w:rsidRDefault="0093421E" w:rsidP="0093421E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b/>
          <w:spacing w:val="-1"/>
        </w:rPr>
        <w:t>Dane do faktury</w:t>
      </w:r>
      <w:r w:rsidRPr="0093421E">
        <w:rPr>
          <w:rFonts w:asciiTheme="minorHAnsi" w:hAnsiTheme="minorHAnsi" w:cstheme="majorHAnsi"/>
          <w:spacing w:val="-1"/>
        </w:rPr>
        <w:t>:</w:t>
      </w:r>
    </w:p>
    <w:p w:rsidR="0093421E" w:rsidRPr="0093421E" w:rsidRDefault="0093421E" w:rsidP="0093421E">
      <w:pPr>
        <w:shd w:val="clear" w:color="auto" w:fill="FFFFFF"/>
        <w:spacing w:line="360" w:lineRule="auto"/>
        <w:ind w:left="426" w:right="14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u w:val="single"/>
        </w:rPr>
        <w:t>Podatnik</w:t>
      </w:r>
      <w:r w:rsidRPr="0093421E">
        <w:rPr>
          <w:rFonts w:asciiTheme="minorHAnsi" w:hAnsiTheme="minorHAnsi" w:cstheme="majorHAnsi"/>
        </w:rPr>
        <w:t>: Gmina Pniewy, ul. Dworcowa 37, 62-045 Pniewy, NIP: 7872083727</w:t>
      </w:r>
    </w:p>
    <w:p w:rsidR="0093421E" w:rsidRPr="0093421E" w:rsidRDefault="0093421E" w:rsidP="0093421E">
      <w:pPr>
        <w:shd w:val="clear" w:color="auto" w:fill="FFFFFF"/>
        <w:spacing w:line="360" w:lineRule="auto"/>
        <w:ind w:left="426" w:right="14"/>
        <w:jc w:val="both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 </w:t>
      </w: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t xml:space="preserve">§ 5 Gwarancja jakości 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Wykonawca udziela gwarancji na dostarczony przedmiot zamówienia na okres zgodny z okresem określonym w ofercie, tj. gwarancja mechaniczna: ………  miesięcy licząc od daty podpisania protokołu odbioru. 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Wykonawca najpóźniej w dniu dostawy przedmiotu zamówienia przekaże Zamawiającemu dokumenty gwarancyjne (książkę gwarancyjną). 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Bieg terminu gwarancji rozpoczyna się w dniu następnym po dokonaniu odbioru przez Zamawiającego przedmiotu zamówienia i podpisaniu (bez uwag) protokołu odbioru. 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okresie gwarancji jakości Wykonawca jest odpowiedzialny za powstałe wady na zasadach określonych w przepisach Kodeksu cywilnego.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celu skorzystania z uprawnień wynikających z gwarancji lub rękojmi, wystarczające jest zgłoszenie roszczeń w terminie ich obowiązywania.</w:t>
      </w:r>
    </w:p>
    <w:p w:rsidR="0093421E" w:rsidRPr="0093421E" w:rsidRDefault="0093421E" w:rsidP="0093421E">
      <w:pPr>
        <w:numPr>
          <w:ilvl w:val="0"/>
          <w:numId w:val="22"/>
        </w:numPr>
        <w:tabs>
          <w:tab w:val="left" w:pos="426"/>
        </w:tabs>
        <w:suppressAutoHyphens/>
        <w:autoSpaceDN w:val="0"/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zobowiązuje się na własny koszt dokonać naprawy lub wymiany części w przedmiocie umowy (części wraz z kosztami robocizny) uznanych za wadliwe zgodnie z postanowieniami przedstawionymi w warunkach gwarancji.  Naprawy gwarancyjne i przeglądy gwarancyjne dokonywane będą w autoryzowanej stacji obsługi oferowanej marki wskazanej przez Wykonawcę.</w:t>
      </w:r>
    </w:p>
    <w:p w:rsidR="0093421E" w:rsidRPr="0093421E" w:rsidRDefault="0093421E" w:rsidP="0093421E">
      <w:pPr>
        <w:numPr>
          <w:ilvl w:val="0"/>
          <w:numId w:val="22"/>
        </w:numPr>
        <w:tabs>
          <w:tab w:val="left" w:pos="426"/>
        </w:tabs>
        <w:suppressAutoHyphens/>
        <w:autoSpaceDN w:val="0"/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Czas przyjęcia pojazdu do naprawy gwarancyjnej lub okresowego przeglądu w ramach gwarancji nie może przekroczyć 24 godzin od chwili zgłoszenia.</w:t>
      </w:r>
    </w:p>
    <w:p w:rsidR="0093421E" w:rsidRPr="0093421E" w:rsidRDefault="0093421E" w:rsidP="0093421E">
      <w:pPr>
        <w:numPr>
          <w:ilvl w:val="0"/>
          <w:numId w:val="22"/>
        </w:numPr>
        <w:tabs>
          <w:tab w:val="left" w:pos="426"/>
        </w:tabs>
        <w:suppressAutoHyphens/>
        <w:autoSpaceDN w:val="0"/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Pozostałe warunki gwarancji przyjmuje się według ogólnych zasad stosowanych przez Wykonawcę dla danej marki pojazdu i określonych w ofercie przetargowej.</w:t>
      </w:r>
    </w:p>
    <w:p w:rsidR="0093421E" w:rsidRPr="0093421E" w:rsidRDefault="0093421E" w:rsidP="0093421E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line="360" w:lineRule="auto"/>
        <w:ind w:left="425" w:hanging="357"/>
        <w:rPr>
          <w:rFonts w:asciiTheme="minorHAnsi" w:hAnsiTheme="minorHAnsi" w:cstheme="majorHAnsi"/>
          <w:shd w:val="clear" w:color="auto" w:fill="FFFFFF"/>
        </w:rPr>
      </w:pPr>
      <w:r w:rsidRPr="0093421E">
        <w:rPr>
          <w:rFonts w:asciiTheme="minorHAnsi" w:hAnsiTheme="minorHAnsi" w:cstheme="majorHAnsi"/>
        </w:rPr>
        <w:t xml:space="preserve">W przypadku uznania reklamacji Wykonawca zapewnia naprawę gwarancyjną pojazdu w terminie 10 dni roboczych od dnia zgłoszenia uszkodzenia i dostarczenia pojazdu przez </w:t>
      </w:r>
      <w:r w:rsidRPr="0093421E">
        <w:rPr>
          <w:rFonts w:asciiTheme="minorHAnsi" w:hAnsiTheme="minorHAnsi" w:cstheme="majorHAnsi"/>
        </w:rPr>
        <w:lastRenderedPageBreak/>
        <w:t>Zamawiającego do ASO. W przypadku konieczności sprowadzenia specjalistycznych części zamiennych termin ten nie może być dłuższy niż 28 dni, chyba że Strony w oparciu o stosowny protokół konieczności wzajemnie podpisany uzgodnią dłuższy czas naprawy.</w:t>
      </w:r>
    </w:p>
    <w:p w:rsidR="0093421E" w:rsidRPr="0093421E" w:rsidRDefault="0093421E" w:rsidP="0093421E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line="360" w:lineRule="auto"/>
        <w:ind w:left="425" w:hanging="357"/>
        <w:rPr>
          <w:rFonts w:asciiTheme="minorHAnsi" w:hAnsiTheme="minorHAnsi" w:cstheme="majorHAnsi"/>
          <w:shd w:val="clear" w:color="auto" w:fill="FFFFFF"/>
        </w:rPr>
      </w:pPr>
      <w:r w:rsidRPr="0093421E">
        <w:rPr>
          <w:rFonts w:asciiTheme="minorHAnsi" w:hAnsiTheme="minorHAnsi" w:cstheme="majorHAnsi"/>
        </w:rPr>
        <w:t>W przypadku gdy naprawa nie będzie mogła być wykonana w terminie wskazanym w ust. 9 zdanie pierwsze, lub czas naprawy ulegnie przedłużeniu w stosunku do terminu wskazanego powyżej, Wykonawca zobowiązuje się w terminie do 3 dni roboczych od zgłoszenia uszkodzenia i dostarczenia pojazdu do ASO, dostarczyć na czas naprawy pojazd zastępczy, wolny od wad, co najmniej należący do tego samego segmentu pojazdów.</w:t>
      </w:r>
    </w:p>
    <w:p w:rsidR="0093421E" w:rsidRPr="0093421E" w:rsidRDefault="0093421E" w:rsidP="0093421E">
      <w:pPr>
        <w:widowControl w:val="0"/>
        <w:numPr>
          <w:ilvl w:val="0"/>
          <w:numId w:val="22"/>
        </w:numPr>
        <w:suppressAutoHyphens/>
        <w:spacing w:line="360" w:lineRule="auto"/>
        <w:ind w:left="425" w:hanging="357"/>
        <w:rPr>
          <w:rFonts w:asciiTheme="minorHAnsi" w:hAnsiTheme="minorHAnsi" w:cstheme="majorHAnsi"/>
          <w:shd w:val="clear" w:color="auto" w:fill="FFFFFF"/>
        </w:rPr>
      </w:pPr>
      <w:r w:rsidRPr="0093421E">
        <w:rPr>
          <w:rFonts w:asciiTheme="minorHAnsi" w:hAnsiTheme="minorHAnsi" w:cstheme="majorHAnsi"/>
        </w:rPr>
        <w:t>Wykonawca zobowiązany jest wydłużyć okres gwarancji za wady fizyczne objęte gwarancją o czas, w którym na skutek wad przedmiotu umowy Zamawiający nie mógł z niego korzystać.</w:t>
      </w:r>
    </w:p>
    <w:p w:rsidR="0093421E" w:rsidRPr="0093421E" w:rsidRDefault="0093421E" w:rsidP="0093421E">
      <w:pPr>
        <w:widowControl w:val="0"/>
        <w:numPr>
          <w:ilvl w:val="0"/>
          <w:numId w:val="22"/>
        </w:numPr>
        <w:tabs>
          <w:tab w:val="left" w:pos="426"/>
        </w:tabs>
        <w:suppressAutoHyphens/>
        <w:spacing w:line="360" w:lineRule="auto"/>
        <w:ind w:left="425" w:hanging="357"/>
        <w:rPr>
          <w:rFonts w:asciiTheme="minorHAnsi" w:hAnsiTheme="minorHAnsi" w:cstheme="majorHAnsi"/>
          <w:shd w:val="clear" w:color="auto" w:fill="FFFFFF"/>
        </w:rPr>
      </w:pPr>
      <w:r w:rsidRPr="0093421E">
        <w:rPr>
          <w:rFonts w:asciiTheme="minorHAnsi" w:hAnsiTheme="minorHAnsi" w:cstheme="majorHAnsi"/>
        </w:rPr>
        <w:t>W przypadku, kiedy na skutek wad fizycznych zaistnieje potrzeba wymiany pojazdu lub sprzętu stanowiącego jego wyposażenie na nowy, a wskazany w umowie model pojazdu lub sprzętu nie będzie już dostępny do sprzedaży na rynku, Wykonawca może zaproponować Zamawiającemu inny model pojazdu lub sprzętu tego pojazdu spełniający wymagania wskazane w opisie przedmiotu zamówienia.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5" w:hanging="357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przypadku gdy Wykonawca nie zastosuje się do powyższych warunków Zamawiający jest uprawniony do usunięcia wad w drodze naprawy na ryzyko i koszt Wykonawcy zachowując przy tym inne uprawnienia przysługujące mu na podstawie umowy.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5" w:hanging="357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Jeżeli z jakiegokolwiek powodu leżącego po stronie Wykonawcy nie usunie on wady (usterki) w wyznaczonym terminie, Zamawiający ma prawo zaangażować innego Wykonawcę do usunięcia wad (usterek), a Wykonawca zobowiązany jest pokryć związane z tym koszty w ciągu 14 dni od daty otrzymania dowodu zapłaty.</w:t>
      </w:r>
    </w:p>
    <w:p w:rsidR="0093421E" w:rsidRPr="0093421E" w:rsidRDefault="0093421E" w:rsidP="0093421E">
      <w:pPr>
        <w:numPr>
          <w:ilvl w:val="0"/>
          <w:numId w:val="22"/>
        </w:numPr>
        <w:spacing w:line="360" w:lineRule="auto"/>
        <w:ind w:left="425" w:hanging="357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Jeżeli ujawnią się takie wady fizyczne przedmiotu umowy, które nie kwalifikują się do ich usunięcia, Wykonawca zobowiązuje się do dostarczenia sprzętu wolnego od wad o identycznych parametrach.</w:t>
      </w: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:rsidR="0093421E" w:rsidRPr="0093421E" w:rsidRDefault="0093421E" w:rsidP="0093421E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3421E">
        <w:rPr>
          <w:rFonts w:asciiTheme="minorHAnsi" w:hAnsiTheme="minorHAnsi" w:cstheme="majorHAnsi"/>
          <w:b/>
        </w:rPr>
        <w:t>§ 6. Podwykonawstwo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może powierzyć wykonanie części zamówienia podwykonawcom.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Zamawiający wymaga wskazania przez Wykonawcę części zamówienia, których wykonanie zamierza powierzyć Podwykonawcom i podania przez Wykonawcę firm Podwykonawców.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lastRenderedPageBreak/>
        <w:t>Za wykonanie części przedmiotu umowy wykonanej przez Podwykonawcę do zapłaty zobowiązany jest Wykonawca. Podwykonawca nie może z tego tytułu rościć sobie jakichkolwiek praw do Zamawiającego.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zobowiązany jest zawrzeć odpowiednie umowy z Podwykonawcami, na podstawie których rozliczy się z nimi. Umowy te nie wiążą w żaden sposób Podwykonawcy z Zamawiającym.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eastAsia="Times New Roman" w:hAnsiTheme="minorHAnsi" w:cstheme="majorHAnsi"/>
        </w:rPr>
        <w:t>Wykonawca, przed podpisaniem niniejszej umowy winien przedłożyć kopię umów zawartych z Podwykonawcami.</w:t>
      </w:r>
    </w:p>
    <w:p w:rsidR="0093421E" w:rsidRPr="0093421E" w:rsidRDefault="0093421E" w:rsidP="0093421E">
      <w:pPr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Wykonawca zobowiązany jest do niezwłocznego informowania Zamawiającego o wszelkich zmianach dotyczących podwykonawców, które wystąpią w trakcie wykonywania zamówienia, z zachowaniem formy pisemnej.</w:t>
      </w:r>
    </w:p>
    <w:p w:rsidR="0093421E" w:rsidRPr="0093421E" w:rsidRDefault="0093421E" w:rsidP="0093421E">
      <w:pPr>
        <w:pStyle w:val="Bezodstpw"/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</w:p>
    <w:p w:rsidR="0093421E" w:rsidRPr="0093421E" w:rsidRDefault="0093421E" w:rsidP="0093421E">
      <w:pPr>
        <w:pStyle w:val="Bezodstpw"/>
        <w:spacing w:line="360" w:lineRule="auto"/>
        <w:jc w:val="center"/>
        <w:rPr>
          <w:rFonts w:asciiTheme="minorHAnsi" w:hAnsiTheme="minorHAnsi" w:cstheme="majorHAnsi"/>
          <w:b/>
          <w:bCs/>
          <w:sz w:val="22"/>
          <w:szCs w:val="22"/>
        </w:rPr>
      </w:pPr>
      <w:r w:rsidRPr="0093421E">
        <w:rPr>
          <w:rFonts w:asciiTheme="minorHAnsi" w:hAnsiTheme="minorHAnsi" w:cstheme="majorHAnsi"/>
          <w:b/>
          <w:sz w:val="22"/>
          <w:szCs w:val="22"/>
        </w:rPr>
        <w:t xml:space="preserve">§ 7. </w:t>
      </w:r>
      <w:r w:rsidRPr="0093421E">
        <w:rPr>
          <w:rFonts w:asciiTheme="minorHAnsi" w:hAnsiTheme="minorHAnsi" w:cstheme="majorHAnsi"/>
          <w:b/>
          <w:bCs/>
          <w:sz w:val="22"/>
          <w:szCs w:val="22"/>
        </w:rPr>
        <w:t>Kary umowne</w:t>
      </w:r>
    </w:p>
    <w:p w:rsidR="0093421E" w:rsidRPr="0093421E" w:rsidRDefault="0093421E" w:rsidP="009342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razie niewykonania lub nienależytego wykonania umowy Wykonawca zapłaci Zamawiającemu kary umowne:</w:t>
      </w:r>
    </w:p>
    <w:p w:rsidR="0093421E" w:rsidRPr="0093421E" w:rsidRDefault="0093421E" w:rsidP="00934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z tytułu niewykonania umowy z przyczyn leżących wyłącznie po stronie Wykonawcy - w wysokości 10% wynagrodzenia brutto określonego w § 4 ust. 1; </w:t>
      </w:r>
    </w:p>
    <w:p w:rsidR="0093421E" w:rsidRPr="0093421E" w:rsidRDefault="0093421E" w:rsidP="0093421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odstąpienia od umowy lub rozwiązania umowy przez Zamawiającego z przyczyn leżących wyłącznie po stronie Wykonawcy - w wysokości 10% wynagrodzenia brutto  określonego</w:t>
      </w:r>
      <w:r w:rsidRPr="0093421E">
        <w:rPr>
          <w:rFonts w:asciiTheme="minorHAnsi" w:hAnsiTheme="minorHAnsi" w:cstheme="majorHAnsi"/>
        </w:rPr>
        <w:br/>
        <w:t xml:space="preserve"> w § 4 ust. 1 umowy;</w:t>
      </w:r>
    </w:p>
    <w:p w:rsidR="0093421E" w:rsidRPr="0093421E" w:rsidRDefault="0093421E" w:rsidP="00934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 zwłokę w dostawie przedmiotu umowy – w wysokości 1% wynagrodzenia brutto określonego w § 4 ust. 1, za każdy dzień zwłoki,</w:t>
      </w:r>
    </w:p>
    <w:p w:rsidR="0093421E" w:rsidRPr="0093421E" w:rsidRDefault="0093421E" w:rsidP="00934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 zwłokę w usunięciu wad i usterek stwierdzonych przy odbiorze przedmiotu umowy – w wysokości 0,5% wynagrodzenia brutto  określonego w § 4 ust. 1 umowy za każdy dzień zwłoki, licząc od dnia wyznaczonego na  usunięcie wad;</w:t>
      </w:r>
    </w:p>
    <w:p w:rsidR="0093421E" w:rsidRPr="0093421E" w:rsidRDefault="0093421E" w:rsidP="00934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za niedotrzymanie terminu naprawy gwarancyjnej lub nie dostarczenia sprzętu zastępczego – w wysokości 0,1% wynagrodzenia brutto  określonego w § 4 ust. 1 umowy za każdy dzień zwłoki. </w:t>
      </w:r>
    </w:p>
    <w:p w:rsidR="0093421E" w:rsidRPr="0093421E" w:rsidRDefault="0093421E" w:rsidP="0093421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ajorHAnsi"/>
          <w:bCs/>
        </w:rPr>
      </w:pPr>
      <w:r w:rsidRPr="0093421E">
        <w:rPr>
          <w:rFonts w:asciiTheme="minorHAnsi" w:hAnsiTheme="minorHAnsi" w:cstheme="majorHAnsi"/>
        </w:rPr>
        <w:t>W razie odstąpienia od umowy przez Zamawiającego z powodu okoliczności, za które odpowiada wyłącznie Zamawiający, zapłaci on Wykonawcy karę umowną w wysokości 10% wynagrodzenia brutto określonego w § 4 ust. 1., przy czym nie dotyczy to odstąpienia od umowy określonym w § 8 ust. 1.</w:t>
      </w:r>
    </w:p>
    <w:p w:rsidR="0093421E" w:rsidRPr="0093421E" w:rsidRDefault="0093421E" w:rsidP="0093421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ajorHAnsi"/>
          <w:bCs/>
        </w:rPr>
      </w:pPr>
      <w:r w:rsidRPr="0093421E">
        <w:rPr>
          <w:rFonts w:asciiTheme="minorHAnsi" w:hAnsiTheme="minorHAnsi" w:cstheme="majorHAnsi"/>
          <w:bCs/>
        </w:rPr>
        <w:t xml:space="preserve">Wysokość wszystkich kar umownych należnych Zamawiającemu nie może przekroczyć 50% wartości zamówienia określonego w § 4 ust. 1 w cenie brutto. Gdy suma wszystkich kar </w:t>
      </w:r>
      <w:r w:rsidRPr="0093421E">
        <w:rPr>
          <w:rFonts w:asciiTheme="minorHAnsi" w:hAnsiTheme="minorHAnsi" w:cstheme="majorHAnsi"/>
          <w:bCs/>
        </w:rPr>
        <w:lastRenderedPageBreak/>
        <w:t>umownych przekroczy 50%, Zamawiający zastrzega sobie prawo do odstąpienia od umowy bez jakichkolwiek zobowiązań w stosunku do Wykonawcy.</w:t>
      </w:r>
    </w:p>
    <w:p w:rsidR="0093421E" w:rsidRPr="0093421E" w:rsidRDefault="0093421E" w:rsidP="0093421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ajorHAnsi"/>
          <w:bCs/>
        </w:rPr>
      </w:pPr>
      <w:r w:rsidRPr="0093421E">
        <w:rPr>
          <w:rFonts w:asciiTheme="minorHAnsi" w:hAnsiTheme="minorHAnsi" w:cstheme="majorHAnsi"/>
        </w:rPr>
        <w:t>Wykonawca wyraża zgodę na potrącenie kar umownych z wynagrodzenia należnego mu z tytułu realizacji przedmiotu umowy.</w:t>
      </w:r>
    </w:p>
    <w:p w:rsidR="0093421E" w:rsidRPr="0093421E" w:rsidRDefault="0093421E" w:rsidP="0093421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ajorHAnsi"/>
          <w:bCs/>
        </w:rPr>
      </w:pPr>
      <w:r w:rsidRPr="0093421E">
        <w:rPr>
          <w:rFonts w:asciiTheme="minorHAnsi" w:hAnsiTheme="minorHAnsi" w:cstheme="majorHAnsi"/>
        </w:rPr>
        <w:t>Jeżeli kary umowne nie pokrywają szkody doznanej przez Zamawiającego, może on dochodzić odszkodowania uzupełniającego do pełnej wysokości.</w:t>
      </w:r>
    </w:p>
    <w:p w:rsidR="0093421E" w:rsidRPr="0093421E" w:rsidRDefault="0093421E" w:rsidP="0093421E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ajorHAnsi"/>
          <w:b/>
          <w:bCs/>
        </w:rPr>
      </w:pPr>
    </w:p>
    <w:p w:rsidR="0093421E" w:rsidRPr="0093421E" w:rsidRDefault="0093421E" w:rsidP="0093421E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ajorHAnsi"/>
          <w:b/>
          <w:bCs/>
        </w:rPr>
      </w:pPr>
      <w:r w:rsidRPr="0093421E">
        <w:rPr>
          <w:rFonts w:asciiTheme="minorHAnsi" w:hAnsiTheme="minorHAnsi" w:cstheme="majorHAnsi"/>
          <w:b/>
          <w:bCs/>
        </w:rPr>
        <w:t>§ 8. Odstąpienie od umowy</w:t>
      </w:r>
    </w:p>
    <w:p w:rsidR="0093421E" w:rsidRPr="0093421E" w:rsidRDefault="0093421E" w:rsidP="0093421E">
      <w:pPr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W razie wystąpienia istotnej zmiany okoliczności powodującej, że wykonanie umowy nie leży </w:t>
      </w:r>
      <w:r w:rsidRPr="0093421E">
        <w:rPr>
          <w:rFonts w:asciiTheme="minorHAnsi" w:hAnsiTheme="minorHAnsi" w:cstheme="majorHAnsi"/>
        </w:rPr>
        <w:br/>
        <w:t xml:space="preserve">w interesie publicznym, czego nie można było przewidzieć w chwili zawarcia umowy Zamawiający może odstąpić od umowy w terminie 30 dni od powzięcia wiadomości </w:t>
      </w:r>
      <w:r w:rsidRPr="0093421E">
        <w:rPr>
          <w:rFonts w:asciiTheme="minorHAnsi" w:hAnsiTheme="minorHAnsi" w:cstheme="majorHAnsi"/>
        </w:rPr>
        <w:br/>
        <w:t>o powyższych okolicznościach. W takim wypadku Wykonawca może żądać jedynie wynagrodzenia należnego mu z tytułu wykonania części umowy.</w:t>
      </w:r>
    </w:p>
    <w:p w:rsidR="0093421E" w:rsidRPr="0093421E" w:rsidRDefault="0093421E" w:rsidP="0093421E">
      <w:pPr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Odstąpienie od umowy powinno nastąpić w formie pisemnej pod rygorem nieważności takiego oświadczenia  i powinno  zawierać uzasadnienie.</w:t>
      </w:r>
    </w:p>
    <w:p w:rsidR="0093421E" w:rsidRPr="0093421E" w:rsidRDefault="0093421E" w:rsidP="009342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Zamawiający może odstąpić od umowy w trybie natychmiastowym:</w:t>
      </w:r>
    </w:p>
    <w:p w:rsidR="0093421E" w:rsidRPr="0093421E" w:rsidRDefault="0093421E" w:rsidP="0093421E">
      <w:pPr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ajorHAnsi"/>
        </w:rPr>
      </w:pPr>
      <w:r w:rsidRPr="0093421E">
        <w:rPr>
          <w:rFonts w:asciiTheme="minorHAnsi" w:hAnsiTheme="minorHAnsi" w:cstheme="majorHAnsi"/>
        </w:rPr>
        <w:t>w przypadku gdy bez uzasadnionych przyczyn Wykonawca nie przystąpił do realizacji zamówienia;</w:t>
      </w:r>
      <w:r w:rsidRPr="0093421E">
        <w:rPr>
          <w:rFonts w:asciiTheme="minorHAnsi" w:eastAsia="Times New Roman" w:hAnsiTheme="minorHAnsi" w:cstheme="majorHAnsi"/>
        </w:rPr>
        <w:t xml:space="preserve"> </w:t>
      </w:r>
    </w:p>
    <w:p w:rsidR="0093421E" w:rsidRPr="0093421E" w:rsidRDefault="0093421E" w:rsidP="0093421E">
      <w:pPr>
        <w:numPr>
          <w:ilvl w:val="0"/>
          <w:numId w:val="9"/>
        </w:numPr>
        <w:spacing w:line="360" w:lineRule="auto"/>
        <w:rPr>
          <w:rFonts w:asciiTheme="minorHAnsi" w:eastAsia="Times New Roman" w:hAnsiTheme="minorHAnsi" w:cstheme="majorHAnsi"/>
        </w:rPr>
      </w:pPr>
      <w:r w:rsidRPr="0093421E">
        <w:rPr>
          <w:rFonts w:asciiTheme="minorHAnsi" w:hAnsiTheme="minorHAnsi" w:cstheme="majorHAnsi"/>
        </w:rPr>
        <w:t>ogłoszono upadłość lub wydano nakaz zajęcia majątku Wykonawcy;</w:t>
      </w:r>
    </w:p>
    <w:p w:rsidR="0093421E" w:rsidRPr="0093421E" w:rsidRDefault="0093421E" w:rsidP="0093421E">
      <w:pPr>
        <w:shd w:val="clear" w:color="auto" w:fill="FFFFFF"/>
        <w:spacing w:line="360" w:lineRule="auto"/>
        <w:ind w:right="10"/>
        <w:jc w:val="center"/>
        <w:rPr>
          <w:rFonts w:asciiTheme="minorHAnsi" w:hAnsiTheme="minorHAnsi" w:cstheme="majorHAnsi"/>
          <w:b/>
          <w:bCs/>
          <w:spacing w:val="-10"/>
        </w:rPr>
      </w:pPr>
    </w:p>
    <w:p w:rsidR="0093421E" w:rsidRPr="0093421E" w:rsidRDefault="0093421E" w:rsidP="0093421E">
      <w:pPr>
        <w:shd w:val="clear" w:color="auto" w:fill="FFFFFF"/>
        <w:spacing w:line="360" w:lineRule="auto"/>
        <w:ind w:right="10"/>
        <w:jc w:val="center"/>
        <w:rPr>
          <w:rFonts w:asciiTheme="minorHAnsi" w:hAnsiTheme="minorHAnsi" w:cstheme="majorHAnsi"/>
          <w:b/>
          <w:bCs/>
        </w:rPr>
      </w:pPr>
      <w:r w:rsidRPr="0093421E">
        <w:rPr>
          <w:rFonts w:asciiTheme="minorHAnsi" w:hAnsiTheme="minorHAnsi" w:cstheme="majorHAnsi"/>
          <w:b/>
          <w:bCs/>
          <w:spacing w:val="-10"/>
        </w:rPr>
        <w:t xml:space="preserve">§ 9. </w:t>
      </w:r>
      <w:r w:rsidRPr="0093421E">
        <w:rPr>
          <w:rFonts w:asciiTheme="minorHAnsi" w:hAnsiTheme="minorHAnsi" w:cstheme="majorHAnsi"/>
          <w:b/>
          <w:bCs/>
        </w:rPr>
        <w:t>Zmiana postanowień umowy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Strony dopuszczają możliwość zmiany treści Umowy </w:t>
      </w:r>
      <w:r w:rsidRPr="0093421E">
        <w:rPr>
          <w:rFonts w:asciiTheme="minorHAnsi" w:hAnsiTheme="minorHAnsi" w:cstheme="majorHAnsi"/>
          <w:bCs/>
        </w:rPr>
        <w:t>w stosunku do treści oferty, na podstawie której dokonano wyboru Wykonawcy. Zmiana umowy może nastąpić jedynie w formie pisemnej w formie aneksu do umowy pod rygorem nieważności.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bCs/>
        </w:rPr>
        <w:t>Zmiana umowy może nastąpić w przypadkach przewidzianych w przepisach powszechnie obowiązującego prawa oraz w przypadkach wskazanych w niniejszej umowie.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bCs/>
        </w:rPr>
        <w:t>Strony przewidują zmianę umowy w zakresie:</w:t>
      </w:r>
    </w:p>
    <w:p w:rsidR="0093421E" w:rsidRPr="0093421E" w:rsidRDefault="0093421E" w:rsidP="0093421E">
      <w:pPr>
        <w:pStyle w:val="Akapitzlist"/>
        <w:numPr>
          <w:ilvl w:val="0"/>
          <w:numId w:val="13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zmiany przepisów prawa powszechnie obowiązującego, która ma wpływ na termin lub zakres realizacji </w:t>
      </w:r>
      <w:r w:rsidRPr="0093421E">
        <w:rPr>
          <w:rFonts w:asciiTheme="minorHAnsi" w:hAnsiTheme="minorHAnsi" w:cstheme="majorHAnsi"/>
          <w:lang w:val="pl-PL"/>
        </w:rPr>
        <w:t>umowy;</w:t>
      </w:r>
    </w:p>
    <w:p w:rsidR="0093421E" w:rsidRPr="0093421E" w:rsidRDefault="0093421E" w:rsidP="0093421E">
      <w:pPr>
        <w:pStyle w:val="Akapitzlist"/>
        <w:numPr>
          <w:ilvl w:val="0"/>
          <w:numId w:val="13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>dostosowania postanowień umowy do wydanych decyzji, wytycznych i zaleceń wydanych przez uprawnione organy;</w:t>
      </w:r>
    </w:p>
    <w:p w:rsidR="0093421E" w:rsidRPr="0093421E" w:rsidRDefault="0093421E" w:rsidP="0093421E">
      <w:pPr>
        <w:pStyle w:val="Akapitzlist"/>
        <w:numPr>
          <w:ilvl w:val="0"/>
          <w:numId w:val="13"/>
        </w:numPr>
        <w:suppressAutoHyphens/>
        <w:spacing w:line="360" w:lineRule="auto"/>
        <w:ind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>zmiany terminu dostawy/okresu obowiązywania umowy:</w:t>
      </w:r>
    </w:p>
    <w:p w:rsidR="0093421E" w:rsidRPr="0093421E" w:rsidRDefault="0093421E" w:rsidP="0093421E">
      <w:pPr>
        <w:pStyle w:val="Akapitzlist"/>
        <w:numPr>
          <w:ilvl w:val="0"/>
          <w:numId w:val="17"/>
        </w:numPr>
        <w:suppressAutoHyphens/>
        <w:spacing w:line="360" w:lineRule="auto"/>
        <w:ind w:left="1276"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 xml:space="preserve">zmiany spowodowane są siłą wyższą, w tym klęskami żywiołowymi, warunkami atmosferycznymi, stanami epidemii, i innymi niezależnymi od stron okolicznościami </w:t>
      </w:r>
      <w:r w:rsidRPr="0093421E">
        <w:rPr>
          <w:rFonts w:asciiTheme="minorHAnsi" w:hAnsiTheme="minorHAnsi" w:cstheme="majorHAnsi"/>
          <w:lang w:val="pl-PL"/>
        </w:rPr>
        <w:lastRenderedPageBreak/>
        <w:t>uniemożliwiającymi zrealizowanie zamówienia cząstkowego/umowy w pierwotnym terminie;</w:t>
      </w:r>
    </w:p>
    <w:p w:rsidR="0093421E" w:rsidRPr="0093421E" w:rsidRDefault="0093421E" w:rsidP="0093421E">
      <w:pPr>
        <w:pStyle w:val="Akapitzlist"/>
        <w:numPr>
          <w:ilvl w:val="0"/>
          <w:numId w:val="17"/>
        </w:numPr>
        <w:suppressAutoHyphens/>
        <w:spacing w:line="360" w:lineRule="auto"/>
        <w:ind w:left="1276"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>zmiany są wynikiem czasowego wstrzymania produkcji lub braków na rynkach objętych przedmiotem umowy;</w:t>
      </w:r>
    </w:p>
    <w:p w:rsidR="0093421E" w:rsidRPr="0093421E" w:rsidRDefault="0093421E" w:rsidP="0093421E">
      <w:pPr>
        <w:pStyle w:val="Akapitzlist"/>
        <w:numPr>
          <w:ilvl w:val="0"/>
          <w:numId w:val="17"/>
        </w:numPr>
        <w:suppressAutoHyphens/>
        <w:spacing w:line="360" w:lineRule="auto"/>
        <w:ind w:left="1276"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>zmiany są następstwem braków na rynkach komponentów niezbędnych do realizacji zamówienia;</w:t>
      </w:r>
    </w:p>
    <w:p w:rsidR="0093421E" w:rsidRPr="0093421E" w:rsidRDefault="0093421E" w:rsidP="0093421E">
      <w:pPr>
        <w:pStyle w:val="Akapitzlist"/>
        <w:numPr>
          <w:ilvl w:val="0"/>
          <w:numId w:val="17"/>
        </w:numPr>
        <w:suppressAutoHyphens/>
        <w:spacing w:line="360" w:lineRule="auto"/>
        <w:ind w:left="1276"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lang w:val="pl-PL"/>
        </w:rPr>
        <w:t>zmiany są następstwem działania władz publicznych;</w:t>
      </w:r>
    </w:p>
    <w:p w:rsidR="0093421E" w:rsidRPr="0093421E" w:rsidRDefault="0093421E" w:rsidP="0093421E">
      <w:pPr>
        <w:pStyle w:val="Akapitzlist"/>
        <w:numPr>
          <w:ilvl w:val="0"/>
          <w:numId w:val="18"/>
        </w:numPr>
        <w:suppressAutoHyphens/>
        <w:spacing w:line="360" w:lineRule="auto"/>
        <w:ind w:left="1276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zmiany wynagrodzenia Wykonawcy w przypadku gdy </w:t>
      </w:r>
      <w:r w:rsidRPr="0093421E">
        <w:rPr>
          <w:rFonts w:asciiTheme="minorHAnsi" w:hAnsiTheme="minorHAnsi" w:cstheme="majorHAnsi"/>
          <w:lang w:val="pl-PL"/>
        </w:rPr>
        <w:t>nastąpi zmiana stawki podatku od towarów i usług, lub podatku akcyzowego;</w:t>
      </w:r>
    </w:p>
    <w:p w:rsidR="0093421E" w:rsidRPr="0093421E" w:rsidRDefault="0093421E" w:rsidP="0093421E">
      <w:pPr>
        <w:pStyle w:val="Akapitzlist"/>
        <w:numPr>
          <w:ilvl w:val="0"/>
          <w:numId w:val="13"/>
        </w:numPr>
        <w:suppressAutoHyphens/>
        <w:spacing w:line="360" w:lineRule="auto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zmiany podmiotowej Wykonawcy:</w:t>
      </w:r>
    </w:p>
    <w:p w:rsidR="0093421E" w:rsidRPr="0093421E" w:rsidRDefault="0093421E" w:rsidP="0093421E">
      <w:pPr>
        <w:pStyle w:val="Akapitzlist"/>
        <w:suppressAutoHyphens/>
        <w:spacing w:line="360" w:lineRule="auto"/>
        <w:ind w:left="786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Strony dopuszczają zastąpienie Wykonawcy, któremu Zamawiający udzielił zamówienia, nowym Wykonawcą, zgodnie z art. 455 ust.1 pkt 2 ustawy PZP. 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left="357" w:hanging="357"/>
        <w:contextualSpacing w:val="0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Strona wnosząca o zmianę Umowy</w:t>
      </w:r>
      <w:r w:rsidRPr="0093421E">
        <w:rPr>
          <w:rFonts w:asciiTheme="minorHAnsi" w:hAnsiTheme="minorHAnsi" w:cstheme="majorHAnsi"/>
          <w:lang w:val="pl-PL"/>
        </w:rPr>
        <w:t xml:space="preserve">, o której mowa w ust. 3 pkt 1-3 </w:t>
      </w:r>
      <w:r w:rsidRPr="0093421E">
        <w:rPr>
          <w:rFonts w:asciiTheme="minorHAnsi" w:hAnsiTheme="minorHAnsi" w:cstheme="majorHAnsi"/>
        </w:rPr>
        <w:t>zobowiązana jest do</w:t>
      </w:r>
      <w:r w:rsidRPr="0093421E">
        <w:rPr>
          <w:rFonts w:asciiTheme="minorHAnsi" w:hAnsiTheme="minorHAnsi" w:cstheme="majorHAnsi"/>
          <w:lang w:val="pl-PL"/>
        </w:rPr>
        <w:t xml:space="preserve"> </w:t>
      </w:r>
      <w:r w:rsidRPr="0093421E">
        <w:rPr>
          <w:rFonts w:asciiTheme="minorHAnsi" w:hAnsiTheme="minorHAnsi" w:cstheme="majorHAnsi"/>
        </w:rPr>
        <w:t xml:space="preserve">przekazania na piśmie warunków zmiany umowy wraz z uzasadnieniem, </w:t>
      </w:r>
      <w:r w:rsidRPr="0093421E">
        <w:rPr>
          <w:rFonts w:asciiTheme="minorHAnsi" w:hAnsiTheme="minorHAnsi" w:cstheme="majorHAnsi"/>
          <w:lang w:val="pl-PL"/>
        </w:rPr>
        <w:t>przedkładając odpowiednie dowody potwierdzające zasadność złożenia takiego wniosku,</w:t>
      </w:r>
      <w:r w:rsidRPr="0093421E">
        <w:rPr>
          <w:rFonts w:asciiTheme="minorHAnsi" w:hAnsiTheme="minorHAnsi" w:cstheme="majorHAnsi"/>
        </w:rPr>
        <w:t xml:space="preserve"> w terminie 2 </w:t>
      </w:r>
      <w:r w:rsidRPr="0093421E">
        <w:rPr>
          <w:rFonts w:asciiTheme="minorHAnsi" w:hAnsiTheme="minorHAnsi" w:cstheme="majorHAnsi"/>
          <w:lang w:val="pl-PL"/>
        </w:rPr>
        <w:t>d</w:t>
      </w:r>
      <w:r w:rsidRPr="0093421E">
        <w:rPr>
          <w:rFonts w:asciiTheme="minorHAnsi" w:hAnsiTheme="minorHAnsi" w:cstheme="majorHAnsi"/>
        </w:rPr>
        <w:t xml:space="preserve">ni od daty zaistnienia okoliczności lub na 7 </w:t>
      </w:r>
      <w:r w:rsidRPr="0093421E">
        <w:rPr>
          <w:rFonts w:asciiTheme="minorHAnsi" w:hAnsiTheme="minorHAnsi" w:cstheme="majorHAnsi"/>
          <w:lang w:val="pl-PL"/>
        </w:rPr>
        <w:t>dni o</w:t>
      </w:r>
      <w:r w:rsidRPr="0093421E">
        <w:rPr>
          <w:rFonts w:asciiTheme="minorHAnsi" w:hAnsiTheme="minorHAnsi" w:cstheme="majorHAnsi"/>
        </w:rPr>
        <w:t xml:space="preserve">d proponowanego terminu wprowadzenia zmiany. Zamawiający zastrzega sobie prawo odmowy zmiany umowy, z powodu okoliczności, o których mowa w </w:t>
      </w:r>
      <w:r w:rsidRPr="0093421E">
        <w:rPr>
          <w:rFonts w:asciiTheme="minorHAnsi" w:hAnsiTheme="minorHAnsi" w:cstheme="majorHAnsi"/>
          <w:lang w:val="pl-PL"/>
        </w:rPr>
        <w:t>ust. 3 pkt 1-3</w:t>
      </w:r>
      <w:r w:rsidRPr="0093421E">
        <w:rPr>
          <w:rFonts w:asciiTheme="minorHAnsi" w:hAnsiTheme="minorHAnsi" w:cstheme="majorHAnsi"/>
        </w:rPr>
        <w:t>, jeżeli Wykonawca składający wniosek o zmianę umowy nie wykaże wpływu zmian, o których mowa, na realizację wykonania zamówienia.</w:t>
      </w:r>
    </w:p>
    <w:p w:rsidR="0093421E" w:rsidRPr="0093421E" w:rsidRDefault="0093421E" w:rsidP="0093421E">
      <w:pPr>
        <w:numPr>
          <w:ilvl w:val="0"/>
          <w:numId w:val="12"/>
        </w:numPr>
        <w:shd w:val="clear" w:color="auto" w:fill="FFFFFF"/>
        <w:suppressAutoHyphens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W przypadku zmiany, o której mowa w ust. 3 pkt 4 wartość netto wynagrodzenia Wykonawcy, określonego w § 4 ust. 1 umowy nie zmieni się, a określona w aneksie wartość brutto wynagrodzenia zostanie wyliczona na podstawie nowych przepisów. Zmiana wysokości wynagrodzenia obowiązywać będzie od dnia wejścia w życie zmian o których mowa w ust. 3 pkt 4.</w:t>
      </w:r>
    </w:p>
    <w:p w:rsidR="0093421E" w:rsidRPr="0093421E" w:rsidRDefault="0093421E" w:rsidP="0093421E">
      <w:pPr>
        <w:numPr>
          <w:ilvl w:val="0"/>
          <w:numId w:val="12"/>
        </w:numPr>
        <w:shd w:val="clear" w:color="auto" w:fill="FFFFFF"/>
        <w:suppressAutoHyphens/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Jeżeli w terminie 30 dni od daty wszczęcia negocjacji związanych ze zmianą umowy, o której mowa w niniejszym paragrafie, Strony nie osiągną porozumienia potwierdzonego obustronnie podpisanym aneksem do umowy, Wykonawca może wypowiedzieć Umowę z zachowaniem jednomiesięcznego terminu wypowiedzenia. Bieg okresu wypowiedzenia rozpoczyna się od pierwszego dnia miesiąca następującego po złożeniu oświadczenia o wypowiedzeniu. 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left="357" w:hanging="357"/>
        <w:contextualSpacing w:val="0"/>
        <w:rPr>
          <w:rFonts w:asciiTheme="minorHAnsi" w:hAnsiTheme="minorHAnsi" w:cstheme="majorHAnsi"/>
          <w:b/>
          <w:bCs/>
        </w:rPr>
      </w:pPr>
      <w:r w:rsidRPr="0093421E">
        <w:rPr>
          <w:rFonts w:asciiTheme="minorHAnsi" w:hAnsiTheme="minorHAnsi" w:cstheme="majorHAnsi"/>
          <w:bCs/>
        </w:rPr>
        <w:t>Zmiana umowy dokonana z naruszeniem ust. 1 jest nieważna.</w:t>
      </w:r>
      <w:r w:rsidRPr="0093421E">
        <w:rPr>
          <w:rFonts w:asciiTheme="minorHAnsi" w:hAnsiTheme="minorHAnsi" w:cstheme="majorHAnsi"/>
        </w:rPr>
        <w:t xml:space="preserve"> 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uppressAutoHyphens/>
        <w:spacing w:line="360" w:lineRule="auto"/>
        <w:ind w:left="349" w:hanging="357"/>
        <w:contextualSpacing w:val="0"/>
        <w:jc w:val="both"/>
        <w:rPr>
          <w:rFonts w:asciiTheme="minorHAnsi" w:hAnsiTheme="minorHAnsi" w:cstheme="majorHAnsi"/>
          <w:bCs/>
        </w:rPr>
      </w:pPr>
      <w:r w:rsidRPr="0093421E">
        <w:rPr>
          <w:rFonts w:asciiTheme="minorHAnsi" w:hAnsiTheme="minorHAnsi" w:cstheme="majorHAnsi"/>
        </w:rPr>
        <w:t xml:space="preserve">Zmiany dotyczące określonych w umowie adresów, formy organizacyjno-prawnej w wyniku przekształcenia, zmiany osób nadzorujących wykonanie umowy </w:t>
      </w:r>
      <w:r w:rsidRPr="0093421E">
        <w:rPr>
          <w:rFonts w:asciiTheme="minorHAnsi" w:hAnsiTheme="minorHAnsi" w:cstheme="majorHAnsi"/>
          <w:bCs/>
        </w:rPr>
        <w:t>nie wymagają sporządzenia aneksu do niniejszej umowy.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lastRenderedPageBreak/>
        <w:t>Strony zobowiązują się do niezwłocznego, wzajemnego, pisemnego powiadamiania się o zmianach, o których mowa w ust. 8.</w:t>
      </w:r>
    </w:p>
    <w:p w:rsidR="0093421E" w:rsidRPr="0093421E" w:rsidRDefault="0093421E" w:rsidP="0093421E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>Korespondencję doręczoną na adresy wskazane w niniejszej umowie każda ze stron uzna za prawidłowo doręczoną w przypadku nie powiadomienia drugiej strony o zmianie swego adresu. Każda ze stron przyjmuje na siebie odpowiedzialność za wszelkie negatywne skutki wynikłe z powodu nie wskazania drugiej stronie aktualnego adresu.</w:t>
      </w:r>
    </w:p>
    <w:p w:rsidR="0093421E" w:rsidRPr="0093421E" w:rsidRDefault="0093421E" w:rsidP="0093421E">
      <w:pPr>
        <w:pStyle w:val="Bezodstpw"/>
        <w:spacing w:line="360" w:lineRule="auto"/>
        <w:rPr>
          <w:rFonts w:asciiTheme="minorHAnsi" w:hAnsiTheme="minorHAnsi" w:cstheme="majorHAnsi"/>
          <w:b/>
          <w:sz w:val="22"/>
          <w:szCs w:val="22"/>
        </w:rPr>
      </w:pPr>
    </w:p>
    <w:p w:rsidR="0093421E" w:rsidRPr="0093421E" w:rsidRDefault="0093421E" w:rsidP="0093421E">
      <w:pPr>
        <w:pStyle w:val="Bezodstpw"/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93421E">
        <w:rPr>
          <w:rFonts w:asciiTheme="minorHAnsi" w:hAnsiTheme="minorHAnsi" w:cstheme="majorHAnsi"/>
          <w:b/>
          <w:sz w:val="22"/>
          <w:szCs w:val="22"/>
        </w:rPr>
        <w:t>§ 10. Klauzula informacyjna</w:t>
      </w:r>
    </w:p>
    <w:p w:rsidR="0093421E" w:rsidRPr="0093421E" w:rsidRDefault="0093421E" w:rsidP="0093421E">
      <w:pPr>
        <w:pStyle w:val="Bezodstpw"/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 xml:space="preserve">Zamawiający informuje, że: 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administratorem Pani/Pana danych osobowych jest Gmina Pniewy z siedzibą w Pniewach przy ul. Dworcowa 37, 62-045 Pniewy, zwany dalej Administratorem; Administrator prowadzi operacje przetwarzania Pani/Pana danych osobowych,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kontakt do Inspektora danych osobowych u Administratora, e-mail: ido@itmediagroup.pl,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Pani/Pana dane osobowe przetwarzane będą w celach związanych z realizacją postanowień umowy,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posiada Pani/Pan prawo do:</w:t>
      </w:r>
    </w:p>
    <w:p w:rsidR="0093421E" w:rsidRPr="0093421E" w:rsidRDefault="0093421E" w:rsidP="0093421E">
      <w:pPr>
        <w:pStyle w:val="Bezodstpw"/>
        <w:numPr>
          <w:ilvl w:val="0"/>
          <w:numId w:val="16"/>
        </w:numPr>
        <w:spacing w:line="360" w:lineRule="auto"/>
        <w:ind w:left="993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93421E" w:rsidRPr="0093421E" w:rsidRDefault="0093421E" w:rsidP="0093421E">
      <w:pPr>
        <w:pStyle w:val="Bezodstpw"/>
        <w:numPr>
          <w:ilvl w:val="0"/>
          <w:numId w:val="16"/>
        </w:numPr>
        <w:spacing w:line="360" w:lineRule="auto"/>
        <w:ind w:left="993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 xml:space="preserve">wniesienia sprzeciwu wobec takiego przetwarzania, </w:t>
      </w:r>
    </w:p>
    <w:p w:rsidR="0093421E" w:rsidRPr="0093421E" w:rsidRDefault="0093421E" w:rsidP="0093421E">
      <w:pPr>
        <w:pStyle w:val="Bezodstpw"/>
        <w:numPr>
          <w:ilvl w:val="0"/>
          <w:numId w:val="16"/>
        </w:numPr>
        <w:spacing w:line="360" w:lineRule="auto"/>
        <w:ind w:left="993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przenoszenia danych,</w:t>
      </w:r>
    </w:p>
    <w:p w:rsidR="0093421E" w:rsidRPr="0093421E" w:rsidRDefault="0093421E" w:rsidP="0093421E">
      <w:pPr>
        <w:pStyle w:val="Bezodstpw"/>
        <w:numPr>
          <w:ilvl w:val="0"/>
          <w:numId w:val="16"/>
        </w:numPr>
        <w:spacing w:line="360" w:lineRule="auto"/>
        <w:ind w:left="993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wniesienia skargi do organu nadzorczego,</w:t>
      </w:r>
    </w:p>
    <w:p w:rsidR="0093421E" w:rsidRPr="0093421E" w:rsidRDefault="0093421E" w:rsidP="0093421E">
      <w:pPr>
        <w:pStyle w:val="Bezodstpw"/>
        <w:numPr>
          <w:ilvl w:val="0"/>
          <w:numId w:val="16"/>
        </w:numPr>
        <w:spacing w:line="360" w:lineRule="auto"/>
        <w:ind w:left="993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cofnięcia zgody na przetwarzanie danych osobowych.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Pani/Pana dane osobowe nie podlegają zautomatyzowanemu podejmowaniu decyzji, w tym profilowaniu,</w:t>
      </w:r>
    </w:p>
    <w:p w:rsidR="0093421E" w:rsidRPr="0093421E" w:rsidRDefault="0093421E" w:rsidP="0093421E">
      <w:pPr>
        <w:pStyle w:val="Bezodstpw"/>
        <w:numPr>
          <w:ilvl w:val="0"/>
          <w:numId w:val="15"/>
        </w:num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93421E">
        <w:rPr>
          <w:rFonts w:asciiTheme="minorHAnsi" w:hAnsiTheme="min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:rsidR="0093421E" w:rsidRPr="0093421E" w:rsidRDefault="0093421E" w:rsidP="0093421E">
      <w:pPr>
        <w:shd w:val="clear" w:color="auto" w:fill="FFFFFF"/>
        <w:spacing w:line="360" w:lineRule="auto"/>
        <w:ind w:right="10"/>
        <w:jc w:val="center"/>
        <w:rPr>
          <w:rFonts w:asciiTheme="minorHAnsi" w:hAnsiTheme="minorHAnsi" w:cstheme="majorHAnsi"/>
          <w:b/>
          <w:bCs/>
          <w:spacing w:val="-10"/>
        </w:rPr>
      </w:pPr>
    </w:p>
    <w:p w:rsidR="0093421E" w:rsidRPr="0093421E" w:rsidRDefault="0093421E" w:rsidP="0093421E">
      <w:pPr>
        <w:pStyle w:val="Bezodstpw"/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93421E">
        <w:rPr>
          <w:rFonts w:asciiTheme="minorHAnsi" w:hAnsiTheme="minorHAnsi" w:cstheme="majorHAnsi"/>
          <w:b/>
          <w:sz w:val="22"/>
          <w:szCs w:val="22"/>
        </w:rPr>
        <w:t>§ 12. Postanowienia końcowe</w:t>
      </w:r>
    </w:p>
    <w:p w:rsidR="0093421E" w:rsidRPr="0093421E" w:rsidRDefault="0093421E" w:rsidP="0093421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-28"/>
        <w:rPr>
          <w:rFonts w:asciiTheme="minorHAnsi" w:hAnsiTheme="minorHAnsi" w:cstheme="majorHAnsi"/>
          <w:spacing w:val="-1"/>
        </w:rPr>
      </w:pPr>
      <w:r w:rsidRPr="0093421E">
        <w:rPr>
          <w:rFonts w:asciiTheme="minorHAnsi" w:hAnsiTheme="minorHAnsi" w:cstheme="majorHAnsi"/>
          <w:spacing w:val="-1"/>
        </w:rPr>
        <w:lastRenderedPageBreak/>
        <w:t>W sprawach nie uregulowanych niniejszą umową mają zastosowanie przepisy kodeksu cywilnego oraz ustawy z dnia 11 września 2019 r. Prawo zamówień publicznych.</w:t>
      </w:r>
    </w:p>
    <w:p w:rsidR="0093421E" w:rsidRPr="0093421E" w:rsidRDefault="0093421E" w:rsidP="0093421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-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spacing w:val="-1"/>
        </w:rPr>
        <w:t xml:space="preserve">Ewentualne spory wynikające z realizacji postanowień niniejszej umowy strony podają pod </w:t>
      </w:r>
      <w:r w:rsidRPr="0093421E">
        <w:rPr>
          <w:rFonts w:asciiTheme="minorHAnsi" w:hAnsiTheme="minorHAnsi" w:cstheme="majorHAnsi"/>
        </w:rPr>
        <w:t>rozstrzygnięcie sądu właściwego dla siedziby Zamawiającego.</w:t>
      </w:r>
    </w:p>
    <w:p w:rsidR="0093421E" w:rsidRPr="0093421E" w:rsidRDefault="0093421E" w:rsidP="0093421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6" w:right="-28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  <w:spacing w:val="-1"/>
        </w:rPr>
        <w:t>Umowę sporządzono w dwóch jednobrzmiących egzemplarzach, po jednym dla każdej ze stron.</w:t>
      </w:r>
    </w:p>
    <w:p w:rsidR="0093421E" w:rsidRPr="0093421E" w:rsidRDefault="0093421E" w:rsidP="0093421E">
      <w:pPr>
        <w:spacing w:line="360" w:lineRule="auto"/>
        <w:rPr>
          <w:rFonts w:asciiTheme="minorHAnsi" w:hAnsiTheme="minorHAnsi" w:cstheme="majorHAnsi"/>
        </w:rPr>
      </w:pPr>
    </w:p>
    <w:p w:rsidR="0093421E" w:rsidRPr="0093421E" w:rsidRDefault="0093421E" w:rsidP="0093421E">
      <w:pPr>
        <w:spacing w:line="360" w:lineRule="auto"/>
        <w:rPr>
          <w:rFonts w:asciiTheme="minorHAnsi" w:hAnsiTheme="minorHAnsi" w:cstheme="majorHAnsi"/>
        </w:rPr>
      </w:pPr>
      <w:r w:rsidRPr="0093421E">
        <w:rPr>
          <w:rFonts w:asciiTheme="minorHAnsi" w:hAnsiTheme="minorHAnsi" w:cstheme="majorHAnsi"/>
        </w:rPr>
        <w:t xml:space="preserve">*niewłaściwe skreślić </w:t>
      </w:r>
    </w:p>
    <w:p w:rsidR="0093421E" w:rsidRPr="0093421E" w:rsidRDefault="0093421E" w:rsidP="0093421E">
      <w:pPr>
        <w:spacing w:line="360" w:lineRule="auto"/>
        <w:ind w:firstLine="426"/>
        <w:rPr>
          <w:rFonts w:asciiTheme="minorHAnsi" w:hAnsiTheme="minorHAnsi" w:cstheme="majorHAnsi"/>
          <w:b/>
          <w:bCs/>
          <w:spacing w:val="-2"/>
        </w:rPr>
      </w:pPr>
    </w:p>
    <w:p w:rsidR="0093421E" w:rsidRPr="0093421E" w:rsidRDefault="0093421E" w:rsidP="0093421E">
      <w:pPr>
        <w:spacing w:line="360" w:lineRule="auto"/>
        <w:ind w:firstLine="426"/>
        <w:rPr>
          <w:rFonts w:asciiTheme="minorHAnsi" w:hAnsiTheme="minorHAnsi" w:cstheme="majorHAnsi"/>
          <w:b/>
          <w:bCs/>
          <w:spacing w:val="-2"/>
        </w:rPr>
      </w:pPr>
      <w:r w:rsidRPr="0093421E">
        <w:rPr>
          <w:rFonts w:asciiTheme="minorHAnsi" w:hAnsiTheme="minorHAnsi" w:cstheme="majorHAnsi"/>
          <w:b/>
          <w:bCs/>
          <w:spacing w:val="-2"/>
        </w:rPr>
        <w:t>ZAMAWIAJĄCY</w:t>
      </w:r>
      <w:r w:rsidRPr="0093421E">
        <w:rPr>
          <w:rFonts w:asciiTheme="minorHAnsi" w:hAnsiTheme="minorHAnsi" w:cstheme="majorHAnsi"/>
          <w:b/>
          <w:bCs/>
        </w:rPr>
        <w:t xml:space="preserve">                                                         </w:t>
      </w:r>
      <w:r w:rsidRPr="0093421E">
        <w:rPr>
          <w:rFonts w:asciiTheme="minorHAnsi" w:hAnsiTheme="minorHAnsi" w:cstheme="majorHAnsi"/>
          <w:b/>
          <w:bCs/>
        </w:rPr>
        <w:tab/>
      </w:r>
      <w:r w:rsidRPr="0093421E">
        <w:rPr>
          <w:rFonts w:asciiTheme="minorHAnsi" w:hAnsiTheme="minorHAnsi" w:cstheme="majorHAnsi"/>
          <w:b/>
          <w:bCs/>
        </w:rPr>
        <w:tab/>
      </w:r>
      <w:r w:rsidRPr="0093421E">
        <w:rPr>
          <w:rFonts w:asciiTheme="minorHAnsi" w:hAnsiTheme="minorHAnsi" w:cstheme="majorHAnsi"/>
          <w:b/>
          <w:bCs/>
        </w:rPr>
        <w:tab/>
        <w:t xml:space="preserve">    W</w:t>
      </w:r>
      <w:r w:rsidRPr="0093421E">
        <w:rPr>
          <w:rFonts w:asciiTheme="minorHAnsi" w:hAnsiTheme="minorHAnsi" w:cstheme="majorHAnsi"/>
          <w:b/>
          <w:bCs/>
          <w:spacing w:val="-2"/>
        </w:rPr>
        <w:t>YKONAWCA</w:t>
      </w:r>
    </w:p>
    <w:p w:rsidR="00F3571F" w:rsidRPr="0093421E" w:rsidRDefault="00F3571F" w:rsidP="0093421E">
      <w:pPr>
        <w:spacing w:line="360" w:lineRule="auto"/>
        <w:rPr>
          <w:rFonts w:asciiTheme="minorHAnsi" w:hAnsiTheme="minorHAnsi"/>
        </w:rPr>
      </w:pPr>
    </w:p>
    <w:sectPr w:rsidR="00F3571F" w:rsidRPr="0093421E" w:rsidSect="002F0418">
      <w:pgSz w:w="11909" w:h="16834"/>
      <w:pgMar w:top="1440" w:right="1440" w:bottom="144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D16B8"/>
    <w:multiLevelType w:val="hybridMultilevel"/>
    <w:tmpl w:val="65E2F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52E5E"/>
    <w:multiLevelType w:val="hybridMultilevel"/>
    <w:tmpl w:val="E3C8FDF4"/>
    <w:lvl w:ilvl="0" w:tplc="FC00588E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63D0DE0"/>
    <w:multiLevelType w:val="hybridMultilevel"/>
    <w:tmpl w:val="62421B9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C572F"/>
    <w:multiLevelType w:val="hybridMultilevel"/>
    <w:tmpl w:val="7FBE1C00"/>
    <w:lvl w:ilvl="0" w:tplc="8F846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53D3"/>
    <w:multiLevelType w:val="hybridMultilevel"/>
    <w:tmpl w:val="459C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19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2"/>
  </w:num>
  <w:num w:numId="15">
    <w:abstractNumId w:val="14"/>
  </w:num>
  <w:num w:numId="16">
    <w:abstractNumId w:val="20"/>
  </w:num>
  <w:num w:numId="17">
    <w:abstractNumId w:val="12"/>
  </w:num>
  <w:num w:numId="18">
    <w:abstractNumId w:val="3"/>
  </w:num>
  <w:num w:numId="19">
    <w:abstractNumId w:val="13"/>
  </w:num>
  <w:num w:numId="20">
    <w:abstractNumId w:val="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MQ39FdQNeJk6IXCc9RP7ALbmcWw=" w:salt="7QBP7r4Jqv8C8jdxe8Du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C"/>
    <w:rsid w:val="00074D90"/>
    <w:rsid w:val="000A220D"/>
    <w:rsid w:val="001E138B"/>
    <w:rsid w:val="002A7E28"/>
    <w:rsid w:val="00392D52"/>
    <w:rsid w:val="00550049"/>
    <w:rsid w:val="006111F4"/>
    <w:rsid w:val="0093421E"/>
    <w:rsid w:val="00CE2707"/>
    <w:rsid w:val="00CF24CC"/>
    <w:rsid w:val="00DC510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421E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3421E"/>
    <w:pPr>
      <w:ind w:left="720"/>
      <w:contextualSpacing/>
    </w:pPr>
  </w:style>
  <w:style w:type="paragraph" w:styleId="Bezodstpw">
    <w:name w:val="No Spacing"/>
    <w:qFormat/>
    <w:rsid w:val="0093421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3421E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21E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21E"/>
    <w:rPr>
      <w:rFonts w:ascii="Calibri" w:eastAsia="Times New Roman" w:hAnsi="Calibri" w:cs="Times New Roman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3421E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421E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3421E"/>
    <w:pPr>
      <w:ind w:left="720"/>
      <w:contextualSpacing/>
    </w:pPr>
  </w:style>
  <w:style w:type="paragraph" w:styleId="Bezodstpw">
    <w:name w:val="No Spacing"/>
    <w:qFormat/>
    <w:rsid w:val="0093421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3421E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21E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21E"/>
    <w:rPr>
      <w:rFonts w:ascii="Calibri" w:eastAsia="Times New Roman" w:hAnsi="Calibri" w:cs="Times New Roman"/>
      <w:lang w:val="x-none" w:eastAsia="x-none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3421E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2803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5</cp:revision>
  <dcterms:created xsi:type="dcterms:W3CDTF">2023-10-27T11:23:00Z</dcterms:created>
  <dcterms:modified xsi:type="dcterms:W3CDTF">2023-12-14T13:40:00Z</dcterms:modified>
</cp:coreProperties>
</file>