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32721F">
        <w:tc>
          <w:tcPr>
            <w:tcW w:w="3490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676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32721F">
        <w:tc>
          <w:tcPr>
            <w:tcW w:w="9072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32721F" w:rsidRPr="00601D33" w:rsidTr="0032721F">
        <w:tc>
          <w:tcPr>
            <w:tcW w:w="9072" w:type="dxa"/>
            <w:gridSpan w:val="3"/>
          </w:tcPr>
          <w:p w:rsidR="0032721F" w:rsidRPr="00601D33" w:rsidRDefault="0032721F" w:rsidP="004E1A0D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601D33">
              <w:rPr>
                <w:b/>
                <w:sz w:val="20"/>
                <w:szCs w:val="20"/>
                <w:highlight w:val="lightGray"/>
                <w:u w:val="single"/>
              </w:rPr>
              <w:t>dotyczy: postępowania prowadzonego w trybie podstawowym na „Dostawa sprzętu i wyposażenia kuchennego wielorazowego i jednorazowego, zastawy stołowej, sprzętu kuchennego gastronomicznego na 2024/25 rok.” Znak sprawy: 4 WSzKzP.SZP.2612.41.2024.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282943" w:rsidRPr="008804A5" w:rsidRDefault="00282943" w:rsidP="00282943">
      <w:pPr>
        <w:spacing w:after="200" w:line="276" w:lineRule="auto"/>
        <w:jc w:val="center"/>
        <w:rPr>
          <w:rFonts w:eastAsia="Calibri"/>
          <w:color w:val="000000"/>
          <w:sz w:val="28"/>
          <w:u w:val="single"/>
          <w:lang w:eastAsia="en-US"/>
        </w:rPr>
      </w:pPr>
      <w:r w:rsidRPr="008804A5">
        <w:rPr>
          <w:b/>
          <w:sz w:val="28"/>
          <w:u w:val="single"/>
        </w:rPr>
        <w:t>OŚWIADC</w:t>
      </w:r>
      <w:r w:rsidR="006B7D75" w:rsidRPr="008804A5">
        <w:rPr>
          <w:b/>
          <w:sz w:val="28"/>
          <w:u w:val="single"/>
        </w:rPr>
        <w:t>ZENIE</w:t>
      </w:r>
      <w:r w:rsidR="00F6280E">
        <w:rPr>
          <w:b/>
          <w:sz w:val="28"/>
          <w:u w:val="single"/>
        </w:rPr>
        <w:t xml:space="preserve"> (odpowiednie wykreślić)</w:t>
      </w:r>
      <w:r w:rsidR="006B7D75" w:rsidRPr="008804A5">
        <w:rPr>
          <w:b/>
          <w:sz w:val="28"/>
          <w:u w:val="single"/>
        </w:rPr>
        <w:t>:</w:t>
      </w:r>
    </w:p>
    <w:p w:rsidR="006B7D75" w:rsidRPr="006B7D75" w:rsidRDefault="006B7D75" w:rsidP="006B7D75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6B7D75">
        <w:rPr>
          <w:rFonts w:eastAsia="Calibri"/>
          <w:color w:val="000000"/>
          <w:u w:val="single"/>
          <w:lang w:eastAsia="en-US"/>
        </w:rPr>
        <w:t>Oświadczamy, że</w:t>
      </w:r>
      <w:r w:rsidRPr="006B7D75">
        <w:rPr>
          <w:rFonts w:eastAsia="Calibri"/>
          <w:color w:val="000000"/>
          <w:lang w:eastAsia="en-US"/>
        </w:rPr>
        <w:t>:</w:t>
      </w:r>
    </w:p>
    <w:p w:rsidR="00C05440" w:rsidRDefault="006B7D75" w:rsidP="00F6280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z</w:t>
      </w:r>
      <w:r w:rsidRPr="006B7D75">
        <w:rPr>
          <w:rFonts w:eastAsia="Calibri"/>
          <w:color w:val="000000"/>
          <w:lang w:eastAsia="en-US"/>
        </w:rPr>
        <w:t>aoferowan</w:t>
      </w:r>
      <w:r w:rsidR="00C05440">
        <w:rPr>
          <w:rFonts w:eastAsia="Calibri"/>
          <w:color w:val="000000"/>
          <w:lang w:eastAsia="en-US"/>
        </w:rPr>
        <w:t>e</w:t>
      </w:r>
      <w:r w:rsidRPr="006B7D75">
        <w:rPr>
          <w:rFonts w:eastAsia="Calibri"/>
          <w:color w:val="000000"/>
          <w:lang w:eastAsia="en-US"/>
        </w:rPr>
        <w:t xml:space="preserve"> w ofercie produkt</w:t>
      </w:r>
      <w:r w:rsidR="00C05440">
        <w:rPr>
          <w:rFonts w:eastAsia="Calibri"/>
          <w:color w:val="000000"/>
          <w:lang w:eastAsia="en-US"/>
        </w:rPr>
        <w:t>y</w:t>
      </w:r>
      <w:r w:rsidRPr="006B7D75">
        <w:rPr>
          <w:rFonts w:eastAsia="Calibri"/>
          <w:color w:val="000000"/>
          <w:lang w:eastAsia="en-US"/>
        </w:rPr>
        <w:t xml:space="preserve"> </w:t>
      </w:r>
      <w:r w:rsidR="00C05440">
        <w:rPr>
          <w:rFonts w:eastAsia="Calibri"/>
          <w:color w:val="000000"/>
          <w:lang w:eastAsia="en-US"/>
        </w:rPr>
        <w:t>są dopuszczone</w:t>
      </w:r>
      <w:r w:rsidRPr="006B7D75">
        <w:rPr>
          <w:rFonts w:eastAsia="Calibri"/>
          <w:color w:val="000000"/>
          <w:lang w:eastAsia="en-US"/>
        </w:rPr>
        <w:t xml:space="preserve"> do obrotu na terenie Rzeczypospolitej Polskiej</w:t>
      </w:r>
      <w:r w:rsidR="00F6280E">
        <w:rPr>
          <w:rFonts w:eastAsia="Calibri"/>
          <w:color w:val="000000"/>
          <w:lang w:eastAsia="en-US"/>
        </w:rPr>
        <w:t>.</w:t>
      </w:r>
    </w:p>
    <w:p w:rsidR="00F6280E" w:rsidRPr="00F6280E" w:rsidRDefault="00F6280E" w:rsidP="00F6280E">
      <w:pPr>
        <w:pStyle w:val="Akapitzlist"/>
        <w:spacing w:after="200" w:line="276" w:lineRule="auto"/>
        <w:jc w:val="both"/>
        <w:rPr>
          <w:rFonts w:eastAsia="Calibri"/>
          <w:color w:val="000000"/>
          <w:lang w:eastAsia="en-US"/>
        </w:rPr>
      </w:pPr>
    </w:p>
    <w:p w:rsidR="006B7D75" w:rsidRPr="00F6280E" w:rsidRDefault="006B7D75" w:rsidP="00F6280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F6280E">
        <w:rPr>
          <w:rFonts w:eastAsia="Calibri"/>
          <w:color w:val="000000"/>
          <w:u w:val="single"/>
          <w:lang w:eastAsia="en-US"/>
        </w:rPr>
        <w:t>Oświadczamy, że</w:t>
      </w:r>
      <w:r w:rsidRPr="00F6280E">
        <w:rPr>
          <w:rFonts w:eastAsia="Calibri"/>
          <w:color w:val="000000"/>
          <w:lang w:eastAsia="en-US"/>
        </w:rPr>
        <w:t xml:space="preserve">: </w:t>
      </w:r>
      <w:r w:rsidRPr="00F6280E">
        <w:rPr>
          <w:rFonts w:eastAsia="Calibri"/>
          <w:b/>
          <w:color w:val="000000"/>
          <w:u w:val="single"/>
          <w:lang w:eastAsia="en-US"/>
        </w:rPr>
        <w:t xml:space="preserve">(dotyczy Pakietu nr </w:t>
      </w:r>
      <w:r w:rsidR="00F6280E" w:rsidRPr="00F6280E">
        <w:rPr>
          <w:rFonts w:eastAsia="Calibri"/>
          <w:b/>
          <w:color w:val="000000"/>
          <w:u w:val="single"/>
          <w:lang w:eastAsia="en-US"/>
        </w:rPr>
        <w:t>2</w:t>
      </w:r>
      <w:r w:rsidRPr="00F6280E">
        <w:rPr>
          <w:rFonts w:eastAsia="Calibri"/>
          <w:b/>
          <w:color w:val="000000"/>
          <w:u w:val="single"/>
          <w:lang w:eastAsia="en-US"/>
        </w:rPr>
        <w:t xml:space="preserve"> i </w:t>
      </w:r>
      <w:r w:rsidR="00F6280E" w:rsidRPr="00F6280E">
        <w:rPr>
          <w:rFonts w:eastAsia="Calibri"/>
          <w:b/>
          <w:color w:val="000000"/>
          <w:u w:val="single"/>
          <w:lang w:eastAsia="en-US"/>
        </w:rPr>
        <w:t>nr 3</w:t>
      </w:r>
      <w:r w:rsidRPr="00F6280E">
        <w:rPr>
          <w:rFonts w:eastAsia="Calibri"/>
          <w:b/>
          <w:color w:val="000000"/>
          <w:u w:val="single"/>
          <w:lang w:eastAsia="en-US"/>
        </w:rPr>
        <w:t>):</w:t>
      </w:r>
    </w:p>
    <w:p w:rsidR="008804A5" w:rsidRPr="008804A5" w:rsidRDefault="00F6280E" w:rsidP="00F6280E">
      <w:pPr>
        <w:spacing w:after="200" w:line="276" w:lineRule="auto"/>
        <w:ind w:left="709"/>
        <w:jc w:val="both"/>
        <w:rPr>
          <w:rFonts w:eastAsia="Calibri"/>
          <w:b/>
          <w:snapToGrid w:val="0"/>
          <w:lang w:eastAsia="en-US"/>
        </w:rPr>
      </w:pPr>
      <w:r w:rsidRPr="006F2AEC">
        <w:t xml:space="preserve">że oferowany sprzęt </w:t>
      </w:r>
      <w:r>
        <w:t xml:space="preserve">i wyposażenie </w:t>
      </w:r>
      <w:r w:rsidRPr="006F2AEC">
        <w:t xml:space="preserve">nadaje się do kontaktu z żywnością i spełnia wymogi </w:t>
      </w:r>
      <w:r w:rsidRPr="00E75D8D">
        <w:t xml:space="preserve">Ustawy z dnia 25.08.2006r. o bezpieczeństwie żywności i żywienia </w:t>
      </w:r>
      <w:r w:rsidRPr="007E583C">
        <w:rPr>
          <w:color w:val="0000CC"/>
        </w:rPr>
        <w:t>(</w:t>
      </w:r>
      <w:r w:rsidRPr="007E583C">
        <w:rPr>
          <w:b/>
          <w:color w:val="0000CC"/>
        </w:rPr>
        <w:t>Dz. U. z 2020 poz. 2021 z aktualnymi zmianami.)</w:t>
      </w:r>
      <w:r w:rsidRPr="006F2AEC">
        <w:rPr>
          <w:color w:val="FF0000"/>
        </w:rPr>
        <w:t xml:space="preserve"> </w:t>
      </w:r>
      <w:r w:rsidRPr="006F2AEC">
        <w:t>oraz  Rozporządzenia WE nr 1935/2004 Parlamentu Europejskiego i Rady  z dnia 27.10.2004 w sprawie materiałów i wyrobów przeznaczonyc</w:t>
      </w:r>
      <w:r>
        <w:t xml:space="preserve">h do kontaktu z żywnością oraz </w:t>
      </w:r>
      <w:r w:rsidRPr="006F2AEC">
        <w:t xml:space="preserve">uchylającym  dyrektywy 80/590/EWG i 89/109/EWG </w:t>
      </w:r>
      <w:r w:rsidRPr="006F2AEC">
        <w:rPr>
          <w:b/>
        </w:rPr>
        <w:t>(DZ. Urz. UE  L 338.4 z 13.11.2004. z aktualnymi zmianami.</w:t>
      </w:r>
      <w:r w:rsidR="008804A5" w:rsidRPr="008804A5">
        <w:rPr>
          <w:rFonts w:eastAsia="Calibri"/>
          <w:b/>
          <w:snapToGrid w:val="0"/>
          <w:lang w:eastAsia="en-US"/>
        </w:rPr>
        <w:t>.</w:t>
      </w:r>
    </w:p>
    <w:p w:rsidR="008804A5" w:rsidRDefault="00F6280E" w:rsidP="00F6280E">
      <w:pPr>
        <w:pStyle w:val="Bezodstpw1"/>
        <w:numPr>
          <w:ilvl w:val="0"/>
          <w:numId w:val="2"/>
        </w:numPr>
        <w:spacing w:line="276" w:lineRule="auto"/>
        <w:jc w:val="both"/>
        <w:rPr>
          <w:snapToGrid w:val="0"/>
          <w:sz w:val="22"/>
        </w:rPr>
      </w:pPr>
      <w:r w:rsidRPr="006B7D75">
        <w:rPr>
          <w:rFonts w:eastAsia="Calibri"/>
          <w:color w:val="000000"/>
          <w:u w:val="single"/>
          <w:lang w:eastAsia="en-US"/>
        </w:rPr>
        <w:t>Oświadczamy, że</w:t>
      </w:r>
      <w:r w:rsidRPr="006B7D75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</w:t>
      </w:r>
      <w:r w:rsidRPr="006B7D75">
        <w:rPr>
          <w:rFonts w:eastAsia="Calibri"/>
          <w:b/>
          <w:color w:val="000000"/>
          <w:u w:val="single"/>
          <w:lang w:eastAsia="en-US"/>
        </w:rPr>
        <w:t xml:space="preserve">(dotyczy Pakietu nr </w:t>
      </w:r>
      <w:r>
        <w:rPr>
          <w:rFonts w:eastAsia="Calibri"/>
          <w:b/>
          <w:color w:val="000000"/>
          <w:u w:val="single"/>
          <w:lang w:eastAsia="en-US"/>
        </w:rPr>
        <w:t>1, nr 4</w:t>
      </w:r>
      <w:r w:rsidRPr="006B7D75">
        <w:rPr>
          <w:rFonts w:eastAsia="Calibri"/>
          <w:b/>
          <w:color w:val="000000"/>
          <w:u w:val="single"/>
          <w:lang w:eastAsia="en-US"/>
        </w:rPr>
        <w:t xml:space="preserve"> i </w:t>
      </w:r>
      <w:r>
        <w:rPr>
          <w:rFonts w:eastAsia="Calibri"/>
          <w:b/>
          <w:color w:val="000000"/>
          <w:u w:val="single"/>
          <w:lang w:eastAsia="en-US"/>
        </w:rPr>
        <w:t>nr 5</w:t>
      </w:r>
      <w:r w:rsidRPr="006B7D75">
        <w:rPr>
          <w:rFonts w:eastAsia="Calibri"/>
          <w:b/>
          <w:color w:val="000000"/>
          <w:u w:val="single"/>
          <w:lang w:eastAsia="en-US"/>
        </w:rPr>
        <w:t>):</w:t>
      </w:r>
      <w:r>
        <w:rPr>
          <w:rFonts w:eastAsia="Calibri"/>
          <w:b/>
          <w:color w:val="000000"/>
          <w:u w:val="single"/>
          <w:lang w:eastAsia="en-US"/>
        </w:rPr>
        <w:t xml:space="preserve"> </w:t>
      </w:r>
      <w:r w:rsidRPr="009112DB">
        <w:rPr>
          <w:color w:val="000000"/>
          <w:szCs w:val="24"/>
        </w:rPr>
        <w:t>że proponowane wyroby spełniają wymagania unijnego prawodawstwa harmonizowanego czyli dyrektyw nowego podejścia w zakresie bezpieczeństwa użytkowania, ochrony zdrowia i ochrony środowiska, pozwalającym na naniesienie na swój wyrób oznakowania CE</w:t>
      </w: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  <w:bookmarkStart w:id="0" w:name="_GoBack"/>
      <w:bookmarkEnd w:id="0"/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956" w:rsidRDefault="006B3956" w:rsidP="00C10209">
      <w:r>
        <w:separator/>
      </w:r>
    </w:p>
  </w:endnote>
  <w:endnote w:type="continuationSeparator" w:id="0">
    <w:p w:rsidR="006B3956" w:rsidRDefault="006B3956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956" w:rsidRDefault="006B3956" w:rsidP="00C10209">
      <w:r>
        <w:separator/>
      </w:r>
    </w:p>
  </w:footnote>
  <w:footnote w:type="continuationSeparator" w:id="0">
    <w:p w:rsidR="006B3956" w:rsidRDefault="006B3956" w:rsidP="00C10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722DD"/>
    <w:multiLevelType w:val="hybridMultilevel"/>
    <w:tmpl w:val="58402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200F0"/>
    <w:multiLevelType w:val="hybridMultilevel"/>
    <w:tmpl w:val="DBBE8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A36EC"/>
    <w:multiLevelType w:val="hybridMultilevel"/>
    <w:tmpl w:val="42AE6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22D51"/>
    <w:rsid w:val="000E2C5D"/>
    <w:rsid w:val="00105E21"/>
    <w:rsid w:val="00123269"/>
    <w:rsid w:val="001309AD"/>
    <w:rsid w:val="002044FB"/>
    <w:rsid w:val="002228AC"/>
    <w:rsid w:val="00282943"/>
    <w:rsid w:val="00324CF4"/>
    <w:rsid w:val="0032721F"/>
    <w:rsid w:val="00341BF5"/>
    <w:rsid w:val="00365603"/>
    <w:rsid w:val="005A709E"/>
    <w:rsid w:val="005D4E76"/>
    <w:rsid w:val="006B07E4"/>
    <w:rsid w:val="006B3956"/>
    <w:rsid w:val="006B7D75"/>
    <w:rsid w:val="007D7267"/>
    <w:rsid w:val="00823356"/>
    <w:rsid w:val="008260E3"/>
    <w:rsid w:val="008804A5"/>
    <w:rsid w:val="0096679F"/>
    <w:rsid w:val="009C1CBB"/>
    <w:rsid w:val="00A2726A"/>
    <w:rsid w:val="00A3111A"/>
    <w:rsid w:val="00A93267"/>
    <w:rsid w:val="00AA1C9B"/>
    <w:rsid w:val="00AE756B"/>
    <w:rsid w:val="00B74C47"/>
    <w:rsid w:val="00C05440"/>
    <w:rsid w:val="00C10209"/>
    <w:rsid w:val="00CE0AB0"/>
    <w:rsid w:val="00D17398"/>
    <w:rsid w:val="00DB67D2"/>
    <w:rsid w:val="00DD2968"/>
    <w:rsid w:val="00EF0BD9"/>
    <w:rsid w:val="00F12D9C"/>
    <w:rsid w:val="00F358E6"/>
    <w:rsid w:val="00F6280E"/>
    <w:rsid w:val="00F672CA"/>
    <w:rsid w:val="00F82C3B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7B28"/>
  <w15:docId w15:val="{F9E8327B-247D-4B41-A100-EA0C4D63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D75"/>
    <w:pPr>
      <w:ind w:left="720"/>
      <w:contextualSpacing/>
    </w:pPr>
  </w:style>
  <w:style w:type="paragraph" w:styleId="Bezodstpw">
    <w:name w:val="No Spacing"/>
    <w:uiPriority w:val="1"/>
    <w:qFormat/>
    <w:rsid w:val="006B7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9AFCF-1F53-4E69-98E2-31782D1E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4</cp:revision>
  <cp:lastPrinted>2023-05-25T07:57:00Z</cp:lastPrinted>
  <dcterms:created xsi:type="dcterms:W3CDTF">2024-08-20T08:32:00Z</dcterms:created>
  <dcterms:modified xsi:type="dcterms:W3CDTF">2024-09-05T15:15:00Z</dcterms:modified>
</cp:coreProperties>
</file>