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B997B" w14:textId="06DBE505" w:rsidR="00051BCD" w:rsidRPr="00051BCD" w:rsidRDefault="00051BCD" w:rsidP="00051B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Załącznik nr 2 do SWZ</w:t>
      </w:r>
    </w:p>
    <w:p w14:paraId="6EC0E5EB" w14:textId="77777777" w:rsidR="00E238C5" w:rsidRPr="00E34BCF" w:rsidRDefault="00E238C5" w:rsidP="00364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794166D9" w14:textId="30568774" w:rsidR="00364CC1" w:rsidRPr="00E34BCF" w:rsidRDefault="00364CC1" w:rsidP="00364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34BC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Umowa nr </w:t>
      </w:r>
      <w:r w:rsidR="00C57F5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……………..</w:t>
      </w:r>
    </w:p>
    <w:p w14:paraId="5D13840C" w14:textId="77777777" w:rsidR="00364CC1" w:rsidRPr="00E34BCF" w:rsidRDefault="00364CC1" w:rsidP="00364CC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ar-SA"/>
        </w:rPr>
      </w:pPr>
    </w:p>
    <w:p w14:paraId="50BDABE1" w14:textId="77777777" w:rsidR="00E238C5" w:rsidRPr="00E34BCF" w:rsidRDefault="00E238C5" w:rsidP="00364CC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ar-SA"/>
        </w:rPr>
      </w:pPr>
    </w:p>
    <w:p w14:paraId="1777C9AE" w14:textId="77777777" w:rsidR="00364CC1" w:rsidRPr="00E34BCF" w:rsidRDefault="00364CC1" w:rsidP="00364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zawarta w Białymstoku w dniu ................................................ r. </w:t>
      </w:r>
    </w:p>
    <w:p w14:paraId="6980E41C" w14:textId="77777777" w:rsidR="00364CC1" w:rsidRPr="00E34BCF" w:rsidRDefault="00364CC1" w:rsidP="00364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pomiędzy:</w:t>
      </w:r>
    </w:p>
    <w:p w14:paraId="10BC0674" w14:textId="77777777" w:rsidR="00364CC1" w:rsidRPr="00E34BCF" w:rsidRDefault="00364CC1" w:rsidP="00364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50426C" w14:textId="7797D56E" w:rsidR="00364CC1" w:rsidRPr="00E34BCF" w:rsidRDefault="00364CC1" w:rsidP="00364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Województwem Podlaskim</w:t>
      </w:r>
      <w:r w:rsidR="00EF732B" w:rsidRPr="00EF73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 imieniu którego działa Zarząd Województwa Podlaskiego z siedzibą w Białymstoku przy</w:t>
      </w:r>
      <w:r w:rsidR="002B1B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B1BAB" w:rsidRPr="002B1BAB">
        <w:rPr>
          <w:rFonts w:ascii="Times New Roman" w:eastAsia="Times New Roman" w:hAnsi="Times New Roman" w:cs="Times New Roman"/>
          <w:sz w:val="24"/>
          <w:szCs w:val="24"/>
          <w:lang w:eastAsia="ar-SA"/>
        </w:rPr>
        <w:t>ul. M. Curie-Skłodowskiej 14</w:t>
      </w:r>
      <w:r w:rsidR="002B1B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2B1BAB" w:rsidRPr="002B1BAB">
        <w:rPr>
          <w:rFonts w:ascii="Times New Roman" w:eastAsia="Times New Roman" w:hAnsi="Times New Roman" w:cs="Times New Roman"/>
          <w:sz w:val="24"/>
          <w:szCs w:val="24"/>
          <w:lang w:eastAsia="ar-SA"/>
        </w:rPr>
        <w:t>15-097 Białystok</w:t>
      </w: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, reprezentowany przez:</w:t>
      </w:r>
    </w:p>
    <w:p w14:paraId="5A10D823" w14:textId="77777777" w:rsidR="00364CC1" w:rsidRPr="00E34BCF" w:rsidRDefault="00364CC1" w:rsidP="00364CC1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</w:p>
    <w:p w14:paraId="5340ABAD" w14:textId="77777777" w:rsidR="00364CC1" w:rsidRPr="00E34BCF" w:rsidRDefault="00364CC1" w:rsidP="00364CC1">
      <w:pPr>
        <w:suppressAutoHyphens/>
        <w:spacing w:after="0" w:line="240" w:lineRule="auto"/>
        <w:ind w:left="11" w:hanging="1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………………………………………………………………………………………………</w:t>
      </w:r>
    </w:p>
    <w:p w14:paraId="7306FA70" w14:textId="77777777" w:rsidR="00364CC1" w:rsidRPr="00E34BCF" w:rsidRDefault="00364CC1" w:rsidP="00364CC1">
      <w:pPr>
        <w:suppressAutoHyphens/>
        <w:spacing w:after="0" w:line="240" w:lineRule="auto"/>
        <w:ind w:left="11" w:hanging="1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DC29EC9" w14:textId="77777777" w:rsidR="00364CC1" w:rsidRPr="00E34BCF" w:rsidRDefault="00364CC1" w:rsidP="00364CC1">
      <w:pPr>
        <w:suppressAutoHyphens/>
        <w:spacing w:after="0" w:line="240" w:lineRule="auto"/>
        <w:ind w:left="11" w:hanging="11"/>
        <w:rPr>
          <w:rFonts w:ascii="Times New Roman" w:eastAsia="Times New Roman" w:hAnsi="Times New Roman" w:cs="Times New Roman"/>
          <w:bCs/>
          <w:sz w:val="12"/>
          <w:szCs w:val="12"/>
          <w:lang w:eastAsia="ar-SA"/>
        </w:rPr>
      </w:pPr>
      <w:r w:rsidRPr="00E34B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 ………………………………………………………………………………………………</w:t>
      </w:r>
    </w:p>
    <w:p w14:paraId="5E5267D9" w14:textId="77777777" w:rsidR="00364CC1" w:rsidRPr="00E34BCF" w:rsidRDefault="00364CC1" w:rsidP="00364CC1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1A66E027" w14:textId="77777777" w:rsidR="00364CC1" w:rsidRPr="00E34BCF" w:rsidRDefault="00364CC1" w:rsidP="00364CC1">
      <w:pPr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Arial"/>
          <w:sz w:val="24"/>
          <w:szCs w:val="24"/>
          <w:lang w:eastAsia="ar-SA"/>
        </w:rPr>
        <w:t>zwanym dalej „</w:t>
      </w:r>
      <w:r w:rsidRPr="00E34BCF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Zamawiającym</w:t>
      </w:r>
      <w:r w:rsidRPr="00E34BCF">
        <w:rPr>
          <w:rFonts w:ascii="Times New Roman" w:eastAsia="Times New Roman" w:hAnsi="Times New Roman" w:cs="Arial"/>
          <w:sz w:val="24"/>
          <w:szCs w:val="24"/>
          <w:lang w:eastAsia="ar-SA"/>
        </w:rPr>
        <w:t>”,</w:t>
      </w:r>
    </w:p>
    <w:p w14:paraId="77B1F65B" w14:textId="77777777" w:rsidR="00364CC1" w:rsidRPr="00E34BCF" w:rsidRDefault="00364CC1" w:rsidP="00364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a:</w:t>
      </w:r>
    </w:p>
    <w:p w14:paraId="0144F820" w14:textId="77777777" w:rsidR="00364CC1" w:rsidRPr="00E34BCF" w:rsidRDefault="00364CC1" w:rsidP="00364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EF88DD" w14:textId="77777777" w:rsidR="00364CC1" w:rsidRPr="00E34BCF" w:rsidRDefault="00364CC1" w:rsidP="00364CC1">
      <w:pPr>
        <w:suppressAutoHyphens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</w:t>
      </w:r>
    </w:p>
    <w:p w14:paraId="79626AB0" w14:textId="77777777" w:rsidR="00364CC1" w:rsidRPr="00E34BCF" w:rsidRDefault="00364CC1" w:rsidP="00364CC1">
      <w:pPr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4FA3D686" w14:textId="77777777" w:rsidR="00364CC1" w:rsidRPr="00E34BCF" w:rsidRDefault="00364CC1" w:rsidP="00364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dalej „</w:t>
      </w:r>
      <w:r w:rsidRPr="00E34B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Wykonawcą</w:t>
      </w: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”.</w:t>
      </w:r>
    </w:p>
    <w:p w14:paraId="5B69C4CB" w14:textId="77777777" w:rsidR="00364CC1" w:rsidRPr="00E34BCF" w:rsidRDefault="00364CC1" w:rsidP="00364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EFF00B" w14:textId="6010F96D" w:rsidR="00363F3F" w:rsidRPr="009E5C87" w:rsidRDefault="00363F3F" w:rsidP="00364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5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wyniku przeprowadzonego postępowania o udzielenie zamówienia publicznego zgodnie </w:t>
      </w:r>
      <w:r w:rsidR="00330F06" w:rsidRPr="009E5C8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9E5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Ustawą z dnia 11 września 2019 r. Prawo zamówień publicznych (tekst jednolity: Dz. U. </w:t>
      </w:r>
      <w:r w:rsidR="009E5C8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9E5C87">
        <w:rPr>
          <w:rFonts w:ascii="Times New Roman" w:eastAsia="Times New Roman" w:hAnsi="Times New Roman" w:cs="Times New Roman"/>
          <w:sz w:val="24"/>
          <w:szCs w:val="24"/>
          <w:lang w:eastAsia="ar-SA"/>
        </w:rPr>
        <w:t>z 2023r., poz. 1605 z późn. zm.) została zawarta umowa o następującej treści, zwana dalej Umową</w:t>
      </w:r>
    </w:p>
    <w:p w14:paraId="018436E1" w14:textId="77777777" w:rsidR="00364CC1" w:rsidRPr="00E34BCF" w:rsidRDefault="00364CC1" w:rsidP="00364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3A03E5" w14:textId="77777777" w:rsidR="00364CC1" w:rsidRPr="00E34BCF" w:rsidRDefault="00364CC1" w:rsidP="00364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B43DD5" w14:textId="77777777" w:rsidR="00364CC1" w:rsidRPr="00E34BCF" w:rsidRDefault="00364CC1" w:rsidP="00364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1. Przedmiot zamówienia</w:t>
      </w:r>
    </w:p>
    <w:p w14:paraId="41B51149" w14:textId="77777777" w:rsidR="00364CC1" w:rsidRPr="00E34BCF" w:rsidRDefault="00364CC1" w:rsidP="00364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790205" w14:textId="3ABFAC27" w:rsidR="00F735B5" w:rsidRPr="00E34BCF" w:rsidRDefault="00957D46" w:rsidP="00F735B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C48">
        <w:rPr>
          <w:rFonts w:ascii="Times New Roman" w:eastAsia="Times New Roman" w:hAnsi="Times New Roman" w:cs="Times New Roman"/>
          <w:sz w:val="24"/>
          <w:szCs w:val="24"/>
          <w:lang w:eastAsia="ar-SA"/>
        </w:rPr>
        <w:t>W ramach niniejszej umowy Zamawiający zleca, a Wykonawca przyjmuje do realizacji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4918">
        <w:rPr>
          <w:rFonts w:ascii="Times New Roman" w:eastAsia="Times New Roman" w:hAnsi="Times New Roman" w:cs="Times New Roman"/>
          <w:sz w:val="24"/>
          <w:szCs w:val="24"/>
          <w:lang w:eastAsia="ar-SA"/>
        </w:rPr>
        <w:t>wdrożenie zmian</w:t>
      </w:r>
      <w:r w:rsidR="00E865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Systemie Ankietowania</w:t>
      </w:r>
      <w:r w:rsidR="004C63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(SA)</w:t>
      </w:r>
      <w:r w:rsidR="00E8652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2749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szczegółowo określonych w Załączniku </w:t>
      </w:r>
      <w:r w:rsidR="004B14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</w:t>
      </w:r>
      <w:r w:rsidRPr="00274918">
        <w:rPr>
          <w:rFonts w:ascii="Times New Roman" w:eastAsia="Times New Roman" w:hAnsi="Times New Roman" w:cs="Times New Roman"/>
          <w:sz w:val="24"/>
          <w:szCs w:val="24"/>
          <w:lang w:eastAsia="ar-SA"/>
        </w:rPr>
        <w:t>1 do umowy</w:t>
      </w:r>
      <w:r w:rsidR="00274918" w:rsidRPr="002749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wypracowanych</w:t>
      </w:r>
      <w:r w:rsidR="00274918" w:rsidRPr="003A3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ramach prac Zespołu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w tym </w:t>
      </w:r>
      <w:r w:rsidR="00F735B5">
        <w:rPr>
          <w:rFonts w:ascii="Times New Roman" w:eastAsia="Times New Roman" w:hAnsi="Times New Roman" w:cs="Times New Roman"/>
          <w:sz w:val="24"/>
          <w:szCs w:val="24"/>
          <w:lang w:eastAsia="ar-SA"/>
        </w:rPr>
        <w:t>wdrożeni</w:t>
      </w:r>
      <w:r w:rsidR="00E86523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F73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57D46">
        <w:rPr>
          <w:rFonts w:ascii="Times New Roman" w:eastAsia="Times New Roman" w:hAnsi="Times New Roman" w:cs="Times New Roman"/>
          <w:sz w:val="24"/>
          <w:szCs w:val="24"/>
          <w:lang w:eastAsia="ar-SA"/>
        </w:rPr>
        <w:t>dwóch dodatkowych instancji aplikacji Systemu Ankietowania, które będą wykorzystywane do obsługi ankiet trwałości projektów zrealizowanych w ramach FEdP 2021-2027.</w:t>
      </w:r>
      <w:r w:rsidR="00F73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Dodatkowo</w:t>
      </w:r>
      <w:r w:rsidR="00114E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Wykonawca</w:t>
      </w:r>
      <w:r w:rsidR="00F73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735B5"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przeniesie na rzecz Zamawiającego autorski</w:t>
      </w:r>
      <w:r w:rsidR="005475E8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F735B5"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praw</w:t>
      </w:r>
      <w:r w:rsidR="005475E8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F735B5"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majątkow</w:t>
      </w:r>
      <w:r w:rsidR="005475E8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F735B5"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73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zakresie wdrożonych zmian </w:t>
      </w:r>
      <w:r w:rsidR="00F735B5"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zasadach określonych w § 3 umowy oraz </w:t>
      </w:r>
      <w:r w:rsidR="002A36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będzie </w:t>
      </w:r>
      <w:r w:rsidR="00F735B5"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</w:t>
      </w:r>
      <w:r w:rsidR="002A366F">
        <w:rPr>
          <w:rFonts w:ascii="Times New Roman" w:eastAsia="Times New Roman" w:hAnsi="Times New Roman" w:cs="Times New Roman"/>
          <w:sz w:val="24"/>
          <w:szCs w:val="24"/>
          <w:lang w:eastAsia="ar-SA"/>
        </w:rPr>
        <w:t>ył</w:t>
      </w:r>
      <w:r w:rsidR="00F735B5"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usług</w:t>
      </w:r>
      <w:r w:rsidR="002A366F"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 w:rsidR="00F735B5"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7C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gwarancji </w:t>
      </w:r>
      <w:r w:rsidR="006B7C5B"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zgodnie z </w:t>
      </w:r>
      <w:r w:rsidR="006B7C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zapisami </w:t>
      </w:r>
      <w:r w:rsidR="006B7C5B"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§</w:t>
      </w:r>
      <w:r w:rsidR="006B7C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 </w:t>
      </w:r>
      <w:r w:rsidR="006B7C5B"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umowy </w:t>
      </w:r>
      <w:r w:rsidR="006B7C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</w:t>
      </w:r>
      <w:r w:rsidR="00F735B5"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asysty technicznej </w:t>
      </w:r>
      <w:r w:rsidR="00F735B5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F735B5" w:rsidRPr="00F735B5">
        <w:rPr>
          <w:rFonts w:ascii="Times New Roman" w:eastAsia="Times New Roman" w:hAnsi="Times New Roman" w:cs="Times New Roman"/>
          <w:sz w:val="24"/>
          <w:szCs w:val="24"/>
          <w:lang w:eastAsia="ar-SA"/>
        </w:rPr>
        <w:t>w zakresie utrzymania i rozwoju</w:t>
      </w:r>
      <w:r w:rsidR="00F73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F735B5"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zgodnie z </w:t>
      </w:r>
      <w:r w:rsidR="00F73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zapisami </w:t>
      </w:r>
      <w:r w:rsidR="00F735B5"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§</w:t>
      </w:r>
      <w:r w:rsidR="006B7C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735B5"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6B7C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umowy</w:t>
      </w:r>
      <w:r w:rsidR="00F735B5"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ABA5383" w14:textId="3F8CF560" w:rsidR="00C66417" w:rsidRPr="00C66417" w:rsidRDefault="00364CC1" w:rsidP="00C6641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Najpóźniej w ciągu 3 dni roboczych od podpisania umowy odbędzie się pierwsze spotkanie Zespołu, w skład którego wejdą przedstawiciele ze strony Wykonawcy oraz ze strony Zamawiającego. </w:t>
      </w:r>
      <w:r w:rsidR="00C66417" w:rsidRPr="00236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Zespół ustali szczegółowe wymagania ze strony </w:t>
      </w:r>
      <w:r w:rsidR="00236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Zamawiającego </w:t>
      </w:r>
      <w:r w:rsidR="0023672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C66417" w:rsidRPr="00236726">
        <w:rPr>
          <w:rFonts w:ascii="Times New Roman" w:eastAsia="Times New Roman" w:hAnsi="Times New Roman" w:cs="Times New Roman"/>
          <w:sz w:val="24"/>
          <w:szCs w:val="24"/>
          <w:lang w:eastAsia="ar-SA"/>
        </w:rPr>
        <w:t>w odniesieniu do wymogów perspektywy 2021-2027, w tym zgłoszonych przez Zamawiającego zmian funkcjonalnych oraz ostatecznie ustali rozwiązania techniczne/programistyczne.</w:t>
      </w:r>
    </w:p>
    <w:p w14:paraId="66C2AB7A" w14:textId="77777777" w:rsidR="00364CC1" w:rsidRPr="00E34BCF" w:rsidRDefault="00364CC1" w:rsidP="00364C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Zakres przedmiotu zamówienia szczegółowo określają:</w:t>
      </w:r>
    </w:p>
    <w:p w14:paraId="55395B62" w14:textId="782992FF" w:rsidR="00364CC1" w:rsidRPr="00236726" w:rsidRDefault="004B14AE" w:rsidP="00364CC1">
      <w:pPr>
        <w:numPr>
          <w:ilvl w:val="0"/>
          <w:numId w:val="7"/>
        </w:numPr>
        <w:suppressAutoHyphens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364CC1" w:rsidRPr="00236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ałącznik nr 1 oraz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364CC1" w:rsidRPr="00236726">
        <w:rPr>
          <w:rFonts w:ascii="Times New Roman" w:eastAsia="Times New Roman" w:hAnsi="Times New Roman" w:cs="Times New Roman"/>
          <w:sz w:val="24"/>
          <w:szCs w:val="24"/>
          <w:lang w:eastAsia="ar-SA"/>
        </w:rPr>
        <w:t>ałącznik nr 2 do umowy określone w § 1</w:t>
      </w:r>
      <w:r w:rsidR="00701720" w:rsidRPr="00236726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364CC1" w:rsidRPr="001E63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1473A64E" w14:textId="77777777" w:rsidR="00364CC1" w:rsidRPr="00E34BCF" w:rsidRDefault="00364CC1" w:rsidP="00364CC1">
      <w:pPr>
        <w:numPr>
          <w:ilvl w:val="0"/>
          <w:numId w:val="7"/>
        </w:numPr>
        <w:suppressAutoHyphens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ustalenia opracowane przez Zespół stanowiące uszczegółowienie zakresu przedmiotu zamówienia określonego w pkt 1.</w:t>
      </w:r>
    </w:p>
    <w:p w14:paraId="33BFC0CC" w14:textId="725295EC" w:rsidR="00364CC1" w:rsidRPr="00E34BCF" w:rsidRDefault="00364CC1" w:rsidP="00364C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Przedmiot umowy Wykonawca zrealizuje w </w:t>
      </w:r>
      <w:r w:rsidR="00C66417">
        <w:rPr>
          <w:rFonts w:ascii="Times New Roman" w:eastAsia="Times New Roman" w:hAnsi="Times New Roman" w:cs="Times New Roman"/>
          <w:sz w:val="24"/>
          <w:szCs w:val="24"/>
          <w:lang w:eastAsia="ar-SA"/>
        </w:rPr>
        <w:t>dwóch</w:t>
      </w: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etapach:</w:t>
      </w:r>
    </w:p>
    <w:p w14:paraId="322CD7AD" w14:textId="5622F73E" w:rsidR="003A37F4" w:rsidRPr="003A37F4" w:rsidRDefault="003A37F4" w:rsidP="003A37F4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4918">
        <w:rPr>
          <w:rFonts w:ascii="Times New Roman" w:eastAsia="Times New Roman" w:hAnsi="Times New Roman" w:cs="Times New Roman"/>
          <w:sz w:val="24"/>
          <w:szCs w:val="24"/>
          <w:lang w:eastAsia="ar-SA"/>
        </w:rPr>
        <w:t>Etap I: wdrożenie zmian szczegółowo określonych w Załączniku</w:t>
      </w:r>
      <w:r w:rsidR="004B14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nr</w:t>
      </w:r>
      <w:r w:rsidRPr="002749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do umowy oraz</w:t>
      </w:r>
      <w:r w:rsidRPr="003A3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wypracowanych w ramach prac Zespołu, o którym mowa w ust. 2, w tym wdrożenie dwóch dodatkowych instancji aplikacji Systemu Ankietowania, które będą wykorzystywane do obsługi ankiet trwałości projektów zrealizowanych w ramach FEdP 2021-2027. Dodatkowo dostarczenie Zamawiającemu ostatecznych wersji kodów źródłowych, skryptów, aplikacji oraz dokumentacji powdrożeniowej opracowanej na etapie wdrożenia.</w:t>
      </w:r>
    </w:p>
    <w:p w14:paraId="282D65C5" w14:textId="1772CC95" w:rsidR="00C66417" w:rsidRPr="003A37F4" w:rsidRDefault="00C66417" w:rsidP="00C66417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Etap II: </w:t>
      </w:r>
      <w:r w:rsidR="00B21D9A" w:rsidRPr="003A37F4">
        <w:rPr>
          <w:rFonts w:ascii="Times New Roman" w:hAnsi="Times New Roman"/>
          <w:sz w:val="24"/>
          <w:szCs w:val="24"/>
        </w:rPr>
        <w:t xml:space="preserve">realizacja prac związanych ze świadczeniem </w:t>
      </w:r>
      <w:r w:rsidR="00B51935" w:rsidRPr="003A37F4">
        <w:rPr>
          <w:rFonts w:ascii="Times New Roman" w:eastAsia="Times New Roman" w:hAnsi="Times New Roman" w:cs="Times New Roman"/>
          <w:sz w:val="24"/>
          <w:szCs w:val="24"/>
          <w:lang w:eastAsia="ar-SA"/>
        </w:rPr>
        <w:t>us</w:t>
      </w:r>
      <w:r w:rsidRPr="003A37F4">
        <w:rPr>
          <w:rFonts w:ascii="Times New Roman" w:eastAsia="Times New Roman" w:hAnsi="Times New Roman" w:cs="Times New Roman"/>
          <w:sz w:val="24"/>
          <w:szCs w:val="24"/>
          <w:lang w:eastAsia="ar-SA"/>
        </w:rPr>
        <w:t>ług gwarancyjn</w:t>
      </w:r>
      <w:r w:rsidR="00B51935" w:rsidRPr="003A37F4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r w:rsidRPr="003A3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</w:t>
      </w:r>
      <w:r w:rsidR="00B21D9A" w:rsidRPr="003A37F4">
        <w:rPr>
          <w:rFonts w:ascii="Times New Roman" w:hAnsi="Times New Roman"/>
          <w:sz w:val="24"/>
          <w:szCs w:val="24"/>
        </w:rPr>
        <w:t xml:space="preserve">usługi </w:t>
      </w:r>
      <w:r w:rsidR="00B51935" w:rsidRPr="003A37F4">
        <w:rPr>
          <w:rFonts w:ascii="Times New Roman" w:eastAsia="Times New Roman" w:hAnsi="Times New Roman" w:cs="Times New Roman"/>
          <w:sz w:val="24"/>
          <w:szCs w:val="24"/>
          <w:lang w:eastAsia="ar-SA"/>
        </w:rPr>
        <w:t>asysty technicznej (w zakresie utrzymania i rozwoju)</w:t>
      </w:r>
      <w:r w:rsidRPr="003A3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1935" w:rsidRPr="003A37F4">
        <w:rPr>
          <w:rFonts w:ascii="Times New Roman" w:eastAsia="Times New Roman" w:hAnsi="Times New Roman" w:cs="Times New Roman"/>
          <w:sz w:val="24"/>
          <w:szCs w:val="24"/>
          <w:lang w:eastAsia="ar-SA"/>
        </w:rPr>
        <w:t>w zakresie aplikacji</w:t>
      </w:r>
      <w:r w:rsidRPr="003A3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511B9" w:rsidRPr="003A37F4">
        <w:rPr>
          <w:rFonts w:ascii="Times New Roman" w:eastAsia="Times New Roman" w:hAnsi="Times New Roman" w:cs="Times New Roman"/>
          <w:sz w:val="24"/>
          <w:szCs w:val="24"/>
          <w:lang w:eastAsia="ar-SA"/>
        </w:rPr>
        <w:t>pakiet</w:t>
      </w:r>
      <w:r w:rsidR="00B51935" w:rsidRPr="003A37F4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3511B9" w:rsidRPr="003A3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oprogramowania System Ankietowania</w:t>
      </w:r>
      <w:r w:rsidR="006E5BA3" w:rsidRPr="003A3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1935" w:rsidRPr="003A37F4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6E5BA3" w:rsidRPr="003A37F4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B51935" w:rsidRPr="003A37F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3A3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50076B4F" w14:textId="498C3B52" w:rsidR="00364CC1" w:rsidRPr="00E34BCF" w:rsidRDefault="00364CC1" w:rsidP="00364CC1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gwarantuje możliwie niską podatność na różnego rodzaju ataki informatyczne poprzez stosowanie zasad bezpiecznego tworzenia i wdrażania oprogramowania.</w:t>
      </w:r>
    </w:p>
    <w:p w14:paraId="47AC97EE" w14:textId="295302E7" w:rsidR="00364CC1" w:rsidRPr="00E74976" w:rsidRDefault="00364CC1" w:rsidP="00364CC1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49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zgłoszeniu przez Wykonawcę potrzeby uzyskania dostępu do serwerów </w:t>
      </w:r>
      <w:r w:rsidR="00A0121A" w:rsidRPr="00E749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pakietu oprogramowania System Ankietowania </w:t>
      </w:r>
      <w:r w:rsidR="00BD2022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A0121A" w:rsidRPr="00E74976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BD202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A0121A" w:rsidRPr="00E749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74976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w najkrótszym możliwym terminie udostępni Wykonawcy zdalny dostęp do przedmiotowych serwerów.</w:t>
      </w:r>
    </w:p>
    <w:p w14:paraId="380F7549" w14:textId="04801C60" w:rsidR="00364CC1" w:rsidRPr="00760305" w:rsidRDefault="00364CC1" w:rsidP="00364CC1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164321850"/>
      <w:r w:rsidRPr="003B5E94">
        <w:rPr>
          <w:rFonts w:ascii="Times New Roman" w:eastAsia="Times New Roman" w:hAnsi="Times New Roman" w:cs="Times New Roman"/>
          <w:sz w:val="24"/>
          <w:szCs w:val="24"/>
          <w:lang w:eastAsia="ar-SA"/>
        </w:rPr>
        <w:t>W celu realizacji niniejszej umowy Zamawiający powierzy Wykonawcy w trybie art. 28 ust. 3 i ust. 9 Rozporządzeni</w:t>
      </w:r>
      <w:r w:rsidR="004B14AE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3B5E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Parlamentu Europejskiego i Rady (UE) 2016/679 z dnia 27 kwietnia 2016 r. w </w:t>
      </w:r>
      <w:r w:rsidR="003351A7" w:rsidRPr="003B5E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sprawie </w:t>
      </w:r>
      <w:r w:rsidRPr="003B5E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ochrony osób fizycznych w związku z przetwarzaniem danych osobowych i w sprawie swobodnego przepływu takich danych oraz uchylenia dyrektywy 95/46/WE </w:t>
      </w:r>
      <w:r w:rsidRPr="00760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przetwarzanie danych osobowych na zasadach określonych w odrębnej </w:t>
      </w:r>
      <w:bookmarkEnd w:id="0"/>
      <w:r w:rsidR="00C126A6" w:rsidRPr="00760305">
        <w:rPr>
          <w:rFonts w:ascii="Times New Roman" w:eastAsia="Times New Roman" w:hAnsi="Times New Roman" w:cs="Times New Roman"/>
          <w:sz w:val="24"/>
          <w:szCs w:val="24"/>
          <w:lang w:eastAsia="ar-SA"/>
        </w:rPr>
        <w:t>umowie</w:t>
      </w:r>
      <w:r w:rsidR="00C126A6">
        <w:rPr>
          <w:rFonts w:ascii="Times New Roman" w:eastAsia="Times New Roman" w:hAnsi="Times New Roman" w:cs="Times New Roman"/>
          <w:sz w:val="24"/>
          <w:szCs w:val="24"/>
          <w:lang w:eastAsia="ar-SA"/>
        </w:rPr>
        <w:t>, stanowiącej Załącznik nr 3 do niniejszej umowy.</w:t>
      </w:r>
    </w:p>
    <w:p w14:paraId="51323D4D" w14:textId="629ABED0" w:rsidR="00B97C8A" w:rsidRPr="00760305" w:rsidRDefault="00B97C8A" w:rsidP="00B97C8A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Świadczenie </w:t>
      </w:r>
      <w:r w:rsidR="00553B0B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760305">
        <w:rPr>
          <w:rFonts w:ascii="Times New Roman" w:eastAsia="Times New Roman" w:hAnsi="Times New Roman" w:cs="Times New Roman"/>
          <w:sz w:val="24"/>
          <w:szCs w:val="24"/>
          <w:lang w:eastAsia="ar-SA"/>
        </w:rPr>
        <w:t>sługi określonej w ust. 1 wykonywane będzie na licencjach i środowisku posiadanym przez Zamawiającego.</w:t>
      </w:r>
    </w:p>
    <w:p w14:paraId="44133E05" w14:textId="77777777" w:rsidR="00364CC1" w:rsidRPr="00E34BCF" w:rsidRDefault="00364CC1" w:rsidP="00364CC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3F311D" w14:textId="77777777" w:rsidR="00364CC1" w:rsidRPr="00E34BCF" w:rsidRDefault="00364CC1" w:rsidP="00364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2. Wspólna realizacja zamówienia</w:t>
      </w:r>
    </w:p>
    <w:p w14:paraId="604C0392" w14:textId="77777777" w:rsidR="00364CC1" w:rsidRPr="00E34BCF" w:rsidRDefault="00364CC1" w:rsidP="00364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31D04E" w14:textId="0CFD1815" w:rsidR="00364CC1" w:rsidRPr="00E34BCF" w:rsidRDefault="00364CC1" w:rsidP="009E5C8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zastrzega, że niezależnie od formy prawnej Wykonawcy, w pracach Zespołu o którym mowa w §1 ust. 2 umowy wymagany będzie ze strony Wykonawcy udział osoby/osób, które Wykonawca wskazał jako spełniające wymagania Zamawiającego.</w:t>
      </w:r>
      <w:r w:rsidRPr="00E34B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14:paraId="15111921" w14:textId="77777777" w:rsidR="00364CC1" w:rsidRPr="00E34BCF" w:rsidRDefault="00364CC1" w:rsidP="009E5C8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wymaga, by zamówienie było realizowane przez osobę/osoby wskazane przez Wykonawcę jako spełniające wymagania Zamawiającego. </w:t>
      </w:r>
    </w:p>
    <w:p w14:paraId="4BFDC3D4" w14:textId="77777777" w:rsidR="00364CC1" w:rsidRPr="00E34BCF" w:rsidRDefault="00364CC1" w:rsidP="009E5C8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realizacji umowy Zamawiający może wyrazić zgodę na zmianę osoby/osób wskazanych jako spełniające wymagania pod warunkiem, że osoba/osoby zastępująca/zastępujące również będą spełniały wymagania Zamawiającego, określone dla osoby/osób, którą zastąpi/zastąpią.</w:t>
      </w:r>
    </w:p>
    <w:p w14:paraId="614E88BC" w14:textId="77777777" w:rsidR="00364CC1" w:rsidRPr="00E34BCF" w:rsidRDefault="00364CC1" w:rsidP="009E5C8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Realizację umowy przez osobę/osoby nie spełniające wymagań Zamawiającego, Zamawiający może uznać za nienależyte wykonywanie umowy</w:t>
      </w:r>
      <w:r w:rsidR="00287384"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D2FCDC9" w14:textId="3ED9BED2" w:rsidR="00F31E81" w:rsidRPr="00A11F91" w:rsidRDefault="00F31E81" w:rsidP="009E5C8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F91">
        <w:rPr>
          <w:rFonts w:ascii="Times New Roman" w:hAnsi="Times New Roman" w:cs="Times New Roman"/>
          <w:sz w:val="24"/>
          <w:szCs w:val="24"/>
        </w:rPr>
        <w:t>Wykonawca oświadcza, że</w:t>
      </w:r>
      <w:r w:rsidR="00A11F91" w:rsidRPr="00A11F91">
        <w:rPr>
          <w:rFonts w:ascii="Times New Roman" w:hAnsi="Times New Roman" w:cs="Times New Roman"/>
          <w:sz w:val="24"/>
          <w:szCs w:val="24"/>
        </w:rPr>
        <w:t xml:space="preserve"> </w:t>
      </w:r>
      <w:r w:rsidRPr="00A11F91">
        <w:rPr>
          <w:rFonts w:ascii="Times New Roman" w:hAnsi="Times New Roman" w:cs="Times New Roman"/>
          <w:sz w:val="24"/>
          <w:szCs w:val="24"/>
        </w:rPr>
        <w:t xml:space="preserve">zapoznał się ze wszelkimi uwarunkowaniami, w tym technicznymi, informatycznymi i organizacyjno-prawnymi, mającymi wpływ na wykonanie </w:t>
      </w:r>
      <w:r w:rsidR="00553B0B">
        <w:rPr>
          <w:rFonts w:ascii="Times New Roman" w:hAnsi="Times New Roman" w:cs="Times New Roman"/>
          <w:sz w:val="24"/>
          <w:szCs w:val="24"/>
        </w:rPr>
        <w:t>u</w:t>
      </w:r>
      <w:r w:rsidRPr="00A11F91">
        <w:rPr>
          <w:rFonts w:ascii="Times New Roman" w:hAnsi="Times New Roman" w:cs="Times New Roman"/>
          <w:sz w:val="24"/>
          <w:szCs w:val="24"/>
        </w:rPr>
        <w:t xml:space="preserve">mowy, nie stwierdza istnienia okoliczności, które uniemożliwią lub utrudnią w jakikolwiek sposób wykonanie </w:t>
      </w:r>
      <w:r w:rsidR="00553B0B">
        <w:rPr>
          <w:rFonts w:ascii="Times New Roman" w:hAnsi="Times New Roman" w:cs="Times New Roman"/>
          <w:sz w:val="24"/>
          <w:szCs w:val="24"/>
        </w:rPr>
        <w:t>u</w:t>
      </w:r>
      <w:r w:rsidRPr="00A11F91">
        <w:rPr>
          <w:rFonts w:ascii="Times New Roman" w:hAnsi="Times New Roman" w:cs="Times New Roman"/>
          <w:sz w:val="24"/>
          <w:szCs w:val="24"/>
        </w:rPr>
        <w:t>mowy zgodnie z jej postanowieniami oraz nie zgłasza w tym zakresie</w:t>
      </w:r>
      <w:r w:rsidR="00A11F91">
        <w:rPr>
          <w:rFonts w:ascii="Times New Roman" w:hAnsi="Times New Roman" w:cs="Times New Roman"/>
          <w:sz w:val="24"/>
          <w:szCs w:val="24"/>
        </w:rPr>
        <w:t xml:space="preserve"> </w:t>
      </w:r>
      <w:r w:rsidRPr="00A11F91">
        <w:rPr>
          <w:rFonts w:ascii="Times New Roman" w:hAnsi="Times New Roman" w:cs="Times New Roman"/>
          <w:sz w:val="24"/>
          <w:szCs w:val="24"/>
        </w:rPr>
        <w:t>zastrzeżeń.</w:t>
      </w:r>
    </w:p>
    <w:p w14:paraId="0E9E0316" w14:textId="77777777" w:rsidR="00F31E81" w:rsidRPr="00A11F91" w:rsidRDefault="00F31E81" w:rsidP="009E5C8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F91">
        <w:rPr>
          <w:rFonts w:ascii="Times New Roman" w:hAnsi="Times New Roman" w:cs="Times New Roman"/>
          <w:sz w:val="24"/>
          <w:szCs w:val="24"/>
        </w:rPr>
        <w:t>Wykonawca zobowiązuje się w szczególności do:</w:t>
      </w:r>
    </w:p>
    <w:p w14:paraId="1FB56060" w14:textId="6B8250EC" w:rsidR="00F31E81" w:rsidRPr="00A11F91" w:rsidRDefault="00F31E81" w:rsidP="009E5C87">
      <w:pPr>
        <w:pStyle w:val="Akapitzlist"/>
        <w:numPr>
          <w:ilvl w:val="1"/>
          <w:numId w:val="12"/>
        </w:numPr>
        <w:tabs>
          <w:tab w:val="num" w:pos="25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F91">
        <w:rPr>
          <w:rFonts w:ascii="Times New Roman" w:hAnsi="Times New Roman" w:cs="Times New Roman"/>
          <w:sz w:val="24"/>
          <w:szCs w:val="24"/>
        </w:rPr>
        <w:t xml:space="preserve">niezwłocznego udzielania Zamawiającemu żądanych przez niego informacji </w:t>
      </w:r>
      <w:r w:rsidR="00A11F91">
        <w:rPr>
          <w:rFonts w:ascii="Times New Roman" w:hAnsi="Times New Roman" w:cs="Times New Roman"/>
          <w:sz w:val="24"/>
          <w:szCs w:val="24"/>
        </w:rPr>
        <w:br/>
      </w:r>
      <w:r w:rsidRPr="00A11F91">
        <w:rPr>
          <w:rFonts w:ascii="Times New Roman" w:hAnsi="Times New Roman" w:cs="Times New Roman"/>
          <w:sz w:val="24"/>
          <w:szCs w:val="24"/>
        </w:rPr>
        <w:t xml:space="preserve">i wyjaśnień dotyczących realizacji </w:t>
      </w:r>
      <w:r w:rsidR="00553B0B">
        <w:rPr>
          <w:rFonts w:ascii="Times New Roman" w:hAnsi="Times New Roman" w:cs="Times New Roman"/>
          <w:sz w:val="24"/>
          <w:szCs w:val="24"/>
        </w:rPr>
        <w:t>u</w:t>
      </w:r>
      <w:r w:rsidRPr="00A11F91">
        <w:rPr>
          <w:rFonts w:ascii="Times New Roman" w:hAnsi="Times New Roman" w:cs="Times New Roman"/>
          <w:sz w:val="24"/>
          <w:szCs w:val="24"/>
        </w:rPr>
        <w:t>mowy;</w:t>
      </w:r>
    </w:p>
    <w:p w14:paraId="0C3F05DD" w14:textId="72BF107F" w:rsidR="00F31E81" w:rsidRPr="00A11F91" w:rsidRDefault="00F31E81" w:rsidP="009E5C87">
      <w:pPr>
        <w:pStyle w:val="Akapitzlist"/>
        <w:numPr>
          <w:ilvl w:val="1"/>
          <w:numId w:val="12"/>
        </w:numPr>
        <w:tabs>
          <w:tab w:val="num" w:pos="25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F91">
        <w:rPr>
          <w:rFonts w:ascii="Times New Roman" w:hAnsi="Times New Roman" w:cs="Times New Roman"/>
          <w:sz w:val="24"/>
          <w:szCs w:val="24"/>
        </w:rPr>
        <w:t xml:space="preserve">niezwłocznego informowania Zamawiającego o wszelkich ryzykach i zagrożeniu wykonania </w:t>
      </w:r>
      <w:r w:rsidR="00553B0B">
        <w:rPr>
          <w:rFonts w:ascii="Times New Roman" w:hAnsi="Times New Roman" w:cs="Times New Roman"/>
          <w:sz w:val="24"/>
          <w:szCs w:val="24"/>
        </w:rPr>
        <w:t>u</w:t>
      </w:r>
      <w:r w:rsidRPr="00A11F91">
        <w:rPr>
          <w:rFonts w:ascii="Times New Roman" w:hAnsi="Times New Roman" w:cs="Times New Roman"/>
          <w:sz w:val="24"/>
          <w:szCs w:val="24"/>
        </w:rPr>
        <w:t>mowy, z podaniem przyczyn oraz propozycji działań w celu naprawienia tego stanu.</w:t>
      </w:r>
    </w:p>
    <w:p w14:paraId="32FC86AC" w14:textId="53645B97" w:rsidR="003234E1" w:rsidRDefault="003234E1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D9802C" w14:textId="77777777" w:rsidR="00A11F91" w:rsidRDefault="00A11F91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6893FA" w14:textId="0D633BDF" w:rsidR="00364CC1" w:rsidRPr="00E34BCF" w:rsidRDefault="00364CC1" w:rsidP="00364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3. Przeniesienie praw autorskich</w:t>
      </w:r>
    </w:p>
    <w:p w14:paraId="5A01A47A" w14:textId="77777777" w:rsidR="00364CC1" w:rsidRPr="00E34BCF" w:rsidRDefault="00364CC1" w:rsidP="00364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C0FC12D" w14:textId="649190A7" w:rsidR="00364CC1" w:rsidRPr="00E34BCF" w:rsidRDefault="00364CC1" w:rsidP="009E5C87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chwilą podpisania protokołu odbioru prac wykonanych w ramach niniejszej umowy, </w:t>
      </w:r>
      <w:r w:rsidR="00F31E81" w:rsidRPr="00F31E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przenosi na rzecz Zamawiającego </w:t>
      </w:r>
      <w:r w:rsidR="004B14AE" w:rsidRPr="00F31E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autorskie </w:t>
      </w:r>
      <w:r w:rsidR="004B14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prawa majątkowe </w:t>
      </w:r>
      <w:r w:rsidR="00F31E81" w:rsidRPr="00F31E81">
        <w:rPr>
          <w:rFonts w:ascii="Times New Roman" w:eastAsia="Times New Roman" w:hAnsi="Times New Roman" w:cs="Times New Roman"/>
          <w:sz w:val="24"/>
          <w:szCs w:val="24"/>
          <w:lang w:eastAsia="ar-SA"/>
        </w:rPr>
        <w:t>w zakresie prac wykonanych w ramach realizacji umowy na następujących polach eksploatacji</w:t>
      </w: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323C0E82" w14:textId="43102ADB" w:rsidR="00F31E81" w:rsidRPr="00F31E81" w:rsidRDefault="00F31E81" w:rsidP="009E5C87">
      <w:pPr>
        <w:numPr>
          <w:ilvl w:val="1"/>
          <w:numId w:val="2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1E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trwałe lub czasowe zwielokrotnienie aplikacji </w:t>
      </w:r>
      <w:r w:rsidR="00351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pakietu oprogramowania </w:t>
      </w:r>
      <w:r w:rsidRPr="00F31E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System Ankietowania </w:t>
      </w:r>
      <w:r w:rsidR="0000585C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3511B9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00585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351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31E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całości lub w części jakimikolwiek środkami i w jakiejkolwiek formie; w zakresie, w którym dla wprowadzenia, wyświetlania, stosowania, przekazywania i przechowywania aplikacji </w:t>
      </w:r>
      <w:r w:rsidR="00351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pakietu oprogramowania </w:t>
      </w:r>
      <w:r w:rsidRPr="00F31E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System Ankietowania </w:t>
      </w:r>
      <w:r w:rsidR="00351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SA </w:t>
      </w:r>
      <w:r w:rsidRPr="00F31E81">
        <w:rPr>
          <w:rFonts w:ascii="Times New Roman" w:eastAsia="Times New Roman" w:hAnsi="Times New Roman" w:cs="Times New Roman"/>
          <w:sz w:val="24"/>
          <w:szCs w:val="24"/>
          <w:lang w:eastAsia="ar-SA"/>
        </w:rPr>
        <w:t>niezbędne jest jego zwielokrotnienie dla realizacji funkcji jakie ma spełniać,</w:t>
      </w:r>
    </w:p>
    <w:p w14:paraId="7C481894" w14:textId="2DFEFCC8" w:rsidR="00F31E81" w:rsidRPr="00F31E81" w:rsidRDefault="00F31E81" w:rsidP="009E5C87">
      <w:pPr>
        <w:numPr>
          <w:ilvl w:val="1"/>
          <w:numId w:val="2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1E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tłumaczenie, przystosowywanie, zmiany układu lub jakiekolwiek innych zmian w aplikacji </w:t>
      </w:r>
      <w:r w:rsidR="00351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pakietu oprogramowania </w:t>
      </w:r>
      <w:r w:rsidRPr="00F31E81">
        <w:rPr>
          <w:rFonts w:ascii="Times New Roman" w:eastAsia="Times New Roman" w:hAnsi="Times New Roman" w:cs="Times New Roman"/>
          <w:sz w:val="24"/>
          <w:szCs w:val="24"/>
          <w:lang w:eastAsia="ar-SA"/>
        </w:rPr>
        <w:t>System Ankietowania</w:t>
      </w:r>
      <w:r w:rsidR="00351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0585C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3511B9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00585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F31E81">
        <w:rPr>
          <w:rFonts w:ascii="Times New Roman" w:eastAsia="Times New Roman" w:hAnsi="Times New Roman" w:cs="Times New Roman"/>
          <w:sz w:val="24"/>
          <w:szCs w:val="24"/>
          <w:lang w:eastAsia="ar-SA"/>
        </w:rPr>
        <w:t>, których celem jest rozbudowa, przebudowa, rozwijanie, unowocześnianie, podwyższanie wersji, usuwanie problemów i awarii oraz konserwacja,</w:t>
      </w:r>
    </w:p>
    <w:p w14:paraId="74E3D09C" w14:textId="3345A066" w:rsidR="00F31E81" w:rsidRPr="00F31E81" w:rsidRDefault="00F31E81" w:rsidP="009E5C87">
      <w:pPr>
        <w:numPr>
          <w:ilvl w:val="1"/>
          <w:numId w:val="2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1E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utrwalenia aplikacji </w:t>
      </w:r>
      <w:r w:rsidR="00351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pakietu oprogramowania </w:t>
      </w:r>
      <w:r w:rsidRPr="00F31E81">
        <w:rPr>
          <w:rFonts w:ascii="Times New Roman" w:eastAsia="Times New Roman" w:hAnsi="Times New Roman" w:cs="Times New Roman"/>
          <w:sz w:val="24"/>
          <w:szCs w:val="24"/>
          <w:lang w:eastAsia="ar-SA"/>
        </w:rPr>
        <w:t>System Ankietowania</w:t>
      </w:r>
      <w:r w:rsidR="00351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0585C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3511B9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00585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351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31E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jakiejkolwiek formie i postaci,</w:t>
      </w:r>
    </w:p>
    <w:p w14:paraId="4B6E307D" w14:textId="2C76E634" w:rsidR="00364CC1" w:rsidRPr="00F31E81" w:rsidRDefault="00364CC1" w:rsidP="009E5C87">
      <w:pPr>
        <w:numPr>
          <w:ilvl w:val="1"/>
          <w:numId w:val="2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1E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zwielokrotnianie aplikacji </w:t>
      </w:r>
      <w:r w:rsidR="00351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pakietu oprogramowania </w:t>
      </w:r>
      <w:r w:rsidR="00F31E81">
        <w:rPr>
          <w:rFonts w:ascii="Times New Roman" w:eastAsia="Times New Roman" w:hAnsi="Times New Roman" w:cs="Times New Roman"/>
          <w:sz w:val="24"/>
          <w:szCs w:val="24"/>
          <w:lang w:eastAsia="ar-SA"/>
        </w:rPr>
        <w:t>Systemu Ankietowania</w:t>
      </w:r>
      <w:r w:rsidR="00005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(SA)</w:t>
      </w:r>
      <w:r w:rsidRPr="00F31E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poprzez kopiowanie w celu uzyskania kopii lub w</w:t>
      </w:r>
      <w:r w:rsidR="003234E1" w:rsidRPr="00F31E81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31E81">
        <w:rPr>
          <w:rFonts w:ascii="Times New Roman" w:eastAsia="Times New Roman" w:hAnsi="Times New Roman" w:cs="Times New Roman"/>
          <w:sz w:val="24"/>
          <w:szCs w:val="24"/>
          <w:lang w:eastAsia="ar-SA"/>
        </w:rPr>
        <w:t>celach testowych i szkoleniowych.</w:t>
      </w:r>
    </w:p>
    <w:p w14:paraId="5D470014" w14:textId="016770B7" w:rsidR="00364CC1" w:rsidRPr="00274918" w:rsidRDefault="00364CC1" w:rsidP="009E5C87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4918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udziela Zamawiającemu do czasu przeniesienia praw autorskich, o których mowa w ust. 1</w:t>
      </w:r>
      <w:r w:rsidR="00553B0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2749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licencji niewyłącznej na korzystanie z przedmiotu umowy z chwilą przekazania Zamawiającemu rezultatu prac objętych umową, na polach eksploatacji o których mowa w ust. 1.</w:t>
      </w:r>
    </w:p>
    <w:p w14:paraId="07DAE2D9" w14:textId="1A8434F1" w:rsidR="00364CC1" w:rsidRPr="00E34BCF" w:rsidRDefault="00364CC1" w:rsidP="009E5C87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4918">
        <w:rPr>
          <w:rFonts w:ascii="Times New Roman" w:eastAsia="Times New Roman" w:hAnsi="Times New Roman" w:cs="Times New Roman"/>
          <w:sz w:val="24"/>
          <w:szCs w:val="24"/>
          <w:lang w:eastAsia="ar-SA"/>
        </w:rPr>
        <w:t>Licencja, o której mowa</w:t>
      </w: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ust. 2 upoważnia Zamawiającego do udostępnienia innym osobom lub podmiotom aplikacji </w:t>
      </w:r>
      <w:r w:rsidR="00351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pakietu oprogramowania </w:t>
      </w:r>
      <w:r w:rsidR="007342E6">
        <w:rPr>
          <w:rFonts w:ascii="Times New Roman" w:eastAsia="Times New Roman" w:hAnsi="Times New Roman" w:cs="Times New Roman"/>
          <w:sz w:val="24"/>
          <w:szCs w:val="24"/>
          <w:lang w:eastAsia="ar-SA"/>
        </w:rPr>
        <w:t>System Ankietowania SA</w:t>
      </w:r>
      <w:r w:rsidR="00E238C5"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do korzystania na polach eksploatacji, o których mowa w ust. 1.</w:t>
      </w:r>
    </w:p>
    <w:p w14:paraId="733D61AA" w14:textId="785BBD12" w:rsidR="007D552B" w:rsidRDefault="007D552B" w:rsidP="009E5C87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Zarówno przeniesienie autorskich praw majątkowych, o którym mowa w ust. 1</w:t>
      </w:r>
      <w:r w:rsidR="00553B0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jak udzielenie licencji, o któ</w:t>
      </w:r>
      <w:r w:rsidR="00A150F7"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rej mowa w ust. 2 i 3 następuje w ramach wynagrodzenia, o którym mowa w § 8.</w:t>
      </w:r>
    </w:p>
    <w:p w14:paraId="5DB6515E" w14:textId="14A4538B" w:rsidR="0085415B" w:rsidRPr="00BB6122" w:rsidRDefault="0085415B" w:rsidP="009E5C87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1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oświadcza, iż </w:t>
      </w:r>
      <w:r w:rsidR="00AF5E0A" w:rsidRPr="00BB61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zakresie prac związanych </w:t>
      </w:r>
      <w:r w:rsidR="00634BDD" w:rsidRPr="00BB61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</w:t>
      </w:r>
      <w:r w:rsidR="00AF5E0A" w:rsidRPr="00BB61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realizacją przedmiotowej umowy stworzony </w:t>
      </w:r>
      <w:r w:rsidR="00B40143" w:rsidRPr="00BB61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pakiet oprogramowania System Ankietowania </w:t>
      </w:r>
      <w:r w:rsidR="006B7C5B" w:rsidRPr="00BB6122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B40143" w:rsidRPr="00BB6122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6B7C5B" w:rsidRPr="00BB612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BB61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B40143" w:rsidRPr="00BB6122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wykorzystywane aplikacje oraz skrypty są</w:t>
      </w:r>
      <w:r w:rsidRPr="00BB61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woln</w:t>
      </w:r>
      <w:r w:rsidR="00B40143" w:rsidRPr="00BB6122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BB61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wad prawnych. W razie skierowania przeciwko Zamawiającemu roszczeń przez osoby trzecie, w szczególności z tytułu naruszenia przysługujących im praw autorskich, w wyniku korzystania przez Zamawiającego z utworów w postaci programów komputerowych Zamawiający zawiadomi niezwłocznie o tym fakcie Wykonawcę, który zobowiązuje się do pełnego zaspokojenia powyższych roszczeń osób trzecich w przypadku ich zasadności.</w:t>
      </w:r>
    </w:p>
    <w:p w14:paraId="14D8B7DD" w14:textId="77777777" w:rsidR="00364CC1" w:rsidRPr="00E34BCF" w:rsidRDefault="00364CC1" w:rsidP="00364CC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124B90" w14:textId="77777777" w:rsidR="00364CC1" w:rsidRPr="00823936" w:rsidRDefault="00364CC1" w:rsidP="00364CC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4. </w:t>
      </w:r>
      <w:r w:rsidR="00701720" w:rsidRPr="008239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Termin wykonania oraz s</w:t>
      </w:r>
      <w:r w:rsidRPr="008239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posób odbioru przedmiotu zamówienia</w:t>
      </w:r>
    </w:p>
    <w:p w14:paraId="2DE9A895" w14:textId="77777777" w:rsidR="00364CC1" w:rsidRPr="009E5C87" w:rsidRDefault="00364CC1" w:rsidP="00364CC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F52ABA" w14:textId="77777777" w:rsidR="00701720" w:rsidRPr="00823936" w:rsidRDefault="00701720" w:rsidP="00364CC1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936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ustalają następujące terminy wykonania usług będących przedmiotem umowy:</w:t>
      </w:r>
    </w:p>
    <w:p w14:paraId="1375102B" w14:textId="4B7BFE33" w:rsidR="00701720" w:rsidRPr="00823936" w:rsidRDefault="00554C26" w:rsidP="006B7C5B">
      <w:pPr>
        <w:pStyle w:val="Akapitzlist"/>
        <w:numPr>
          <w:ilvl w:val="1"/>
          <w:numId w:val="3"/>
        </w:numPr>
        <w:tabs>
          <w:tab w:val="clear" w:pos="108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936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693DAF" w:rsidRPr="008239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zakresie Etapu I – Wykonawca zobowiązuje się wykonać usługę w terminie </w:t>
      </w:r>
      <w:r w:rsidR="00885EC5" w:rsidRPr="008239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określonym w Ofercie stanowiącej Załącznik nr 2 do niniejszej umowy, tj. w terminie </w:t>
      </w:r>
      <w:r w:rsidR="00693DAF" w:rsidRPr="00E366F7">
        <w:rPr>
          <w:rFonts w:ascii="Times New Roman" w:eastAsia="Times New Roman" w:hAnsi="Times New Roman" w:cs="Times New Roman"/>
          <w:sz w:val="24"/>
          <w:szCs w:val="24"/>
          <w:lang w:eastAsia="ar-SA"/>
        </w:rPr>
        <w:t>.…. dni</w:t>
      </w:r>
      <w:r w:rsidR="00693DAF" w:rsidRPr="008239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dnia zawarcia umowy, przy czym </w:t>
      </w:r>
      <w:r w:rsidR="00693DAF" w:rsidRPr="008239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poprzez wykonanie </w:t>
      </w:r>
      <w:r w:rsidR="006B7C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</w:t>
      </w:r>
      <w:r w:rsidR="00693DAF" w:rsidRPr="008239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tapu I umowy Strony rozumieją przekazanie przedmiotu umowy w takim stanie, który umożliwi Zamawiającemu przystąpienie do testów</w:t>
      </w:r>
      <w:r w:rsidR="00693DAF" w:rsidRPr="0082393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1647CFBB" w14:textId="1FF5CB4B" w:rsidR="00FA4060" w:rsidRPr="003D3CC6" w:rsidRDefault="003D3CC6" w:rsidP="006B7C5B">
      <w:pPr>
        <w:pStyle w:val="Akapitzlist"/>
        <w:numPr>
          <w:ilvl w:val="1"/>
          <w:numId w:val="3"/>
        </w:numPr>
        <w:tabs>
          <w:tab w:val="clear" w:pos="108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zakresie Etapu II – </w:t>
      </w:r>
      <w:r w:rsidR="00FA4060" w:rsidRPr="003D3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Prawidłowe wykonanie Etapu II zostanie potwierdzone przez Strony umowy podpisaniem protokołu odbioru prac Etapu II (odbioru końcowego). Wykonanie przedmiotu zamówienia w zakresie Etapu II powinno nastąpić po zakończeniu okresu asysty technicznej, o którym mowa w § 7 ust. 2 umowy lub po zrealizowaniu limitu roboczogodzin przewidzianych w ramach asysty technicznej, o których mowa w § 7 ust. 1 umowy.</w:t>
      </w:r>
    </w:p>
    <w:p w14:paraId="39A5D7B5" w14:textId="5F83D5A4" w:rsidR="00364CC1" w:rsidRPr="00823936" w:rsidRDefault="00364CC1" w:rsidP="00364CC1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9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Odbiór przedmiotu umowy nastąpi w </w:t>
      </w:r>
      <w:r w:rsidR="00823936" w:rsidRPr="00823936">
        <w:rPr>
          <w:rFonts w:ascii="Times New Roman" w:eastAsia="Times New Roman" w:hAnsi="Times New Roman" w:cs="Times New Roman"/>
          <w:sz w:val="24"/>
          <w:szCs w:val="24"/>
          <w:lang w:eastAsia="ar-SA"/>
        </w:rPr>
        <w:t>dwóch</w:t>
      </w:r>
      <w:r w:rsidR="008F400E" w:rsidRPr="008239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3936">
        <w:rPr>
          <w:rFonts w:ascii="Times New Roman" w:eastAsia="Times New Roman" w:hAnsi="Times New Roman" w:cs="Times New Roman"/>
          <w:sz w:val="24"/>
          <w:szCs w:val="24"/>
          <w:lang w:eastAsia="ar-SA"/>
        </w:rPr>
        <w:t>etapach:</w:t>
      </w:r>
    </w:p>
    <w:p w14:paraId="2A51162B" w14:textId="3D5734E4" w:rsidR="00364CC1" w:rsidRPr="00823936" w:rsidRDefault="00364CC1" w:rsidP="00364CC1">
      <w:pPr>
        <w:numPr>
          <w:ilvl w:val="0"/>
          <w:numId w:val="8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93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Etap I: Prawidłowe wykonanie Etapu I zostanie potwierdzone przez Strony umowy podpisaniem protokołu odbioru prac Etapu I</w:t>
      </w:r>
      <w:r w:rsidR="00554C26" w:rsidRPr="00823936">
        <w:rPr>
          <w:rFonts w:ascii="Times New Roman" w:eastAsia="Times New Roman" w:hAnsi="Times New Roman" w:cs="Times New Roman"/>
          <w:sz w:val="24"/>
          <w:szCs w:val="24"/>
          <w:lang w:eastAsia="ar-SA"/>
        </w:rPr>
        <w:t>, który zostanie sporządzony po przekazaniu danej części przedmiotu umowy przez Wyko</w:t>
      </w:r>
      <w:r w:rsidR="00204904" w:rsidRPr="008239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nawcę, po przetestowaniu prawidłowości działania aplikacji </w:t>
      </w:r>
      <w:r w:rsidR="00351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pakietu oprogramowania </w:t>
      </w:r>
      <w:r w:rsidR="00823936" w:rsidRPr="008239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System Ankietowania </w:t>
      </w:r>
      <w:r w:rsidR="003D3CC6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823936" w:rsidRPr="00823936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3D3CC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204904" w:rsidRPr="008239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 Zamawiającego oraz po usunięciu przez Wykonawcę wad aplikacji stwierdzonych przez Zamawiającego;</w:t>
      </w:r>
    </w:p>
    <w:p w14:paraId="4CE09FEC" w14:textId="6612859D" w:rsidR="00364CC1" w:rsidRPr="00823936" w:rsidRDefault="00364CC1" w:rsidP="00364CC1">
      <w:pPr>
        <w:numPr>
          <w:ilvl w:val="0"/>
          <w:numId w:val="8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9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Etap </w:t>
      </w:r>
      <w:r w:rsidR="00DC08AC" w:rsidRPr="00823936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8239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I: Prawidłowe wykonanie Etapu </w:t>
      </w:r>
      <w:r w:rsidR="00DC08AC" w:rsidRPr="00823936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8239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zostanie potwierdzone przez Strony umowy podpisaniem protokołu odbioru prac Etapu </w:t>
      </w:r>
      <w:r w:rsidR="00DC08AC" w:rsidRPr="00823936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823936">
        <w:rPr>
          <w:rFonts w:ascii="Times New Roman" w:eastAsia="Times New Roman" w:hAnsi="Times New Roman" w:cs="Times New Roman"/>
          <w:sz w:val="24"/>
          <w:szCs w:val="24"/>
          <w:lang w:eastAsia="ar-SA"/>
        </w:rPr>
        <w:t>I (odbioru końcowego).</w:t>
      </w:r>
    </w:p>
    <w:p w14:paraId="6063F6D3" w14:textId="55D9BA7E" w:rsidR="00364CC1" w:rsidRPr="00A22474" w:rsidRDefault="00204904" w:rsidP="00204904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9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przekazaniu przez Wykonawcę przedmiotu umowy w zakresie Etapu I, Zamawiający przystępuje niezwłocznie, nie później niż w ciągu </w:t>
      </w:r>
      <w:r w:rsidR="00CC0CBA" w:rsidRPr="00823936">
        <w:rPr>
          <w:rFonts w:ascii="Times New Roman" w:eastAsia="Times New Roman" w:hAnsi="Times New Roman" w:cs="Times New Roman"/>
          <w:sz w:val="24"/>
          <w:szCs w:val="24"/>
          <w:lang w:eastAsia="ar-SA"/>
        </w:rPr>
        <w:t>5 dni roboczych</w:t>
      </w:r>
      <w:r w:rsidRPr="008239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przetestowania prawidłowości działania aplikacji </w:t>
      </w:r>
      <w:r w:rsidR="00351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pakietu oprogramowania </w:t>
      </w:r>
      <w:r w:rsidR="00823936" w:rsidRPr="008239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System Ankietowania </w:t>
      </w:r>
      <w:r w:rsidR="00A22474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823936" w:rsidRPr="00823936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A2247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823936">
        <w:rPr>
          <w:rFonts w:ascii="Times New Roman" w:eastAsia="Times New Roman" w:hAnsi="Times New Roman" w:cs="Times New Roman"/>
          <w:sz w:val="24"/>
          <w:szCs w:val="24"/>
          <w:lang w:eastAsia="ar-SA"/>
        </w:rPr>
        <w:t>. Zamawiający zobowiązany jest przeprowadzić testy</w:t>
      </w:r>
      <w:r w:rsidR="00FA406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8239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10091" w:rsidRPr="008239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w </w:t>
      </w:r>
      <w:r w:rsidR="00CC0CBA" w:rsidRPr="00823936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wystąpienia uwag lub stwierdzenia przez Zamawiającego niezgodności przedmiotu odbioru z zamówieniem Zamawiający każdorazowo przekaże uwagi Wykonawcy w</w:t>
      </w:r>
      <w:r w:rsidR="00EE789F" w:rsidRPr="008239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formie pisemnej/drogą mailową </w:t>
      </w:r>
      <w:r w:rsidR="00CC0CBA" w:rsidRPr="00823936">
        <w:rPr>
          <w:rFonts w:ascii="Times New Roman" w:eastAsia="Times New Roman" w:hAnsi="Times New Roman" w:cs="Times New Roman"/>
          <w:sz w:val="24"/>
          <w:szCs w:val="24"/>
          <w:lang w:eastAsia="ar-SA"/>
        </w:rPr>
        <w:t>oraz wyznaczy Wykonawcy termin na naprawę lub uzupełnienie prac zgłoszonych do odbioru nie krótszy niż 5 dni roboczych. Strony mogą uzgodnić inny uzasadniony obiektywnie termin usunięcia wad lub uzupełnienia prac.</w:t>
      </w:r>
      <w:r w:rsidR="00DC3BE8" w:rsidRPr="008239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C3BE8" w:rsidRPr="00A224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Ostateczny termin na podpisanie Protokołu odbioru prac </w:t>
      </w:r>
      <w:r w:rsidR="00DC3BE8" w:rsidRPr="002749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Etapu I wynosi </w:t>
      </w:r>
      <w:r w:rsidR="00A22474" w:rsidRPr="0027491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DC3BE8" w:rsidRPr="00274918">
        <w:rPr>
          <w:rFonts w:ascii="Times New Roman" w:eastAsia="Times New Roman" w:hAnsi="Times New Roman" w:cs="Times New Roman"/>
          <w:sz w:val="24"/>
          <w:szCs w:val="24"/>
          <w:lang w:eastAsia="ar-SA"/>
        </w:rPr>
        <w:t>0 dni kalendarzowych</w:t>
      </w:r>
      <w:r w:rsidR="008F4888" w:rsidRPr="002749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</w:t>
      </w:r>
      <w:r w:rsidR="0079497C" w:rsidRPr="00274918">
        <w:rPr>
          <w:rFonts w:ascii="Times New Roman" w:eastAsia="Times New Roman" w:hAnsi="Times New Roman" w:cs="Times New Roman"/>
          <w:sz w:val="24"/>
          <w:szCs w:val="24"/>
          <w:lang w:eastAsia="ar-SA"/>
        </w:rPr>
        <w:t>przekazania do odbioru przedmiotu umowy w</w:t>
      </w:r>
      <w:r w:rsidR="0079497C" w:rsidRPr="00A224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zakresie Etapu I</w:t>
      </w:r>
      <w:r w:rsidR="00B10091" w:rsidRPr="00A2247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D3F22C3" w14:textId="4896C67A" w:rsidR="00364CC1" w:rsidRPr="00FA4060" w:rsidRDefault="00364CC1" w:rsidP="00364CC1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060">
        <w:rPr>
          <w:rFonts w:ascii="Times New Roman" w:eastAsia="Times New Roman" w:hAnsi="Times New Roman" w:cs="Times New Roman"/>
          <w:sz w:val="24"/>
          <w:szCs w:val="24"/>
          <w:lang w:eastAsia="ar-SA"/>
        </w:rPr>
        <w:t>Protokoły odbioru Etapu I</w:t>
      </w:r>
      <w:r w:rsidR="00A224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Etapu</w:t>
      </w:r>
      <w:r w:rsidR="00DC08AC" w:rsidRPr="00FA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II </w:t>
      </w:r>
      <w:r w:rsidRPr="00FA4060">
        <w:rPr>
          <w:rFonts w:ascii="Times New Roman" w:eastAsia="Times New Roman" w:hAnsi="Times New Roman" w:cs="Times New Roman"/>
          <w:sz w:val="24"/>
          <w:szCs w:val="24"/>
          <w:lang w:eastAsia="ar-SA"/>
        </w:rPr>
        <w:t>zostaną sporządzone w dwóch jednobrzmiących egzemplarzach, po jednym dla każdej ze Stron.</w:t>
      </w:r>
    </w:p>
    <w:p w14:paraId="1A254E69" w14:textId="04096B98" w:rsidR="00364CC1" w:rsidRPr="00FA4060" w:rsidRDefault="00364CC1" w:rsidP="00364CC1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terminie 10 dni </w:t>
      </w:r>
      <w:r w:rsidR="00A610ED" w:rsidRPr="00FA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kalendarzowych </w:t>
      </w:r>
      <w:r w:rsidRPr="00FA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odbiorze Etapu I Wykonawca przekaże Zamawiającemu kody źródłowe wszystkich skryptów i aplikacji </w:t>
      </w:r>
      <w:r w:rsidR="00351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pakietu oprogramowania </w:t>
      </w:r>
      <w:r w:rsidR="00FA4060" w:rsidRPr="00FA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System Ankietowania </w:t>
      </w:r>
      <w:r w:rsidR="00B6062D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FA4060" w:rsidRPr="00FA4060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B6062D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FA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kompletną dokumentacje powdrożeniową.</w:t>
      </w:r>
    </w:p>
    <w:p w14:paraId="42DC6432" w14:textId="4A70CE34" w:rsidR="0083764D" w:rsidRPr="00E20266" w:rsidRDefault="0083764D" w:rsidP="0083764D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zgłaszając gotowość zakończenia realizacji przedmiotu zamówienia (odbiór końcowy), o którym mowa w ust. 2 pkt. 2, powinien przekazać Zamawiającemu ostateczne wersje zmodyfikowanych kodów źródłowych wszystkich skryptów i aplikacji </w:t>
      </w:r>
      <w:r w:rsidR="00331924" w:rsidRPr="00E20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pakietu </w:t>
      </w:r>
      <w:r w:rsidRPr="00E20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oprogramowania System Ankietowania </w:t>
      </w:r>
      <w:r w:rsidR="00B6062D" w:rsidRPr="00E20266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F97943" w:rsidRPr="00E20266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B6062D" w:rsidRPr="00E2026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F97943" w:rsidRPr="00E20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0266">
        <w:rPr>
          <w:rFonts w:ascii="Times New Roman" w:eastAsia="Times New Roman" w:hAnsi="Times New Roman" w:cs="Times New Roman"/>
          <w:sz w:val="24"/>
          <w:szCs w:val="24"/>
          <w:lang w:eastAsia="ar-SA"/>
        </w:rPr>
        <w:t>oraz zaktualizowaną i ostateczną wersję dokumentacji powdrożeniowej.</w:t>
      </w:r>
    </w:p>
    <w:p w14:paraId="73263BA9" w14:textId="05A366DA" w:rsidR="00364CC1" w:rsidRPr="00163E51" w:rsidRDefault="00364CC1" w:rsidP="00364CC1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odbioru przedmiotu zamówienia ze strony Zamawiającego upoważniony jest Dyrektor </w:t>
      </w:r>
      <w:r w:rsidR="004F6F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  <w:r w:rsidRPr="00163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lub Zastępca Dyrektora </w:t>
      </w:r>
      <w:r w:rsidR="004F6F78" w:rsidRPr="004F6F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  <w:r w:rsidRPr="004F6F7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CCBB915" w14:textId="77777777" w:rsidR="00364CC1" w:rsidRPr="00163E51" w:rsidRDefault="00364CC1" w:rsidP="00364C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E8829AD" w14:textId="77777777" w:rsidR="00364CC1" w:rsidRPr="00E34BCF" w:rsidRDefault="00364CC1" w:rsidP="00364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5. Poufność</w:t>
      </w:r>
    </w:p>
    <w:p w14:paraId="58B3C3E3" w14:textId="77777777" w:rsidR="00364CC1" w:rsidRPr="00E34BCF" w:rsidRDefault="00364CC1" w:rsidP="00364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36EC6D7" w14:textId="77777777" w:rsidR="00364CC1" w:rsidRPr="00E34BCF" w:rsidRDefault="00364CC1" w:rsidP="009E5C87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Dane i informacje uzyskane przez Wykonawcę w związku z wykonaniem niniejszej umowy są poufne i nie mogą być przez Wykonawcę upubliczniane lub udostępniane osobom trzecim bez zgody Zamawiającego.</w:t>
      </w:r>
    </w:p>
    <w:p w14:paraId="4BCEE4BF" w14:textId="01ED8455" w:rsidR="00364CC1" w:rsidRDefault="00364CC1" w:rsidP="009E5C87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zobowiązuje się do zachowania w ścisłej tajemnicy wszelkich informacji i danych, uzyskanych w związku z wykonaniem </w:t>
      </w:r>
      <w:r w:rsidR="00553B0B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mowy, niezależnie od formy przekazania tych informacji oraz ich źródła, w szczególności informacji technicznych, technologicznych, organizacyjnych i innych dotyczących Zamawiającego.</w:t>
      </w:r>
    </w:p>
    <w:p w14:paraId="10702A88" w14:textId="78BEEEBA" w:rsidR="00823936" w:rsidRPr="00E20266" w:rsidRDefault="00D96B98" w:rsidP="009E5C87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zastrzega, że </w:t>
      </w:r>
      <w:r w:rsidR="0034566A" w:rsidRPr="00E20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aplikacje i skrypty tworzące </w:t>
      </w:r>
      <w:r w:rsidR="006B47D5" w:rsidRPr="00E20266">
        <w:rPr>
          <w:rFonts w:ascii="Times New Roman" w:eastAsia="Times New Roman" w:hAnsi="Times New Roman" w:cs="Times New Roman"/>
          <w:sz w:val="24"/>
          <w:szCs w:val="24"/>
          <w:lang w:eastAsia="ar-SA"/>
        </w:rPr>
        <w:t>System Ankietowania (SA)</w:t>
      </w:r>
      <w:r w:rsidR="00E20266" w:rsidRPr="00E20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który </w:t>
      </w:r>
      <w:r w:rsidR="006B47D5" w:rsidRPr="00E20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ramach niniejszej umowy zostanie przekształcony w </w:t>
      </w:r>
      <w:r w:rsidRPr="00E20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pakiet oprogramowania System Ankietowania </w:t>
      </w:r>
      <w:r w:rsidR="00B6062D" w:rsidRPr="00E20266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34566A" w:rsidRPr="00E20266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B6062D" w:rsidRPr="00E2026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34566A" w:rsidRPr="00E20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0266">
        <w:rPr>
          <w:rFonts w:ascii="Times New Roman" w:eastAsia="Times New Roman" w:hAnsi="Times New Roman" w:cs="Times New Roman"/>
          <w:sz w:val="24"/>
          <w:szCs w:val="24"/>
          <w:lang w:eastAsia="ar-SA"/>
        </w:rPr>
        <w:t>i rozwiązania w nim stosowane mają charakter autorski i stosuj</w:t>
      </w:r>
      <w:r w:rsidR="00D8655D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E20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się do niego przepisy ustawy o prawie autorskim i prawach pokrewnych. Kody źródłowe </w:t>
      </w:r>
      <w:r w:rsidR="00046F32" w:rsidRPr="00E20266">
        <w:rPr>
          <w:rFonts w:ascii="Times New Roman" w:eastAsia="Times New Roman" w:hAnsi="Times New Roman" w:cs="Times New Roman"/>
          <w:sz w:val="24"/>
          <w:szCs w:val="24"/>
          <w:lang w:eastAsia="ar-SA"/>
        </w:rPr>
        <w:t>aplikacj</w:t>
      </w:r>
      <w:r w:rsidR="00046F32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046F32" w:rsidRPr="00E20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skrypt</w:t>
      </w:r>
      <w:r w:rsidR="00046F32">
        <w:rPr>
          <w:rFonts w:ascii="Times New Roman" w:eastAsia="Times New Roman" w:hAnsi="Times New Roman" w:cs="Times New Roman"/>
          <w:sz w:val="24"/>
          <w:szCs w:val="24"/>
          <w:lang w:eastAsia="ar-SA"/>
        </w:rPr>
        <w:t>ów</w:t>
      </w:r>
      <w:r w:rsidR="00046F32" w:rsidRPr="00E20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tworząc</w:t>
      </w:r>
      <w:r w:rsidR="00046F32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r w:rsidR="00046F32" w:rsidRPr="00E20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System Ankietowania (SA), który  w ramach niniejszej umowy zostanie przekształcony w pakiet oprogramowania System Ankietowania (SA)</w:t>
      </w:r>
      <w:r w:rsidR="003511B9" w:rsidRPr="00E20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0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są własnością Województwa Podlaskiego </w:t>
      </w:r>
      <w:r w:rsidR="00046F32">
        <w:rPr>
          <w:rFonts w:ascii="Times New Roman" w:eastAsia="Times New Roman" w:hAnsi="Times New Roman" w:cs="Times New Roman"/>
          <w:sz w:val="24"/>
          <w:szCs w:val="24"/>
          <w:lang w:eastAsia="ar-SA"/>
        </w:rPr>
        <w:t>oraz</w:t>
      </w:r>
      <w:r w:rsidRPr="00E20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autora przedmiotowego oprogramowania</w:t>
      </w:r>
      <w:r w:rsidR="00046F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są </w:t>
      </w:r>
      <w:r w:rsidRPr="00E20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prawnie chronione przed nielegalnym posiadaniem, używaniem, powielaniem lub rozpowszechnianiem. Zamawiający udostępnia Wykonawcy przedmiotowe kody źródłowe na czas realizacji umowy i zezwala na ich wykorzystanie wyłącznie w celu realizacji przedmiotu zamówienia określonego w § 1 ust. 1. Wykonawca nie ma prawa wykorzystać uzyskanych w wyniku realizacji umowy informacji o przedmiotowym oprogramowaniu do celów innych niż </w:t>
      </w:r>
      <w:r w:rsidRPr="00E2026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wykonanie przedmiotu umowy.</w:t>
      </w:r>
    </w:p>
    <w:p w14:paraId="00070593" w14:textId="77777777" w:rsidR="00364CC1" w:rsidRPr="00E34BCF" w:rsidRDefault="00364CC1" w:rsidP="00364CC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6D91B9" w14:textId="77777777" w:rsidR="00364CC1" w:rsidRPr="00163E51" w:rsidRDefault="00364CC1" w:rsidP="00364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6. </w:t>
      </w:r>
      <w:r w:rsidRPr="00163E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Gwarancja</w:t>
      </w:r>
    </w:p>
    <w:p w14:paraId="0E7C3E54" w14:textId="77777777" w:rsidR="00364CC1" w:rsidRPr="00163E51" w:rsidRDefault="00364CC1" w:rsidP="00364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F6FCEA4" w14:textId="5BA10C77" w:rsidR="00364CC1" w:rsidRPr="00163E51" w:rsidRDefault="00364CC1" w:rsidP="00364CC1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udzieli Zamawiającemu gwarancji </w:t>
      </w:r>
      <w:r w:rsidR="00194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czas określony w ust. 2, </w:t>
      </w:r>
      <w:r w:rsidRPr="00163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poprawne funkcjonowanie </w:t>
      </w:r>
      <w:r w:rsidR="00B72CD7" w:rsidRPr="00A13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aplikacji wchodzących w skład pakietu oprogramowania System Ankietowania (SA) </w:t>
      </w:r>
      <w:r w:rsidRPr="00163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pełnym zakresie funkcjonalnym: </w:t>
      </w:r>
    </w:p>
    <w:p w14:paraId="0F575747" w14:textId="4E9F239B" w:rsidR="00364CC1" w:rsidRPr="00274918" w:rsidRDefault="00364CC1" w:rsidP="00364CC1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poprawne funkcjonowanie aplikacji </w:t>
      </w:r>
      <w:r w:rsidR="00351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pakietu oprogramowania </w:t>
      </w:r>
      <w:r w:rsidR="0074669D" w:rsidRPr="00163E51">
        <w:rPr>
          <w:rFonts w:ascii="Times New Roman" w:eastAsia="Times New Roman" w:hAnsi="Times New Roman" w:cs="Times New Roman"/>
          <w:sz w:val="24"/>
          <w:szCs w:val="24"/>
          <w:lang w:eastAsia="ar-SA"/>
        </w:rPr>
        <w:t>System Ankietowania</w:t>
      </w:r>
      <w:r w:rsidRPr="00163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51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SA </w:t>
      </w:r>
      <w:r w:rsidRPr="002749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zgodne z zakresem przedmiotu zamówienia określonym w </w:t>
      </w:r>
      <w:r w:rsidRPr="00553B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§1</w:t>
      </w:r>
      <w:r w:rsidRPr="002749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ust. </w:t>
      </w:r>
      <w:r w:rsidR="00AF34F7" w:rsidRPr="0027491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27491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24BBEF46" w14:textId="77777777" w:rsidR="00364CC1" w:rsidRPr="00274918" w:rsidRDefault="00364CC1" w:rsidP="00364CC1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4918">
        <w:rPr>
          <w:rFonts w:ascii="Times New Roman" w:eastAsia="Times New Roman" w:hAnsi="Times New Roman" w:cs="Times New Roman"/>
          <w:sz w:val="24"/>
          <w:szCs w:val="24"/>
          <w:lang w:eastAsia="ar-SA"/>
        </w:rPr>
        <w:t>poprawne funkcjonowanie modyfikacji wykonanych w ramach przedmiotu zamówienia.</w:t>
      </w:r>
    </w:p>
    <w:p w14:paraId="08591BA9" w14:textId="6637F4AD" w:rsidR="003511B9" w:rsidRDefault="00364CC1" w:rsidP="00364CC1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E51">
        <w:rPr>
          <w:rFonts w:ascii="Times New Roman" w:eastAsia="Times New Roman" w:hAnsi="Times New Roman" w:cs="Times New Roman"/>
          <w:sz w:val="24"/>
          <w:szCs w:val="24"/>
          <w:lang w:eastAsia="ar-SA"/>
        </w:rPr>
        <w:t>Bieg terminu gwarancji</w:t>
      </w:r>
      <w:r w:rsidR="003511B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4F614350" w14:textId="3670E060" w:rsidR="00B72CD7" w:rsidRDefault="00B72CD7" w:rsidP="009E5C87">
      <w:pPr>
        <w:pStyle w:val="Akapitzlist"/>
        <w:numPr>
          <w:ilvl w:val="0"/>
          <w:numId w:val="3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2CD7">
        <w:rPr>
          <w:rFonts w:ascii="Times New Roman" w:eastAsia="Times New Roman" w:hAnsi="Times New Roman" w:cs="Times New Roman"/>
          <w:sz w:val="24"/>
          <w:szCs w:val="24"/>
          <w:lang w:eastAsia="ar-SA"/>
        </w:rPr>
        <w:t>z chwilą podpisania umowy Wykonawca przejmie obowiązki gwarancyjne w zakresie produkcyjnie działającej wersji Sytemu Ankietowania (SA) dedykowanej do obsługi ankiet trwałości projektów zrealizowanych w ramach RPOWP na lata 2014-2020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323172F3" w14:textId="17AF6ACB" w:rsidR="00B72CD7" w:rsidRDefault="00B72CD7" w:rsidP="009E5C87">
      <w:pPr>
        <w:pStyle w:val="Akapitzlist"/>
        <w:numPr>
          <w:ilvl w:val="0"/>
          <w:numId w:val="3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 dniem podpisania protokołu odbioru Etapu I Wykonawca udzieli</w:t>
      </w:r>
      <w:r w:rsidR="007F0F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F0F50" w:rsidRPr="00163E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</w:t>
      </w:r>
      <w:r w:rsidR="007F0F50" w:rsidRPr="00163E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letniej</w:t>
      </w:r>
      <w:r w:rsidR="007F0F50" w:rsidRPr="00163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gwarancji na poprawne funkcjonowanie </w:t>
      </w:r>
      <w:r w:rsidR="007F0F50" w:rsidRPr="00A13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aplikacji pakietu oprogramowania System Ankietowania (SA) </w:t>
      </w:r>
      <w:r w:rsidR="007F0F50" w:rsidRPr="00163E51">
        <w:rPr>
          <w:rFonts w:ascii="Times New Roman" w:eastAsia="Times New Roman" w:hAnsi="Times New Roman" w:cs="Times New Roman"/>
          <w:sz w:val="24"/>
          <w:szCs w:val="24"/>
          <w:lang w:eastAsia="ar-SA"/>
        </w:rPr>
        <w:t>w pełnym zakresie funkcjonalnym</w:t>
      </w:r>
      <w:r w:rsidR="007F0F5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EBD2A6C" w14:textId="1D2CEE99" w:rsidR="00364CC1" w:rsidRPr="00163E51" w:rsidRDefault="00364CC1" w:rsidP="00364CC1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okresie gwarancji wszelkie koszty usuwania wad i awarii aplikacji </w:t>
      </w:r>
      <w:r w:rsidR="00791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pakietu oprogramowania </w:t>
      </w:r>
      <w:r w:rsidR="0074669D" w:rsidRPr="00163E51">
        <w:rPr>
          <w:rFonts w:ascii="Times New Roman" w:eastAsia="Times New Roman" w:hAnsi="Times New Roman" w:cs="Times New Roman"/>
          <w:sz w:val="24"/>
          <w:szCs w:val="24"/>
          <w:lang w:eastAsia="ar-SA"/>
        </w:rPr>
        <w:t>System Ankietowania</w:t>
      </w:r>
      <w:r w:rsidRPr="00163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5172C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791946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E5172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791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63E51">
        <w:rPr>
          <w:rFonts w:ascii="Times New Roman" w:eastAsia="Times New Roman" w:hAnsi="Times New Roman" w:cs="Times New Roman"/>
          <w:sz w:val="24"/>
          <w:szCs w:val="24"/>
          <w:lang w:eastAsia="ar-SA"/>
        </w:rPr>
        <w:t>wynikających z przyczyn leżących po stronie Wykonawcy, ponosi Wykonawca. Do tego typu wad i awarii zalicza się w szczególności zdarzenia:</w:t>
      </w:r>
    </w:p>
    <w:p w14:paraId="4A1156D6" w14:textId="6B641842" w:rsidR="00364CC1" w:rsidRPr="00163E51" w:rsidRDefault="00364CC1" w:rsidP="009E5C87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powodujące pełną lub częściową utratę funkcjonalności aplikacji </w:t>
      </w:r>
      <w:r w:rsidR="00791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pakietu oprogramowania </w:t>
      </w:r>
      <w:r w:rsidR="0074669D" w:rsidRPr="00163E51">
        <w:rPr>
          <w:rFonts w:ascii="Times New Roman" w:eastAsia="Times New Roman" w:hAnsi="Times New Roman" w:cs="Times New Roman"/>
          <w:sz w:val="24"/>
          <w:szCs w:val="24"/>
          <w:lang w:eastAsia="ar-SA"/>
        </w:rPr>
        <w:t>System Ankietowania</w:t>
      </w:r>
      <w:r w:rsidR="00791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5172C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791946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E5172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163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wyłączając awarię sprzętu komputerowego, awarię sieci komputerowej, awarię oprogramowania systemowego, użytkowanie systemu niezgodnie z dokumentacją techniczną i instrukcją użytkownika, zmianę parametrów technicznych środowiska, w którym pracuje </w:t>
      </w:r>
      <w:r w:rsidR="00791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wyżej wymieniona </w:t>
      </w:r>
      <w:r w:rsidRPr="00163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aplikacja, </w:t>
      </w:r>
    </w:p>
    <w:p w14:paraId="163D3546" w14:textId="102D9B31" w:rsidR="00364CC1" w:rsidRPr="00163E51" w:rsidRDefault="00364CC1" w:rsidP="009E5C87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powodujące utratę danych poprzez nieprawidłowe działanie aplikacji </w:t>
      </w:r>
      <w:r w:rsidR="00791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pakietu oprogramowania </w:t>
      </w:r>
      <w:r w:rsidR="00635454" w:rsidRPr="00163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System Ankietowania </w:t>
      </w:r>
      <w:r w:rsidR="00E5172C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635454" w:rsidRPr="00163E51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E5172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163E5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453176A0" w14:textId="721386DF" w:rsidR="00364CC1" w:rsidRPr="00163E51" w:rsidRDefault="00364CC1" w:rsidP="009E5C87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powodujące uszkodzenie danych poprzez złe działanie aplikacji </w:t>
      </w:r>
      <w:r w:rsidR="00791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pakietu oprogramowania </w:t>
      </w:r>
      <w:r w:rsidR="00635454" w:rsidRPr="00163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System Ankietowania </w:t>
      </w:r>
      <w:r w:rsidR="00E5172C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635454" w:rsidRPr="00163E51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E5172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163E5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15A0BACF" w14:textId="6CFC3983" w:rsidR="00364CC1" w:rsidRPr="00163E51" w:rsidRDefault="00364CC1" w:rsidP="009E5C87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powodujące zatrzymanie pracy aplikacji </w:t>
      </w:r>
      <w:bookmarkStart w:id="1" w:name="_Hlk163826836"/>
      <w:r w:rsidR="00791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pakietu oprogramowania </w:t>
      </w:r>
      <w:r w:rsidR="00635454" w:rsidRPr="00163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System Ankietowania </w:t>
      </w:r>
      <w:r w:rsidR="00E5172C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635454" w:rsidRPr="00163E51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bookmarkEnd w:id="1"/>
      <w:r w:rsidR="00E5172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163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niezależne od czynników zewnętrznych takich jak: awaria sprzętu komputerowego, awaria sieci komputerowej, użytkowanie systemu niezgodnie z dokumentacją techniczną i instrukcją użytkownika, zmiana parametrów technicznych środowiska, w którym pracuje aplikacja,</w:t>
      </w:r>
      <w:r w:rsidR="005C03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itp.</w:t>
      </w:r>
    </w:p>
    <w:p w14:paraId="522B5324" w14:textId="222924DE" w:rsidR="00364CC1" w:rsidRPr="00163E51" w:rsidRDefault="00364CC1" w:rsidP="009E5C87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powodujące obniżenie wydajności aplikacji </w:t>
      </w:r>
      <w:r w:rsidR="00791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pakietu oprogramowania </w:t>
      </w:r>
      <w:r w:rsidR="00635454" w:rsidRPr="00163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System Ankietowania </w:t>
      </w:r>
      <w:r w:rsidR="00E5172C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635454" w:rsidRPr="00163E51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E5172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163E51">
        <w:rPr>
          <w:rFonts w:ascii="Times New Roman" w:eastAsia="Times New Roman" w:hAnsi="Times New Roman" w:cs="Times New Roman"/>
          <w:sz w:val="24"/>
          <w:szCs w:val="24"/>
          <w:lang w:eastAsia="ar-SA"/>
        </w:rPr>
        <w:t>, wyłączając awarię sprzętu komputerowego, awarię sieci komputerowej, awarię oprogramowania systemowego, użytkowanie system</w:t>
      </w:r>
      <w:r w:rsidR="00E5172C">
        <w:rPr>
          <w:rFonts w:ascii="Times New Roman" w:eastAsia="Times New Roman" w:hAnsi="Times New Roman" w:cs="Times New Roman"/>
          <w:sz w:val="24"/>
          <w:szCs w:val="24"/>
          <w:lang w:eastAsia="ar-SA"/>
        </w:rPr>
        <w:t>ów</w:t>
      </w:r>
      <w:r w:rsidRPr="00163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niezgodnie z dokumentacją techniczną i instrukcją użytkownika, zmianę parametrów technicznych środowisk, w którym pracuj</w:t>
      </w:r>
      <w:r w:rsidR="00E5172C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163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aplikacj</w:t>
      </w:r>
      <w:r w:rsidR="00E5172C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5C031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632171E7" w14:textId="7FB21273" w:rsidR="00364CC1" w:rsidRPr="00163E51" w:rsidRDefault="00364CC1" w:rsidP="009E5C87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E51">
        <w:rPr>
          <w:rFonts w:ascii="Times New Roman" w:eastAsia="Times New Roman" w:hAnsi="Times New Roman" w:cs="Times New Roman"/>
          <w:sz w:val="24"/>
          <w:szCs w:val="24"/>
          <w:lang w:eastAsia="ar-SA"/>
        </w:rPr>
        <w:t>uniemożliwiające komunikację z aplikacj</w:t>
      </w:r>
      <w:r w:rsidR="00E5172C">
        <w:rPr>
          <w:rFonts w:ascii="Times New Roman" w:eastAsia="Times New Roman" w:hAnsi="Times New Roman" w:cs="Times New Roman"/>
          <w:sz w:val="24"/>
          <w:szCs w:val="24"/>
          <w:lang w:eastAsia="ar-SA"/>
        </w:rPr>
        <w:t>ami</w:t>
      </w:r>
      <w:r w:rsidRPr="00163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91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pakietu oprogramowania </w:t>
      </w:r>
      <w:r w:rsidR="00635454" w:rsidRPr="00163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System Ankietowania </w:t>
      </w:r>
      <w:r w:rsidR="00E5172C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635454" w:rsidRPr="00163E51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E5172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163E51">
        <w:rPr>
          <w:rFonts w:ascii="Times New Roman" w:eastAsia="Times New Roman" w:hAnsi="Times New Roman" w:cs="Times New Roman"/>
          <w:sz w:val="24"/>
          <w:szCs w:val="24"/>
          <w:lang w:eastAsia="ar-SA"/>
        </w:rPr>
        <w:t>, wyłączając awarię sprzętu komputerowego, awarię sieci komputerowej, awarię oprogramowania systemowego, użytkowanie system</w:t>
      </w:r>
      <w:r w:rsidR="00E5172C">
        <w:rPr>
          <w:rFonts w:ascii="Times New Roman" w:eastAsia="Times New Roman" w:hAnsi="Times New Roman" w:cs="Times New Roman"/>
          <w:sz w:val="24"/>
          <w:szCs w:val="24"/>
          <w:lang w:eastAsia="ar-SA"/>
        </w:rPr>
        <w:t>ów</w:t>
      </w:r>
      <w:r w:rsidRPr="00163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niezgodnie z dokumentacją techniczną i instrukcją użytkownika, zmianę parametrów technicznych środowiska, w którym pracuj</w:t>
      </w:r>
      <w:r w:rsidR="00E5172C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163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aplikacj</w:t>
      </w:r>
      <w:r w:rsidR="00E5172C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5C031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0A33FE4" w14:textId="69DC0DDE" w:rsidR="00364CC1" w:rsidRPr="00783CD5" w:rsidRDefault="00364CC1" w:rsidP="00364CC1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okresie gwarancji wszelkie koszty usuwania wad i awarii wynikających z czynników zewnętrznych, tj. z przyczyn niezależnych od Wykonawcy ponosi Zamawiający. Do czynników zewnętrznych mogących powodować występowanie wad i awarii aplikacji </w:t>
      </w:r>
      <w:r w:rsidR="004C0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pakietu oprogramowania </w:t>
      </w:r>
      <w:r w:rsidR="00635454"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System Ankietowania </w:t>
      </w:r>
      <w:r w:rsidR="001D4B40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635454"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1D4B4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E13446"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>niezależnych od Wykonawcy zalicza się:</w:t>
      </w:r>
    </w:p>
    <w:p w14:paraId="71D6F1A1" w14:textId="77777777" w:rsidR="00364CC1" w:rsidRPr="00783CD5" w:rsidRDefault="00364CC1" w:rsidP="009E5C87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>awarię sprzętu komputerowego,</w:t>
      </w:r>
    </w:p>
    <w:p w14:paraId="5E00AB97" w14:textId="2217D052" w:rsidR="00364CC1" w:rsidRPr="00783CD5" w:rsidRDefault="00364CC1" w:rsidP="009E5C87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>awarię sieci</w:t>
      </w:r>
      <w:r w:rsidR="001D4B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>komputerowej,</w:t>
      </w:r>
    </w:p>
    <w:p w14:paraId="5AC3B4AB" w14:textId="77777777" w:rsidR="00364CC1" w:rsidRPr="00783CD5" w:rsidRDefault="00364CC1" w:rsidP="009E5C87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>awarię oprogramowania systemowego,</w:t>
      </w:r>
    </w:p>
    <w:p w14:paraId="20F6E4C8" w14:textId="66A27CB4" w:rsidR="00364CC1" w:rsidRPr="00783CD5" w:rsidRDefault="00364CC1" w:rsidP="009E5C87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>użytkowanie system</w:t>
      </w:r>
      <w:r w:rsidR="001D4B40">
        <w:rPr>
          <w:rFonts w:ascii="Times New Roman" w:eastAsia="Times New Roman" w:hAnsi="Times New Roman" w:cs="Times New Roman"/>
          <w:sz w:val="24"/>
          <w:szCs w:val="24"/>
          <w:lang w:eastAsia="ar-SA"/>
        </w:rPr>
        <w:t>ów</w:t>
      </w:r>
      <w:r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niezgodnie z dokumentacją techniczną i instrukcją użytkownika,</w:t>
      </w:r>
    </w:p>
    <w:p w14:paraId="3AB38C45" w14:textId="42C09F9D" w:rsidR="00364CC1" w:rsidRPr="00783CD5" w:rsidRDefault="00364CC1" w:rsidP="009E5C87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zmianę parametrów technicznych środowiska, w którym pracuj</w:t>
      </w:r>
      <w:r w:rsidR="001D4B40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aplikacj</w:t>
      </w:r>
      <w:r w:rsidR="001D4B40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C0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pakietu oprogramowania </w:t>
      </w:r>
      <w:r w:rsidR="00635454"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>System Ankietowania SA</w:t>
      </w:r>
      <w:r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>, z wyłączeniem:</w:t>
      </w:r>
    </w:p>
    <w:p w14:paraId="15191513" w14:textId="77777777" w:rsidR="00364CC1" w:rsidRPr="00783CD5" w:rsidRDefault="00364CC1" w:rsidP="009E5C87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>zmian wynikających z poprawek bezpieczeństwa publikowanych przez producenta Systemu Operacyjnego (dalej: SO),</w:t>
      </w:r>
    </w:p>
    <w:p w14:paraId="7E4A43DA" w14:textId="77777777" w:rsidR="00364CC1" w:rsidRPr="00783CD5" w:rsidRDefault="00364CC1" w:rsidP="009E5C87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zmian wynikających z konieczności dostosowania aplikacji do zaktualizowanego przez Zamawiającego środowiska SO w związku z wygaśnięciem wsparcia producenta SO. </w:t>
      </w:r>
    </w:p>
    <w:p w14:paraId="021A0D1E" w14:textId="30641206" w:rsidR="00364CC1" w:rsidRPr="00783CD5" w:rsidRDefault="00364CC1" w:rsidP="00364CC1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Koszty usuwania wad i awarii, których przyczyna wynika z nieprawidłowego użytkowania aplikacji </w:t>
      </w:r>
      <w:r w:rsidR="004C0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pakietu oprogramowania </w:t>
      </w:r>
      <w:r w:rsidR="00635454"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System Ankietowania </w:t>
      </w:r>
      <w:r w:rsidR="001D4B40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635454"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1D4B4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 Zamawiającego, ponosi Zamawiający.</w:t>
      </w:r>
    </w:p>
    <w:p w14:paraId="3C75E262" w14:textId="181D0FE8" w:rsidR="00364CC1" w:rsidRPr="00783CD5" w:rsidRDefault="00364CC1" w:rsidP="00364CC1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>Przed rozpoczęciem usuwania wad i awarii, o których mowa w ust. 3, Wykonawca przedstawi Zamawiającemu do akceptacji szczegółowy opis i zakres planowanych do wykonania prac, a w przypadku gdy wady lub awarie wynikają z przyczyn, o których mowa w ust. 4-5, dodatkowo szczegółowy kosztorys planowanych do wykonania prac w ramach asysty technicznej</w:t>
      </w:r>
      <w:r w:rsidR="005C03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C031B" w:rsidRPr="005C031B">
        <w:rPr>
          <w:rFonts w:ascii="Times New Roman" w:eastAsia="Times New Roman" w:hAnsi="Times New Roman" w:cs="Times New Roman"/>
          <w:sz w:val="24"/>
          <w:szCs w:val="24"/>
          <w:lang w:eastAsia="ar-SA"/>
        </w:rPr>
        <w:t>(w zakresie utrzymania i rozwoju) pakietu oprogramowania System Ankietowania (SA)</w:t>
      </w:r>
      <w:r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17AA312" w14:textId="484009CA" w:rsidR="00364CC1" w:rsidRPr="00783CD5" w:rsidRDefault="00364CC1" w:rsidP="009737A2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Zgłoszenie wad i awarii aplikacji </w:t>
      </w:r>
      <w:r w:rsidR="004C0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pakietu oprogramowania </w:t>
      </w:r>
      <w:r w:rsidR="00635454"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System Ankietowania </w:t>
      </w:r>
      <w:r w:rsidR="001D4B40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635454"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1D4B4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nastąpi poprzez e-mail. Na żądanie Zamawiającego, Wykonawca ma obowiązek potwierdzenia przyjęcia zgłoszenia.</w:t>
      </w:r>
      <w:r w:rsidR="009737A2"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Wykonawca, w terminie do 24 godzin od otrzymania zgłoszenia od Zamawiającego przedstawi szczegółowy opis i zakres planowanych do wykonania prac, o których mowa w ust. </w:t>
      </w:r>
      <w:r w:rsidR="00331E83"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9737A2"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>, chyba, że strony zgodnie ustalą inny termin.</w:t>
      </w:r>
    </w:p>
    <w:p w14:paraId="28CEAF60" w14:textId="17E114E8" w:rsidR="00364CC1" w:rsidRPr="00783CD5" w:rsidRDefault="00364CC1" w:rsidP="00364CC1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zobowiązuje się do usuwania wad i awarii aplikacji </w:t>
      </w:r>
      <w:r w:rsidR="004C0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pakietu oprogramowania </w:t>
      </w:r>
      <w:r w:rsidR="00635454"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System Ankietowania </w:t>
      </w:r>
      <w:r w:rsidR="001D4B40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635454"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1D4B4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>, w terminie do 24 godzin od akceptacji przez Zamawiającego warunków ich usunięcia, o których mowa w ust. 6, chyba, że strony zgodnie ustalą inny termin usunięcia wady i awarii.</w:t>
      </w:r>
    </w:p>
    <w:p w14:paraId="1C2AB471" w14:textId="2AEF5A9F" w:rsidR="00364CC1" w:rsidRPr="00783CD5" w:rsidRDefault="00364CC1" w:rsidP="00364CC1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Przez usunięcie wady lub awarii rozumie się przywrócenie działania </w:t>
      </w:r>
      <w:r w:rsidR="00B64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aplikacji </w:t>
      </w:r>
      <w:r w:rsidR="004C0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pakietu oprogramowania </w:t>
      </w:r>
      <w:r w:rsidR="00635454"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System Ankietowania </w:t>
      </w:r>
      <w:r w:rsidR="00B64B2E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635454"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B64B2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zakresie umożliwiającym uzyskanie </w:t>
      </w:r>
      <w:r w:rsidR="00B64B2E">
        <w:rPr>
          <w:rFonts w:ascii="Times New Roman" w:eastAsia="Times New Roman" w:hAnsi="Times New Roman" w:cs="Times New Roman"/>
          <w:sz w:val="24"/>
          <w:szCs w:val="24"/>
          <w:lang w:eastAsia="ar-SA"/>
        </w:rPr>
        <w:t>ich</w:t>
      </w:r>
      <w:r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funkcjonalności, niezawodności oraz możliwości eksploatacji. Jeżeli Zamawiający nie zgłosi w ciągu 3 dni roboczych zastrzeżeń, co do sposobu usunięcia wad lub awarii, uznaje się, że zostały one usunięte skutecznie, a Zamawiający potwierdza niezawodność działania oraz pełną funkcjonalność </w:t>
      </w:r>
      <w:r w:rsidR="00B64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aplikacji </w:t>
      </w:r>
      <w:r w:rsidR="004C0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pakietu oprogramowania </w:t>
      </w:r>
      <w:r w:rsidR="00635454"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System Ankietowania </w:t>
      </w:r>
      <w:r w:rsidR="00B64B2E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635454"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B64B2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D59203A" w14:textId="77777777" w:rsidR="00364CC1" w:rsidRPr="00783CD5" w:rsidRDefault="00364CC1" w:rsidP="00364CC1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>W okresie gwarancji Wykonawca zobowiązuje się do:</w:t>
      </w:r>
    </w:p>
    <w:p w14:paraId="4F362E5B" w14:textId="7590C1A6" w:rsidR="00364CC1" w:rsidRPr="00783CD5" w:rsidRDefault="00364CC1" w:rsidP="00364CC1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dostarczania zaktualizowanej wersji aplikacji </w:t>
      </w:r>
      <w:r w:rsidR="005C03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skryptów </w:t>
      </w:r>
      <w:r w:rsidR="004C0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pakietu oprogramowania </w:t>
      </w:r>
      <w:r w:rsidR="00635454"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System Ankietowania </w:t>
      </w:r>
      <w:r w:rsidR="00B64B2E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635454"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B64B2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zawierającej rozszerzenia i inne zmiany, które Wykonawca wspólnie z Zamawiającym uznają za logiczne ich uzupełnienie,</w:t>
      </w:r>
    </w:p>
    <w:p w14:paraId="6C9D385D" w14:textId="3F9B4030" w:rsidR="00364CC1" w:rsidRPr="00783CD5" w:rsidRDefault="00364CC1" w:rsidP="00364CC1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usuwania wad i awarii aplikacji </w:t>
      </w:r>
      <w:r w:rsidR="005C03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skryptów </w:t>
      </w:r>
      <w:r w:rsidR="004C0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pakietu oprogramowania </w:t>
      </w:r>
      <w:r w:rsidR="00635454"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System Ankietowania </w:t>
      </w:r>
      <w:r w:rsidR="00B64B2E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635454"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B64B2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celu zapewnienia niezawodności działania oraz pełnej funkcjonalności aplikacji,</w:t>
      </w:r>
    </w:p>
    <w:p w14:paraId="668849C9" w14:textId="64207A2B" w:rsidR="00364CC1" w:rsidRPr="00783CD5" w:rsidRDefault="00364CC1" w:rsidP="00364CC1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dostosowywanie aplikacji </w:t>
      </w:r>
      <w:r w:rsidR="005C03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skryptów </w:t>
      </w:r>
      <w:r w:rsidR="004C0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pakietu oprogramowania </w:t>
      </w:r>
      <w:r w:rsidR="00635454"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System Ankietowania </w:t>
      </w:r>
      <w:r w:rsidR="00B64B2E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635454"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B64B2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783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wymogów przepisów prawa.</w:t>
      </w:r>
    </w:p>
    <w:p w14:paraId="1583838E" w14:textId="49ED4B73" w:rsidR="00364CC1" w:rsidRPr="00783CD5" w:rsidRDefault="00364CC1" w:rsidP="00364CC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745BBC" w14:textId="77777777" w:rsidR="00BE0EC1" w:rsidRPr="00027B88" w:rsidRDefault="00BE0EC1" w:rsidP="00364CC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15AA8C3" w14:textId="77777777" w:rsidR="00364CC1" w:rsidRPr="00027B88" w:rsidRDefault="00364CC1" w:rsidP="00364CC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7B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7. Asysta techniczna</w:t>
      </w:r>
    </w:p>
    <w:p w14:paraId="3E093A4D" w14:textId="77777777" w:rsidR="00364CC1" w:rsidRPr="00027B88" w:rsidRDefault="00364CC1" w:rsidP="00364CC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0E6063" w14:textId="79443C45" w:rsidR="00364CC1" w:rsidRPr="00027B88" w:rsidRDefault="00364CC1" w:rsidP="00364CC1">
      <w:pPr>
        <w:numPr>
          <w:ilvl w:val="0"/>
          <w:numId w:val="9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Wymiar świadczenia usługi – </w:t>
      </w:r>
      <w:r w:rsidR="006531A8" w:rsidRPr="00027B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2343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6531A8" w:rsidRPr="00027B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0 </w:t>
      </w:r>
      <w:r w:rsidRPr="00027B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roboczogodzin</w:t>
      </w:r>
      <w:r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9946338" w14:textId="0FFA6C73" w:rsidR="00364CC1" w:rsidRPr="00027B88" w:rsidRDefault="00364CC1" w:rsidP="00364CC1">
      <w:pPr>
        <w:numPr>
          <w:ilvl w:val="0"/>
          <w:numId w:val="9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po podpisaniu umowy będzie świadczył na rzecz Zamawiającego usługę </w:t>
      </w:r>
      <w:r w:rsidR="002343E5" w:rsidRPr="002343E5">
        <w:rPr>
          <w:rFonts w:ascii="Times New Roman" w:eastAsia="Times New Roman" w:hAnsi="Times New Roman" w:cs="Times New Roman"/>
          <w:sz w:val="24"/>
          <w:szCs w:val="24"/>
          <w:lang w:eastAsia="ar-SA"/>
        </w:rPr>
        <w:t>asysty technicznej (w zakresie utrzymania i rozwoju)</w:t>
      </w:r>
      <w:r w:rsidR="002343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okresie </w:t>
      </w:r>
      <w:r w:rsidR="00AF34F7" w:rsidRPr="00027B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84</w:t>
      </w:r>
      <w:r w:rsidR="006531A8" w:rsidRPr="00027B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27B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miesięcy</w:t>
      </w:r>
      <w:r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wyczerpania limitu roboczogodzin</w:t>
      </w:r>
      <w:r w:rsidR="005E4AC4"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określonego w ust. 1. Usługa </w:t>
      </w:r>
      <w:r w:rsidR="002343E5" w:rsidRPr="002343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asysty technicznej </w:t>
      </w:r>
      <w:bookmarkStart w:id="2" w:name="_Hlk164430187"/>
      <w:r w:rsidR="002343E5" w:rsidRPr="002343E5">
        <w:rPr>
          <w:rFonts w:ascii="Times New Roman" w:eastAsia="Times New Roman" w:hAnsi="Times New Roman" w:cs="Times New Roman"/>
          <w:sz w:val="24"/>
          <w:szCs w:val="24"/>
          <w:lang w:eastAsia="ar-SA"/>
        </w:rPr>
        <w:t>(w zakresie utrzymania i rozwoju)</w:t>
      </w:r>
      <w:bookmarkEnd w:id="2"/>
      <w:r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będzie rozliczana w</w:t>
      </w:r>
      <w:r w:rsidRPr="00027B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12-miesięcznych okresach rozliczeniowych</w:t>
      </w:r>
      <w:r w:rsidR="009D7255">
        <w:rPr>
          <w:rFonts w:ascii="Times New Roman" w:eastAsia="Times New Roman" w:hAnsi="Times New Roman" w:cs="Times New Roman"/>
          <w:sz w:val="24"/>
          <w:szCs w:val="24"/>
          <w:lang w:eastAsia="ar-SA"/>
        </w:rPr>
        <w:t>, w wymiarze określonym w rozdziale 5 Załącznika nr 1 do umowy</w:t>
      </w:r>
      <w:r w:rsidR="00553B0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Bieg terminu asysty technicznej </w:t>
      </w:r>
      <w:r w:rsidR="00463C17" w:rsidRPr="00463C17">
        <w:rPr>
          <w:rFonts w:ascii="Times New Roman" w:eastAsia="Times New Roman" w:hAnsi="Times New Roman" w:cs="Times New Roman"/>
          <w:sz w:val="24"/>
          <w:szCs w:val="24"/>
          <w:lang w:eastAsia="ar-SA"/>
        </w:rPr>
        <w:t>(w zakresie utrzymania i rozwoju)</w:t>
      </w:r>
      <w:r w:rsidR="00463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rozpocznie się w dniu podpisania protokołu odbioru Etapu </w:t>
      </w:r>
      <w:r w:rsidR="00FB6CA3"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CAF5076" w14:textId="7B9FE04C" w:rsidR="00364CC1" w:rsidRPr="00027B88" w:rsidRDefault="00364CC1" w:rsidP="00364CC1">
      <w:pPr>
        <w:numPr>
          <w:ilvl w:val="0"/>
          <w:numId w:val="9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Zgłaszanie tematów do realizacji w ramach usługi utrzymania i asysty technicznej </w:t>
      </w:r>
      <w:r w:rsidR="00463C17" w:rsidRPr="002343E5">
        <w:rPr>
          <w:rFonts w:ascii="Times New Roman" w:eastAsia="Times New Roman" w:hAnsi="Times New Roman" w:cs="Times New Roman"/>
          <w:sz w:val="24"/>
          <w:szCs w:val="24"/>
          <w:lang w:eastAsia="ar-SA"/>
        </w:rPr>
        <w:t>(w zakresie utrzymania i rozwoju)</w:t>
      </w:r>
      <w:r w:rsidR="00463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>powinno odbywać się drogą mailową. Na żądanie Zamawiającego, Wykonawca ma obowiązek potwierdzenia przyjęcia zgłoszenia.</w:t>
      </w:r>
    </w:p>
    <w:p w14:paraId="5CAE85AC" w14:textId="11FA8401" w:rsidR="00364CC1" w:rsidRPr="00027B88" w:rsidRDefault="00364CC1" w:rsidP="00364CC1">
      <w:pPr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Każdorazowo Wykonawca powinien przedst</w:t>
      </w:r>
      <w:r w:rsidRPr="00027B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>wić Zamawiającemu do akceptacji wymiar roboczogodzin niezbędnych do wykonania zgłoszonych tematów, szczegółowy opis i zakres zmian</w:t>
      </w:r>
      <w:r w:rsidR="005E4AC4"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>oraz harmonogram ich realizacji</w:t>
      </w:r>
      <w:r w:rsidRPr="00027B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2E4B0A47" w14:textId="77777777" w:rsidR="00364CC1" w:rsidRPr="00027B88" w:rsidRDefault="00364CC1" w:rsidP="00364CC1">
      <w:pPr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może realizować zgłoszone tematy po uzyskaniu akceptacji warunków określonych w ust. 4 przez Zamawiającego.</w:t>
      </w:r>
    </w:p>
    <w:p w14:paraId="0FD603C3" w14:textId="77777777" w:rsidR="00364CC1" w:rsidRPr="00027B88" w:rsidRDefault="00364CC1" w:rsidP="00364CC1">
      <w:pPr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rozbieżności w zakresie szacowania wymiaru roboczogodzin (pomiędzy wyceną Wykonawcy, a szacowaną wyceną Zamawiającego) Zamawiający ma prawo skorzystać z usług eksperta, który ostatecznie oszacuje ilość roboczogodzin asysty niezbędnych do wykonania wnioskowanych zmian.</w:t>
      </w:r>
    </w:p>
    <w:p w14:paraId="205B0BA3" w14:textId="77777777" w:rsidR="00364CC1" w:rsidRPr="00027B88" w:rsidRDefault="00364CC1" w:rsidP="00364CC1">
      <w:pPr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Zamawiający nie zgłosi w ciągu 5 dni roboczych zastrzeżeń, co do sposobu wdrożenia zmian, uznaje się, że zostały one wykonane zgodnie z wymaganiami Zamawiającego.</w:t>
      </w:r>
    </w:p>
    <w:p w14:paraId="5FDA1DBE" w14:textId="561B24CB" w:rsidR="00364CC1" w:rsidRDefault="00364CC1" w:rsidP="00364CC1">
      <w:pPr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Zakres świadczenia usługi </w:t>
      </w:r>
      <w:r w:rsidR="00BA096F" w:rsidRPr="00BA096F">
        <w:rPr>
          <w:rFonts w:ascii="Times New Roman" w:eastAsia="Times New Roman" w:hAnsi="Times New Roman" w:cs="Times New Roman"/>
          <w:sz w:val="24"/>
          <w:szCs w:val="24"/>
          <w:lang w:eastAsia="ar-SA"/>
        </w:rPr>
        <w:t>asysty technicznej (w zakresie utrzymania i rozwoju)</w:t>
      </w:r>
      <w:r w:rsidR="00BA09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>został szczegółowo określony w załączniku nr 1 do umowy.</w:t>
      </w:r>
    </w:p>
    <w:p w14:paraId="14E9CF95" w14:textId="151F3AC5" w:rsidR="003A7F4F" w:rsidRPr="00E34BCF" w:rsidRDefault="003A7F4F" w:rsidP="003A7F4F">
      <w:pPr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po zakończeniu każdego z okresów rozliczeniowych</w:t>
      </w:r>
      <w:r w:rsidR="00553B0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których mowa w ust. 2 zobowiązany jest do przekazania Zamawiającemu </w:t>
      </w:r>
      <w:r w:rsidR="002E7070"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raportu z przeprowadzonych prac </w:t>
      </w:r>
      <w:r w:rsidR="002E70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</w:t>
      </w: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bieżącej wersji zmodyfikowanych kodów źródłowych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wszystkich </w:t>
      </w: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skryptów i aplikacji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wchodzących w skład pakietu </w:t>
      </w:r>
      <w:r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oprogramowania System Ankietowania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E70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zaktualizowanej dokumentacji </w:t>
      </w: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(jeżeli dotyczy - tj.,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zakresie instancji Systemu Ankietowania </w:t>
      </w: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których wdrożono</w:t>
      </w: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modyfikacj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14:paraId="08655AB1" w14:textId="77777777" w:rsidR="00364CC1" w:rsidRPr="00027B88" w:rsidRDefault="00364CC1" w:rsidP="00364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354FCC9" w14:textId="77777777" w:rsidR="00364CC1" w:rsidRPr="00027B88" w:rsidRDefault="00364CC1" w:rsidP="00364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7B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8. Wynagrodzenie</w:t>
      </w:r>
    </w:p>
    <w:p w14:paraId="5E72859B" w14:textId="77777777" w:rsidR="00364CC1" w:rsidRPr="00027B88" w:rsidRDefault="00364CC1" w:rsidP="00364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7C7C4C" w14:textId="77777777" w:rsidR="00364CC1" w:rsidRPr="00027B88" w:rsidRDefault="00364CC1" w:rsidP="009E5C8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Strony ustalają, że wynagrodzenie Wykonawcy za wykonanie przedmiotu zamówienia wynosi maksymalnie </w:t>
      </w:r>
      <w:r w:rsidRPr="00027B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 PLN brutto (słownie: ……………………).</w:t>
      </w:r>
    </w:p>
    <w:p w14:paraId="44B96C84" w14:textId="77777777" w:rsidR="00364CC1" w:rsidRPr="00027B88" w:rsidRDefault="00364CC1" w:rsidP="009E5C8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ustalają, że płatność wynagrodzenia za wykonanie przedmiotu zamówienia, o którym mowa w § 1, zostanie dokonana w ratach na podstawie faktur/rachunków wystawionych przez Wykonawcę, z których Zamawiający dokona stosownych potrąceń zgodnie z obowiązującymi przepisami:</w:t>
      </w:r>
    </w:p>
    <w:p w14:paraId="1884D5ED" w14:textId="712C115A" w:rsidR="00364CC1" w:rsidRPr="008B197F" w:rsidRDefault="00364CC1" w:rsidP="009E5C87">
      <w:pPr>
        <w:numPr>
          <w:ilvl w:val="0"/>
          <w:numId w:val="29"/>
        </w:numPr>
        <w:tabs>
          <w:tab w:val="num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Pierwsza rata w wysokości </w:t>
      </w:r>
      <w:r w:rsidRPr="00027B8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 PLN brutto</w:t>
      </w:r>
      <w:r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027B8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słownie: ……………)</w:t>
      </w:r>
      <w:r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za wykonanie przedmiotu zamówienia, o którym mowa </w:t>
      </w:r>
      <w:r w:rsidRPr="008B197F">
        <w:rPr>
          <w:rFonts w:ascii="Times New Roman" w:eastAsia="Times New Roman" w:hAnsi="Times New Roman" w:cs="Times New Roman"/>
          <w:sz w:val="24"/>
          <w:szCs w:val="24"/>
          <w:lang w:eastAsia="ar-SA"/>
        </w:rPr>
        <w:t>w § 1 ust. 4 pkt 1.</w:t>
      </w:r>
      <w:r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Płatność zostanie dokonana na podstawie faktury/rachunku wystawionego przez Wykonawcę w związku realizacją przedmiotu zamówienia w zakresie </w:t>
      </w:r>
      <w:r w:rsidR="008A6A5C"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>Etap</w:t>
      </w:r>
      <w:r w:rsidR="00AF34F7"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A6A5C"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</w:t>
      </w:r>
      <w:r w:rsidR="00AF34F7"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A6A5C"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Podstawą do wystawienia faktury/rachunku będzie podpisanie przez Strony protokołu odbioru Etapu </w:t>
      </w:r>
      <w:r w:rsidR="00CF0BD8"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o którym mowa </w:t>
      </w:r>
      <w:r w:rsidRPr="008B19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§ 4 ust. 2 pkt </w:t>
      </w:r>
      <w:r w:rsidR="00027B88" w:rsidRPr="008B197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F2CA0" w:rsidRPr="008B19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B197F">
        <w:rPr>
          <w:rFonts w:ascii="Times New Roman" w:eastAsia="Times New Roman" w:hAnsi="Times New Roman" w:cs="Times New Roman"/>
          <w:sz w:val="24"/>
          <w:szCs w:val="24"/>
          <w:lang w:eastAsia="ar-SA"/>
        </w:rPr>
        <w:t>umowy.</w:t>
      </w:r>
    </w:p>
    <w:p w14:paraId="3B0FB3FF" w14:textId="6EB7197D" w:rsidR="00364CC1" w:rsidRPr="006A5D3B" w:rsidRDefault="00364CC1" w:rsidP="009E5C87">
      <w:pPr>
        <w:numPr>
          <w:ilvl w:val="0"/>
          <w:numId w:val="29"/>
        </w:numPr>
        <w:tabs>
          <w:tab w:val="num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>Kolejne raty będą wypłacane Wykonawcy na podstawie faktur/rachunków wystawianych przez Wykonawcę w związku realizacją przedmiotu zamówienia w zakresie Etapu I</w:t>
      </w:r>
      <w:r w:rsidR="00CF0BD8"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6A5D3B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BE0EC1" w:rsidRPr="006A5D3B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6A5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którym mowa w § 1 ust. 4 pkt </w:t>
      </w:r>
      <w:r w:rsidR="00027B88" w:rsidRPr="006A5D3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6A5D3B">
        <w:rPr>
          <w:rFonts w:ascii="Times New Roman" w:eastAsia="Times New Roman" w:hAnsi="Times New Roman" w:cs="Times New Roman"/>
          <w:sz w:val="24"/>
          <w:szCs w:val="24"/>
          <w:lang w:eastAsia="ar-SA"/>
        </w:rPr>
        <w:t>. Podstawą do wystawienia rachunków będą podpisane</w:t>
      </w:r>
      <w:r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 Strony protokoły rozliczające roboczogodziny asysty technicznej </w:t>
      </w:r>
      <w:r w:rsidR="00463C17" w:rsidRPr="00463C17">
        <w:rPr>
          <w:rFonts w:ascii="Times New Roman" w:eastAsia="Times New Roman" w:hAnsi="Times New Roman" w:cs="Times New Roman"/>
          <w:sz w:val="24"/>
          <w:szCs w:val="24"/>
          <w:lang w:eastAsia="ar-SA"/>
        </w:rPr>
        <w:t>(w zakresie utrzymania i rozwoju)</w:t>
      </w:r>
      <w:r w:rsidR="00463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>lub/oraz roboczogodziny za gotowość do działania w 12-miesięcznych okresach rozliczeniowych asysty w ramach Etapu I</w:t>
      </w:r>
      <w:r w:rsidR="00CF0BD8"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o </w:t>
      </w:r>
      <w:r w:rsidRPr="006A5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którym mowa w § 4 ust. 2 pkt 2 umowy. Strony ustalają stawkę roboczogodziny asysty technicznej </w:t>
      </w:r>
      <w:r w:rsidR="00463C17" w:rsidRPr="006A5D3B">
        <w:rPr>
          <w:rFonts w:ascii="Times New Roman" w:eastAsia="Times New Roman" w:hAnsi="Times New Roman" w:cs="Times New Roman"/>
          <w:sz w:val="24"/>
          <w:szCs w:val="24"/>
          <w:lang w:eastAsia="ar-SA"/>
        </w:rPr>
        <w:t>(w zakresie</w:t>
      </w:r>
      <w:r w:rsidR="00463C17" w:rsidRPr="00463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utrzymania i rozwoju)</w:t>
      </w:r>
      <w:r w:rsidR="00463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wysokości </w:t>
      </w:r>
      <w:r w:rsidRPr="00027B8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 PLN brutto</w:t>
      </w:r>
      <w:r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027B8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słownie: ………….) </w:t>
      </w:r>
      <w:r w:rsidRPr="00027B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oraz stawkę roboczogodziny za gotowość do działania w wysokości </w:t>
      </w:r>
      <w:r w:rsidRPr="00027B8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 PLN brutto</w:t>
      </w:r>
      <w:r w:rsidRPr="00027B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027B8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słownie: ……………) – stanowiąca 60% wartości stawki roboczogodziny asysty technicznej</w:t>
      </w:r>
      <w:r w:rsidR="00463C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463C17" w:rsidRPr="00463C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(w zakresie utrzymania i rozwoju)</w:t>
      </w:r>
      <w:r w:rsidRPr="00027B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5E4AC4" w:rsidRPr="00027B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257F9" w:rsidRPr="00027B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Maksymalne wynagrodzenie </w:t>
      </w:r>
      <w:r w:rsidR="00304107" w:rsidRPr="00027B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brutto </w:t>
      </w:r>
      <w:r w:rsidR="001257F9" w:rsidRPr="00027B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 tytułu realizacji przedmiotu zamówienia w zakresie Etapu II, </w:t>
      </w:r>
      <w:r w:rsidR="001257F9" w:rsidRPr="001653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 którym </w:t>
      </w:r>
      <w:r w:rsidR="001257F9" w:rsidRPr="006A5D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mowa w § 1 ust. 4 pkt </w:t>
      </w:r>
      <w:r w:rsidR="001653AF" w:rsidRPr="006A5D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1257F9" w:rsidRPr="006A5D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za okres </w:t>
      </w:r>
      <w:r w:rsidR="00AF34F7" w:rsidRPr="006A5D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84</w:t>
      </w:r>
      <w:r w:rsidR="001257F9" w:rsidRPr="006A5D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miesięcy wynosi ……….. PL</w:t>
      </w:r>
      <w:r w:rsidR="009D72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</w:t>
      </w:r>
      <w:r w:rsidR="001257F9" w:rsidRPr="006A5D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(słownie: …..)</w:t>
      </w:r>
    </w:p>
    <w:p w14:paraId="647921BD" w14:textId="68B78D04" w:rsidR="00364CC1" w:rsidRPr="0001712B" w:rsidRDefault="00364CC1" w:rsidP="00364CC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712B">
        <w:rPr>
          <w:rFonts w:ascii="Times New Roman" w:eastAsia="Times New Roman" w:hAnsi="Times New Roman" w:cs="Times New Roman"/>
          <w:sz w:val="24"/>
          <w:szCs w:val="24"/>
          <w:lang w:eastAsia="ar-SA"/>
        </w:rPr>
        <w:t>Kwoty płatności w ramach poszczególnych faktur/rachunków, będą stanowić iloczyn liczby rozliczonych roboczogodzin i przyjętych stawek wynagrodzenia za roboczogodzinę asysty i/lub gotowości do działania w 12-miesięcznym okresie rozliczeniowym asysty, o</w:t>
      </w:r>
      <w:r w:rsidR="00BE0EC1" w:rsidRPr="0001712B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01712B">
        <w:rPr>
          <w:rFonts w:ascii="Times New Roman" w:eastAsia="Times New Roman" w:hAnsi="Times New Roman" w:cs="Times New Roman"/>
          <w:sz w:val="24"/>
          <w:szCs w:val="24"/>
          <w:lang w:eastAsia="ar-SA"/>
        </w:rPr>
        <w:t>których mowa w § 7 ust. 2 umowy lub do wyczerpania limitu roboczogodzin w ramach asysty. W przypadku, gdy w danym okresie rozliczeniowym</w:t>
      </w:r>
      <w:r w:rsidR="000E3EBF" w:rsidRPr="00017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ilość roboczogodzin</w:t>
      </w:r>
      <w:r w:rsidRPr="00017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zostanie </w:t>
      </w:r>
      <w:r w:rsidR="000E3EBF" w:rsidRPr="00017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zrealizowana </w:t>
      </w:r>
      <w:r w:rsidRPr="00017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poniżej przewidzianych do wykorzystania na dany okres rozliczeniowy </w:t>
      </w:r>
      <w:r w:rsidRPr="0001712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roboczogodzin asysty technicznej</w:t>
      </w:r>
      <w:r w:rsidR="00463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3C17" w:rsidRPr="002343E5">
        <w:rPr>
          <w:rFonts w:ascii="Times New Roman" w:eastAsia="Times New Roman" w:hAnsi="Times New Roman" w:cs="Times New Roman"/>
          <w:sz w:val="24"/>
          <w:szCs w:val="24"/>
          <w:lang w:eastAsia="ar-SA"/>
        </w:rPr>
        <w:t>(w zakresie utrzymania i rozwoju)</w:t>
      </w:r>
      <w:r w:rsidRPr="0001712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AF34F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01712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wystawi fakturę/rachunek na kwotę uwzględniającą w sumie ilość roboczogodzin</w:t>
      </w:r>
      <w:r w:rsidRPr="000171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017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przewidzianych na dany okres rozliczeniowy, w skład których wejdą rozliczone roboczogodziny asysty technicznej </w:t>
      </w:r>
      <w:r w:rsidR="00463C17" w:rsidRPr="002343E5">
        <w:rPr>
          <w:rFonts w:ascii="Times New Roman" w:eastAsia="Times New Roman" w:hAnsi="Times New Roman" w:cs="Times New Roman"/>
          <w:sz w:val="24"/>
          <w:szCs w:val="24"/>
          <w:lang w:eastAsia="ar-SA"/>
        </w:rPr>
        <w:t>(w zakresie utrzymania i rozwoju)</w:t>
      </w:r>
      <w:r w:rsidR="00463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1712B">
        <w:rPr>
          <w:rFonts w:ascii="Times New Roman" w:eastAsia="Times New Roman" w:hAnsi="Times New Roman" w:cs="Times New Roman"/>
          <w:sz w:val="24"/>
          <w:szCs w:val="24"/>
          <w:lang w:eastAsia="ar-SA"/>
        </w:rPr>
        <w:t>oraz roboczogodziny za gotowość do działania w okresie rozliczeniowym asysty.</w:t>
      </w:r>
    </w:p>
    <w:p w14:paraId="14C6EF96" w14:textId="77777777" w:rsidR="0001712B" w:rsidRDefault="00364CC1" w:rsidP="009E5C87">
      <w:pPr>
        <w:numPr>
          <w:ilvl w:val="0"/>
          <w:numId w:val="26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7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Wynagrodzenie zostanie przekazane na konto bankowe Wykonawcy </w:t>
      </w:r>
      <w:r w:rsidRPr="00017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………………………….. </w:t>
      </w:r>
      <w:r w:rsidRPr="0001712B">
        <w:rPr>
          <w:rFonts w:ascii="Times New Roman" w:eastAsia="Times New Roman" w:hAnsi="Times New Roman" w:cs="Times New Roman"/>
          <w:sz w:val="24"/>
          <w:szCs w:val="24"/>
          <w:lang w:eastAsia="ar-SA"/>
        </w:rPr>
        <w:t>w ciągu 20 dni kalendarzowych od daty otrzymania przez Zamawiającego poprawnie wystawionego rachunku/faktury.</w:t>
      </w:r>
    </w:p>
    <w:p w14:paraId="1C2357F8" w14:textId="639DF509" w:rsidR="0001712B" w:rsidRPr="00274918" w:rsidRDefault="0001712B" w:rsidP="009E5C87">
      <w:pPr>
        <w:numPr>
          <w:ilvl w:val="0"/>
          <w:numId w:val="26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49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Wynagrodzenie Wykonawcy obejmuje wszelkie koszty związane z wykonaniem </w:t>
      </w:r>
      <w:r w:rsidR="00145986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2749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mowy, w szczególności wynagrodzenie pracowników i podwykonawców Wykonawcy, należne podatki, i tym samym wyczerpuje wszelkie zobowiązania Zamawiającego wobec Wykonawcy z tytułu wykonania </w:t>
      </w:r>
      <w:r w:rsidR="00145986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274918">
        <w:rPr>
          <w:rFonts w:ascii="Times New Roman" w:eastAsia="Times New Roman" w:hAnsi="Times New Roman" w:cs="Times New Roman"/>
          <w:sz w:val="24"/>
          <w:szCs w:val="24"/>
          <w:lang w:eastAsia="ar-SA"/>
        </w:rPr>
        <w:t>mowy.</w:t>
      </w:r>
    </w:p>
    <w:p w14:paraId="08F1B8B0" w14:textId="77777777" w:rsidR="00364CC1" w:rsidRPr="0001712B" w:rsidRDefault="00364CC1" w:rsidP="00364CC1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46ECC3" w14:textId="77777777" w:rsidR="00364CC1" w:rsidRPr="00274918" w:rsidRDefault="00364CC1" w:rsidP="00364CC1">
      <w:pPr>
        <w:tabs>
          <w:tab w:val="left" w:pos="4080"/>
        </w:tabs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49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9. Waloryzacja wynagrodzenia</w:t>
      </w:r>
    </w:p>
    <w:p w14:paraId="07F5D0DB" w14:textId="5DB8FA59" w:rsidR="00364CC1" w:rsidRPr="002D4D48" w:rsidRDefault="00364CC1" w:rsidP="009E5C87">
      <w:pPr>
        <w:numPr>
          <w:ilvl w:val="0"/>
          <w:numId w:val="17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D4D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Strony zobowiązują się dokonać zmiany wysokości wynagrodzenia należnego Wykonawcy, o</w:t>
      </w:r>
      <w:r w:rsidR="00BE0EC1" w:rsidRPr="002D4D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2D4D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którym mowa w § 8 ust. 1 i 2 umowy, w formie pisemnego aneksu, każdorazowo w przypadku wystąpienia jednej z następujących okoliczności:</w:t>
      </w:r>
    </w:p>
    <w:p w14:paraId="7C5A1721" w14:textId="77777777" w:rsidR="00364CC1" w:rsidRPr="002D4D48" w:rsidRDefault="00364CC1" w:rsidP="009E5C8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D4D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zmiany stawki podatku od towarów i usług,</w:t>
      </w:r>
    </w:p>
    <w:p w14:paraId="27364852" w14:textId="77777777" w:rsidR="00364CC1" w:rsidRPr="002D4D48" w:rsidRDefault="00364CC1" w:rsidP="009E5C8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D4D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zmiany wysokości minimalnego wynagrodzenia ustalonego na podstawie przepisów o minimalnym wynagrodzeniu za pracę,</w:t>
      </w:r>
    </w:p>
    <w:p w14:paraId="68814B07" w14:textId="77777777" w:rsidR="00364CC1" w:rsidRPr="002D4D48" w:rsidRDefault="00364CC1" w:rsidP="009E5C8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D4D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zmiany zasad podlegania ubezpieczeniom społecznym lub ubezpieczeniu zdrowotnemu lub wysokości stawki składki na ubezpieczenia społeczne lub zdrowotne,</w:t>
      </w:r>
    </w:p>
    <w:p w14:paraId="43283232" w14:textId="05009297" w:rsidR="00364CC1" w:rsidRPr="002D4D48" w:rsidRDefault="00364CC1" w:rsidP="009E5C87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D48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zasad gromadzenia i wysokości wpłat do pracowniczych planów kapitałowych, o</w:t>
      </w:r>
      <w:r w:rsidR="00BE0EC1" w:rsidRPr="002D4D4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2D4D48">
        <w:rPr>
          <w:rFonts w:ascii="Times New Roman" w:eastAsia="Times New Roman" w:hAnsi="Times New Roman" w:cs="Times New Roman"/>
          <w:sz w:val="24"/>
          <w:szCs w:val="24"/>
          <w:lang w:eastAsia="ar-SA"/>
        </w:rPr>
        <w:t>których mowa w ustawie z dnia 4 października 2018 r. o pracowniczych planach kapitałowych,</w:t>
      </w:r>
    </w:p>
    <w:p w14:paraId="781A7C28" w14:textId="3FF01743" w:rsidR="00364CC1" w:rsidRDefault="00364CC1" w:rsidP="00364CC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D4D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jeżeli zmiany te będą miały bezpośredni wpływ na koszty wykonania </w:t>
      </w:r>
      <w:r w:rsidR="00EF73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</w:t>
      </w:r>
      <w:r w:rsidRPr="002D4D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mowy przez Wykonawcę.</w:t>
      </w:r>
    </w:p>
    <w:p w14:paraId="412556D6" w14:textId="61E214CF" w:rsidR="00B202F3" w:rsidRPr="009E5C87" w:rsidRDefault="00B202F3" w:rsidP="009E5C87">
      <w:pPr>
        <w:numPr>
          <w:ilvl w:val="0"/>
          <w:numId w:val="17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 podstawie art. 439 ustawy PZP strony przewidują możliwość zmiany wysokości wynagrodzenia należnego Wykonawcy, o którym mowa w § 8 ust. 2, pkt 2 umowy, w formie pisemnego aneksu, w oparciu o „Wskaźnik cen towarów i usług konsumpcyjnych w pierwszym półroczu” ogłaszany komunikatem na podstawie art. 20 ust. 3 ustawy z dnia 12 stycznia 1991 r. o podatkach i opłatach lokalnych (Dz. U. z 2023.70 z dnia 2023.01.10) przez Prezesa Głównego Urzędu Statystycznego - publikowanego w Monitorze Polskim i Biuletynie Statystycznym GUS, </w:t>
      </w:r>
      <w:r w:rsidR="00330F06"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 następujących zasadach</w:t>
      </w:r>
      <w:r w:rsidR="00D44D6F"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14:paraId="5DA7FEDA" w14:textId="090B1325" w:rsidR="00330F06" w:rsidRPr="009E5C87" w:rsidRDefault="00330F06" w:rsidP="009E5C87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waloryzacja będzie możliwa do naliczenia jedynie do zakresu realizacji Etapu II, który nie został już zrealizowany,</w:t>
      </w:r>
    </w:p>
    <w:p w14:paraId="10E8E9AF" w14:textId="08EA3AE7" w:rsidR="00330F06" w:rsidRPr="009E5C87" w:rsidRDefault="00330F06" w:rsidP="009E5C87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maksymalna wartość zmiany wynagrodzenia nie może przekroczyć 20% stawki roboczogodziny, o której mowa w § 8 ust. 2 pkt 2).</w:t>
      </w:r>
    </w:p>
    <w:p w14:paraId="5081308D" w14:textId="4357FC07" w:rsidR="00B202F3" w:rsidRPr="009E5C87" w:rsidRDefault="00B202F3" w:rsidP="009E5C87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podstawą zmiany wynagrodzenia będzie aktualny wskaźnik </w:t>
      </w:r>
      <w:r w:rsidR="00330F06"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GUS, </w:t>
      </w:r>
      <w:r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 którym mowa w</w:t>
      </w:r>
      <w:r w:rsidR="00330F06"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yżej</w:t>
      </w:r>
      <w:r w:rsidR="00353EF8"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30F06"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 ile wzrost cen wyniesie powyżej 20%.</w:t>
      </w:r>
    </w:p>
    <w:p w14:paraId="2B19FC20" w14:textId="77777777" w:rsidR="00364CC1" w:rsidRPr="009E5C87" w:rsidRDefault="00364CC1" w:rsidP="009E5C87">
      <w:pPr>
        <w:numPr>
          <w:ilvl w:val="0"/>
          <w:numId w:val="36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Zmiana wysokości wynagrodzenia obowiązywać będzie z dniem wejścia w życie zmian przepisów powodujących zaistnienie przesłanek, o których mowa w ust. 1.</w:t>
      </w:r>
    </w:p>
    <w:p w14:paraId="1EEA1931" w14:textId="55EE32A2" w:rsidR="00364CC1" w:rsidRPr="002D4D48" w:rsidRDefault="00364CC1" w:rsidP="009E5C87">
      <w:pPr>
        <w:numPr>
          <w:ilvl w:val="0"/>
          <w:numId w:val="36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Zmiana wysokości wynagrodzenia należnego Wykonawcy w przypadku zaistnienia przesłanki, o której mowa w ust. 1 pkt 1, </w:t>
      </w:r>
      <w:r w:rsidR="004F6F78"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która dotyczy zrealizowanej </w:t>
      </w:r>
      <w:r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części przedmiotu </w:t>
      </w:r>
      <w:r w:rsidR="00EF732B"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</w:t>
      </w:r>
      <w:r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mowy zgodnie z terminami ustalonymi </w:t>
      </w:r>
      <w:r w:rsidR="00EF732B"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</w:t>
      </w:r>
      <w:r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mową, </w:t>
      </w:r>
      <w:r w:rsidR="004F6F78"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ma zastosowanie </w:t>
      </w:r>
      <w:r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od dnia </w:t>
      </w:r>
      <w:r w:rsidRPr="002D4D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wejścia w życie przepisów zmieniających stawkę podatku od towarów i usług oraz wyłącznie do części przedmiotu Umowy, do której zastosowanie znajdzie zmiana stawki podatku od towarów i usług.</w:t>
      </w:r>
    </w:p>
    <w:p w14:paraId="15D51DCF" w14:textId="77777777" w:rsidR="00364CC1" w:rsidRPr="002D4D48" w:rsidRDefault="00364CC1" w:rsidP="009E5C87">
      <w:pPr>
        <w:numPr>
          <w:ilvl w:val="0"/>
          <w:numId w:val="36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D4D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zmiany, o której mowa w ust. 1 pkt 1, wartość wynagrodzenia netto nie zmieni się, a wartość wynagrodzenia brutto zostanie wyliczona na podstawie nowych przepisów.</w:t>
      </w:r>
    </w:p>
    <w:p w14:paraId="2BE539BC" w14:textId="3483C355" w:rsidR="00364CC1" w:rsidRPr="002D4D48" w:rsidRDefault="00364CC1" w:rsidP="009E5C87">
      <w:pPr>
        <w:numPr>
          <w:ilvl w:val="0"/>
          <w:numId w:val="36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D4D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Zmiana wysokości wynagrodzenia w przypadku zaistnienia przesłanki, o której mowa w ust. 1 pkt 2 lub pkt 3, będzie obejmować wyłącznie część wynagrodzenia należnego Wykonawcy, w odniesieniu do której nastąpiła zmiana wysokości kosztów wykonania </w:t>
      </w:r>
      <w:r w:rsidR="00EF73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</w:t>
      </w:r>
      <w:r w:rsidRPr="002D4D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14:paraId="13E4A93B" w14:textId="77777777" w:rsidR="00364CC1" w:rsidRPr="002D4D48" w:rsidRDefault="00364CC1" w:rsidP="009E5C87">
      <w:pPr>
        <w:numPr>
          <w:ilvl w:val="0"/>
          <w:numId w:val="36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D4D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zmiany przepisów, o których mowa w ust. 1 pkt 2, zamawiający dokona odpowiedniej zmiany wynagrodzenia, którą należy rozumieć jako sumę wzrostu kosztów wykonawcy zamówienia publicznego wynikających z podwyższenia wynagrodzeń poszczególnych pracowników biorących udział w realizacji pozostałej do wykonania, w momencie wejścia w życie zmiany, części zamówienia, do wysokości wynagrodzenia minimalnego obowiązującej po zmianie przepisów lub jej odpowiedniej części, w przypadku osób zatrudnionych w wymiarze niższym niż pełen etat.</w:t>
      </w:r>
    </w:p>
    <w:p w14:paraId="463CFE4C" w14:textId="7B8A0139" w:rsidR="00364CC1" w:rsidRPr="002D4D48" w:rsidRDefault="00364CC1" w:rsidP="009E5C87">
      <w:pPr>
        <w:numPr>
          <w:ilvl w:val="0"/>
          <w:numId w:val="36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D4D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zmiany przepisów, o których mowa w ust. 1 pkt 3, zamawiający dokona odpowiedniej zmiany wynagrodzenia, którą należy rozumieć jako sumę wzrostu kosztów wykonawcy zamówienia publicznego oraz drugiej strony umowy o pracę lub innej umowy cywilnoprawnej łączącej wykonawcę zamówienia publicznego z osobą fizyczną nieprowadzącą działalności gospodarczej, wynikających z konieczności odprowadzenia dodatkowych składek od wynagrodzeń osób zatrudnionych na umowę o pracę lub na podstawie innej umowy cywilnoprawnej zawartej przez wykonawcę z osobą fizyczną nieprowadzącą działalności gospodarczej, a biorących udział w realizacji pozostałej do wykonania, w</w:t>
      </w:r>
      <w:r w:rsidR="00BE0EC1" w:rsidRPr="002D4D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2D4D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momencie wejścia w życie zmiany, części zamówienia przy założeniu braku zmiany wynagrodzenia netto tych osób.</w:t>
      </w:r>
    </w:p>
    <w:p w14:paraId="2CF4767D" w14:textId="77777777" w:rsidR="00364CC1" w:rsidRDefault="00364CC1" w:rsidP="009E5C87">
      <w:pPr>
        <w:numPr>
          <w:ilvl w:val="0"/>
          <w:numId w:val="36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D4D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celu zawarcia aneksu, o którym mowa w ust. 1, każda ze Stron może wystąpić do drugiej Strony, w terminie od dnia opublikowania przepisów dokonujących te zmiany do 30 dnia od dnia ich wejścia w życie, z wnioskiem o dokonanie zmiany wysokości wynagrodzenia należnego Wykonawcy, wraz z uzasadnieniem zawierającym w szczególności szczegółowe wyliczenie całkowitej kwoty, o jaką wynagrodzenie Wykonawcy powinno ulec zmianie.</w:t>
      </w:r>
    </w:p>
    <w:p w14:paraId="1202B831" w14:textId="55C689CB" w:rsidR="00B202F3" w:rsidRPr="009E5C87" w:rsidRDefault="00B202F3" w:rsidP="009E5C87">
      <w:pPr>
        <w:numPr>
          <w:ilvl w:val="0"/>
          <w:numId w:val="36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celu zawarcia aneksu, o którym mowa w ust. 2, każda ze Stron może wystąpić do drugiej Strony z wnioskiem o dokonanie zmiany wysokości wynagrodzenia należnego Wykonawcy.  Wykonawca zobligowany jest do udokumentowania</w:t>
      </w:r>
      <w:r w:rsidR="004F6F78"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że </w:t>
      </w:r>
      <w:r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zmiana cen wynikająca z przedmiotowego wskaźnika wpływa na koszty realizacji przedmiotu zamówienia. Dokumenty przedstawiające odpowiednie wyliczenia z uwzględnieniem ww. wskaźnika powinny zostać przedłożone w formie pisemnej Zamawiającemu w celu weryfikacji i akceptacji.</w:t>
      </w:r>
    </w:p>
    <w:p w14:paraId="39725AD3" w14:textId="77777777" w:rsidR="00364CC1" w:rsidRPr="002D4D48" w:rsidRDefault="00364CC1" w:rsidP="009E5C87">
      <w:pPr>
        <w:numPr>
          <w:ilvl w:val="0"/>
          <w:numId w:val="36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D4D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zmian, o których mowa w ust. 1 pkt 2 lub pkt 3, jeżeli z wnioskiem występuje Wykonawca, jest on zobowiązany dołączyć do wniosku dokumenty, z których będzie wynikać w jakim zakresie zmiany te mają wpływ na koszty wykonania zamówienia, w szczególności:</w:t>
      </w:r>
    </w:p>
    <w:p w14:paraId="73131A14" w14:textId="40483053" w:rsidR="00364CC1" w:rsidRPr="002D4D48" w:rsidRDefault="00364CC1" w:rsidP="009E5C8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D4D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pisemne zestawienie wynagrodzeń (zarówno przed jak i po zmianie) Pracowników świadczących Usługi, wraz z określeniem zakresu (części etatu), w jakim wykonują oni prace bezpośrednio związane z realizacją przedmiotu </w:t>
      </w:r>
      <w:r w:rsidR="00EF73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</w:t>
      </w:r>
      <w:r w:rsidRPr="002D4D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mowy oraz części wynagrodzenia odpowiadającej temu zakresowi - w przypadku zmiany, o której mowa w ust. 1 pkt 2, lub</w:t>
      </w:r>
    </w:p>
    <w:p w14:paraId="3EDC71C5" w14:textId="488414E0" w:rsidR="00364CC1" w:rsidRPr="002D4D48" w:rsidRDefault="00364CC1" w:rsidP="009E5C8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D4D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pisemne zestawienie wynagrodzeń (zarówno przed jak i po zmianie) Pracowników świadczących Usługi, wraz z kwotami uiszczanych składek w części finansowanej przez Wykonawcę, z określeniem zakresu (części etatu), w jakim wykonują oni prace bezpośrednio związane z realizacją przedmiotu </w:t>
      </w:r>
      <w:r w:rsidR="00EF73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</w:t>
      </w:r>
      <w:r w:rsidRPr="002D4D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mowy oraz części wynagrodzenia odpowiadającej temu zakresowi - w przypadku zmiany, o której mowa w ust. 1 pkt 3.</w:t>
      </w:r>
    </w:p>
    <w:p w14:paraId="2A0559D3" w14:textId="1114BAD0" w:rsidR="00364CC1" w:rsidRPr="009E5C87" w:rsidRDefault="00364CC1" w:rsidP="009E5C87">
      <w:pPr>
        <w:numPr>
          <w:ilvl w:val="0"/>
          <w:numId w:val="36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D4D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zmiany, o której mowa w ust. 1 pkt 3</w:t>
      </w:r>
      <w:r w:rsidR="00A538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2D4D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jeżeli z wnioskiem występuje Zamawiający, jest on uprawniony do zobowiązania Wykonawcy do przedstawienia w wyznaczonym terminie, nie krótszym niż 10 dni, dokumentów, z których będzie wynikać w</w:t>
      </w:r>
      <w:r w:rsidR="00BE0EC1" w:rsidRPr="002D4D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2D4D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jakim zakresie zmiana ta </w:t>
      </w:r>
      <w:r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ma wpływ na koszty wykonania </w:t>
      </w:r>
      <w:r w:rsidR="00EF732B"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</w:t>
      </w:r>
      <w:r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mowy, w tym pisemnego zestawienia wynagrodzeń, o którym mowa w ust. </w:t>
      </w:r>
      <w:r w:rsidR="00B202F3"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9E5C87"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pkt 2.</w:t>
      </w:r>
    </w:p>
    <w:p w14:paraId="2A53C387" w14:textId="7BEC6491" w:rsidR="00364CC1" w:rsidRPr="009E5C87" w:rsidRDefault="00364CC1" w:rsidP="009E5C87">
      <w:pPr>
        <w:numPr>
          <w:ilvl w:val="0"/>
          <w:numId w:val="36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W terminie 14 dni roboczych od dnia przekazania wniosku, o którym mowa w ust. </w:t>
      </w:r>
      <w:r w:rsidR="009E5C87"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Strona, która otrzymała wniosek, przekaże drugiej Stronie informację o zakresie, w jakim uwzględnia wniosek oraz wskaże kwotę, o którą wynagrodzenie należne Wykonawcy powinno ulec zmianie, albo informację o nie zatwierdzeniu wniosku wraz z uzasadnieniem.</w:t>
      </w:r>
    </w:p>
    <w:p w14:paraId="26B846DF" w14:textId="67F2084A" w:rsidR="00A5386A" w:rsidRPr="009E5C87" w:rsidRDefault="00A5386A" w:rsidP="009E5C87">
      <w:pPr>
        <w:numPr>
          <w:ilvl w:val="0"/>
          <w:numId w:val="36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terminie 14 dni roboczych od dnia przekazania wniosku, o którym mowa w ust. </w:t>
      </w:r>
      <w:r w:rsidR="009E5C87"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</w:t>
      </w:r>
      <w:r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Zamawiający przekaże informację o zakresie, w jakim uwzględnia wniosek oraz wskaże kwotę, o którą wynagrodzenie należne Wykonawcy powinno ulec zmianie, albo informację o nie zatwierdzeniu wniosku wraz z uzasadnieniem.</w:t>
      </w:r>
    </w:p>
    <w:p w14:paraId="6A80DDA5" w14:textId="5D757E65" w:rsidR="00364CC1" w:rsidRPr="009E5C87" w:rsidRDefault="00364CC1" w:rsidP="009E5C87">
      <w:pPr>
        <w:numPr>
          <w:ilvl w:val="0"/>
          <w:numId w:val="36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otrzymania przez Stronę informacji o niezatwierdzeniu wniosku lub częściowym zatwierdzeniu wniosku, Strona ta może ponownie wystąpić z wnioskiem, o którym mowa w</w:t>
      </w:r>
      <w:r w:rsidR="00BE0EC1"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ust. </w:t>
      </w:r>
      <w:r w:rsidR="009E5C87"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="00A5386A"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lub ust. </w:t>
      </w:r>
      <w:r w:rsidR="009E5C87"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</w:t>
      </w:r>
      <w:r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W takim przypadku przepisy ust. </w:t>
      </w:r>
      <w:r w:rsidR="00A5386A"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9E5C87"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1</w:t>
      </w:r>
      <w:r w:rsidR="009E5C87"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oraz 1</w:t>
      </w:r>
      <w:r w:rsidR="009E5C87"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stosuje się odpowiednio.</w:t>
      </w:r>
    </w:p>
    <w:p w14:paraId="6CC3E758" w14:textId="77777777" w:rsidR="00364CC1" w:rsidRPr="009E5C87" w:rsidRDefault="00364CC1" w:rsidP="009E5C87">
      <w:pPr>
        <w:numPr>
          <w:ilvl w:val="0"/>
          <w:numId w:val="36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E5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Zawarcie aneksu nastąpi nie później niż w terminie 15 dni roboczych od dnia uwzględnienia wniosku o dokonanie zmiany wysokości wynagrodzenia należnego Wykonawcy.</w:t>
      </w:r>
    </w:p>
    <w:p w14:paraId="328F0418" w14:textId="77777777" w:rsidR="00364CC1" w:rsidRPr="009E5C87" w:rsidRDefault="00364CC1" w:rsidP="00364CC1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9CE091" w14:textId="77777777" w:rsidR="00364CC1" w:rsidRPr="005C2323" w:rsidRDefault="00364CC1" w:rsidP="00364CC1">
      <w:pPr>
        <w:tabs>
          <w:tab w:val="left" w:pos="4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10. </w:t>
      </w:r>
      <w:r w:rsidRPr="005C2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Kary umowne</w:t>
      </w:r>
    </w:p>
    <w:p w14:paraId="245FD7F8" w14:textId="77777777" w:rsidR="00364CC1" w:rsidRPr="005C2323" w:rsidRDefault="00364CC1" w:rsidP="00364CC1">
      <w:pPr>
        <w:tabs>
          <w:tab w:val="left" w:pos="4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ED0EE7" w14:textId="77777777" w:rsidR="00364CC1" w:rsidRPr="005C2323" w:rsidRDefault="00364CC1" w:rsidP="00364CC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2323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odstąpienia przez Wykonawcę w całości albo w części od umowy z przyczyn, za które odpowiedzialności nie ponosi Zamawiający, Zamawiający jest uprawniony do naliczenia Wykonawcy kary umownej w wysokości 20% łącznej wartości brutto wynagrodzenia, o którym mowa w § 8 ust. 1.</w:t>
      </w:r>
    </w:p>
    <w:p w14:paraId="2061642D" w14:textId="0620E716" w:rsidR="00364CC1" w:rsidRPr="005C2323" w:rsidRDefault="00364CC1" w:rsidP="00364CC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2323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odstąpienia w całości albo w części przez Zamawiającego od umowy z przyczyn</w:t>
      </w:r>
      <w:r w:rsidR="00AB231A" w:rsidRPr="005C2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zawinionych przez Wykonawcę</w:t>
      </w:r>
      <w:r w:rsidRPr="005C2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Zamawiający jest uprawniony do naliczenia Wykonawcy kary umownej w wysokości 20% łącznej wartości brutto wynagrodzenia, o którym mowa w </w:t>
      </w:r>
      <w:r w:rsidR="00A04AB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5C2323">
        <w:rPr>
          <w:rFonts w:ascii="Times New Roman" w:eastAsia="Times New Roman" w:hAnsi="Times New Roman" w:cs="Times New Roman"/>
          <w:sz w:val="24"/>
          <w:szCs w:val="24"/>
          <w:lang w:eastAsia="ar-SA"/>
        </w:rPr>
        <w:t>§ 8 ust. 1.</w:t>
      </w:r>
    </w:p>
    <w:p w14:paraId="534CC4EC" w14:textId="5F168966" w:rsidR="00364CC1" w:rsidRPr="005C2323" w:rsidRDefault="00364CC1" w:rsidP="00364CC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2323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odstąpienia w całości albo w części przez Zamawiającego od umowy z przyczyn, za które odpowiedzialność ponosi Zamawiający, Wykonawca jest uprawniony do naliczenia Zamawiającemu kary umownej w wysokości 20% łącznej wartości brutto wynagrodzenia, o</w:t>
      </w:r>
      <w:r w:rsidR="00BE0EC1" w:rsidRPr="005C232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5C2323">
        <w:rPr>
          <w:rFonts w:ascii="Times New Roman" w:eastAsia="Times New Roman" w:hAnsi="Times New Roman" w:cs="Times New Roman"/>
          <w:sz w:val="24"/>
          <w:szCs w:val="24"/>
          <w:lang w:eastAsia="ar-SA"/>
        </w:rPr>
        <w:t>którym mowa w § 8 ust. 1.</w:t>
      </w:r>
    </w:p>
    <w:p w14:paraId="432B82E0" w14:textId="63F6D594" w:rsidR="00364CC1" w:rsidRPr="005C2323" w:rsidRDefault="00364CC1" w:rsidP="00364CC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_Hlk108172067"/>
      <w:r w:rsidRPr="005C2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</w:t>
      </w:r>
      <w:r w:rsidR="00AB231A" w:rsidRPr="005C2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zawinionego </w:t>
      </w:r>
      <w:r w:rsidRPr="005C2323">
        <w:rPr>
          <w:rFonts w:ascii="Times New Roman" w:eastAsia="Times New Roman" w:hAnsi="Times New Roman" w:cs="Times New Roman"/>
          <w:sz w:val="24"/>
          <w:szCs w:val="24"/>
          <w:lang w:eastAsia="ar-SA"/>
        </w:rPr>
        <w:t>niedotrzymania przez Wykonawcę termin</w:t>
      </w:r>
      <w:r w:rsidR="002F4B44" w:rsidRPr="005C2323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5C2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F4B44" w:rsidRPr="005C2323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wykonania</w:t>
      </w:r>
      <w:r w:rsidRPr="005C2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F4B44" w:rsidRPr="005C2323">
        <w:rPr>
          <w:rFonts w:ascii="Times New Roman" w:eastAsia="Times New Roman" w:hAnsi="Times New Roman" w:cs="Times New Roman"/>
          <w:sz w:val="24"/>
          <w:szCs w:val="24"/>
          <w:lang w:eastAsia="ar-SA"/>
        </w:rPr>
        <w:t>Etapu I umowy</w:t>
      </w:r>
      <w:r w:rsidR="003701FD" w:rsidRPr="005C232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F4B44" w:rsidRPr="005C2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71132" w:rsidRPr="005C2323">
        <w:rPr>
          <w:rFonts w:ascii="Times New Roman" w:eastAsia="Times New Roman" w:hAnsi="Times New Roman" w:cs="Times New Roman"/>
          <w:sz w:val="24"/>
          <w:szCs w:val="24"/>
          <w:lang w:eastAsia="ar-SA"/>
        </w:rPr>
        <w:t>o którym mowa w</w:t>
      </w:r>
      <w:r w:rsidR="003701FD" w:rsidRPr="005C2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§</w:t>
      </w:r>
      <w:r w:rsidR="004F6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701FD" w:rsidRPr="005C2323">
        <w:rPr>
          <w:rFonts w:ascii="Times New Roman" w:eastAsia="Times New Roman" w:hAnsi="Times New Roman" w:cs="Times New Roman"/>
          <w:sz w:val="24"/>
          <w:szCs w:val="24"/>
          <w:lang w:eastAsia="ar-SA"/>
        </w:rPr>
        <w:t>4 ust. 2 pkt 1</w:t>
      </w:r>
      <w:r w:rsidR="00071132" w:rsidRPr="005C2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C2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jest uprawniony do naliczenia Wykonawcy kary umownej w wysokości 0,5% łącznej wartości brutto wynagrodzenia, o której mowa w § 8 ust. </w:t>
      </w:r>
      <w:r w:rsidR="00C101B9" w:rsidRPr="005C2323">
        <w:rPr>
          <w:rFonts w:ascii="Times New Roman" w:eastAsia="Times New Roman" w:hAnsi="Times New Roman" w:cs="Times New Roman"/>
          <w:sz w:val="24"/>
          <w:szCs w:val="24"/>
          <w:lang w:eastAsia="ar-SA"/>
        </w:rPr>
        <w:t>2 pkt 1</w:t>
      </w:r>
      <w:r w:rsidR="002F4B44" w:rsidRPr="005C2323">
        <w:rPr>
          <w:rFonts w:ascii="Times New Roman" w:eastAsia="Times New Roman" w:hAnsi="Times New Roman" w:cs="Times New Roman"/>
          <w:sz w:val="24"/>
          <w:szCs w:val="24"/>
          <w:lang w:eastAsia="ar-SA"/>
        </w:rPr>
        <w:t>, za każdy dzień zwłoki</w:t>
      </w:r>
      <w:r w:rsidRPr="005C2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W przypadku, gdy </w:t>
      </w:r>
      <w:r w:rsidR="00AB231A" w:rsidRPr="005C2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zwłoka </w:t>
      </w:r>
      <w:r w:rsidRPr="005C2323">
        <w:rPr>
          <w:rFonts w:ascii="Times New Roman" w:eastAsia="Times New Roman" w:hAnsi="Times New Roman" w:cs="Times New Roman"/>
          <w:sz w:val="24"/>
          <w:szCs w:val="24"/>
          <w:lang w:eastAsia="ar-SA"/>
        </w:rPr>
        <w:t>będzie większ</w:t>
      </w:r>
      <w:r w:rsidR="00AB231A" w:rsidRPr="005C2323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5C2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niż 14 dni kalendarzowych Zamawiający ma prawo odstąpić od umowy i naliczyć kar</w:t>
      </w:r>
      <w:r w:rsidR="002F4B44" w:rsidRPr="005C2323">
        <w:rPr>
          <w:rFonts w:ascii="Times New Roman" w:eastAsia="Times New Roman" w:hAnsi="Times New Roman" w:cs="Times New Roman"/>
          <w:sz w:val="24"/>
          <w:szCs w:val="24"/>
          <w:lang w:eastAsia="ar-SA"/>
        </w:rPr>
        <w:t>ę umowną</w:t>
      </w:r>
      <w:r w:rsidRPr="005C2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zgodnie z zapisami ust. 2.</w:t>
      </w:r>
      <w:bookmarkEnd w:id="3"/>
    </w:p>
    <w:p w14:paraId="4E662E63" w14:textId="2DB80579" w:rsidR="003701FD" w:rsidRPr="005654FC" w:rsidRDefault="003701FD" w:rsidP="00364CC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zawinionego niedotrzymania przez Wykonawcę ostatecznego terminu podpisania protokołu odbioru prac Etapu I umowy, o którym mowa w §4 ust. </w:t>
      </w:r>
      <w:r w:rsidR="00F81F70" w:rsidRPr="005654F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86F6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565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Zamawiający jest uprawniony do naliczenia Wykonawcy kary umownej w wysokości 0,5% łącznej wartości brutto wynagrodzenia, o której mowa w § 8 ust. 2 pkt 1, za każdy dzień zwłoki. W przypadku, gdy zwłoka będzie większa niż 14 dni kalendarzowych Zamawiający ma prawo odstąpić od umowy i naliczyć karę umowną zgodnie z zapisami ust. 2.</w:t>
      </w:r>
    </w:p>
    <w:p w14:paraId="3A8F2E4A" w14:textId="34F73523" w:rsidR="00364CC1" w:rsidRPr="00FE76AF" w:rsidRDefault="00364CC1" w:rsidP="00364CC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48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</w:t>
      </w:r>
      <w:r w:rsidR="00AB231A" w:rsidRPr="00D448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zawinionego </w:t>
      </w:r>
      <w:r w:rsidRPr="00D44898">
        <w:rPr>
          <w:rFonts w:ascii="Times New Roman" w:eastAsia="Times New Roman" w:hAnsi="Times New Roman" w:cs="Times New Roman"/>
          <w:sz w:val="24"/>
          <w:szCs w:val="24"/>
          <w:lang w:eastAsia="ar-SA"/>
        </w:rPr>
        <w:t>niedochowania przez Wykonawcę terminu usunięcia wad i awarii</w:t>
      </w:r>
      <w:r w:rsidR="00D448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44898" w:rsidRPr="00FE76AF">
        <w:rPr>
          <w:rFonts w:ascii="Times New Roman" w:eastAsia="Times New Roman" w:hAnsi="Times New Roman" w:cs="Times New Roman"/>
          <w:sz w:val="24"/>
          <w:szCs w:val="24"/>
          <w:lang w:eastAsia="ar-SA"/>
        </w:rPr>
        <w:t>w ramach gwarancji</w:t>
      </w:r>
      <w:r w:rsidRPr="00FE76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określonego zgodnie z § 6 ust. </w:t>
      </w:r>
      <w:r w:rsidR="00AE3569" w:rsidRPr="00FE76AF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FE76AF">
        <w:rPr>
          <w:rFonts w:ascii="Times New Roman" w:eastAsia="Times New Roman" w:hAnsi="Times New Roman" w:cs="Times New Roman"/>
          <w:sz w:val="24"/>
          <w:szCs w:val="24"/>
          <w:lang w:eastAsia="ar-SA"/>
        </w:rPr>
        <w:t>, Zamawiający jest uprawniony do</w:t>
      </w:r>
      <w:r w:rsidRPr="00D448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naliczenia Wykonawcy kary umownej w wysokości 0,5% łącznej wartości brutto </w:t>
      </w:r>
      <w:r w:rsidRPr="00FE76AF">
        <w:rPr>
          <w:rFonts w:ascii="Times New Roman" w:eastAsia="Times New Roman" w:hAnsi="Times New Roman" w:cs="Times New Roman"/>
          <w:sz w:val="24"/>
          <w:szCs w:val="24"/>
          <w:lang w:eastAsia="ar-SA"/>
        </w:rPr>
        <w:t>wynagrodzenia, o którym mowa w</w:t>
      </w:r>
      <w:r w:rsidR="00BE0EC1" w:rsidRPr="00FE76A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E76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8 ust. </w:t>
      </w:r>
      <w:r w:rsidR="00C101B9" w:rsidRPr="00FE76AF">
        <w:rPr>
          <w:rFonts w:ascii="Times New Roman" w:eastAsia="Times New Roman" w:hAnsi="Times New Roman" w:cs="Times New Roman"/>
          <w:sz w:val="24"/>
          <w:szCs w:val="24"/>
          <w:lang w:eastAsia="ar-SA"/>
        </w:rPr>
        <w:t>2 pkt 1</w:t>
      </w:r>
      <w:r w:rsidRPr="00FE76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za każdy dzień </w:t>
      </w:r>
      <w:r w:rsidR="00AB231A" w:rsidRPr="00FE76AF">
        <w:rPr>
          <w:rFonts w:ascii="Times New Roman" w:eastAsia="Times New Roman" w:hAnsi="Times New Roman" w:cs="Times New Roman"/>
          <w:sz w:val="24"/>
          <w:szCs w:val="24"/>
          <w:lang w:eastAsia="ar-SA"/>
        </w:rPr>
        <w:t>zwłoki</w:t>
      </w:r>
      <w:r w:rsidRPr="00FE76A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1EF9C89" w14:textId="1C065EE9" w:rsidR="00364CC1" w:rsidRPr="00D44898" w:rsidRDefault="00364CC1" w:rsidP="00364CC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48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</w:t>
      </w:r>
      <w:r w:rsidR="00AB231A" w:rsidRPr="00D448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zawinionego </w:t>
      </w:r>
      <w:r w:rsidRPr="00D44898">
        <w:rPr>
          <w:rFonts w:ascii="Times New Roman" w:eastAsia="Times New Roman" w:hAnsi="Times New Roman" w:cs="Times New Roman"/>
          <w:sz w:val="24"/>
          <w:szCs w:val="24"/>
          <w:lang w:eastAsia="ar-SA"/>
        </w:rPr>
        <w:t>niedochowania przez Wykonawcę terminu realizacji prac w</w:t>
      </w:r>
      <w:r w:rsidR="00BE0EC1" w:rsidRPr="00D4489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44898">
        <w:rPr>
          <w:rFonts w:ascii="Times New Roman" w:eastAsia="Times New Roman" w:hAnsi="Times New Roman" w:cs="Times New Roman"/>
          <w:sz w:val="24"/>
          <w:szCs w:val="24"/>
          <w:lang w:eastAsia="ar-SA"/>
        </w:rPr>
        <w:t>ramach asysty technicznej</w:t>
      </w:r>
      <w:r w:rsidR="00463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3C17" w:rsidRPr="002343E5">
        <w:rPr>
          <w:rFonts w:ascii="Times New Roman" w:eastAsia="Times New Roman" w:hAnsi="Times New Roman" w:cs="Times New Roman"/>
          <w:sz w:val="24"/>
          <w:szCs w:val="24"/>
          <w:lang w:eastAsia="ar-SA"/>
        </w:rPr>
        <w:t>(w zakresie utrzymania i rozwoju)</w:t>
      </w:r>
      <w:r w:rsidRPr="00D448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o których mowa w § 7 ust. 2, Zamawiający jest uprawniony do naliczenia Wykonawcy kary umownej w wysokości </w:t>
      </w:r>
      <w:r w:rsidR="00107854" w:rsidRPr="00D4489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448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</w:t>
      </w:r>
      <w:r w:rsidR="00107854" w:rsidRPr="00D44898">
        <w:rPr>
          <w:rFonts w:ascii="Times New Roman" w:eastAsia="Times New Roman" w:hAnsi="Times New Roman" w:cs="Times New Roman"/>
          <w:sz w:val="24"/>
          <w:szCs w:val="24"/>
          <w:lang w:eastAsia="ar-SA"/>
        </w:rPr>
        <w:t>maksymalnej wartości wynagrodzenia</w:t>
      </w:r>
      <w:r w:rsidRPr="00D448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brutto, o którym mowa w § 8 ust. </w:t>
      </w:r>
      <w:r w:rsidR="00107854" w:rsidRPr="00D448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pkt 2 </w:t>
      </w:r>
      <w:r w:rsidRPr="00D448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każdy dzień </w:t>
      </w:r>
      <w:r w:rsidR="00AB231A" w:rsidRPr="00D44898">
        <w:rPr>
          <w:rFonts w:ascii="Times New Roman" w:eastAsia="Times New Roman" w:hAnsi="Times New Roman" w:cs="Times New Roman"/>
          <w:sz w:val="24"/>
          <w:szCs w:val="24"/>
          <w:lang w:eastAsia="ar-SA"/>
        </w:rPr>
        <w:t>zwłoki</w:t>
      </w:r>
      <w:r w:rsidRPr="00D448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W przypadku, gdy </w:t>
      </w:r>
      <w:r w:rsidR="00AB231A" w:rsidRPr="00D44898">
        <w:rPr>
          <w:rFonts w:ascii="Times New Roman" w:eastAsia="Times New Roman" w:hAnsi="Times New Roman" w:cs="Times New Roman"/>
          <w:sz w:val="24"/>
          <w:szCs w:val="24"/>
          <w:lang w:eastAsia="ar-SA"/>
        </w:rPr>
        <w:t>zwłoka</w:t>
      </w:r>
      <w:r w:rsidRPr="00D448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będzie </w:t>
      </w:r>
      <w:r w:rsidR="00AB231A" w:rsidRPr="00D448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większa </w:t>
      </w:r>
      <w:r w:rsidRPr="00D44898">
        <w:rPr>
          <w:rFonts w:ascii="Times New Roman" w:eastAsia="Times New Roman" w:hAnsi="Times New Roman" w:cs="Times New Roman"/>
          <w:sz w:val="24"/>
          <w:szCs w:val="24"/>
          <w:lang w:eastAsia="ar-SA"/>
        </w:rPr>
        <w:t>niż 14 dni kalendarzowych Zamawiający ma prawo odstąpić od umowy</w:t>
      </w:r>
      <w:r w:rsidR="00885EC5" w:rsidRPr="00D448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</w:t>
      </w:r>
      <w:r w:rsidR="00BE0EC1" w:rsidRPr="00D4489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885EC5" w:rsidRPr="00D44898">
        <w:rPr>
          <w:rFonts w:ascii="Times New Roman" w:eastAsia="Times New Roman" w:hAnsi="Times New Roman" w:cs="Times New Roman"/>
          <w:sz w:val="24"/>
          <w:szCs w:val="24"/>
          <w:lang w:eastAsia="ar-SA"/>
        </w:rPr>
        <w:t>części dotyczącej asysty technicznej</w:t>
      </w:r>
      <w:r w:rsidRPr="00D448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3C17" w:rsidRPr="002343E5">
        <w:rPr>
          <w:rFonts w:ascii="Times New Roman" w:eastAsia="Times New Roman" w:hAnsi="Times New Roman" w:cs="Times New Roman"/>
          <w:sz w:val="24"/>
          <w:szCs w:val="24"/>
          <w:lang w:eastAsia="ar-SA"/>
        </w:rPr>
        <w:t>(w zakresie utrzymania i rozwoju)</w:t>
      </w:r>
      <w:r w:rsidR="00463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48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naliczyć kary umowne w wysokości </w:t>
      </w:r>
      <w:r w:rsidR="00304107" w:rsidRPr="00D4489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07854" w:rsidRPr="00D44898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D448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</w:t>
      </w:r>
      <w:r w:rsidR="00D20343" w:rsidRPr="00D44898">
        <w:rPr>
          <w:rFonts w:ascii="Times New Roman" w:eastAsia="Times New Roman" w:hAnsi="Times New Roman" w:cs="Times New Roman"/>
          <w:sz w:val="24"/>
          <w:szCs w:val="24"/>
          <w:lang w:eastAsia="ar-SA"/>
        </w:rPr>
        <w:t>maksym</w:t>
      </w:r>
      <w:r w:rsidR="00304107" w:rsidRPr="00D448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alnego </w:t>
      </w:r>
      <w:r w:rsidRPr="00D448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wynagrodzenia brutto, o którym mowa w § 8 ust. </w:t>
      </w:r>
      <w:r w:rsidR="00304107" w:rsidRPr="00D44898">
        <w:rPr>
          <w:rFonts w:ascii="Times New Roman" w:eastAsia="Times New Roman" w:hAnsi="Times New Roman" w:cs="Times New Roman"/>
          <w:sz w:val="24"/>
          <w:szCs w:val="24"/>
          <w:lang w:eastAsia="ar-SA"/>
        </w:rPr>
        <w:t>2 pk</w:t>
      </w:r>
      <w:r w:rsidR="00BD3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 </w:t>
      </w:r>
      <w:r w:rsidR="00304107" w:rsidRPr="00D4489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4489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054EA79" w14:textId="3DBCE3FE" w:rsidR="00E834CA" w:rsidRPr="00D44898" w:rsidRDefault="00E834CA" w:rsidP="00364CC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489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Z tytułu niespełnienia przez Wykonawcę lub Podwykonawcę wymogu zatrudnienia na podstawie umowy o pracę osób wykonujących wskazane w </w:t>
      </w:r>
      <w:r w:rsidRPr="00D448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§11 </w:t>
      </w:r>
      <w:r w:rsidRPr="00D448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ust. 1 czynności Zamawiający przewiduje sankcję w postaci obowiązku zapłaty przez Wykonawcę kary umownej w wysokości </w:t>
      </w:r>
      <w:r w:rsidR="00885EC5" w:rsidRPr="00D44898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D44898">
        <w:rPr>
          <w:rFonts w:ascii="Times New Roman" w:eastAsia="Times New Roman" w:hAnsi="Times New Roman" w:cs="Times New Roman"/>
          <w:sz w:val="24"/>
          <w:szCs w:val="24"/>
          <w:lang w:eastAsia="ar-SA"/>
        </w:rPr>
        <w:t>% maksymalnej wartości wynagrodzenia brutto, o którym mowa w § 8 ust. 2 pkt 2</w:t>
      </w:r>
      <w:r w:rsidR="00BD3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4898">
        <w:rPr>
          <w:rFonts w:ascii="Times New Roman" w:eastAsia="Times New Roman" w:hAnsi="Times New Roman" w:cs="Times New Roman"/>
          <w:sz w:val="24"/>
          <w:szCs w:val="24"/>
          <w:lang w:eastAsia="ar-SA"/>
        </w:rPr>
        <w:t>za każdy stwierdzony przypadek naruszenia tego wymogu</w:t>
      </w:r>
      <w:r w:rsidR="00BD3DF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4B3C7FF" w14:textId="42DB1D8B" w:rsidR="00364CC1" w:rsidRPr="0036184C" w:rsidRDefault="00364CC1" w:rsidP="00364CC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18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</w:t>
      </w:r>
      <w:r w:rsidR="000057C1" w:rsidRPr="0036184C">
        <w:rPr>
          <w:rFonts w:ascii="Times New Roman" w:eastAsia="Times New Roman" w:hAnsi="Times New Roman" w:cs="Times New Roman"/>
          <w:sz w:val="24"/>
          <w:szCs w:val="24"/>
          <w:lang w:eastAsia="ar-SA"/>
        </w:rPr>
        <w:t>innych rodzajów nienależytego wykonania umowy</w:t>
      </w:r>
      <w:r w:rsidR="00885EC5" w:rsidRPr="003618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istotnym stopniu</w:t>
      </w:r>
      <w:r w:rsidR="000057C1" w:rsidRPr="0036184C">
        <w:rPr>
          <w:rFonts w:ascii="Times New Roman" w:eastAsia="Times New Roman" w:hAnsi="Times New Roman" w:cs="Times New Roman"/>
          <w:sz w:val="24"/>
          <w:szCs w:val="24"/>
          <w:lang w:eastAsia="ar-SA"/>
        </w:rPr>
        <w:t>, a</w:t>
      </w:r>
      <w:r w:rsidR="00BE0EC1" w:rsidRPr="0036184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057C1" w:rsidRPr="0036184C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BE0EC1" w:rsidRPr="0036184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057C1" w:rsidRPr="003618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szczególności w przypadku </w:t>
      </w:r>
      <w:r w:rsidRPr="0036184C">
        <w:rPr>
          <w:rFonts w:ascii="Times New Roman" w:eastAsia="Times New Roman" w:hAnsi="Times New Roman" w:cs="Times New Roman"/>
          <w:sz w:val="24"/>
          <w:szCs w:val="24"/>
          <w:lang w:eastAsia="ar-SA"/>
        </w:rPr>
        <w:t>wykorzystania przez Wykonawcę informacji związanych z</w:t>
      </w:r>
      <w:r w:rsidR="00BE0EC1" w:rsidRPr="0036184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36184C">
        <w:rPr>
          <w:rFonts w:ascii="Times New Roman" w:eastAsia="Times New Roman" w:hAnsi="Times New Roman" w:cs="Times New Roman"/>
          <w:sz w:val="24"/>
          <w:szCs w:val="24"/>
          <w:lang w:eastAsia="ar-SA"/>
        </w:rPr>
        <w:t>aplikacj</w:t>
      </w:r>
      <w:r w:rsidR="004C0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ami pakietu oprogramowania </w:t>
      </w:r>
      <w:r w:rsidR="0036184C" w:rsidRPr="003618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System Ankietowania </w:t>
      </w:r>
      <w:r w:rsidR="00D66A8F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36184C" w:rsidRPr="0036184C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D66A8F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3618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naruszeniem postanowień § 5 umowy, Zamawiający jest uprawniony do naliczenia Wykonawcy kary umownej w wysokości </w:t>
      </w:r>
      <w:r w:rsidR="00287384" w:rsidRPr="0036184C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="001514C7" w:rsidRPr="003618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łącznej wartości brutto wynagrodzenia, o którym mowa w § 8 ust. 1</w:t>
      </w:r>
      <w:r w:rsidRPr="0036184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00C69A4" w14:textId="45EB10E8" w:rsidR="003668DE" w:rsidRPr="009E5C87" w:rsidRDefault="003668DE" w:rsidP="00364CC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184C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braku zapłaty lub nieterminowej zapłaty wynagrodzenia należnego podwykonawcom z tytułu zmiany wysokości wynagrodzenia, o której mowa w art. 439 ust. 5 ustawy P</w:t>
      </w:r>
      <w:r w:rsidR="00B1513A">
        <w:rPr>
          <w:rFonts w:ascii="Times New Roman" w:eastAsia="Times New Roman" w:hAnsi="Times New Roman" w:cs="Times New Roman"/>
          <w:sz w:val="24"/>
          <w:szCs w:val="24"/>
          <w:lang w:eastAsia="ar-SA"/>
        </w:rPr>
        <w:t>zp</w:t>
      </w:r>
      <w:r w:rsidRPr="003618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Zamawiający jest uprawniony do naliczenia Wykonawcy kary umownej w</w:t>
      </w:r>
      <w:r w:rsidR="00BE0EC1" w:rsidRPr="0036184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3618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wysokości </w:t>
      </w:r>
      <w:r w:rsidR="001514C7" w:rsidRPr="0036184C">
        <w:rPr>
          <w:rFonts w:ascii="Times New Roman" w:eastAsia="Times New Roman" w:hAnsi="Times New Roman" w:cs="Times New Roman"/>
          <w:sz w:val="24"/>
          <w:szCs w:val="24"/>
          <w:lang w:eastAsia="ar-SA"/>
        </w:rPr>
        <w:t>5% łącznej wartości brutto wynagrodzenia, o którym mowa w § 8 ust. 1</w:t>
      </w:r>
      <w:r w:rsidR="004F6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4F6F78" w:rsidRPr="009E5C87">
        <w:rPr>
          <w:rFonts w:ascii="Times New Roman" w:eastAsia="Times New Roman" w:hAnsi="Times New Roman" w:cs="Times New Roman"/>
          <w:sz w:val="24"/>
          <w:szCs w:val="24"/>
          <w:lang w:eastAsia="ar-SA"/>
        </w:rPr>
        <w:t>za każdy stwierdzony przypadek</w:t>
      </w:r>
      <w:r w:rsidRPr="009E5C8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73D7EF0" w14:textId="77777777" w:rsidR="00364CC1" w:rsidRPr="0036184C" w:rsidRDefault="00364CC1" w:rsidP="00364CC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184C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mogą dochodzić odszkodowania przewyższającego wysokość zastrzeżonych kar umownych na zasadach ogólnych.</w:t>
      </w:r>
    </w:p>
    <w:p w14:paraId="1D3B862C" w14:textId="77777777" w:rsidR="0048469E" w:rsidRPr="0036184C" w:rsidRDefault="0048469E" w:rsidP="00364CC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184C">
        <w:rPr>
          <w:rFonts w:ascii="Times New Roman" w:eastAsia="Times New Roman" w:hAnsi="Times New Roman" w:cs="Times New Roman"/>
          <w:sz w:val="24"/>
          <w:szCs w:val="24"/>
          <w:lang w:eastAsia="ar-SA"/>
        </w:rPr>
        <w:t>Łączna wysokość kar umownych, których może dochodzić każda ze Stron na podstawie niniejszej umowy nie może przekraczać</w:t>
      </w:r>
      <w:r w:rsidR="00885EC5" w:rsidRPr="003618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33AB4" w:rsidRPr="003618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40 </w:t>
      </w:r>
      <w:r w:rsidRPr="0036184C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="00885EC5" w:rsidRPr="003618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łącznej wartości brutto wynagrodzenia, o którym mowa w § 8 ust. 1.</w:t>
      </w:r>
    </w:p>
    <w:p w14:paraId="0F96F651" w14:textId="77777777" w:rsidR="00364CC1" w:rsidRPr="00E34BCF" w:rsidRDefault="00364CC1" w:rsidP="00364CC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743AF9" w14:textId="77777777" w:rsidR="00364CC1" w:rsidRPr="00E34BCF" w:rsidRDefault="00364CC1" w:rsidP="00364CC1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11. Klauzule społeczne</w:t>
      </w:r>
    </w:p>
    <w:p w14:paraId="5F07291D" w14:textId="2A62FC7D" w:rsidR="00364CC1" w:rsidRPr="00E34BCF" w:rsidRDefault="00364CC1" w:rsidP="009E5C87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 zatrudnienia na podstawie umowy o pracę w rozumieniu przepisów ustawy z dnia 26 czerwca 1974 r.  Kodeks Pracy (tekst jednolity: Dz.U. z 202</w:t>
      </w:r>
      <w:r w:rsidR="00C86F6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 poz. 1</w:t>
      </w:r>
      <w:r w:rsidR="00C86F6B">
        <w:rPr>
          <w:rFonts w:ascii="Times New Roman" w:eastAsia="Times New Roman" w:hAnsi="Times New Roman" w:cs="Times New Roman"/>
          <w:sz w:val="24"/>
          <w:szCs w:val="24"/>
          <w:lang w:eastAsia="ar-SA"/>
        </w:rPr>
        <w:t>510 z późn. zm.</w:t>
      </w: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osoby wykonującej czynności związane ze świadczeniem przez Wykonawcę asysty technicznej </w:t>
      </w:r>
      <w:r w:rsidR="00463C17" w:rsidRPr="002343E5">
        <w:rPr>
          <w:rFonts w:ascii="Times New Roman" w:eastAsia="Times New Roman" w:hAnsi="Times New Roman" w:cs="Times New Roman"/>
          <w:sz w:val="24"/>
          <w:szCs w:val="24"/>
          <w:lang w:eastAsia="ar-SA"/>
        </w:rPr>
        <w:t>(w zakresie utrzymania i rozwoju)</w:t>
      </w:r>
      <w:r w:rsidR="00463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w ramach niniejszej umowy.</w:t>
      </w:r>
    </w:p>
    <w:p w14:paraId="30C12264" w14:textId="77777777" w:rsidR="00863649" w:rsidRPr="00E34BCF" w:rsidRDefault="00863649" w:rsidP="009E5C87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czynności określone w ust. 1 Wykonawca będzie wykonywał samodzielnie, Zamawiający uzna to za spełnienie </w:t>
      </w:r>
      <w:r w:rsidR="00140DE5"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warunku zatrudnienia na umowę o pracę osób wykonujących czynności określone w ust. 1.</w:t>
      </w:r>
    </w:p>
    <w:p w14:paraId="7C511C88" w14:textId="77777777" w:rsidR="00364CC1" w:rsidRPr="00E34BCF" w:rsidRDefault="00364CC1" w:rsidP="009E5C87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trakcie realizacji umowy Zamawiający uprawniony jest do wykonywania czynności kontrolnych wobec Wykonawcy odnośnie spełniania przez Wykonawcę lub Podwykonawcę wymogu zatrudnienia na podstawie umowy o pracę osób wykonujących wskazanych w ust. 1 czynności. Zamawiający uprawniony jest w szczególności do: </w:t>
      </w:r>
    </w:p>
    <w:p w14:paraId="4EC0952D" w14:textId="77777777" w:rsidR="00364CC1" w:rsidRPr="00E34BCF" w:rsidRDefault="00364CC1" w:rsidP="009E5C87">
      <w:pPr>
        <w:numPr>
          <w:ilvl w:val="0"/>
          <w:numId w:val="16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żądania oświadczeń w zakresie potwierdzenia spełniania w/w wymogów i dokonywania ich oceny,</w:t>
      </w:r>
    </w:p>
    <w:p w14:paraId="4D27BE48" w14:textId="77777777" w:rsidR="00364CC1" w:rsidRPr="00E34BCF" w:rsidRDefault="00364CC1" w:rsidP="009E5C87">
      <w:pPr>
        <w:numPr>
          <w:ilvl w:val="0"/>
          <w:numId w:val="16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żądania wyjaśnień w przypadku wątpliwości w zakresie potwierdzenia spełniania w/w wymogów,</w:t>
      </w:r>
    </w:p>
    <w:p w14:paraId="08BBAF52" w14:textId="77777777" w:rsidR="00364CC1" w:rsidRPr="00E34BCF" w:rsidRDefault="00364CC1" w:rsidP="009E5C87">
      <w:pPr>
        <w:numPr>
          <w:ilvl w:val="0"/>
          <w:numId w:val="16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przeprowadzania kontroli na miejscu wykonywania świadczenia.</w:t>
      </w:r>
    </w:p>
    <w:p w14:paraId="23418421" w14:textId="77777777" w:rsidR="00364CC1" w:rsidRPr="00E34BCF" w:rsidRDefault="00364CC1" w:rsidP="009E5C87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realizacji zamówienia na każde wezwanie Zamawiającego w wyznaczonym w tym wezwaniu terminie – nie krótszym niż 3 dni, Wykonawca przedłoży Zamawiającemu wskazane poniżej dowody w celu potwierdzenia spełnienia wymogu zatrudnienia na podstawie umowy o pracę przez Wykonawcę lub Podwykonawcę osób wykonujących określone w ust. 1 czynności w trakcie realizacji zamówienia:</w:t>
      </w:r>
    </w:p>
    <w:p w14:paraId="2376A754" w14:textId="53C73780" w:rsidR="00364CC1" w:rsidRPr="00E34BCF" w:rsidRDefault="00364CC1" w:rsidP="009E5C87">
      <w:pPr>
        <w:pStyle w:val="Akapitzlist"/>
        <w:numPr>
          <w:ilvl w:val="0"/>
          <w:numId w:val="30"/>
        </w:numPr>
        <w:jc w:val="both"/>
        <w:rPr>
          <w:lang w:eastAsia="ar-SA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oświadczenie Wykonawcy lub Podwykonawcy o zatrudnieniu na podstawie umowy o pracę osób wykonujących czynności, których dotyczy wezwanie </w:t>
      </w:r>
      <w:r w:rsidR="00BD3DF9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</w:t>
      </w:r>
      <w:r w:rsidR="00E55824"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19FE03FB" w14:textId="2B860BE8" w:rsidR="0016385B" w:rsidRPr="00E34BCF" w:rsidRDefault="0016385B" w:rsidP="009E5C87">
      <w:pPr>
        <w:pStyle w:val="Akapitzlist"/>
        <w:numPr>
          <w:ilvl w:val="0"/>
          <w:numId w:val="30"/>
        </w:numPr>
        <w:jc w:val="both"/>
        <w:rPr>
          <w:lang w:eastAsia="ar-SA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Oświadczenie zatrudnionego pracownika </w:t>
      </w:r>
      <w:r w:rsidR="00E834CA"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wykonującego</w:t>
      </w: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wskazane w ust. 1 czynności o</w:t>
      </w:r>
      <w:r w:rsidR="00BE0EC1"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zatrudnieniu podstawie umowy o pracę;</w:t>
      </w:r>
    </w:p>
    <w:p w14:paraId="40EB6C15" w14:textId="77777777" w:rsidR="0016385B" w:rsidRPr="00E34BCF" w:rsidRDefault="0016385B" w:rsidP="009E5C87">
      <w:pPr>
        <w:pStyle w:val="Akapitzlist"/>
        <w:numPr>
          <w:ilvl w:val="0"/>
          <w:numId w:val="30"/>
        </w:numPr>
        <w:jc w:val="both"/>
        <w:rPr>
          <w:lang w:eastAsia="ar-SA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poświadczone za zgodność z oryginałem kopie umów o pracę zatrudnion</w:t>
      </w:r>
      <w:r w:rsidR="00E834CA"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pracownik</w:t>
      </w:r>
      <w:r w:rsidR="00E834CA"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ów wykonujących wskazane w ust. 1 czynności;</w:t>
      </w:r>
    </w:p>
    <w:p w14:paraId="229E2870" w14:textId="79B8BB57" w:rsidR="00900A0A" w:rsidRPr="00E34BCF" w:rsidRDefault="00E55824" w:rsidP="009E5C87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4BCF"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="00900A0A" w:rsidRPr="00E34BCF">
        <w:rPr>
          <w:rFonts w:ascii="Times New Roman" w:hAnsi="Times New Roman" w:cs="Times New Roman"/>
          <w:sz w:val="24"/>
          <w:szCs w:val="24"/>
          <w:lang w:eastAsia="ar-SA"/>
        </w:rPr>
        <w:t xml:space="preserve">świadczenie Wykonawcy lub Podwykonawcy o samodzielnym wykonywaniu czynności </w:t>
      </w:r>
      <w:r w:rsidR="00D148FF" w:rsidRPr="00E34BCF">
        <w:rPr>
          <w:rFonts w:ascii="Times New Roman" w:hAnsi="Times New Roman" w:cs="Times New Roman"/>
          <w:sz w:val="24"/>
          <w:szCs w:val="24"/>
          <w:lang w:eastAsia="ar-SA"/>
        </w:rPr>
        <w:t xml:space="preserve">związanych ze świadczeniem asysty technicznej </w:t>
      </w:r>
      <w:r w:rsidR="00463C17" w:rsidRPr="002343E5">
        <w:rPr>
          <w:rFonts w:ascii="Times New Roman" w:eastAsia="Times New Roman" w:hAnsi="Times New Roman" w:cs="Times New Roman"/>
          <w:sz w:val="24"/>
          <w:szCs w:val="24"/>
          <w:lang w:eastAsia="ar-SA"/>
        </w:rPr>
        <w:t>(w zakresie utrzymania i rozwoju)</w:t>
      </w:r>
      <w:r w:rsidR="00463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48FF" w:rsidRPr="00E34BCF">
        <w:rPr>
          <w:rFonts w:ascii="Times New Roman" w:hAnsi="Times New Roman" w:cs="Times New Roman"/>
          <w:sz w:val="24"/>
          <w:szCs w:val="24"/>
          <w:lang w:eastAsia="ar-SA"/>
        </w:rPr>
        <w:t>w ramach niniejszej umowy.</w:t>
      </w:r>
    </w:p>
    <w:p w14:paraId="28821D1E" w14:textId="77777777" w:rsidR="00364CC1" w:rsidRPr="00E34BCF" w:rsidRDefault="00364CC1" w:rsidP="009E5C87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Niezłożenie przez Wykonawcę w wyznaczonym przez Zamawiającego terminie żądanych przez dowodów (tj. oświadczenie wykonawcy lub podwykonawcy)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czynności. </w:t>
      </w:r>
    </w:p>
    <w:p w14:paraId="0F7C6147" w14:textId="77777777" w:rsidR="002B6072" w:rsidRDefault="00364CC1" w:rsidP="009E5C87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Za działania i zaniechania osób działających w imieniu Wykonawcy, Wykonawca ponosi odpowiedzialność jak za własne działania i zaniechania.</w:t>
      </w:r>
    </w:p>
    <w:p w14:paraId="64DA73F1" w14:textId="77777777" w:rsidR="00364CC1" w:rsidRPr="00E34BCF" w:rsidRDefault="00364CC1" w:rsidP="00364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B9EC0F0" w14:textId="77777777" w:rsidR="00364CC1" w:rsidRPr="00E34BCF" w:rsidRDefault="00364CC1" w:rsidP="00364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4" w:name="_Hlk107995060"/>
      <w:r w:rsidRPr="00E34B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</w:t>
      </w:r>
      <w:bookmarkEnd w:id="4"/>
      <w:r w:rsidR="00424980" w:rsidRPr="00E34B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</w:t>
      </w:r>
      <w:r w:rsidRPr="00E34B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Zmiany w umowie</w:t>
      </w:r>
    </w:p>
    <w:p w14:paraId="045C8F9B" w14:textId="77777777" w:rsidR="00364CC1" w:rsidRPr="00E34BCF" w:rsidRDefault="00364CC1" w:rsidP="00364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FDEDAB" w14:textId="77777777" w:rsidR="00364CC1" w:rsidRPr="00E34BCF" w:rsidRDefault="00364CC1" w:rsidP="009E5C87">
      <w:pPr>
        <w:widowControl w:val="0"/>
        <w:numPr>
          <w:ilvl w:val="3"/>
          <w:numId w:val="1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Wszelkie zmiany umowy wymagają formy pisemnego aneksu pod rygorem ich nieważności. </w:t>
      </w:r>
    </w:p>
    <w:p w14:paraId="4193BA73" w14:textId="70AA0DC3" w:rsidR="00F46E23" w:rsidRPr="00E34BCF" w:rsidRDefault="00F46E23" w:rsidP="009E5C87">
      <w:pPr>
        <w:widowControl w:val="0"/>
        <w:numPr>
          <w:ilvl w:val="3"/>
          <w:numId w:val="1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przewiduje możliwość zmiany umowy w przypadku zajścia okoliczności, o</w:t>
      </w:r>
      <w:r w:rsidR="00BE0EC1"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których mowa w art. 455 ust. 1 pkt 2-4 oraz ust. 2 ustawy Pzp</w:t>
      </w:r>
      <w:r w:rsidR="00B151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5B649508" w14:textId="789302E2" w:rsidR="00B250C3" w:rsidRPr="00E34BCF" w:rsidRDefault="00B250C3" w:rsidP="009E5C87">
      <w:pPr>
        <w:widowControl w:val="0"/>
        <w:numPr>
          <w:ilvl w:val="3"/>
          <w:numId w:val="1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dopuszcza, na podstawie art. </w:t>
      </w:r>
      <w:r w:rsidRPr="000B60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455 </w:t>
      </w:r>
      <w:r w:rsidR="009F0451" w:rsidRPr="000B6070">
        <w:rPr>
          <w:rFonts w:ascii="Times New Roman" w:eastAsia="Times New Roman" w:hAnsi="Times New Roman" w:cs="Times New Roman"/>
          <w:sz w:val="24"/>
          <w:szCs w:val="24"/>
          <w:lang w:eastAsia="ar-SA"/>
        </w:rPr>
        <w:t>ust</w:t>
      </w:r>
      <w:r w:rsidR="00B1513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F0451" w:rsidRPr="000B60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B6070">
        <w:rPr>
          <w:rFonts w:ascii="Times New Roman" w:eastAsia="Times New Roman" w:hAnsi="Times New Roman" w:cs="Times New Roman"/>
          <w:sz w:val="24"/>
          <w:szCs w:val="24"/>
          <w:lang w:eastAsia="ar-SA"/>
        </w:rPr>
        <w:t>1 pkt 1</w:t>
      </w: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Pzp następujące zmiany, w stosunku do treści oferty, na podstawie której dokonano wyboru Wykonawcy, w przypadku wystąpienia n/w okoliczności, z uwzględnieniem podanych warunków ich wprowadzenia:</w:t>
      </w:r>
    </w:p>
    <w:p w14:paraId="3CB64A25" w14:textId="54F7BA0A" w:rsidR="000C5668" w:rsidRPr="00E34BCF" w:rsidRDefault="00CC0CBA" w:rsidP="009E5C87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w sytuacji niedotrzymania terminów</w:t>
      </w:r>
      <w:r w:rsidR="00B1513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których mowa §4 ust. </w:t>
      </w:r>
      <w:r w:rsidR="00B10091"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umowy z przyczyn leżących po stronie Zamawiającego dopuszcza się zmianę terminu polegającą na wydłużeni</w:t>
      </w:r>
      <w:r w:rsidR="00071132"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71132"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ostatecznego terminu podpisania Protokołu odbioru prac Etapu I </w:t>
      </w: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określonego w §4 ust. 3 umowy o różnicę wynikającą z okresu wydłużenia terminu niezbędnego do odebrania przedmiotu umowy oraz planowanego ostatecznego terminu zakończenia usługi w zakresie wymienionym w §1 ust. 4 pkt 1 umowy.</w:t>
      </w:r>
    </w:p>
    <w:p w14:paraId="3847390B" w14:textId="77777777" w:rsidR="00B250C3" w:rsidRPr="00E34BCF" w:rsidRDefault="00B250C3" w:rsidP="009E5C87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działania siły wyższej rozumianej jako okoliczności, które pomimo zachowania należytej staranności i podjęcia wszelkich działań w normalnym zakresie, nie można było przewidzieć lub im zapobiec, bądź się im przeciwstawić w sposób skuteczny, a mają one wpływ na wykonywanie umowy, pod warunkiem iż:</w:t>
      </w:r>
    </w:p>
    <w:p w14:paraId="1F643F67" w14:textId="77777777" w:rsidR="00B250C3" w:rsidRPr="00E34BCF" w:rsidRDefault="00B250C3" w:rsidP="009E5C87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działanie siły wyższej oraz czas jej trwania zostanie przez Wykonawcę uprawdopodobnione za pomocą odpowiednich oświadczeń i dokumentów,</w:t>
      </w:r>
    </w:p>
    <w:p w14:paraId="63E1152D" w14:textId="62EB300D" w:rsidR="00B250C3" w:rsidRPr="00E34BCF" w:rsidRDefault="00B250C3" w:rsidP="009E5C87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zmiana terminów polegać będzie na ich wydłużeniu o okres wynikający z działania tych okoliczności, w tym okoliczności siły wyższej uniemożliwiającej prawidłowe wykonywanie </w:t>
      </w:r>
      <w:r w:rsidR="00F658D0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mowy,</w:t>
      </w:r>
    </w:p>
    <w:p w14:paraId="4CF6597B" w14:textId="77777777" w:rsidR="00B250C3" w:rsidRPr="00E34BCF" w:rsidRDefault="00B250C3" w:rsidP="009E5C87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zawiadomi Zamawiającego o wystąpieniu okoliczności siły wyższej niezwłocznie.</w:t>
      </w:r>
    </w:p>
    <w:p w14:paraId="7EC92C32" w14:textId="542C84DC" w:rsidR="00F658D0" w:rsidRPr="00F658D0" w:rsidRDefault="00791782" w:rsidP="009E5C87">
      <w:pPr>
        <w:pStyle w:val="Akapitzlist"/>
        <w:widowControl w:val="0"/>
        <w:numPr>
          <w:ilvl w:val="3"/>
          <w:numId w:val="11"/>
        </w:numPr>
        <w:tabs>
          <w:tab w:val="clear" w:pos="288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Zmiany wskazane w </w:t>
      </w:r>
      <w:r w:rsidRPr="00386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ust. </w:t>
      </w:r>
      <w:r w:rsidR="00254617" w:rsidRPr="00386D2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386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pkt 1 oraz pkt 2</w:t>
      </w: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E28A9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mowy nie mogą powodować wzrostu wynagrodzenia.</w:t>
      </w:r>
    </w:p>
    <w:p w14:paraId="07BB6E51" w14:textId="42EF46DA" w:rsidR="00F15B33" w:rsidRPr="00F658D0" w:rsidRDefault="00F15B33" w:rsidP="009E5C87">
      <w:pPr>
        <w:pStyle w:val="Akapitzlist"/>
        <w:widowControl w:val="0"/>
        <w:numPr>
          <w:ilvl w:val="3"/>
          <w:numId w:val="11"/>
        </w:numPr>
        <w:tabs>
          <w:tab w:val="clear" w:pos="288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8D0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może odstąpić od umowy</w:t>
      </w:r>
      <w:r w:rsidR="005D13B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65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jeżeli Wykonawca nie wywiązuje się z obowiązków nałożonych na niego niniejszą umową, realizuje </w:t>
      </w:r>
      <w:r w:rsidR="005D13B0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</w:t>
      </w:r>
      <w:r w:rsidRPr="00F65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sposób niezgodny z umową lub też nienależycie wykonuje swoje zobowiązania umowne. </w:t>
      </w:r>
    </w:p>
    <w:p w14:paraId="49B1451C" w14:textId="4DE0806A" w:rsidR="00375483" w:rsidRPr="00F658D0" w:rsidRDefault="00F15B33" w:rsidP="009E5C87">
      <w:pPr>
        <w:widowControl w:val="0"/>
        <w:numPr>
          <w:ilvl w:val="3"/>
          <w:numId w:val="11"/>
        </w:numPr>
        <w:tabs>
          <w:tab w:val="clear" w:pos="288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58D0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</w:t>
      </w:r>
      <w:r w:rsidR="00375483" w:rsidRPr="00F658D0">
        <w:rPr>
          <w:rFonts w:ascii="Times New Roman" w:hAnsi="Times New Roman" w:cs="Times New Roman"/>
          <w:sz w:val="24"/>
          <w:szCs w:val="24"/>
        </w:rPr>
        <w:t xml:space="preserve"> może odstąpić również od umowy, jeżeli zachodzi co najmniej jedna z okoliczności wskazanych w art. 456 ust. 1 ustawy Pzp i na warunkach w nim określonych, z uwzględnieniem postanowień niniejszej umowy. W takim przypadku Wykonawca może żądać wyłącznie wynagrodzenia należnego z tytułu wykonania dotychczasowej części umowy.</w:t>
      </w:r>
    </w:p>
    <w:p w14:paraId="30356BCE" w14:textId="38D504BE" w:rsidR="009119BE" w:rsidRPr="005D13B0" w:rsidRDefault="009119BE" w:rsidP="009E5C87">
      <w:pPr>
        <w:widowControl w:val="0"/>
        <w:numPr>
          <w:ilvl w:val="3"/>
          <w:numId w:val="11"/>
        </w:numPr>
        <w:tabs>
          <w:tab w:val="clear" w:pos="2880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3B0">
        <w:rPr>
          <w:rFonts w:ascii="Times New Roman" w:hAnsi="Times New Roman" w:cs="Times New Roman"/>
          <w:sz w:val="24"/>
          <w:szCs w:val="24"/>
        </w:rPr>
        <w:t xml:space="preserve">Odstąpienie od </w:t>
      </w:r>
      <w:r w:rsidR="005D13B0">
        <w:rPr>
          <w:rFonts w:ascii="Times New Roman" w:hAnsi="Times New Roman" w:cs="Times New Roman"/>
          <w:sz w:val="24"/>
          <w:szCs w:val="24"/>
        </w:rPr>
        <w:t>u</w:t>
      </w:r>
      <w:r w:rsidRPr="005D13B0">
        <w:rPr>
          <w:rFonts w:ascii="Times New Roman" w:hAnsi="Times New Roman" w:cs="Times New Roman"/>
          <w:sz w:val="24"/>
          <w:szCs w:val="24"/>
        </w:rPr>
        <w:t>mowy</w:t>
      </w:r>
      <w:r w:rsidR="005D13B0">
        <w:rPr>
          <w:rFonts w:ascii="Times New Roman" w:hAnsi="Times New Roman" w:cs="Times New Roman"/>
          <w:sz w:val="24"/>
          <w:szCs w:val="24"/>
        </w:rPr>
        <w:t xml:space="preserve"> nastąpi </w:t>
      </w:r>
      <w:r w:rsidRPr="005D13B0">
        <w:rPr>
          <w:rFonts w:ascii="Times New Roman" w:hAnsi="Times New Roman" w:cs="Times New Roman"/>
          <w:sz w:val="24"/>
          <w:szCs w:val="24"/>
        </w:rPr>
        <w:t xml:space="preserve">w terminie 30 dni od powzięcia </w:t>
      </w:r>
      <w:r w:rsidR="005D13B0">
        <w:rPr>
          <w:rFonts w:ascii="Times New Roman" w:hAnsi="Times New Roman" w:cs="Times New Roman"/>
          <w:sz w:val="24"/>
          <w:szCs w:val="24"/>
        </w:rPr>
        <w:t xml:space="preserve">przez Zamawiającego </w:t>
      </w:r>
      <w:r w:rsidRPr="005D13B0">
        <w:rPr>
          <w:rFonts w:ascii="Times New Roman" w:hAnsi="Times New Roman" w:cs="Times New Roman"/>
          <w:sz w:val="24"/>
          <w:szCs w:val="24"/>
        </w:rPr>
        <w:t>informacji o zaistnieniu okoliczności, o których mowa w ust. 5</w:t>
      </w:r>
      <w:r w:rsidR="005D13B0">
        <w:rPr>
          <w:rFonts w:ascii="Times New Roman" w:hAnsi="Times New Roman" w:cs="Times New Roman"/>
          <w:sz w:val="24"/>
          <w:szCs w:val="24"/>
        </w:rPr>
        <w:t xml:space="preserve"> i 6</w:t>
      </w:r>
      <w:r w:rsidRPr="005D13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ABE088" w14:textId="5E6A546B" w:rsidR="00375483" w:rsidRPr="00F658D0" w:rsidRDefault="00375483" w:rsidP="009E5C87">
      <w:pPr>
        <w:widowControl w:val="0"/>
        <w:numPr>
          <w:ilvl w:val="3"/>
          <w:numId w:val="11"/>
        </w:numPr>
        <w:tabs>
          <w:tab w:val="clear" w:pos="2880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58D0">
        <w:rPr>
          <w:rFonts w:ascii="Times New Roman" w:hAnsi="Times New Roman" w:cs="Times New Roman"/>
          <w:sz w:val="24"/>
          <w:szCs w:val="24"/>
        </w:rPr>
        <w:t>Odstąpienie od umowy pod rygorem nieważności, winno nastąpić na piśmie.</w:t>
      </w:r>
    </w:p>
    <w:p w14:paraId="6D25E6EC" w14:textId="77777777" w:rsidR="00364CC1" w:rsidRPr="00F658D0" w:rsidRDefault="00364CC1" w:rsidP="00BB6122">
      <w:pPr>
        <w:widowControl w:val="0"/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218CB1E" w14:textId="77777777" w:rsidR="00364CC1" w:rsidRPr="00E34BCF" w:rsidRDefault="00364CC1" w:rsidP="00364CC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 w:rsidR="00424980" w:rsidRPr="00E34B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</w:t>
      </w:r>
      <w:r w:rsidRPr="00E34B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Współpraca</w:t>
      </w:r>
    </w:p>
    <w:p w14:paraId="6C352094" w14:textId="77777777" w:rsidR="00364CC1" w:rsidRPr="00E34BCF" w:rsidRDefault="00364CC1" w:rsidP="00364C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2FB012" w14:textId="77777777" w:rsidR="00364CC1" w:rsidRPr="00E34BCF" w:rsidRDefault="00364CC1" w:rsidP="009E5C87">
      <w:pPr>
        <w:numPr>
          <w:ilvl w:val="0"/>
          <w:numId w:val="13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34BCF">
        <w:rPr>
          <w:rFonts w:ascii="Times New Roman" w:eastAsia="Calibri" w:hAnsi="Times New Roman" w:cs="Times New Roman"/>
          <w:sz w:val="24"/>
          <w:szCs w:val="24"/>
          <w:lang w:eastAsia="pl-PL"/>
        </w:rPr>
        <w:t>W ciągu całego okresu realizacji umowy Wykonawca zobowiązuje się do współpracy z Zamawiającym w ramach powołanego do tego celu Zespołu, o którym mowa w § 1 ust. 2 umowy.</w:t>
      </w:r>
    </w:p>
    <w:p w14:paraId="3982885E" w14:textId="77777777" w:rsidR="00364CC1" w:rsidRPr="00E34BCF" w:rsidRDefault="00364CC1" w:rsidP="009E5C87">
      <w:pPr>
        <w:numPr>
          <w:ilvl w:val="0"/>
          <w:numId w:val="13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34BCF">
        <w:rPr>
          <w:rFonts w:ascii="Times New Roman" w:eastAsia="Calibri" w:hAnsi="Times New Roman" w:cs="Times New Roman"/>
          <w:sz w:val="24"/>
          <w:szCs w:val="24"/>
          <w:lang w:eastAsia="pl-PL"/>
        </w:rPr>
        <w:t>Do współpracy w ramach Zespołu, o którym mowa w ust.1 upoważnia się:</w:t>
      </w:r>
    </w:p>
    <w:p w14:paraId="5FB65237" w14:textId="77777777" w:rsidR="00364CC1" w:rsidRPr="00E34BCF" w:rsidRDefault="00364CC1" w:rsidP="009E5C87">
      <w:pPr>
        <w:numPr>
          <w:ilvl w:val="1"/>
          <w:numId w:val="13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strony Zamawiającego: </w:t>
      </w:r>
    </w:p>
    <w:p w14:paraId="707D008A" w14:textId="77777777" w:rsidR="00364CC1" w:rsidRPr="00E34BCF" w:rsidRDefault="00364CC1" w:rsidP="009E5C87">
      <w:pPr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1843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</w:t>
      </w:r>
    </w:p>
    <w:p w14:paraId="068A91F1" w14:textId="77777777" w:rsidR="00364CC1" w:rsidRPr="00E34BCF" w:rsidRDefault="00364CC1" w:rsidP="009E5C87">
      <w:pPr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1843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</w:t>
      </w:r>
    </w:p>
    <w:p w14:paraId="0D0D7BEF" w14:textId="77777777" w:rsidR="00364CC1" w:rsidRPr="00E34BCF" w:rsidRDefault="00364CC1" w:rsidP="009E5C87">
      <w:pPr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1843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</w:t>
      </w:r>
    </w:p>
    <w:p w14:paraId="595827D6" w14:textId="77777777" w:rsidR="00364CC1" w:rsidRDefault="00364CC1" w:rsidP="009E5C87">
      <w:pPr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1843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</w:t>
      </w:r>
    </w:p>
    <w:p w14:paraId="7B4A11D8" w14:textId="65DB7810" w:rsidR="00A15085" w:rsidRPr="00E34BCF" w:rsidRDefault="00A15085" w:rsidP="00A15085">
      <w:pPr>
        <w:suppressAutoHyphens/>
        <w:autoSpaceDE w:val="0"/>
        <w:autoSpaceDN w:val="0"/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72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email ……………………………..</w:t>
      </w:r>
    </w:p>
    <w:p w14:paraId="25FD166F" w14:textId="77777777" w:rsidR="00364CC1" w:rsidRPr="00E34BCF" w:rsidRDefault="00364CC1" w:rsidP="009E5C87">
      <w:pPr>
        <w:numPr>
          <w:ilvl w:val="1"/>
          <w:numId w:val="13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Wykonawcy:</w:t>
      </w:r>
    </w:p>
    <w:p w14:paraId="7952640E" w14:textId="4E86F667" w:rsidR="00364CC1" w:rsidRPr="00EB072A" w:rsidRDefault="00A15085" w:rsidP="009E5C87">
      <w:pPr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1843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7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……………………, adres email …………………., tel: ……………</w:t>
      </w:r>
      <w:r w:rsidR="00364CC1" w:rsidRPr="00EB07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D57514" w14:textId="61E81572" w:rsidR="00364CC1" w:rsidRPr="00D33282" w:rsidRDefault="00364CC1" w:rsidP="009E5C87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4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Zmiana </w:t>
      </w:r>
      <w:r w:rsidR="00B970BF" w:rsidRPr="00375483">
        <w:rPr>
          <w:rFonts w:ascii="Times New Roman" w:eastAsia="Times New Roman" w:hAnsi="Times New Roman" w:cs="Times New Roman"/>
          <w:sz w:val="24"/>
          <w:szCs w:val="24"/>
          <w:lang w:eastAsia="ar-SA"/>
        </w:rPr>
        <w:t>danych</w:t>
      </w:r>
      <w:r w:rsidRPr="00375483">
        <w:rPr>
          <w:rFonts w:ascii="Times New Roman" w:eastAsia="Times New Roman" w:hAnsi="Times New Roman" w:cs="Times New Roman"/>
          <w:sz w:val="24"/>
          <w:szCs w:val="24"/>
          <w:lang w:eastAsia="ar-SA"/>
        </w:rPr>
        <w:t>, o których mowa w ust. 2</w:t>
      </w:r>
      <w:r w:rsidR="00B247E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332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następuje poprzez pisemne powiadomienie drugiej Strony i nie będzie stanowić zmiany treści </w:t>
      </w:r>
      <w:r w:rsidR="00145986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D33282">
        <w:rPr>
          <w:rFonts w:ascii="Times New Roman" w:eastAsia="Times New Roman" w:hAnsi="Times New Roman" w:cs="Times New Roman"/>
          <w:sz w:val="24"/>
          <w:szCs w:val="24"/>
          <w:lang w:eastAsia="ar-SA"/>
        </w:rPr>
        <w:t>mowy</w:t>
      </w:r>
      <w:r w:rsidRPr="00D332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F9742E" w14:textId="77777777" w:rsidR="00364CC1" w:rsidRPr="00E34BCF" w:rsidRDefault="00364CC1" w:rsidP="00364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FEAE279" w14:textId="77777777" w:rsidR="00364CC1" w:rsidRPr="00E34BCF" w:rsidRDefault="00364CC1" w:rsidP="00364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 w:rsidR="00424980" w:rsidRPr="00E34B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</w:t>
      </w:r>
      <w:r w:rsidRPr="00E34B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Załączniki</w:t>
      </w:r>
    </w:p>
    <w:p w14:paraId="70FF2D05" w14:textId="77777777" w:rsidR="00364CC1" w:rsidRPr="00E34BCF" w:rsidRDefault="00364CC1" w:rsidP="00364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86F1CC5" w14:textId="5354077D" w:rsidR="00364CC1" w:rsidRPr="00E34BCF" w:rsidRDefault="00364CC1" w:rsidP="00364C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Wszystkie załączniki do </w:t>
      </w:r>
      <w:r w:rsidR="001E7556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mowy stanowią jej integralną część:</w:t>
      </w:r>
    </w:p>
    <w:p w14:paraId="29AF6019" w14:textId="78FF7437" w:rsidR="00364CC1" w:rsidRPr="00E34BCF" w:rsidRDefault="00364CC1" w:rsidP="009E5C87">
      <w:pPr>
        <w:numPr>
          <w:ilvl w:val="1"/>
          <w:numId w:val="27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</w:t>
      </w:r>
      <w:r w:rsidRPr="00B970BF">
        <w:rPr>
          <w:rFonts w:ascii="Times New Roman" w:eastAsia="Times New Roman" w:hAnsi="Times New Roman" w:cs="Times New Roman"/>
          <w:sz w:val="24"/>
          <w:szCs w:val="24"/>
          <w:lang w:eastAsia="ar-SA"/>
        </w:rPr>
        <w:t>1 –</w:t>
      </w:r>
      <w:r w:rsidR="00B970BF" w:rsidRPr="00B970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3B6C" w:rsidRPr="00B970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SOPZ – rozwój i świadczenie </w:t>
      </w:r>
      <w:r w:rsidR="00B970BF" w:rsidRPr="00B970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usługi gwarancji i </w:t>
      </w:r>
      <w:r w:rsidR="00763B6C" w:rsidRPr="00B970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asysty technicznej (w zakresie utrzymania i rozwoju) pakietu oprogramowania System Ankietowania </w:t>
      </w:r>
      <w:r w:rsidR="00533903" w:rsidRPr="00B970BF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763B6C" w:rsidRPr="00B970BF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533903" w:rsidRPr="00B970BF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B970B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8067134" w14:textId="77777777" w:rsidR="00364CC1" w:rsidRDefault="00364CC1" w:rsidP="009E5C87">
      <w:pPr>
        <w:numPr>
          <w:ilvl w:val="1"/>
          <w:numId w:val="27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2 – oferta złożona przez Wykonawcę w ramach postępowania.</w:t>
      </w:r>
    </w:p>
    <w:p w14:paraId="7B435F2F" w14:textId="3CBB88E3" w:rsidR="00C126A6" w:rsidRPr="00E34BCF" w:rsidRDefault="00C126A6" w:rsidP="009E5C87">
      <w:pPr>
        <w:numPr>
          <w:ilvl w:val="1"/>
          <w:numId w:val="27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3 – umowa nr ………. Powierzenia przetwarzania danych osobowych.</w:t>
      </w:r>
    </w:p>
    <w:p w14:paraId="3A31B4BA" w14:textId="77777777" w:rsidR="00364CC1" w:rsidRPr="00E34BCF" w:rsidRDefault="00364CC1" w:rsidP="00364CC1">
      <w:p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EF1F6F" w14:textId="77777777" w:rsidR="00364CC1" w:rsidRPr="00E34BCF" w:rsidRDefault="00364CC1" w:rsidP="00364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 w:rsidR="00424980" w:rsidRPr="00E34B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</w:t>
      </w:r>
      <w:r w:rsidRPr="00E34B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Sprawy nieuregulowane</w:t>
      </w:r>
    </w:p>
    <w:p w14:paraId="3395B353" w14:textId="77777777" w:rsidR="00364CC1" w:rsidRPr="00E34BCF" w:rsidRDefault="00364CC1" w:rsidP="00364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06DF267" w14:textId="5564A253" w:rsidR="002334C3" w:rsidRDefault="002334C3" w:rsidP="002334C3">
      <w:pPr>
        <w:pStyle w:val="Nagwek3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EB072A">
        <w:rPr>
          <w:rFonts w:ascii="Times New Roman" w:hAnsi="Times New Roman"/>
          <w:sz w:val="24"/>
          <w:szCs w:val="24"/>
        </w:rPr>
        <w:t xml:space="preserve">W sprawach nieuregulowanych </w:t>
      </w:r>
      <w:r w:rsidR="001E7556">
        <w:rPr>
          <w:rFonts w:ascii="Times New Roman" w:hAnsi="Times New Roman"/>
          <w:sz w:val="24"/>
          <w:szCs w:val="24"/>
        </w:rPr>
        <w:t>u</w:t>
      </w:r>
      <w:r w:rsidRPr="00EB072A">
        <w:rPr>
          <w:rFonts w:ascii="Times New Roman" w:hAnsi="Times New Roman"/>
          <w:sz w:val="24"/>
          <w:szCs w:val="24"/>
        </w:rPr>
        <w:t>mową mają zastosowanie odpowiednie przepisy Kodeksu cywilnego oraz ustawy z dnia 11 września 2019 r. Prawo zamówień publicznych.</w:t>
      </w:r>
    </w:p>
    <w:p w14:paraId="3B97D081" w14:textId="77777777" w:rsidR="00375483" w:rsidRDefault="00375483" w:rsidP="003754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236083F" w14:textId="6125B90A" w:rsidR="00375483" w:rsidRDefault="00375483" w:rsidP="003754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E34B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4C63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Rozstrzyganie sporów</w:t>
      </w:r>
    </w:p>
    <w:p w14:paraId="4CCE87A8" w14:textId="77777777" w:rsidR="00D33282" w:rsidRDefault="00D33282" w:rsidP="003754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2B52DF9" w14:textId="38F7ED93" w:rsidR="00375483" w:rsidRDefault="00375483" w:rsidP="003754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4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Strony zgodnie poddają ewentualne spory wynikłe na tle realizacji umowy rozstrzygnięciu sądu powszechnego właściwego dla siedziby Zamawiającego</w:t>
      </w:r>
      <w:r w:rsidRPr="003754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37F5C8AF" w14:textId="77777777" w:rsidR="00375483" w:rsidRDefault="00375483" w:rsidP="003754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555D6DB" w14:textId="656DFF69" w:rsidR="00375483" w:rsidRDefault="00375483" w:rsidP="003754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B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E34B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D332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Egzemplarze umowy</w:t>
      </w:r>
    </w:p>
    <w:p w14:paraId="1FD4B13E" w14:textId="77777777" w:rsidR="00D33282" w:rsidRPr="00E34BCF" w:rsidRDefault="00D33282" w:rsidP="003754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FF886BA" w14:textId="77777777" w:rsidR="00375483" w:rsidRPr="00145986" w:rsidRDefault="00375483" w:rsidP="00145986">
      <w:pPr>
        <w:jc w:val="both"/>
        <w:rPr>
          <w:rFonts w:ascii="Times New Roman" w:hAnsi="Times New Roman" w:cs="Times New Roman"/>
          <w:sz w:val="24"/>
          <w:szCs w:val="24"/>
        </w:rPr>
      </w:pPr>
      <w:r w:rsidRPr="00145986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 – jeden egzemplarz dla Wykonawcy i dwa dla Zamawiającego. </w:t>
      </w:r>
    </w:p>
    <w:p w14:paraId="504BACEE" w14:textId="09A87E0E" w:rsidR="00375483" w:rsidRPr="00145986" w:rsidRDefault="00375483" w:rsidP="001459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08F402" w14:textId="77777777" w:rsidR="00D33282" w:rsidRPr="00D33282" w:rsidRDefault="00D33282" w:rsidP="00D33282"/>
    <w:p w14:paraId="6585BC1A" w14:textId="77777777" w:rsidR="00D33282" w:rsidRPr="00D33282" w:rsidRDefault="00D33282" w:rsidP="00D33282"/>
    <w:p w14:paraId="568E274E" w14:textId="71643621" w:rsidR="00D33282" w:rsidRPr="00145986" w:rsidRDefault="00D33282" w:rsidP="00D3328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45986">
        <w:rPr>
          <w:rFonts w:ascii="Times New Roman" w:hAnsi="Times New Roman" w:cs="Times New Roman"/>
          <w:b/>
          <w:sz w:val="24"/>
          <w:szCs w:val="24"/>
        </w:rPr>
        <w:t>WYKONAWCA</w:t>
      </w:r>
      <w:r w:rsidRPr="00145986">
        <w:rPr>
          <w:rFonts w:ascii="Times New Roman" w:hAnsi="Times New Roman" w:cs="Times New Roman"/>
          <w:b/>
          <w:sz w:val="24"/>
          <w:szCs w:val="24"/>
        </w:rPr>
        <w:tab/>
      </w:r>
      <w:r w:rsidRPr="00145986">
        <w:rPr>
          <w:rFonts w:ascii="Times New Roman" w:hAnsi="Times New Roman" w:cs="Times New Roman"/>
          <w:b/>
          <w:sz w:val="24"/>
          <w:szCs w:val="24"/>
        </w:rPr>
        <w:tab/>
      </w:r>
      <w:r w:rsidRPr="00145986">
        <w:rPr>
          <w:rFonts w:ascii="Times New Roman" w:hAnsi="Times New Roman" w:cs="Times New Roman"/>
          <w:b/>
          <w:sz w:val="24"/>
          <w:szCs w:val="24"/>
        </w:rPr>
        <w:tab/>
      </w:r>
      <w:r w:rsidRPr="00145986">
        <w:rPr>
          <w:rFonts w:ascii="Times New Roman" w:hAnsi="Times New Roman" w:cs="Times New Roman"/>
          <w:b/>
          <w:sz w:val="24"/>
          <w:szCs w:val="24"/>
        </w:rPr>
        <w:tab/>
      </w:r>
      <w:r w:rsidRPr="00145986">
        <w:rPr>
          <w:rFonts w:ascii="Times New Roman" w:hAnsi="Times New Roman" w:cs="Times New Roman"/>
          <w:b/>
          <w:sz w:val="24"/>
          <w:szCs w:val="24"/>
        </w:rPr>
        <w:tab/>
      </w:r>
      <w:r w:rsidRPr="00145986">
        <w:rPr>
          <w:rFonts w:ascii="Times New Roman" w:hAnsi="Times New Roman" w:cs="Times New Roman"/>
          <w:b/>
          <w:sz w:val="24"/>
          <w:szCs w:val="24"/>
        </w:rPr>
        <w:tab/>
        <w:t>ZAMAWIAJĄCY</w:t>
      </w:r>
    </w:p>
    <w:p w14:paraId="0A6CA7DD" w14:textId="77777777" w:rsidR="00D33282" w:rsidRPr="00D33282" w:rsidRDefault="00D33282" w:rsidP="00D33282"/>
    <w:sectPr w:rsidR="00D33282" w:rsidRPr="00D33282" w:rsidSect="00C90928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709" w:right="1132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3FD7C4" w14:textId="77777777" w:rsidR="008D28DF" w:rsidRDefault="008D28DF" w:rsidP="00364CC1">
      <w:pPr>
        <w:spacing w:after="0" w:line="240" w:lineRule="auto"/>
      </w:pPr>
      <w:r>
        <w:separator/>
      </w:r>
    </w:p>
  </w:endnote>
  <w:endnote w:type="continuationSeparator" w:id="0">
    <w:p w14:paraId="5EBC126E" w14:textId="77777777" w:rsidR="008D28DF" w:rsidRDefault="008D28DF" w:rsidP="0036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BF4FA" w14:textId="77777777" w:rsidR="00485F32" w:rsidRDefault="0010760B">
    <w:pPr>
      <w:pStyle w:val="Stopka"/>
      <w:jc w:val="center"/>
    </w:pPr>
    <w:r>
      <w:fldChar w:fldCharType="begin"/>
    </w:r>
    <w:r w:rsidR="00E22D20">
      <w:instrText>PAGE   \* MERGEFORMAT</w:instrText>
    </w:r>
    <w:r>
      <w:fldChar w:fldCharType="separate"/>
    </w:r>
    <w:r w:rsidR="00885EC5">
      <w:rPr>
        <w:noProof/>
      </w:rPr>
      <w:t>4</w:t>
    </w:r>
    <w:r>
      <w:fldChar w:fldCharType="end"/>
    </w:r>
  </w:p>
  <w:p w14:paraId="1AE21B66" w14:textId="77777777" w:rsidR="00485F32" w:rsidRDefault="00485F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5BD2F" w14:textId="77777777" w:rsidR="00485F32" w:rsidRDefault="00E22D2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BC7954A" wp14:editId="32B7292D">
          <wp:simplePos x="0" y="0"/>
          <wp:positionH relativeFrom="column">
            <wp:posOffset>0</wp:posOffset>
          </wp:positionH>
          <wp:positionV relativeFrom="paragraph">
            <wp:posOffset>9892030</wp:posOffset>
          </wp:positionV>
          <wp:extent cx="7563485" cy="791845"/>
          <wp:effectExtent l="0" t="0" r="0" b="0"/>
          <wp:wrapSquare wrapText="bothSides"/>
          <wp:docPr id="1198521321" name="Obraz 2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dres strony interenetowej www.rpo.wrotapodlasia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-165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2B2C2E" w14:textId="77777777" w:rsidR="008D28DF" w:rsidRDefault="008D28DF" w:rsidP="00364CC1">
      <w:pPr>
        <w:spacing w:after="0" w:line="240" w:lineRule="auto"/>
      </w:pPr>
      <w:r>
        <w:separator/>
      </w:r>
    </w:p>
  </w:footnote>
  <w:footnote w:type="continuationSeparator" w:id="0">
    <w:p w14:paraId="52BDFB11" w14:textId="77777777" w:rsidR="008D28DF" w:rsidRDefault="008D28DF" w:rsidP="00364CC1">
      <w:pPr>
        <w:spacing w:after="0" w:line="240" w:lineRule="auto"/>
      </w:pPr>
      <w:r>
        <w:continuationSeparator/>
      </w:r>
    </w:p>
  </w:footnote>
  <w:footnote w:id="1">
    <w:p w14:paraId="37B36F67" w14:textId="77777777" w:rsidR="00364CC1" w:rsidRPr="001D5062" w:rsidRDefault="00364CC1" w:rsidP="00CD6079">
      <w:pPr>
        <w:pStyle w:val="Tekstprzypisudolnego"/>
        <w:ind w:left="142" w:hanging="142"/>
      </w:pPr>
      <w:r>
        <w:rPr>
          <w:rStyle w:val="Odwoanieprzypisudolnego"/>
        </w:rPr>
        <w:footnoteRef/>
      </w:r>
      <w:r w:rsidRPr="005522CE">
        <w:rPr>
          <w:rFonts w:ascii="Times New Roman" w:hAnsi="Times New Roman"/>
          <w:sz w:val="18"/>
        </w:rPr>
        <w:t xml:space="preserve">Spełnienie warunków </w:t>
      </w:r>
      <w:r>
        <w:rPr>
          <w:rFonts w:ascii="Times New Roman" w:hAnsi="Times New Roman"/>
          <w:sz w:val="18"/>
        </w:rPr>
        <w:t>Zamawiającego w odniesieniu do osoby/osób realizujących zadanie/oddelegowanych do pracy w Zespole powinno być udokumentowane w postaci dokumentów potwierdzających posiadane kwalifikacje lub poprzez oświadczenie Wykonawcy mówiące, że osoba/osoby posiadają kwalifikacje niezbędne do prawidłowego wykonania przedmiotu zamówienia.</w:t>
      </w:r>
    </w:p>
  </w:footnote>
  <w:footnote w:id="2">
    <w:p w14:paraId="79C583E7" w14:textId="77777777" w:rsidR="00364CC1" w:rsidRPr="00A94B90" w:rsidRDefault="00364CC1" w:rsidP="00364CC1">
      <w:pPr>
        <w:pStyle w:val="Tekstprzypisudolnego"/>
        <w:ind w:left="142" w:hanging="142"/>
        <w:jc w:val="both"/>
        <w:rPr>
          <w:rFonts w:ascii="Times New Roman" w:hAnsi="Times New Roman"/>
        </w:rPr>
      </w:pPr>
      <w:r w:rsidRPr="00A94B90">
        <w:rPr>
          <w:rStyle w:val="Odwoanieprzypisudolnego"/>
          <w:rFonts w:ascii="Times New Roman" w:hAnsi="Times New Roman"/>
          <w:sz w:val="18"/>
        </w:rPr>
        <w:footnoteRef/>
      </w:r>
      <w:r w:rsidRPr="00A94B90">
        <w:rPr>
          <w:rFonts w:ascii="Times New Roman" w:hAnsi="Times New Roman"/>
          <w:sz w:val="18"/>
        </w:rPr>
        <w:t xml:space="preserve"> do wyczerpania limitu roboczogodzin</w:t>
      </w:r>
      <w:r>
        <w:rPr>
          <w:rFonts w:ascii="Times New Roman" w:hAnsi="Times New Roman"/>
          <w:sz w:val="18"/>
        </w:rPr>
        <w:t>,</w:t>
      </w:r>
      <w:r w:rsidRPr="00A94B90">
        <w:rPr>
          <w:rFonts w:ascii="Times New Roman" w:hAnsi="Times New Roman"/>
          <w:sz w:val="18"/>
        </w:rPr>
        <w:t xml:space="preserve"> w przypadku, gdy w ramach asysty technicznej pozostało do </w:t>
      </w:r>
      <w:r>
        <w:rPr>
          <w:rFonts w:ascii="Times New Roman" w:hAnsi="Times New Roman"/>
          <w:sz w:val="18"/>
        </w:rPr>
        <w:t>wykorzystania(limit …. roboczogodzin)mniej niż ilość roboczogodzin przewidzianych na dany okres rozliczeniowy</w:t>
      </w:r>
      <w:r w:rsidRPr="00A94B90">
        <w:rPr>
          <w:rFonts w:ascii="Times New Roman" w:hAnsi="Times New Roman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9440A" w14:textId="6A0FF81A" w:rsidR="00485F32" w:rsidRDefault="00524847">
    <w:pPr>
      <w:pStyle w:val="Nagwek"/>
    </w:pPr>
    <w:r>
      <w:rPr>
        <w:noProof/>
      </w:rPr>
      <w:drawing>
        <wp:inline distT="0" distB="0" distL="0" distR="0" wp14:anchorId="01ADEAB2" wp14:editId="0EAB7131">
          <wp:extent cx="5941060" cy="803275"/>
          <wp:effectExtent l="0" t="0" r="2540" b="0"/>
          <wp:docPr id="8210233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9750373" name="Obraz 12097503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80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CA4A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7AA0C66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24"/>
    <w:multiLevelType w:val="multilevel"/>
    <w:tmpl w:val="3140E63E"/>
    <w:lvl w:ilvl="0">
      <w:start w:val="1"/>
      <w:numFmt w:val="decimal"/>
      <w:pStyle w:val="Nagwek3"/>
      <w:lvlText w:val="%1."/>
      <w:lvlJc w:val="left"/>
      <w:pPr>
        <w:tabs>
          <w:tab w:val="num" w:pos="360"/>
        </w:tabs>
        <w:ind w:left="360" w:hanging="360"/>
      </w:pPr>
      <w:rPr>
        <w:rFonts w:cs="Garamond"/>
        <w:b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005766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8FC5C38"/>
    <w:multiLevelType w:val="hybridMultilevel"/>
    <w:tmpl w:val="FD66C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70381"/>
    <w:multiLevelType w:val="multilevel"/>
    <w:tmpl w:val="EB34D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14650F6E"/>
    <w:multiLevelType w:val="hybridMultilevel"/>
    <w:tmpl w:val="4F5A8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A4A52"/>
    <w:multiLevelType w:val="singleLevel"/>
    <w:tmpl w:val="A53A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2" w15:restartNumberingAfterBreak="0">
    <w:nsid w:val="1CBF7CC8"/>
    <w:multiLevelType w:val="hybridMultilevel"/>
    <w:tmpl w:val="9AEE448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1ED054B7"/>
    <w:multiLevelType w:val="hybridMultilevel"/>
    <w:tmpl w:val="EAE857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86873"/>
    <w:multiLevelType w:val="multilevel"/>
    <w:tmpl w:val="4FF00CE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" w15:restartNumberingAfterBreak="0">
    <w:nsid w:val="21224757"/>
    <w:multiLevelType w:val="hybridMultilevel"/>
    <w:tmpl w:val="63C26D8C"/>
    <w:lvl w:ilvl="0" w:tplc="17963408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6EC55A7"/>
    <w:multiLevelType w:val="multilevel"/>
    <w:tmpl w:val="7AA0C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00D2F29"/>
    <w:multiLevelType w:val="hybridMultilevel"/>
    <w:tmpl w:val="4B8C8A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31750"/>
    <w:multiLevelType w:val="multilevel"/>
    <w:tmpl w:val="5E9AA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382768F8"/>
    <w:multiLevelType w:val="hybridMultilevel"/>
    <w:tmpl w:val="A38E0138"/>
    <w:lvl w:ilvl="0" w:tplc="42369AA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EF03D81"/>
    <w:multiLevelType w:val="hybridMultilevel"/>
    <w:tmpl w:val="85F458F4"/>
    <w:lvl w:ilvl="0" w:tplc="EE605F4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58204F"/>
    <w:multiLevelType w:val="hybridMultilevel"/>
    <w:tmpl w:val="4B8C8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F1ED5"/>
    <w:multiLevelType w:val="hybridMultilevel"/>
    <w:tmpl w:val="EF96D61E"/>
    <w:name w:val="WW8Num112"/>
    <w:lvl w:ilvl="0" w:tplc="CC6E29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B0B67"/>
    <w:multiLevelType w:val="hybridMultilevel"/>
    <w:tmpl w:val="54E898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8A05F0"/>
    <w:multiLevelType w:val="hybridMultilevel"/>
    <w:tmpl w:val="CB48345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CA61C38"/>
    <w:multiLevelType w:val="hybridMultilevel"/>
    <w:tmpl w:val="C2DABA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892AED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9E0EE4"/>
    <w:multiLevelType w:val="hybridMultilevel"/>
    <w:tmpl w:val="49EE91E8"/>
    <w:lvl w:ilvl="0" w:tplc="04150011">
      <w:start w:val="1"/>
      <w:numFmt w:val="decimal"/>
      <w:lvlText w:val="%1)"/>
      <w:lvlJc w:val="left"/>
      <w:pPr>
        <w:ind w:left="1205" w:hanging="360"/>
      </w:pPr>
    </w:lvl>
    <w:lvl w:ilvl="1" w:tplc="04150019" w:tentative="1">
      <w:start w:val="1"/>
      <w:numFmt w:val="lowerLetter"/>
      <w:lvlText w:val="%2."/>
      <w:lvlJc w:val="left"/>
      <w:pPr>
        <w:ind w:left="1925" w:hanging="360"/>
      </w:pPr>
    </w:lvl>
    <w:lvl w:ilvl="2" w:tplc="0415001B" w:tentative="1">
      <w:start w:val="1"/>
      <w:numFmt w:val="lowerRoman"/>
      <w:lvlText w:val="%3."/>
      <w:lvlJc w:val="right"/>
      <w:pPr>
        <w:ind w:left="2645" w:hanging="180"/>
      </w:pPr>
    </w:lvl>
    <w:lvl w:ilvl="3" w:tplc="0415000F" w:tentative="1">
      <w:start w:val="1"/>
      <w:numFmt w:val="decimal"/>
      <w:lvlText w:val="%4."/>
      <w:lvlJc w:val="left"/>
      <w:pPr>
        <w:ind w:left="3365" w:hanging="360"/>
      </w:pPr>
    </w:lvl>
    <w:lvl w:ilvl="4" w:tplc="04150019" w:tentative="1">
      <w:start w:val="1"/>
      <w:numFmt w:val="lowerLetter"/>
      <w:lvlText w:val="%5."/>
      <w:lvlJc w:val="left"/>
      <w:pPr>
        <w:ind w:left="4085" w:hanging="360"/>
      </w:pPr>
    </w:lvl>
    <w:lvl w:ilvl="5" w:tplc="0415001B" w:tentative="1">
      <w:start w:val="1"/>
      <w:numFmt w:val="lowerRoman"/>
      <w:lvlText w:val="%6."/>
      <w:lvlJc w:val="right"/>
      <w:pPr>
        <w:ind w:left="4805" w:hanging="180"/>
      </w:pPr>
    </w:lvl>
    <w:lvl w:ilvl="6" w:tplc="0415000F" w:tentative="1">
      <w:start w:val="1"/>
      <w:numFmt w:val="decimal"/>
      <w:lvlText w:val="%7."/>
      <w:lvlJc w:val="left"/>
      <w:pPr>
        <w:ind w:left="5525" w:hanging="360"/>
      </w:pPr>
    </w:lvl>
    <w:lvl w:ilvl="7" w:tplc="04150019" w:tentative="1">
      <w:start w:val="1"/>
      <w:numFmt w:val="lowerLetter"/>
      <w:lvlText w:val="%8."/>
      <w:lvlJc w:val="left"/>
      <w:pPr>
        <w:ind w:left="6245" w:hanging="360"/>
      </w:pPr>
    </w:lvl>
    <w:lvl w:ilvl="8" w:tplc="0415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27" w15:restartNumberingAfterBreak="0">
    <w:nsid w:val="6B1A0800"/>
    <w:multiLevelType w:val="hybridMultilevel"/>
    <w:tmpl w:val="53DC7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10511"/>
    <w:multiLevelType w:val="hybridMultilevel"/>
    <w:tmpl w:val="2E4C6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9432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40709EA"/>
    <w:multiLevelType w:val="single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1" w15:restartNumberingAfterBreak="0">
    <w:nsid w:val="75CA0D00"/>
    <w:multiLevelType w:val="multilevel"/>
    <w:tmpl w:val="94EE08C2"/>
    <w:lvl w:ilvl="0">
      <w:start w:val="1"/>
      <w:numFmt w:val="decimal"/>
      <w:lvlText w:val="%1)"/>
      <w:lvlJc w:val="left"/>
      <w:pPr>
        <w:tabs>
          <w:tab w:val="num" w:pos="3261"/>
        </w:tabs>
        <w:ind w:left="3261" w:hanging="283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4418"/>
        </w:tabs>
        <w:ind w:left="4418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5858"/>
        </w:tabs>
        <w:ind w:left="585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578"/>
        </w:tabs>
        <w:ind w:left="657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298"/>
        </w:tabs>
        <w:ind w:left="729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018"/>
        </w:tabs>
        <w:ind w:left="801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738"/>
        </w:tabs>
        <w:ind w:left="873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458"/>
        </w:tabs>
        <w:ind w:left="9458" w:hanging="180"/>
      </w:pPr>
      <w:rPr>
        <w:rFonts w:cs="Times New Roman"/>
      </w:rPr>
    </w:lvl>
  </w:abstractNum>
  <w:abstractNum w:abstractNumId="32" w15:restartNumberingAfterBreak="0">
    <w:nsid w:val="77F37893"/>
    <w:multiLevelType w:val="hybridMultilevel"/>
    <w:tmpl w:val="5590E7EA"/>
    <w:lvl w:ilvl="0" w:tplc="04150011">
      <w:start w:val="1"/>
      <w:numFmt w:val="decimal"/>
      <w:lvlText w:val="%1)"/>
      <w:lvlJc w:val="left"/>
      <w:pPr>
        <w:ind w:left="1205" w:hanging="360"/>
      </w:pPr>
    </w:lvl>
    <w:lvl w:ilvl="1" w:tplc="04150019" w:tentative="1">
      <w:start w:val="1"/>
      <w:numFmt w:val="lowerLetter"/>
      <w:lvlText w:val="%2."/>
      <w:lvlJc w:val="left"/>
      <w:pPr>
        <w:ind w:left="1925" w:hanging="360"/>
      </w:pPr>
    </w:lvl>
    <w:lvl w:ilvl="2" w:tplc="0415001B" w:tentative="1">
      <w:start w:val="1"/>
      <w:numFmt w:val="lowerRoman"/>
      <w:lvlText w:val="%3."/>
      <w:lvlJc w:val="right"/>
      <w:pPr>
        <w:ind w:left="2645" w:hanging="180"/>
      </w:pPr>
    </w:lvl>
    <w:lvl w:ilvl="3" w:tplc="0415000F" w:tentative="1">
      <w:start w:val="1"/>
      <w:numFmt w:val="decimal"/>
      <w:lvlText w:val="%4."/>
      <w:lvlJc w:val="left"/>
      <w:pPr>
        <w:ind w:left="3365" w:hanging="360"/>
      </w:pPr>
    </w:lvl>
    <w:lvl w:ilvl="4" w:tplc="04150019" w:tentative="1">
      <w:start w:val="1"/>
      <w:numFmt w:val="lowerLetter"/>
      <w:lvlText w:val="%5."/>
      <w:lvlJc w:val="left"/>
      <w:pPr>
        <w:ind w:left="4085" w:hanging="360"/>
      </w:pPr>
    </w:lvl>
    <w:lvl w:ilvl="5" w:tplc="0415001B" w:tentative="1">
      <w:start w:val="1"/>
      <w:numFmt w:val="lowerRoman"/>
      <w:lvlText w:val="%6."/>
      <w:lvlJc w:val="right"/>
      <w:pPr>
        <w:ind w:left="4805" w:hanging="180"/>
      </w:pPr>
    </w:lvl>
    <w:lvl w:ilvl="6" w:tplc="0415000F" w:tentative="1">
      <w:start w:val="1"/>
      <w:numFmt w:val="decimal"/>
      <w:lvlText w:val="%7."/>
      <w:lvlJc w:val="left"/>
      <w:pPr>
        <w:ind w:left="5525" w:hanging="360"/>
      </w:pPr>
    </w:lvl>
    <w:lvl w:ilvl="7" w:tplc="04150019" w:tentative="1">
      <w:start w:val="1"/>
      <w:numFmt w:val="lowerLetter"/>
      <w:lvlText w:val="%8."/>
      <w:lvlJc w:val="left"/>
      <w:pPr>
        <w:ind w:left="6245" w:hanging="360"/>
      </w:pPr>
    </w:lvl>
    <w:lvl w:ilvl="8" w:tplc="0415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33" w15:restartNumberingAfterBreak="0">
    <w:nsid w:val="7AD623AA"/>
    <w:multiLevelType w:val="hybridMultilevel"/>
    <w:tmpl w:val="C5E0A2A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E4E22"/>
    <w:multiLevelType w:val="hybridMultilevel"/>
    <w:tmpl w:val="5FC68F90"/>
    <w:lvl w:ilvl="0" w:tplc="F6BE64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E07B11"/>
    <w:multiLevelType w:val="hybridMultilevel"/>
    <w:tmpl w:val="22C2E51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902578">
    <w:abstractNumId w:val="0"/>
  </w:num>
  <w:num w:numId="2" w16cid:durableId="535237397">
    <w:abstractNumId w:val="1"/>
  </w:num>
  <w:num w:numId="3" w16cid:durableId="1541436715">
    <w:abstractNumId w:val="2"/>
  </w:num>
  <w:num w:numId="4" w16cid:durableId="1094742791">
    <w:abstractNumId w:val="3"/>
  </w:num>
  <w:num w:numId="5" w16cid:durableId="1486511823">
    <w:abstractNumId w:val="4"/>
  </w:num>
  <w:num w:numId="6" w16cid:durableId="1216426230">
    <w:abstractNumId w:val="5"/>
  </w:num>
  <w:num w:numId="7" w16cid:durableId="2045052905">
    <w:abstractNumId w:val="26"/>
  </w:num>
  <w:num w:numId="8" w16cid:durableId="688143634">
    <w:abstractNumId w:val="32"/>
  </w:num>
  <w:num w:numId="9" w16cid:durableId="250893117">
    <w:abstractNumId w:val="11"/>
  </w:num>
  <w:num w:numId="10" w16cid:durableId="774135178">
    <w:abstractNumId w:val="23"/>
  </w:num>
  <w:num w:numId="11" w16cid:durableId="1989747649">
    <w:abstractNumId w:val="29"/>
  </w:num>
  <w:num w:numId="12" w16cid:durableId="1214388387">
    <w:abstractNumId w:val="14"/>
  </w:num>
  <w:num w:numId="13" w16cid:durableId="2182018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7492583">
    <w:abstractNumId w:val="34"/>
  </w:num>
  <w:num w:numId="15" w16cid:durableId="1545630185">
    <w:abstractNumId w:val="13"/>
  </w:num>
  <w:num w:numId="16" w16cid:durableId="103690675">
    <w:abstractNumId w:val="8"/>
  </w:num>
  <w:num w:numId="17" w16cid:durableId="587622043">
    <w:abstractNumId w:val="27"/>
  </w:num>
  <w:num w:numId="18" w16cid:durableId="1469979825">
    <w:abstractNumId w:val="21"/>
  </w:num>
  <w:num w:numId="19" w16cid:durableId="576746782">
    <w:abstractNumId w:val="28"/>
  </w:num>
  <w:num w:numId="20" w16cid:durableId="1992755722">
    <w:abstractNumId w:val="12"/>
  </w:num>
  <w:num w:numId="21" w16cid:durableId="2079664822">
    <w:abstractNumId w:val="18"/>
  </w:num>
  <w:num w:numId="22" w16cid:durableId="1030297310">
    <w:abstractNumId w:val="16"/>
  </w:num>
  <w:num w:numId="23" w16cid:durableId="1381203048">
    <w:abstractNumId w:val="30"/>
  </w:num>
  <w:num w:numId="24" w16cid:durableId="532349220">
    <w:abstractNumId w:val="22"/>
  </w:num>
  <w:num w:numId="25" w16cid:durableId="656034719">
    <w:abstractNumId w:val="9"/>
  </w:num>
  <w:num w:numId="26" w16cid:durableId="630791242">
    <w:abstractNumId w:val="15"/>
  </w:num>
  <w:num w:numId="27" w16cid:durableId="64497442">
    <w:abstractNumId w:val="7"/>
  </w:num>
  <w:num w:numId="28" w16cid:durableId="1630089235">
    <w:abstractNumId w:val="24"/>
  </w:num>
  <w:num w:numId="29" w16cid:durableId="2022119677">
    <w:abstractNumId w:val="31"/>
  </w:num>
  <w:num w:numId="30" w16cid:durableId="2031562780">
    <w:abstractNumId w:val="19"/>
  </w:num>
  <w:num w:numId="31" w16cid:durableId="116917871">
    <w:abstractNumId w:val="35"/>
  </w:num>
  <w:num w:numId="32" w16cid:durableId="1503861964">
    <w:abstractNumId w:val="33"/>
  </w:num>
  <w:num w:numId="33" w16cid:durableId="937903558">
    <w:abstractNumId w:val="6"/>
  </w:num>
  <w:num w:numId="34" w16cid:durableId="2040272730">
    <w:abstractNumId w:val="10"/>
  </w:num>
  <w:num w:numId="35" w16cid:durableId="2083331814">
    <w:abstractNumId w:val="17"/>
  </w:num>
  <w:num w:numId="36" w16cid:durableId="967927936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2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C1"/>
    <w:rsid w:val="00001D6C"/>
    <w:rsid w:val="00002ADB"/>
    <w:rsid w:val="000057C1"/>
    <w:rsid w:val="0000585C"/>
    <w:rsid w:val="00011493"/>
    <w:rsid w:val="00016118"/>
    <w:rsid w:val="0001712B"/>
    <w:rsid w:val="00027B88"/>
    <w:rsid w:val="000430A1"/>
    <w:rsid w:val="00043402"/>
    <w:rsid w:val="00046F32"/>
    <w:rsid w:val="00051BCD"/>
    <w:rsid w:val="00065445"/>
    <w:rsid w:val="00071132"/>
    <w:rsid w:val="0008308F"/>
    <w:rsid w:val="00086855"/>
    <w:rsid w:val="000B6070"/>
    <w:rsid w:val="000C0B49"/>
    <w:rsid w:val="000C54BC"/>
    <w:rsid w:val="000C5668"/>
    <w:rsid w:val="000D171A"/>
    <w:rsid w:val="000E3EBF"/>
    <w:rsid w:val="00100101"/>
    <w:rsid w:val="0010236F"/>
    <w:rsid w:val="0010760B"/>
    <w:rsid w:val="00107854"/>
    <w:rsid w:val="001136BA"/>
    <w:rsid w:val="00114E99"/>
    <w:rsid w:val="00123888"/>
    <w:rsid w:val="001257F9"/>
    <w:rsid w:val="00134C48"/>
    <w:rsid w:val="00140DE5"/>
    <w:rsid w:val="00140F2D"/>
    <w:rsid w:val="00145986"/>
    <w:rsid w:val="001514C7"/>
    <w:rsid w:val="00156E8F"/>
    <w:rsid w:val="00160DED"/>
    <w:rsid w:val="0016385B"/>
    <w:rsid w:val="00163E51"/>
    <w:rsid w:val="001653AF"/>
    <w:rsid w:val="00194FD2"/>
    <w:rsid w:val="001B582A"/>
    <w:rsid w:val="001B6979"/>
    <w:rsid w:val="001C6CC9"/>
    <w:rsid w:val="001C7D9D"/>
    <w:rsid w:val="001D0403"/>
    <w:rsid w:val="001D4B40"/>
    <w:rsid w:val="001D6913"/>
    <w:rsid w:val="001E28A9"/>
    <w:rsid w:val="001E632A"/>
    <w:rsid w:val="001E7556"/>
    <w:rsid w:val="00204904"/>
    <w:rsid w:val="00205CFB"/>
    <w:rsid w:val="002279B6"/>
    <w:rsid w:val="00230E1D"/>
    <w:rsid w:val="002334C3"/>
    <w:rsid w:val="00234041"/>
    <w:rsid w:val="002343E5"/>
    <w:rsid w:val="00236726"/>
    <w:rsid w:val="00254617"/>
    <w:rsid w:val="00261B9C"/>
    <w:rsid w:val="002644C5"/>
    <w:rsid w:val="00272050"/>
    <w:rsid w:val="00274918"/>
    <w:rsid w:val="00277D7E"/>
    <w:rsid w:val="00284483"/>
    <w:rsid w:val="00287384"/>
    <w:rsid w:val="00292D49"/>
    <w:rsid w:val="002A366F"/>
    <w:rsid w:val="002A4FB9"/>
    <w:rsid w:val="002B1BAB"/>
    <w:rsid w:val="002B6072"/>
    <w:rsid w:val="002C2DCB"/>
    <w:rsid w:val="002D4D48"/>
    <w:rsid w:val="002E07CF"/>
    <w:rsid w:val="002E3790"/>
    <w:rsid w:val="002E7070"/>
    <w:rsid w:val="002F4B44"/>
    <w:rsid w:val="00304107"/>
    <w:rsid w:val="00312258"/>
    <w:rsid w:val="003137C3"/>
    <w:rsid w:val="00315F43"/>
    <w:rsid w:val="003234E1"/>
    <w:rsid w:val="00330F06"/>
    <w:rsid w:val="00331924"/>
    <w:rsid w:val="00331E83"/>
    <w:rsid w:val="00333C99"/>
    <w:rsid w:val="003351A7"/>
    <w:rsid w:val="0034566A"/>
    <w:rsid w:val="003464C9"/>
    <w:rsid w:val="003511B9"/>
    <w:rsid w:val="00353EF8"/>
    <w:rsid w:val="0036184C"/>
    <w:rsid w:val="00363F3F"/>
    <w:rsid w:val="00364CC1"/>
    <w:rsid w:val="003668DE"/>
    <w:rsid w:val="003701FD"/>
    <w:rsid w:val="00374D35"/>
    <w:rsid w:val="00375483"/>
    <w:rsid w:val="00386D2D"/>
    <w:rsid w:val="003A37F4"/>
    <w:rsid w:val="003A7F4F"/>
    <w:rsid w:val="003B5E94"/>
    <w:rsid w:val="003C2B93"/>
    <w:rsid w:val="003C3A72"/>
    <w:rsid w:val="003C403A"/>
    <w:rsid w:val="003D0C4C"/>
    <w:rsid w:val="003D3CC6"/>
    <w:rsid w:val="003D4F7B"/>
    <w:rsid w:val="003E5433"/>
    <w:rsid w:val="003F1AFC"/>
    <w:rsid w:val="00401A32"/>
    <w:rsid w:val="00424980"/>
    <w:rsid w:val="004350A4"/>
    <w:rsid w:val="004379E2"/>
    <w:rsid w:val="00442751"/>
    <w:rsid w:val="0044332A"/>
    <w:rsid w:val="00451D29"/>
    <w:rsid w:val="00463C17"/>
    <w:rsid w:val="0048418F"/>
    <w:rsid w:val="0048469E"/>
    <w:rsid w:val="00485F32"/>
    <w:rsid w:val="00490ED6"/>
    <w:rsid w:val="004944DF"/>
    <w:rsid w:val="004A19C6"/>
    <w:rsid w:val="004B14AE"/>
    <w:rsid w:val="004C0B55"/>
    <w:rsid w:val="004C6378"/>
    <w:rsid w:val="004E3E9E"/>
    <w:rsid w:val="004E42BA"/>
    <w:rsid w:val="004E4E63"/>
    <w:rsid w:val="004F046E"/>
    <w:rsid w:val="004F52F0"/>
    <w:rsid w:val="004F6F78"/>
    <w:rsid w:val="004F7A1C"/>
    <w:rsid w:val="0050030E"/>
    <w:rsid w:val="005016E4"/>
    <w:rsid w:val="00504FBB"/>
    <w:rsid w:val="0052379C"/>
    <w:rsid w:val="00524847"/>
    <w:rsid w:val="00533903"/>
    <w:rsid w:val="005475E8"/>
    <w:rsid w:val="00553B0B"/>
    <w:rsid w:val="00554C26"/>
    <w:rsid w:val="005654FC"/>
    <w:rsid w:val="005672A7"/>
    <w:rsid w:val="005A2A30"/>
    <w:rsid w:val="005B0AE0"/>
    <w:rsid w:val="005C031B"/>
    <w:rsid w:val="005C2323"/>
    <w:rsid w:val="005C77EA"/>
    <w:rsid w:val="005D13B0"/>
    <w:rsid w:val="005E4AC4"/>
    <w:rsid w:val="005F3176"/>
    <w:rsid w:val="005F4F44"/>
    <w:rsid w:val="005F607D"/>
    <w:rsid w:val="006208DC"/>
    <w:rsid w:val="006209BA"/>
    <w:rsid w:val="00624762"/>
    <w:rsid w:val="00631AFC"/>
    <w:rsid w:val="00634BDD"/>
    <w:rsid w:val="00635454"/>
    <w:rsid w:val="00637FE5"/>
    <w:rsid w:val="006531A8"/>
    <w:rsid w:val="006641B4"/>
    <w:rsid w:val="00672D32"/>
    <w:rsid w:val="00682E34"/>
    <w:rsid w:val="006925B3"/>
    <w:rsid w:val="00693DAF"/>
    <w:rsid w:val="00693F67"/>
    <w:rsid w:val="006A5D3B"/>
    <w:rsid w:val="006B0139"/>
    <w:rsid w:val="006B47D5"/>
    <w:rsid w:val="006B7C5B"/>
    <w:rsid w:val="006C5165"/>
    <w:rsid w:val="006C5919"/>
    <w:rsid w:val="006C7245"/>
    <w:rsid w:val="006D15D9"/>
    <w:rsid w:val="006E56CB"/>
    <w:rsid w:val="006E5BA3"/>
    <w:rsid w:val="00701720"/>
    <w:rsid w:val="00713C03"/>
    <w:rsid w:val="007342E6"/>
    <w:rsid w:val="0074669D"/>
    <w:rsid w:val="007478A0"/>
    <w:rsid w:val="00752CA7"/>
    <w:rsid w:val="00760305"/>
    <w:rsid w:val="00763B6C"/>
    <w:rsid w:val="00783CD5"/>
    <w:rsid w:val="00791782"/>
    <w:rsid w:val="00791946"/>
    <w:rsid w:val="0079497C"/>
    <w:rsid w:val="007A4F91"/>
    <w:rsid w:val="007B557B"/>
    <w:rsid w:val="007C479D"/>
    <w:rsid w:val="007D061D"/>
    <w:rsid w:val="007D552B"/>
    <w:rsid w:val="007F0F50"/>
    <w:rsid w:val="007F2CA0"/>
    <w:rsid w:val="00810D14"/>
    <w:rsid w:val="008202D2"/>
    <w:rsid w:val="00823936"/>
    <w:rsid w:val="0083764D"/>
    <w:rsid w:val="0085037E"/>
    <w:rsid w:val="0085415B"/>
    <w:rsid w:val="00856033"/>
    <w:rsid w:val="00863649"/>
    <w:rsid w:val="00885EC5"/>
    <w:rsid w:val="00886397"/>
    <w:rsid w:val="008A6A5C"/>
    <w:rsid w:val="008B197F"/>
    <w:rsid w:val="008B5358"/>
    <w:rsid w:val="008B67D3"/>
    <w:rsid w:val="008C3120"/>
    <w:rsid w:val="008D28DF"/>
    <w:rsid w:val="008E0FDE"/>
    <w:rsid w:val="008F400E"/>
    <w:rsid w:val="008F4888"/>
    <w:rsid w:val="00900A0A"/>
    <w:rsid w:val="009119BE"/>
    <w:rsid w:val="00922BD4"/>
    <w:rsid w:val="009263ED"/>
    <w:rsid w:val="00957D46"/>
    <w:rsid w:val="00964BED"/>
    <w:rsid w:val="009737A2"/>
    <w:rsid w:val="00985BCA"/>
    <w:rsid w:val="009A4C82"/>
    <w:rsid w:val="009D57FA"/>
    <w:rsid w:val="009D7255"/>
    <w:rsid w:val="009E3B54"/>
    <w:rsid w:val="009E5C87"/>
    <w:rsid w:val="009E728C"/>
    <w:rsid w:val="009F0451"/>
    <w:rsid w:val="009F7421"/>
    <w:rsid w:val="00A0121A"/>
    <w:rsid w:val="00A04ABA"/>
    <w:rsid w:val="00A060E9"/>
    <w:rsid w:val="00A11F91"/>
    <w:rsid w:val="00A12A19"/>
    <w:rsid w:val="00A15085"/>
    <w:rsid w:val="00A150F7"/>
    <w:rsid w:val="00A22474"/>
    <w:rsid w:val="00A22625"/>
    <w:rsid w:val="00A30D88"/>
    <w:rsid w:val="00A42EAC"/>
    <w:rsid w:val="00A47BC8"/>
    <w:rsid w:val="00A5386A"/>
    <w:rsid w:val="00A610ED"/>
    <w:rsid w:val="00A6259E"/>
    <w:rsid w:val="00A839A6"/>
    <w:rsid w:val="00AA6B31"/>
    <w:rsid w:val="00AB231A"/>
    <w:rsid w:val="00AE3122"/>
    <w:rsid w:val="00AE3569"/>
    <w:rsid w:val="00AF1713"/>
    <w:rsid w:val="00AF34F7"/>
    <w:rsid w:val="00AF4299"/>
    <w:rsid w:val="00AF5E0A"/>
    <w:rsid w:val="00AF6B8B"/>
    <w:rsid w:val="00B0642E"/>
    <w:rsid w:val="00B10091"/>
    <w:rsid w:val="00B1513A"/>
    <w:rsid w:val="00B202F3"/>
    <w:rsid w:val="00B21D9A"/>
    <w:rsid w:val="00B247E6"/>
    <w:rsid w:val="00B250C3"/>
    <w:rsid w:val="00B32607"/>
    <w:rsid w:val="00B34D28"/>
    <w:rsid w:val="00B368D5"/>
    <w:rsid w:val="00B40143"/>
    <w:rsid w:val="00B51935"/>
    <w:rsid w:val="00B6062D"/>
    <w:rsid w:val="00B64B2E"/>
    <w:rsid w:val="00B72CD7"/>
    <w:rsid w:val="00B855C2"/>
    <w:rsid w:val="00B970BF"/>
    <w:rsid w:val="00B97C8A"/>
    <w:rsid w:val="00BA096F"/>
    <w:rsid w:val="00BB6122"/>
    <w:rsid w:val="00BD2022"/>
    <w:rsid w:val="00BD3DF9"/>
    <w:rsid w:val="00BD5E6D"/>
    <w:rsid w:val="00BE0EC1"/>
    <w:rsid w:val="00BE79A3"/>
    <w:rsid w:val="00BF1CC4"/>
    <w:rsid w:val="00C04F12"/>
    <w:rsid w:val="00C101B9"/>
    <w:rsid w:val="00C10EBC"/>
    <w:rsid w:val="00C126A6"/>
    <w:rsid w:val="00C177AF"/>
    <w:rsid w:val="00C20834"/>
    <w:rsid w:val="00C21304"/>
    <w:rsid w:val="00C259B4"/>
    <w:rsid w:val="00C57F5D"/>
    <w:rsid w:val="00C62D71"/>
    <w:rsid w:val="00C66417"/>
    <w:rsid w:val="00C72D3C"/>
    <w:rsid w:val="00C86F6B"/>
    <w:rsid w:val="00C90928"/>
    <w:rsid w:val="00C920C7"/>
    <w:rsid w:val="00C93494"/>
    <w:rsid w:val="00CC0CBA"/>
    <w:rsid w:val="00CD6079"/>
    <w:rsid w:val="00CE360F"/>
    <w:rsid w:val="00CF069A"/>
    <w:rsid w:val="00CF0BD8"/>
    <w:rsid w:val="00D10AAD"/>
    <w:rsid w:val="00D148FF"/>
    <w:rsid w:val="00D20343"/>
    <w:rsid w:val="00D30E4F"/>
    <w:rsid w:val="00D33282"/>
    <w:rsid w:val="00D36518"/>
    <w:rsid w:val="00D44898"/>
    <w:rsid w:val="00D44D6F"/>
    <w:rsid w:val="00D66A8F"/>
    <w:rsid w:val="00D70492"/>
    <w:rsid w:val="00D858DF"/>
    <w:rsid w:val="00D8655D"/>
    <w:rsid w:val="00D866B0"/>
    <w:rsid w:val="00D96B98"/>
    <w:rsid w:val="00DB5829"/>
    <w:rsid w:val="00DC08AC"/>
    <w:rsid w:val="00DC3BE8"/>
    <w:rsid w:val="00DD2C69"/>
    <w:rsid w:val="00DD65A6"/>
    <w:rsid w:val="00DE4C1C"/>
    <w:rsid w:val="00DE5DB0"/>
    <w:rsid w:val="00E13446"/>
    <w:rsid w:val="00E20266"/>
    <w:rsid w:val="00E22D20"/>
    <w:rsid w:val="00E238C5"/>
    <w:rsid w:val="00E27926"/>
    <w:rsid w:val="00E34BCF"/>
    <w:rsid w:val="00E365ED"/>
    <w:rsid w:val="00E366F7"/>
    <w:rsid w:val="00E43B50"/>
    <w:rsid w:val="00E5172C"/>
    <w:rsid w:val="00E55824"/>
    <w:rsid w:val="00E74976"/>
    <w:rsid w:val="00E77E27"/>
    <w:rsid w:val="00E834CA"/>
    <w:rsid w:val="00E86523"/>
    <w:rsid w:val="00EA6D8D"/>
    <w:rsid w:val="00EB072A"/>
    <w:rsid w:val="00EB40BA"/>
    <w:rsid w:val="00ED10DC"/>
    <w:rsid w:val="00EE0F45"/>
    <w:rsid w:val="00EE6F09"/>
    <w:rsid w:val="00EE789F"/>
    <w:rsid w:val="00EF5AD6"/>
    <w:rsid w:val="00EF732B"/>
    <w:rsid w:val="00F0620B"/>
    <w:rsid w:val="00F15B33"/>
    <w:rsid w:val="00F31E81"/>
    <w:rsid w:val="00F32536"/>
    <w:rsid w:val="00F33AB4"/>
    <w:rsid w:val="00F33B80"/>
    <w:rsid w:val="00F33C10"/>
    <w:rsid w:val="00F44710"/>
    <w:rsid w:val="00F46E23"/>
    <w:rsid w:val="00F56CE8"/>
    <w:rsid w:val="00F63087"/>
    <w:rsid w:val="00F658D0"/>
    <w:rsid w:val="00F6739D"/>
    <w:rsid w:val="00F735B5"/>
    <w:rsid w:val="00F768D5"/>
    <w:rsid w:val="00F81F70"/>
    <w:rsid w:val="00F97943"/>
    <w:rsid w:val="00FA4060"/>
    <w:rsid w:val="00FB6CA3"/>
    <w:rsid w:val="00FE76AF"/>
    <w:rsid w:val="00FF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3E6DC"/>
  <w15:docId w15:val="{827CCD3A-1428-4EB1-9213-2DCF602B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60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334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qFormat/>
    <w:rsid w:val="002334C3"/>
    <w:pPr>
      <w:keepNext w:val="0"/>
      <w:keepLines w:val="0"/>
      <w:numPr>
        <w:numId w:val="33"/>
      </w:numPr>
      <w:suppressAutoHyphens/>
      <w:spacing w:before="120" w:after="120" w:line="276" w:lineRule="auto"/>
      <w:jc w:val="both"/>
      <w:outlineLvl w:val="2"/>
    </w:pPr>
    <w:rPr>
      <w:rFonts w:ascii="Calibri" w:eastAsia="Times New Roman" w:hAnsi="Calibri" w:cs="Times New Roman"/>
      <w:color w:val="auto"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CC1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364CC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64CC1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64CC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64C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364C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4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4C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4C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C1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01A32"/>
    <w:pPr>
      <w:spacing w:after="0" w:line="240" w:lineRule="auto"/>
    </w:p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99"/>
    <w:qFormat/>
    <w:rsid w:val="002644C5"/>
    <w:pPr>
      <w:ind w:left="720"/>
      <w:contextualSpacing/>
    </w:pPr>
  </w:style>
  <w:style w:type="character" w:customStyle="1" w:styleId="alb-s">
    <w:name w:val="a_lb-s"/>
    <w:basedOn w:val="Domylnaczcionkaakapitu"/>
    <w:rsid w:val="0085037E"/>
  </w:style>
  <w:style w:type="character" w:styleId="Uwydatnienie">
    <w:name w:val="Emphasis"/>
    <w:basedOn w:val="Domylnaczcionkaakapitu"/>
    <w:uiPriority w:val="20"/>
    <w:qFormat/>
    <w:rsid w:val="0085037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5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SGENFONTSTYLENAMETEMPLATEROLEMSGENFONTSTYLENAMEBYROLETEXT">
    <w:name w:val="MSG_EN_FONT_STYLE_NAME_TEMPLATE_ROLE MSG_EN_FONT_STYLE_NAME_BY_ROLE_TEXT_"/>
    <w:basedOn w:val="Domylnaczcionkaakapitu"/>
    <w:link w:val="MSGENFONTSTYLENAMETEMPLATEROLEMSGENFONTSTYLENAMEBYROLETEXT0"/>
    <w:rsid w:val="00F46E2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ny"/>
    <w:link w:val="MSGENFONTSTYLENAMETEMPLATEROLEMSGENFONTSTYLENAMEBYROLETEXT"/>
    <w:rsid w:val="00F46E23"/>
    <w:pPr>
      <w:widowControl w:val="0"/>
      <w:shd w:val="clear" w:color="auto" w:fill="FFFFFF"/>
      <w:spacing w:before="420" w:after="0" w:line="322" w:lineRule="exact"/>
      <w:ind w:hanging="560"/>
      <w:jc w:val="both"/>
    </w:pPr>
    <w:rPr>
      <w:rFonts w:ascii="Arial" w:eastAsia="Arial" w:hAnsi="Arial" w:cs="Aria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D3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99"/>
    <w:qFormat/>
    <w:locked/>
    <w:rsid w:val="00F31E81"/>
  </w:style>
  <w:style w:type="character" w:customStyle="1" w:styleId="Nagwek3Znak">
    <w:name w:val="Nagłówek 3 Znak"/>
    <w:basedOn w:val="Domylnaczcionkaakapitu"/>
    <w:link w:val="Nagwek3"/>
    <w:uiPriority w:val="9"/>
    <w:rsid w:val="002334C3"/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34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extBody">
    <w:name w:val="Text Body"/>
    <w:basedOn w:val="Normalny"/>
    <w:rsid w:val="00B72CD7"/>
    <w:pPr>
      <w:widowControl w:val="0"/>
      <w:suppressAutoHyphens/>
      <w:spacing w:after="120" w:line="288" w:lineRule="auto"/>
      <w:textAlignment w:val="baseline"/>
    </w:pPr>
    <w:rPr>
      <w:rFonts w:ascii="Times New Roman" w:eastAsia="Andale Sans UI" w:hAnsi="Times New Roman" w:cs="Tahoma"/>
      <w:sz w:val="24"/>
      <w:szCs w:val="24"/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7D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7D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7D4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546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4617"/>
    <w:rPr>
      <w:color w:val="605E5C"/>
      <w:shd w:val="clear" w:color="auto" w:fill="E1DFDD"/>
    </w:rPr>
  </w:style>
  <w:style w:type="paragraph" w:customStyle="1" w:styleId="pf1">
    <w:name w:val="pf1"/>
    <w:basedOn w:val="Normalny"/>
    <w:rsid w:val="00F658D0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0">
    <w:name w:val="pf0"/>
    <w:basedOn w:val="Normalny"/>
    <w:rsid w:val="00F6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F658D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5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6D26D-4915-47E0-A662-4EC4D021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6178</Words>
  <Characters>37071</Characters>
  <Application>Microsoft Office Word</Application>
  <DocSecurity>2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Borówko Piotr</dc:creator>
  <cp:lastModifiedBy>Czułowski Łukasz</cp:lastModifiedBy>
  <cp:revision>9</cp:revision>
  <cp:lastPrinted>2024-04-30T14:02:00Z</cp:lastPrinted>
  <dcterms:created xsi:type="dcterms:W3CDTF">2024-06-07T09:14:00Z</dcterms:created>
  <dcterms:modified xsi:type="dcterms:W3CDTF">2024-06-21T08:48:00Z</dcterms:modified>
</cp:coreProperties>
</file>