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22E0B" w14:textId="458B202D" w:rsidR="00F312CE" w:rsidRPr="006B1C04" w:rsidRDefault="00F312CE" w:rsidP="008871B3">
      <w:pPr>
        <w:pStyle w:val="Akapitzlist"/>
        <w:spacing w:before="0" w:beforeAutospacing="0" w:after="0" w:afterAutospacing="0" w:line="276" w:lineRule="auto"/>
        <w:rPr>
          <w:rFonts w:asciiTheme="minorHAnsi" w:hAnsiTheme="minorHAnsi" w:cstheme="minorHAnsi"/>
          <w:sz w:val="22"/>
          <w:szCs w:val="22"/>
        </w:rPr>
      </w:pPr>
      <w:r w:rsidRPr="006B1C04">
        <w:rPr>
          <w:rFonts w:asciiTheme="minorHAnsi" w:hAnsiTheme="minorHAnsi" w:cstheme="minorHAnsi"/>
          <w:b/>
          <w:sz w:val="22"/>
          <w:szCs w:val="22"/>
        </w:rPr>
        <w:t>Projektowane postanowienia umowy</w:t>
      </w:r>
    </w:p>
    <w:tbl>
      <w:tblPr>
        <w:tblW w:w="9781" w:type="dxa"/>
        <w:tblInd w:w="-142" w:type="dxa"/>
        <w:tblLayout w:type="fixed"/>
        <w:tblLook w:val="00A0" w:firstRow="1" w:lastRow="0" w:firstColumn="1" w:lastColumn="0" w:noHBand="0" w:noVBand="0"/>
      </w:tblPr>
      <w:tblGrid>
        <w:gridCol w:w="4962"/>
        <w:gridCol w:w="4819"/>
      </w:tblGrid>
      <w:tr w:rsidR="00377A7B" w:rsidRPr="006B1C04" w14:paraId="4B4EF0BE" w14:textId="77777777" w:rsidTr="000E7B23">
        <w:trPr>
          <w:trHeight w:val="823"/>
        </w:trPr>
        <w:tc>
          <w:tcPr>
            <w:tcW w:w="4962" w:type="dxa"/>
          </w:tcPr>
          <w:p w14:paraId="47944F37" w14:textId="77777777" w:rsidR="00377A7B" w:rsidRPr="006B1C04" w:rsidRDefault="00377A7B" w:rsidP="008871B3">
            <w:pPr>
              <w:spacing w:after="0" w:line="276" w:lineRule="auto"/>
              <w:jc w:val="center"/>
              <w:rPr>
                <w:rFonts w:eastAsia="Times New Roman" w:cstheme="minorHAnsi"/>
                <w:b/>
              </w:rPr>
            </w:pPr>
            <w:r w:rsidRPr="006B1C04">
              <w:rPr>
                <w:rFonts w:eastAsia="Times New Roman" w:cstheme="minorHAnsi"/>
                <w:b/>
              </w:rPr>
              <w:t xml:space="preserve">UMOWA </w:t>
            </w:r>
          </w:p>
          <w:p w14:paraId="1FAFDC35" w14:textId="77777777" w:rsidR="00377A7B" w:rsidRPr="006B1C04" w:rsidRDefault="00377A7B" w:rsidP="008871B3">
            <w:pPr>
              <w:spacing w:after="0" w:line="276" w:lineRule="auto"/>
              <w:jc w:val="center"/>
              <w:rPr>
                <w:rFonts w:cstheme="minorHAnsi"/>
                <w:b/>
                <w:lang w:eastAsia="pl-PL"/>
              </w:rPr>
            </w:pPr>
            <w:r w:rsidRPr="006B1C04">
              <w:rPr>
                <w:rFonts w:eastAsia="Times New Roman" w:cstheme="minorHAnsi"/>
                <w:b/>
              </w:rPr>
              <w:t>EZP.271.[…].2023.ZP</w:t>
            </w:r>
          </w:p>
        </w:tc>
        <w:tc>
          <w:tcPr>
            <w:tcW w:w="4819" w:type="dxa"/>
          </w:tcPr>
          <w:p w14:paraId="389F8DF5" w14:textId="77777777" w:rsidR="00377A7B" w:rsidRPr="006B1C04" w:rsidRDefault="00377A7B" w:rsidP="008871B3">
            <w:pPr>
              <w:spacing w:after="0" w:line="276" w:lineRule="auto"/>
              <w:ind w:right="72"/>
              <w:jc w:val="center"/>
              <w:rPr>
                <w:rFonts w:eastAsia="Calibri" w:cstheme="minorHAnsi"/>
                <w:b/>
                <w:lang w:eastAsia="pl-PL"/>
              </w:rPr>
            </w:pPr>
            <w:r w:rsidRPr="006B1C04">
              <w:rPr>
                <w:rFonts w:eastAsia="Calibri" w:cstheme="minorHAnsi"/>
                <w:b/>
                <w:lang w:eastAsia="pl-PL"/>
              </w:rPr>
              <w:t>CONTRACT</w:t>
            </w:r>
          </w:p>
          <w:p w14:paraId="5C15CC64" w14:textId="77777777" w:rsidR="00377A7B" w:rsidRPr="006B1C04" w:rsidRDefault="00377A7B" w:rsidP="008871B3">
            <w:pPr>
              <w:spacing w:after="0" w:line="276" w:lineRule="auto"/>
              <w:ind w:right="72"/>
              <w:jc w:val="center"/>
              <w:rPr>
                <w:rFonts w:cstheme="minorHAnsi"/>
                <w:b/>
                <w:highlight w:val="yellow"/>
                <w:lang w:eastAsia="pl-PL"/>
              </w:rPr>
            </w:pPr>
            <w:r w:rsidRPr="006B1C04">
              <w:rPr>
                <w:rFonts w:eastAsia="Calibri" w:cstheme="minorHAnsi"/>
                <w:b/>
                <w:lang w:eastAsia="pl-PL"/>
              </w:rPr>
              <w:t>EZP.271.[…].2023.ZP</w:t>
            </w:r>
          </w:p>
        </w:tc>
      </w:tr>
      <w:tr w:rsidR="00377A7B" w:rsidRPr="008871B3" w14:paraId="56ACB2EE" w14:textId="77777777" w:rsidTr="000E7B23">
        <w:trPr>
          <w:trHeight w:val="614"/>
        </w:trPr>
        <w:tc>
          <w:tcPr>
            <w:tcW w:w="4962" w:type="dxa"/>
          </w:tcPr>
          <w:p w14:paraId="2E768FC0" w14:textId="77777777" w:rsidR="00377A7B" w:rsidRPr="006B1C04" w:rsidRDefault="00377A7B" w:rsidP="008871B3">
            <w:pPr>
              <w:spacing w:after="0" w:line="276" w:lineRule="auto"/>
              <w:jc w:val="both"/>
              <w:rPr>
                <w:rFonts w:cstheme="minorHAnsi"/>
                <w:lang w:eastAsia="pl-PL"/>
              </w:rPr>
            </w:pPr>
            <w:r w:rsidRPr="006B1C04">
              <w:rPr>
                <w:rFonts w:cstheme="minorHAnsi"/>
                <w:lang w:eastAsia="pl-PL"/>
              </w:rPr>
              <w:t>W dniu ………………………</w:t>
            </w:r>
            <w:r w:rsidRPr="006B1C04">
              <w:rPr>
                <w:rFonts w:cstheme="minorHAnsi"/>
                <w:b/>
                <w:lang w:eastAsia="pl-PL"/>
              </w:rPr>
              <w:t>2023</w:t>
            </w:r>
            <w:r w:rsidRPr="006B1C04">
              <w:rPr>
                <w:rFonts w:cstheme="minorHAnsi"/>
                <w:lang w:eastAsia="pl-PL"/>
              </w:rPr>
              <w:t xml:space="preserve"> w Otwocku zawarto umowę pomiędzy: </w:t>
            </w:r>
          </w:p>
          <w:p w14:paraId="157593B7" w14:textId="585FE26B" w:rsidR="00377A7B" w:rsidRPr="006B1C04" w:rsidRDefault="00377A7B" w:rsidP="008871B3">
            <w:pPr>
              <w:spacing w:after="0" w:line="276" w:lineRule="auto"/>
              <w:jc w:val="both"/>
              <w:rPr>
                <w:rFonts w:cstheme="minorHAnsi"/>
                <w:lang w:eastAsia="pl-PL"/>
              </w:rPr>
            </w:pPr>
            <w:r w:rsidRPr="006B1C04">
              <w:rPr>
                <w:rFonts w:cstheme="minorHAnsi"/>
                <w:b/>
                <w:lang w:eastAsia="pl-PL"/>
              </w:rPr>
              <w:t xml:space="preserve">Narodowym Centrum Badań Jądrowych z siedzibą w 05-400 Otwock, ul. Andrzeja </w:t>
            </w:r>
            <w:proofErr w:type="spellStart"/>
            <w:r w:rsidRPr="006B1C04">
              <w:rPr>
                <w:rFonts w:cstheme="minorHAnsi"/>
                <w:b/>
                <w:lang w:eastAsia="pl-PL"/>
              </w:rPr>
              <w:t>Sołtana</w:t>
            </w:r>
            <w:proofErr w:type="spellEnd"/>
            <w:r w:rsidRPr="006B1C04">
              <w:rPr>
                <w:rFonts w:cstheme="minorHAnsi"/>
                <w:b/>
                <w:lang w:eastAsia="pl-PL"/>
              </w:rPr>
              <w:t xml:space="preserve"> 7, Polska, </w:t>
            </w:r>
            <w:r w:rsidRPr="006B1C04">
              <w:rPr>
                <w:rFonts w:cstheme="minorHAnsi"/>
                <w:bCs/>
                <w:iCs/>
              </w:rPr>
              <w:t xml:space="preserve">instytutem badawczym </w:t>
            </w:r>
            <w:r w:rsidRPr="006B1C04">
              <w:rPr>
                <w:rFonts w:cstheme="minorHAnsi"/>
              </w:rPr>
              <w:t>wpisanym do rejestru przedsiębiorców Krajowego Rejestru Sądowego prowadzonego przez Sąd Rejonowy dla m. st. Warszawy w Warszawie, XIV Wydział Gospodarczy Krajowego Rejestru Sądowego pod numerem KRS 0000171393, NIP: PL5320100125, REGON: 001024043</w:t>
            </w:r>
            <w:r w:rsidRPr="006B1C04">
              <w:rPr>
                <w:rFonts w:cstheme="minorHAnsi"/>
                <w:b/>
                <w:lang w:eastAsia="pl-PL"/>
              </w:rPr>
              <w:t xml:space="preserve"> </w:t>
            </w:r>
            <w:r w:rsidRPr="006B1C04">
              <w:rPr>
                <w:rFonts w:cstheme="minorHAnsi"/>
                <w:lang w:eastAsia="pl-PL"/>
              </w:rPr>
              <w:t xml:space="preserve">zwanym w treści niniejszej umowy („Umowa”) </w:t>
            </w:r>
            <w:r w:rsidRPr="006B1C04">
              <w:rPr>
                <w:rFonts w:cstheme="minorHAnsi"/>
                <w:b/>
                <w:lang w:eastAsia="pl-PL"/>
              </w:rPr>
              <w:t>Zamawiającym</w:t>
            </w:r>
            <w:r w:rsidR="008871B3">
              <w:rPr>
                <w:rFonts w:cstheme="minorHAnsi"/>
                <w:lang w:eastAsia="pl-PL"/>
              </w:rPr>
              <w:t xml:space="preserve"> w imieniu</w:t>
            </w:r>
            <w:r w:rsidRPr="006B1C04">
              <w:rPr>
                <w:rFonts w:cstheme="minorHAnsi"/>
                <w:lang w:eastAsia="pl-PL"/>
              </w:rPr>
              <w:t xml:space="preserve"> którego działa: </w:t>
            </w:r>
          </w:p>
          <w:p w14:paraId="5AB09A96" w14:textId="77777777" w:rsidR="00377A7B" w:rsidRPr="006B1C04" w:rsidRDefault="00377A7B" w:rsidP="008871B3">
            <w:pPr>
              <w:tabs>
                <w:tab w:val="right" w:pos="4384"/>
              </w:tabs>
              <w:spacing w:after="0" w:line="276" w:lineRule="auto"/>
              <w:rPr>
                <w:rFonts w:cstheme="minorHAnsi"/>
                <w:lang w:eastAsia="pl-PL"/>
              </w:rPr>
            </w:pPr>
            <w:r w:rsidRPr="006B1C04">
              <w:rPr>
                <w:rFonts w:cstheme="minorHAnsi"/>
                <w:lang w:eastAsia="pl-PL"/>
              </w:rPr>
              <w:t>…………………………………………………………………………………</w:t>
            </w:r>
          </w:p>
          <w:p w14:paraId="442754CB" w14:textId="77777777" w:rsidR="00377A7B" w:rsidRPr="006B1C04" w:rsidRDefault="00377A7B" w:rsidP="008871B3">
            <w:pPr>
              <w:tabs>
                <w:tab w:val="right" w:pos="4384"/>
              </w:tabs>
              <w:spacing w:after="0" w:line="276" w:lineRule="auto"/>
              <w:rPr>
                <w:rFonts w:cstheme="minorHAnsi"/>
                <w:lang w:eastAsia="pl-PL"/>
              </w:rPr>
            </w:pPr>
            <w:r w:rsidRPr="006B1C04">
              <w:rPr>
                <w:rFonts w:cstheme="minorHAnsi"/>
                <w:lang w:eastAsia="pl-PL"/>
              </w:rPr>
              <w:t xml:space="preserve">……………………………………………………………………………….. </w:t>
            </w:r>
          </w:p>
          <w:p w14:paraId="68805330" w14:textId="77777777" w:rsidR="008871B3" w:rsidRPr="008871B3" w:rsidRDefault="008871B3" w:rsidP="008871B3">
            <w:pPr>
              <w:spacing w:after="0" w:line="276" w:lineRule="auto"/>
              <w:jc w:val="both"/>
              <w:rPr>
                <w:rFonts w:cstheme="minorHAnsi"/>
                <w:lang w:eastAsia="pl-PL"/>
              </w:rPr>
            </w:pPr>
            <w:r>
              <w:rPr>
                <w:rFonts w:cstheme="minorHAnsi"/>
                <w:lang w:eastAsia="pl-PL"/>
              </w:rPr>
              <w:t xml:space="preserve">a oferentem wybranym w wyniku </w:t>
            </w:r>
            <w:r w:rsidR="00377A7B" w:rsidRPr="006B1C04">
              <w:rPr>
                <w:rFonts w:cstheme="minorHAnsi"/>
                <w:lang w:eastAsia="pl-PL"/>
              </w:rPr>
              <w:t xml:space="preserve">przeprowadzonego postępowania o udzielenie zamówienia publicznego </w:t>
            </w:r>
            <w:r w:rsidRPr="008871B3">
              <w:rPr>
                <w:rFonts w:cstheme="minorHAnsi"/>
                <w:lang w:eastAsia="pl-PL"/>
              </w:rPr>
              <w:t>…………………………………………………………….………………..</w:t>
            </w:r>
          </w:p>
          <w:p w14:paraId="1E0434E7" w14:textId="77777777" w:rsidR="008871B3" w:rsidRPr="008871B3" w:rsidRDefault="008871B3" w:rsidP="008871B3">
            <w:pPr>
              <w:spacing w:after="0" w:line="276" w:lineRule="auto"/>
              <w:jc w:val="both"/>
              <w:rPr>
                <w:rFonts w:cstheme="minorHAnsi"/>
                <w:b/>
                <w:lang w:val="en-GB" w:eastAsia="pl-PL"/>
              </w:rPr>
            </w:pPr>
            <w:r w:rsidRPr="008871B3">
              <w:rPr>
                <w:rFonts w:cstheme="minorHAnsi"/>
                <w:b/>
                <w:lang w:val="en-GB" w:eastAsia="pl-PL"/>
              </w:rPr>
              <w:t>……………………………………………………….…………………..</w:t>
            </w:r>
          </w:p>
          <w:p w14:paraId="34AF6B0A" w14:textId="77777777" w:rsidR="008871B3" w:rsidRDefault="008871B3" w:rsidP="008871B3">
            <w:pPr>
              <w:spacing w:after="0" w:line="276" w:lineRule="auto"/>
              <w:jc w:val="both"/>
              <w:rPr>
                <w:rFonts w:cstheme="minorHAnsi"/>
                <w:lang w:eastAsia="pl-PL"/>
              </w:rPr>
            </w:pPr>
          </w:p>
          <w:p w14:paraId="453CEEA4" w14:textId="3D710A92" w:rsidR="00377A7B" w:rsidRPr="006B1C04" w:rsidRDefault="00377A7B" w:rsidP="008871B3">
            <w:pPr>
              <w:spacing w:after="0" w:line="276" w:lineRule="auto"/>
              <w:jc w:val="both"/>
              <w:rPr>
                <w:rFonts w:cstheme="minorHAnsi"/>
                <w:lang w:eastAsia="pl-PL"/>
              </w:rPr>
            </w:pPr>
            <w:r w:rsidRPr="006B1C04">
              <w:rPr>
                <w:rFonts w:cstheme="minorHAnsi"/>
                <w:lang w:eastAsia="pl-PL"/>
              </w:rPr>
              <w:t xml:space="preserve">zwanym w treści umowy </w:t>
            </w:r>
            <w:r w:rsidRPr="006B1C04">
              <w:rPr>
                <w:rFonts w:cstheme="minorHAnsi"/>
                <w:b/>
                <w:bCs/>
                <w:lang w:eastAsia="pl-PL"/>
              </w:rPr>
              <w:t>Wykonawcą,</w:t>
            </w:r>
            <w:r w:rsidRPr="006B1C04">
              <w:rPr>
                <w:rFonts w:cstheme="minorHAnsi"/>
                <w:lang w:eastAsia="pl-PL"/>
              </w:rPr>
              <w:t xml:space="preserve"> w imieniu którego działa </w:t>
            </w:r>
          </w:p>
          <w:p w14:paraId="4D9BD46E" w14:textId="77777777" w:rsidR="00377A7B" w:rsidRPr="006B1C04" w:rsidRDefault="00377A7B" w:rsidP="008871B3">
            <w:pPr>
              <w:spacing w:after="0" w:line="276" w:lineRule="auto"/>
              <w:rPr>
                <w:rFonts w:cstheme="minorHAnsi"/>
                <w:lang w:eastAsia="pl-PL"/>
              </w:rPr>
            </w:pPr>
            <w:r w:rsidRPr="006B1C04">
              <w:rPr>
                <w:rFonts w:cstheme="minorHAnsi"/>
                <w:lang w:eastAsia="pl-PL"/>
              </w:rPr>
              <w:t>………………………………………………………..………………….</w:t>
            </w:r>
          </w:p>
          <w:p w14:paraId="6E316B68" w14:textId="77777777" w:rsidR="00377A7B" w:rsidRPr="006B1C04" w:rsidRDefault="00377A7B" w:rsidP="008871B3">
            <w:pPr>
              <w:spacing w:after="0" w:line="276" w:lineRule="auto"/>
              <w:rPr>
                <w:rFonts w:cstheme="minorHAnsi"/>
                <w:lang w:eastAsia="pl-PL"/>
              </w:rPr>
            </w:pPr>
            <w:r w:rsidRPr="006B1C04">
              <w:rPr>
                <w:rFonts w:cstheme="minorHAnsi"/>
                <w:lang w:eastAsia="pl-PL"/>
              </w:rPr>
              <w:t>o  następującej treści:</w:t>
            </w:r>
          </w:p>
          <w:tbl>
            <w:tblPr>
              <w:tblW w:w="8828" w:type="dxa"/>
              <w:tblLayout w:type="fixed"/>
              <w:tblLook w:val="00A0" w:firstRow="1" w:lastRow="0" w:firstColumn="1" w:lastColumn="0" w:noHBand="0" w:noVBand="0"/>
            </w:tblPr>
            <w:tblGrid>
              <w:gridCol w:w="4715"/>
              <w:gridCol w:w="4113"/>
            </w:tblGrid>
            <w:tr w:rsidR="00377A7B" w:rsidRPr="006B1C04" w14:paraId="223424A5" w14:textId="77777777" w:rsidTr="00432E13">
              <w:tc>
                <w:tcPr>
                  <w:tcW w:w="4715" w:type="dxa"/>
                </w:tcPr>
                <w:p w14:paraId="4695500C" w14:textId="256E1EC0" w:rsidR="008871B3" w:rsidRDefault="008871B3" w:rsidP="008871B3">
                  <w:pPr>
                    <w:spacing w:after="0" w:line="276" w:lineRule="auto"/>
                    <w:jc w:val="center"/>
                    <w:rPr>
                      <w:rFonts w:cstheme="minorHAnsi"/>
                      <w:lang w:eastAsia="pl-PL"/>
                    </w:rPr>
                  </w:pPr>
                </w:p>
                <w:p w14:paraId="0C9E7FF9" w14:textId="77777777" w:rsidR="008871B3" w:rsidRDefault="008871B3" w:rsidP="008871B3">
                  <w:pPr>
                    <w:spacing w:after="0" w:line="276" w:lineRule="auto"/>
                    <w:jc w:val="center"/>
                    <w:rPr>
                      <w:rFonts w:cstheme="minorHAnsi"/>
                      <w:lang w:eastAsia="pl-PL"/>
                    </w:rPr>
                  </w:pPr>
                </w:p>
                <w:p w14:paraId="78F260C0" w14:textId="3685D050" w:rsidR="00377A7B" w:rsidRPr="006B1C04" w:rsidRDefault="00377A7B" w:rsidP="008871B3">
                  <w:pPr>
                    <w:spacing w:after="0" w:line="276" w:lineRule="auto"/>
                    <w:jc w:val="center"/>
                    <w:rPr>
                      <w:rFonts w:cstheme="minorHAnsi"/>
                      <w:lang w:eastAsia="pl-PL"/>
                    </w:rPr>
                  </w:pPr>
                  <w:r w:rsidRPr="006B1C04">
                    <w:rPr>
                      <w:rFonts w:cstheme="minorHAnsi"/>
                      <w:lang w:eastAsia="pl-PL"/>
                    </w:rPr>
                    <w:t>§ 1</w:t>
                  </w:r>
                </w:p>
                <w:p w14:paraId="05769C37" w14:textId="77777777" w:rsidR="00377A7B" w:rsidRPr="006B1C04" w:rsidRDefault="00377A7B" w:rsidP="008871B3">
                  <w:pPr>
                    <w:spacing w:after="0" w:line="276" w:lineRule="auto"/>
                    <w:rPr>
                      <w:rFonts w:cstheme="minorHAnsi"/>
                      <w:u w:val="single"/>
                      <w:lang w:eastAsia="pl-PL"/>
                    </w:rPr>
                  </w:pPr>
                  <w:r w:rsidRPr="006B1C04">
                    <w:rPr>
                      <w:rFonts w:cstheme="minorHAnsi"/>
                      <w:u w:val="single"/>
                      <w:lang w:eastAsia="pl-PL"/>
                    </w:rPr>
                    <w:t xml:space="preserve">Przedmiot Umowy i warunki realizacji </w:t>
                  </w:r>
                </w:p>
                <w:p w14:paraId="3253A433" w14:textId="77777777" w:rsidR="00377A7B" w:rsidRPr="006B1C04" w:rsidRDefault="00377A7B" w:rsidP="008871B3">
                  <w:pPr>
                    <w:pStyle w:val="Akapitzlist"/>
                    <w:numPr>
                      <w:ilvl w:val="0"/>
                      <w:numId w:val="13"/>
                    </w:numPr>
                    <w:spacing w:before="0" w:beforeAutospacing="0" w:after="0" w:afterAutospacing="0" w:line="276" w:lineRule="auto"/>
                    <w:ind w:right="74"/>
                    <w:contextualSpacing/>
                    <w:jc w:val="both"/>
                    <w:rPr>
                      <w:rFonts w:asciiTheme="minorHAnsi" w:hAnsiTheme="minorHAnsi" w:cstheme="minorHAnsi"/>
                      <w:b/>
                      <w:bCs/>
                      <w:sz w:val="22"/>
                      <w:szCs w:val="22"/>
                    </w:rPr>
                  </w:pPr>
                  <w:r w:rsidRPr="006B1C04">
                    <w:rPr>
                      <w:rFonts w:asciiTheme="minorHAnsi" w:hAnsiTheme="minorHAnsi" w:cstheme="minorHAnsi"/>
                      <w:sz w:val="22"/>
                      <w:szCs w:val="22"/>
                    </w:rPr>
                    <w:t xml:space="preserve">Przedmiotem Umowy jest </w:t>
                  </w:r>
                  <w:r w:rsidRPr="006B1C04">
                    <w:rPr>
                      <w:rFonts w:asciiTheme="minorHAnsi" w:hAnsiTheme="minorHAnsi" w:cstheme="minorHAnsi"/>
                      <w:b/>
                      <w:sz w:val="22"/>
                      <w:szCs w:val="22"/>
                    </w:rPr>
                    <w:t>dostawa do siedziby Narodowego Centrum Badań Jądrowych:</w:t>
                  </w:r>
                </w:p>
                <w:p w14:paraId="4DCF1789" w14:textId="4AA51D29" w:rsidR="00377A7B" w:rsidRPr="006B1C04" w:rsidRDefault="00432E13" w:rsidP="008871B3">
                  <w:pPr>
                    <w:pStyle w:val="Akapitzlist"/>
                    <w:numPr>
                      <w:ilvl w:val="0"/>
                      <w:numId w:val="21"/>
                    </w:numPr>
                    <w:spacing w:before="0" w:beforeAutospacing="0" w:after="0" w:afterAutospacing="0" w:line="276" w:lineRule="auto"/>
                    <w:contextualSpacing/>
                    <w:jc w:val="both"/>
                    <w:rPr>
                      <w:rFonts w:asciiTheme="minorHAnsi" w:hAnsiTheme="minorHAnsi" w:cstheme="minorHAnsi"/>
                      <w:b/>
                      <w:sz w:val="22"/>
                      <w:szCs w:val="22"/>
                    </w:rPr>
                  </w:pPr>
                  <w:r w:rsidRPr="006B1C04">
                    <w:rPr>
                      <w:rFonts w:asciiTheme="minorHAnsi" w:hAnsiTheme="minorHAnsi" w:cstheme="minorHAnsi"/>
                      <w:sz w:val="22"/>
                      <w:szCs w:val="22"/>
                    </w:rPr>
                    <w:t xml:space="preserve">neodymowych bloczków magnetycznych </w:t>
                  </w:r>
                </w:p>
                <w:p w14:paraId="1CC6C8E6" w14:textId="32707403" w:rsidR="00377A7B" w:rsidRPr="006B1C04" w:rsidRDefault="00377A7B" w:rsidP="008871B3">
                  <w:pPr>
                    <w:spacing w:after="0" w:line="276" w:lineRule="auto"/>
                    <w:ind w:left="372" w:right="74"/>
                    <w:jc w:val="both"/>
                    <w:rPr>
                      <w:rFonts w:cstheme="minorHAnsi"/>
                      <w:lang w:eastAsia="pl-PL"/>
                    </w:rPr>
                  </w:pPr>
                  <w:r w:rsidRPr="006B1C04">
                    <w:rPr>
                      <w:rFonts w:cstheme="minorHAnsi"/>
                      <w:lang w:eastAsia="pl-PL"/>
                    </w:rPr>
                    <w:t>zwan</w:t>
                  </w:r>
                  <w:r w:rsidR="008871B3">
                    <w:rPr>
                      <w:rFonts w:cstheme="minorHAnsi"/>
                      <w:lang w:eastAsia="pl-PL"/>
                    </w:rPr>
                    <w:t>a</w:t>
                  </w:r>
                  <w:r w:rsidRPr="006B1C04">
                    <w:rPr>
                      <w:rFonts w:cstheme="minorHAnsi"/>
                      <w:lang w:eastAsia="pl-PL"/>
                    </w:rPr>
                    <w:t xml:space="preserve"> dalej</w:t>
                  </w:r>
                  <w:r w:rsidRPr="006B1C04">
                    <w:rPr>
                      <w:rFonts w:cstheme="minorHAnsi"/>
                      <w:b/>
                      <w:lang w:eastAsia="pl-PL"/>
                    </w:rPr>
                    <w:t xml:space="preserve"> </w:t>
                  </w:r>
                  <w:r w:rsidRPr="006B1C04">
                    <w:rPr>
                      <w:rFonts w:cstheme="minorHAnsi"/>
                      <w:lang w:eastAsia="pl-PL"/>
                    </w:rPr>
                    <w:t>„Przedmiotem Umowy”</w:t>
                  </w:r>
                </w:p>
                <w:p w14:paraId="1115E923" w14:textId="399E93C3" w:rsidR="00377A7B" w:rsidRPr="006B1C04" w:rsidRDefault="00377A7B" w:rsidP="008871B3">
                  <w:pPr>
                    <w:pStyle w:val="Akapitzlist"/>
                    <w:numPr>
                      <w:ilvl w:val="0"/>
                      <w:numId w:val="13"/>
                    </w:numPr>
                    <w:spacing w:before="0" w:beforeAutospacing="0" w:after="0" w:afterAutospacing="0" w:line="276" w:lineRule="auto"/>
                    <w:ind w:right="74"/>
                    <w:contextualSpacing/>
                    <w:jc w:val="both"/>
                    <w:rPr>
                      <w:rFonts w:asciiTheme="minorHAnsi" w:hAnsiTheme="minorHAnsi" w:cstheme="minorHAnsi"/>
                      <w:sz w:val="22"/>
                      <w:szCs w:val="22"/>
                    </w:rPr>
                  </w:pPr>
                  <w:r w:rsidRPr="006B1C04">
                    <w:rPr>
                      <w:rFonts w:asciiTheme="minorHAnsi" w:hAnsiTheme="minorHAnsi" w:cstheme="minorHAnsi"/>
                      <w:sz w:val="22"/>
                      <w:szCs w:val="22"/>
                    </w:rPr>
                    <w:t xml:space="preserve">Szczegółowy opis Przedmiotu </w:t>
                  </w:r>
                  <w:r w:rsidR="008871B3">
                    <w:rPr>
                      <w:rFonts w:asciiTheme="minorHAnsi" w:hAnsiTheme="minorHAnsi" w:cstheme="minorHAnsi"/>
                      <w:sz w:val="22"/>
                      <w:szCs w:val="22"/>
                    </w:rPr>
                    <w:t>Umowy określa Załącznik nr 1 – „</w:t>
                  </w:r>
                  <w:r w:rsidRPr="006B1C04">
                    <w:rPr>
                      <w:rFonts w:asciiTheme="minorHAnsi" w:hAnsiTheme="minorHAnsi" w:cstheme="minorHAnsi"/>
                      <w:sz w:val="22"/>
                      <w:szCs w:val="22"/>
                    </w:rPr>
                    <w:t xml:space="preserve">Szczegółowa Specyfikacja Przedmiotu Zamówienia”. </w:t>
                  </w:r>
                </w:p>
                <w:p w14:paraId="109DA56E" w14:textId="747419C2" w:rsidR="00377A7B" w:rsidRPr="006B1C04" w:rsidRDefault="00377A7B" w:rsidP="008871B3">
                  <w:pPr>
                    <w:pStyle w:val="Akapitzlist"/>
                    <w:numPr>
                      <w:ilvl w:val="0"/>
                      <w:numId w:val="13"/>
                    </w:numPr>
                    <w:spacing w:before="0" w:beforeAutospacing="0" w:after="0" w:afterAutospacing="0" w:line="276" w:lineRule="auto"/>
                    <w:ind w:right="74"/>
                    <w:contextualSpacing/>
                    <w:jc w:val="both"/>
                    <w:rPr>
                      <w:rFonts w:asciiTheme="minorHAnsi" w:hAnsiTheme="minorHAnsi" w:cstheme="minorHAnsi"/>
                      <w:sz w:val="22"/>
                      <w:szCs w:val="22"/>
                    </w:rPr>
                  </w:pPr>
                  <w:r w:rsidRPr="006B1C04">
                    <w:rPr>
                      <w:rFonts w:asciiTheme="minorHAnsi" w:hAnsiTheme="minorHAnsi" w:cstheme="minorHAnsi"/>
                      <w:sz w:val="22"/>
                      <w:szCs w:val="22"/>
                    </w:rPr>
                    <w:t xml:space="preserve">Dostarczone </w:t>
                  </w:r>
                  <w:r w:rsidR="00432E13" w:rsidRPr="006B1C04">
                    <w:rPr>
                      <w:rFonts w:asciiTheme="minorHAnsi" w:hAnsiTheme="minorHAnsi" w:cstheme="minorHAnsi"/>
                      <w:sz w:val="22"/>
                      <w:szCs w:val="22"/>
                    </w:rPr>
                    <w:t>bloczki</w:t>
                  </w:r>
                  <w:r w:rsidRPr="006B1C04">
                    <w:rPr>
                      <w:rFonts w:asciiTheme="minorHAnsi" w:hAnsiTheme="minorHAnsi" w:cstheme="minorHAnsi"/>
                      <w:sz w:val="22"/>
                      <w:szCs w:val="22"/>
                    </w:rPr>
                    <w:t xml:space="preserve"> mus</w:t>
                  </w:r>
                  <w:r w:rsidR="00432E13" w:rsidRPr="006B1C04">
                    <w:rPr>
                      <w:rFonts w:asciiTheme="minorHAnsi" w:hAnsiTheme="minorHAnsi" w:cstheme="minorHAnsi"/>
                      <w:sz w:val="22"/>
                      <w:szCs w:val="22"/>
                    </w:rPr>
                    <w:t>zą</w:t>
                  </w:r>
                  <w:r w:rsidRPr="006B1C04">
                    <w:rPr>
                      <w:rFonts w:asciiTheme="minorHAnsi" w:hAnsiTheme="minorHAnsi" w:cstheme="minorHAnsi"/>
                      <w:sz w:val="22"/>
                      <w:szCs w:val="22"/>
                    </w:rPr>
                    <w:t xml:space="preserve"> być fabrycznie nowe i dopuszczone do obrotu i stosowania na terenie UE. </w:t>
                  </w:r>
                </w:p>
                <w:p w14:paraId="55010692" w14:textId="05004B11" w:rsidR="00377A7B" w:rsidRPr="006B1C04" w:rsidRDefault="00377A7B" w:rsidP="008871B3">
                  <w:pPr>
                    <w:spacing w:after="0" w:line="276" w:lineRule="auto"/>
                    <w:rPr>
                      <w:rFonts w:cstheme="minorHAnsi"/>
                      <w:lang w:eastAsia="pl-PL"/>
                    </w:rPr>
                  </w:pPr>
                </w:p>
                <w:p w14:paraId="3CDCF35C" w14:textId="77777777" w:rsidR="008871B3" w:rsidRDefault="008871B3" w:rsidP="008871B3">
                  <w:pPr>
                    <w:spacing w:after="0" w:line="276" w:lineRule="auto"/>
                    <w:jc w:val="center"/>
                    <w:rPr>
                      <w:rFonts w:cstheme="minorHAnsi"/>
                      <w:lang w:eastAsia="pl-PL"/>
                    </w:rPr>
                  </w:pPr>
                </w:p>
                <w:p w14:paraId="53B9C317" w14:textId="77777777" w:rsidR="008871B3" w:rsidRDefault="008871B3" w:rsidP="008871B3">
                  <w:pPr>
                    <w:spacing w:after="0" w:line="276" w:lineRule="auto"/>
                    <w:jc w:val="center"/>
                    <w:rPr>
                      <w:rFonts w:cstheme="minorHAnsi"/>
                      <w:lang w:eastAsia="pl-PL"/>
                    </w:rPr>
                  </w:pPr>
                </w:p>
                <w:p w14:paraId="2365FE16" w14:textId="7BF3D185" w:rsidR="00377A7B" w:rsidRPr="006B1C04" w:rsidRDefault="00377A7B" w:rsidP="008871B3">
                  <w:pPr>
                    <w:spacing w:after="0" w:line="276" w:lineRule="auto"/>
                    <w:jc w:val="center"/>
                    <w:rPr>
                      <w:rFonts w:cstheme="minorHAnsi"/>
                      <w:lang w:eastAsia="pl-PL"/>
                    </w:rPr>
                  </w:pPr>
                  <w:r w:rsidRPr="006B1C04">
                    <w:rPr>
                      <w:rFonts w:cstheme="minorHAnsi"/>
                      <w:lang w:eastAsia="pl-PL"/>
                    </w:rPr>
                    <w:lastRenderedPageBreak/>
                    <w:t>§2</w:t>
                  </w:r>
                </w:p>
                <w:p w14:paraId="1AD14CD0" w14:textId="77777777" w:rsidR="00377A7B" w:rsidRPr="006B1C04" w:rsidRDefault="00377A7B" w:rsidP="008871B3">
                  <w:pPr>
                    <w:spacing w:after="0" w:line="276" w:lineRule="auto"/>
                    <w:rPr>
                      <w:rFonts w:cstheme="minorHAnsi"/>
                      <w:u w:val="single"/>
                      <w:lang w:eastAsia="pl-PL"/>
                    </w:rPr>
                  </w:pPr>
                  <w:r w:rsidRPr="006B1C04">
                    <w:rPr>
                      <w:rFonts w:cstheme="minorHAnsi"/>
                      <w:u w:val="single"/>
                      <w:lang w:eastAsia="pl-PL"/>
                    </w:rPr>
                    <w:t xml:space="preserve">Warunki dostawy </w:t>
                  </w:r>
                </w:p>
                <w:p w14:paraId="6A7C9197" w14:textId="2D995AD7" w:rsidR="00377A7B" w:rsidRPr="006B1C04" w:rsidRDefault="008871B3" w:rsidP="008871B3">
                  <w:pPr>
                    <w:pStyle w:val="Akapitzlist"/>
                    <w:numPr>
                      <w:ilvl w:val="0"/>
                      <w:numId w:val="25"/>
                    </w:numPr>
                    <w:tabs>
                      <w:tab w:val="left" w:pos="426"/>
                    </w:tabs>
                    <w:spacing w:before="0" w:beforeAutospacing="0" w:after="0" w:afterAutospacing="0"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Wykonawca zrealizuje </w:t>
                  </w:r>
                  <w:r w:rsidR="00377A7B" w:rsidRPr="006B1C04">
                    <w:rPr>
                      <w:rFonts w:asciiTheme="minorHAnsi" w:hAnsiTheme="minorHAnsi" w:cstheme="minorHAnsi"/>
                      <w:sz w:val="22"/>
                      <w:szCs w:val="22"/>
                    </w:rPr>
                    <w:t>Przedmiot Umowy określony w § 1</w:t>
                  </w:r>
                  <w:r w:rsidR="00377A7B" w:rsidRPr="006B1C04">
                    <w:rPr>
                      <w:rFonts w:asciiTheme="minorHAnsi" w:hAnsiTheme="minorHAnsi" w:cstheme="minorHAnsi"/>
                      <w:b/>
                      <w:sz w:val="22"/>
                      <w:szCs w:val="22"/>
                    </w:rPr>
                    <w:t xml:space="preserve"> </w:t>
                  </w:r>
                  <w:r w:rsidR="00377A7B" w:rsidRPr="006B1C04">
                    <w:rPr>
                      <w:rFonts w:asciiTheme="minorHAnsi" w:hAnsiTheme="minorHAnsi" w:cstheme="minorHAnsi"/>
                      <w:sz w:val="22"/>
                      <w:szCs w:val="22"/>
                    </w:rPr>
                    <w:t>na bazie DDP Otwock, Polska (</w:t>
                  </w:r>
                  <w:proofErr w:type="spellStart"/>
                  <w:r w:rsidR="00377A7B" w:rsidRPr="006B1C04">
                    <w:rPr>
                      <w:rFonts w:asciiTheme="minorHAnsi" w:hAnsiTheme="minorHAnsi" w:cstheme="minorHAnsi"/>
                      <w:sz w:val="22"/>
                      <w:szCs w:val="22"/>
                    </w:rPr>
                    <w:t>Incoterms</w:t>
                  </w:r>
                  <w:proofErr w:type="spellEnd"/>
                  <w:r w:rsidR="00377A7B" w:rsidRPr="006B1C04">
                    <w:rPr>
                      <w:rFonts w:asciiTheme="minorHAnsi" w:hAnsiTheme="minorHAnsi" w:cstheme="minorHAnsi"/>
                      <w:sz w:val="22"/>
                      <w:szCs w:val="22"/>
                    </w:rPr>
                    <w:t xml:space="preserve"> 202</w:t>
                  </w:r>
                  <w:r w:rsidR="00377A7B" w:rsidRPr="00F51CA5">
                    <w:rPr>
                      <w:rFonts w:asciiTheme="minorHAnsi" w:hAnsiTheme="minorHAnsi" w:cstheme="minorHAnsi"/>
                      <w:sz w:val="22"/>
                      <w:szCs w:val="22"/>
                    </w:rPr>
                    <w:t xml:space="preserve">0) nie później niż </w:t>
                  </w:r>
                  <w:r w:rsidR="00432E13" w:rsidRPr="00F51CA5">
                    <w:rPr>
                      <w:rFonts w:asciiTheme="minorHAnsi" w:hAnsiTheme="minorHAnsi" w:cstheme="minorHAnsi"/>
                      <w:sz w:val="22"/>
                      <w:szCs w:val="22"/>
                    </w:rPr>
                    <w:t>31 grudnia 2023</w:t>
                  </w:r>
                  <w:r w:rsidR="00377A7B" w:rsidRPr="00F51CA5">
                    <w:rPr>
                      <w:rFonts w:asciiTheme="minorHAnsi" w:hAnsiTheme="minorHAnsi" w:cstheme="minorHAnsi"/>
                      <w:sz w:val="22"/>
                      <w:szCs w:val="22"/>
                    </w:rPr>
                    <w:t>.</w:t>
                  </w:r>
                </w:p>
                <w:p w14:paraId="7FA80AD0" w14:textId="77777777" w:rsidR="00377A7B" w:rsidRPr="006B1C04" w:rsidRDefault="00377A7B" w:rsidP="008871B3">
                  <w:pPr>
                    <w:pStyle w:val="Akapitzlist"/>
                    <w:numPr>
                      <w:ilvl w:val="0"/>
                      <w:numId w:val="25"/>
                    </w:numPr>
                    <w:tabs>
                      <w:tab w:val="left" w:pos="426"/>
                    </w:tabs>
                    <w:spacing w:before="0" w:beforeAutospacing="0" w:after="0" w:afterAutospacing="0" w:line="276" w:lineRule="auto"/>
                    <w:contextualSpacing/>
                    <w:jc w:val="both"/>
                    <w:rPr>
                      <w:rFonts w:asciiTheme="minorHAnsi" w:hAnsiTheme="minorHAnsi" w:cstheme="minorHAnsi"/>
                      <w:sz w:val="22"/>
                      <w:szCs w:val="22"/>
                    </w:rPr>
                  </w:pPr>
                  <w:r w:rsidRPr="006B1C04">
                    <w:rPr>
                      <w:rFonts w:asciiTheme="minorHAnsi" w:hAnsiTheme="minorHAnsi" w:cstheme="minorHAnsi"/>
                      <w:sz w:val="22"/>
                      <w:szCs w:val="22"/>
                    </w:rPr>
                    <w:t>Zamawiający dopuszcza dostawy Przedmiotu Umowy partiami. Zakres i termin poszczególnych partii dostawy musi być każdorazowo uzgodniony z Zamawiającym.</w:t>
                  </w:r>
                </w:p>
                <w:p w14:paraId="6CB3BFD3" w14:textId="77777777" w:rsidR="00377A7B" w:rsidRPr="006B1C04" w:rsidRDefault="00377A7B" w:rsidP="008871B3">
                  <w:pPr>
                    <w:pStyle w:val="Akapitzlist"/>
                    <w:numPr>
                      <w:ilvl w:val="0"/>
                      <w:numId w:val="25"/>
                    </w:numPr>
                    <w:tabs>
                      <w:tab w:val="left" w:pos="426"/>
                    </w:tabs>
                    <w:spacing w:before="0" w:beforeAutospacing="0" w:after="0" w:afterAutospacing="0" w:line="276" w:lineRule="auto"/>
                    <w:contextualSpacing/>
                    <w:jc w:val="both"/>
                    <w:rPr>
                      <w:rFonts w:asciiTheme="minorHAnsi" w:hAnsiTheme="minorHAnsi" w:cstheme="minorHAnsi"/>
                      <w:b/>
                      <w:sz w:val="22"/>
                      <w:szCs w:val="22"/>
                    </w:rPr>
                  </w:pPr>
                  <w:r w:rsidRPr="006B1C04">
                    <w:rPr>
                      <w:rFonts w:asciiTheme="minorHAnsi" w:hAnsiTheme="minorHAnsi" w:cstheme="minorHAnsi"/>
                      <w:sz w:val="22"/>
                      <w:szCs w:val="22"/>
                      <w:lang w:eastAsia="zh-CN"/>
                    </w:rPr>
                    <w:t>Osoby odpowiedzialne za realizację Umowy:</w:t>
                  </w:r>
                </w:p>
                <w:p w14:paraId="46D30201" w14:textId="333AE2C4" w:rsidR="00377A7B" w:rsidRPr="006B1C04" w:rsidRDefault="008871B3" w:rsidP="008871B3">
                  <w:pPr>
                    <w:pStyle w:val="Akapitzlist"/>
                    <w:tabs>
                      <w:tab w:val="left" w:pos="426"/>
                    </w:tabs>
                    <w:spacing w:before="0" w:beforeAutospacing="0" w:after="0" w:afterAutospacing="0" w:line="276" w:lineRule="auto"/>
                    <w:ind w:left="369"/>
                    <w:jc w:val="both"/>
                    <w:rPr>
                      <w:rFonts w:asciiTheme="minorHAnsi" w:hAnsiTheme="minorHAnsi" w:cstheme="minorHAnsi"/>
                      <w:sz w:val="22"/>
                      <w:szCs w:val="22"/>
                      <w:lang w:eastAsia="zh-CN"/>
                    </w:rPr>
                  </w:pPr>
                  <w:r>
                    <w:rPr>
                      <w:rFonts w:asciiTheme="minorHAnsi" w:hAnsiTheme="minorHAnsi" w:cstheme="minorHAnsi"/>
                      <w:sz w:val="22"/>
                      <w:szCs w:val="22"/>
                      <w:lang w:eastAsia="zh-CN"/>
                    </w:rPr>
                    <w:t>Ze</w:t>
                  </w:r>
                  <w:r w:rsidR="00377A7B" w:rsidRPr="006B1C04">
                    <w:rPr>
                      <w:rFonts w:asciiTheme="minorHAnsi" w:hAnsiTheme="minorHAnsi" w:cstheme="minorHAnsi"/>
                      <w:sz w:val="22"/>
                      <w:szCs w:val="22"/>
                      <w:lang w:eastAsia="zh-CN"/>
                    </w:rPr>
                    <w:t xml:space="preserve"> strony Zamawiającego: </w:t>
                  </w:r>
                </w:p>
                <w:p w14:paraId="521F672C" w14:textId="1A41F934" w:rsidR="00377A7B" w:rsidRPr="006B1C04" w:rsidRDefault="00A47038" w:rsidP="008871B3">
                  <w:pPr>
                    <w:pStyle w:val="Akapitzlist"/>
                    <w:tabs>
                      <w:tab w:val="left" w:pos="426"/>
                    </w:tabs>
                    <w:spacing w:before="0" w:beforeAutospacing="0" w:after="0" w:afterAutospacing="0" w:line="276" w:lineRule="auto"/>
                    <w:ind w:left="369"/>
                    <w:rPr>
                      <w:rFonts w:asciiTheme="minorHAnsi" w:hAnsiTheme="minorHAnsi" w:cstheme="minorHAnsi"/>
                      <w:sz w:val="22"/>
                      <w:szCs w:val="22"/>
                      <w:lang w:eastAsia="zh-CN"/>
                    </w:rPr>
                  </w:pPr>
                  <w:r w:rsidRPr="006B1C04">
                    <w:rPr>
                      <w:rFonts w:asciiTheme="minorHAnsi" w:hAnsiTheme="minorHAnsi" w:cstheme="minorHAnsi"/>
                      <w:sz w:val="22"/>
                      <w:szCs w:val="22"/>
                      <w:lang w:eastAsia="zh-CN"/>
                    </w:rPr>
                    <w:t>………………………………</w:t>
                  </w:r>
                </w:p>
                <w:p w14:paraId="19C5EE6F" w14:textId="77777777" w:rsidR="00377A7B" w:rsidRPr="006B1C04" w:rsidRDefault="00377A7B" w:rsidP="008871B3">
                  <w:pPr>
                    <w:pStyle w:val="Akapitzlist"/>
                    <w:tabs>
                      <w:tab w:val="left" w:pos="426"/>
                    </w:tabs>
                    <w:spacing w:before="0" w:beforeAutospacing="0" w:after="0" w:afterAutospacing="0" w:line="276" w:lineRule="auto"/>
                    <w:ind w:left="369"/>
                    <w:jc w:val="both"/>
                    <w:rPr>
                      <w:rFonts w:asciiTheme="minorHAnsi" w:hAnsiTheme="minorHAnsi" w:cstheme="minorHAnsi"/>
                      <w:b/>
                      <w:sz w:val="22"/>
                      <w:szCs w:val="22"/>
                    </w:rPr>
                  </w:pPr>
                  <w:r w:rsidRPr="006B1C04">
                    <w:rPr>
                      <w:rFonts w:asciiTheme="minorHAnsi" w:hAnsiTheme="minorHAnsi" w:cstheme="minorHAnsi"/>
                      <w:sz w:val="22"/>
                      <w:szCs w:val="22"/>
                      <w:lang w:eastAsia="zh-CN"/>
                    </w:rPr>
                    <w:t>Ze strony Wykonawcy:  …………………………..</w:t>
                  </w:r>
                </w:p>
                <w:p w14:paraId="5958DDEE" w14:textId="77777777" w:rsidR="00377A7B" w:rsidRPr="006B1C04" w:rsidRDefault="00377A7B" w:rsidP="008871B3">
                  <w:pPr>
                    <w:pStyle w:val="Akapitzlist"/>
                    <w:numPr>
                      <w:ilvl w:val="0"/>
                      <w:numId w:val="25"/>
                    </w:numPr>
                    <w:tabs>
                      <w:tab w:val="left" w:pos="426"/>
                    </w:tabs>
                    <w:spacing w:before="0" w:beforeAutospacing="0" w:after="0" w:afterAutospacing="0" w:line="276" w:lineRule="auto"/>
                    <w:contextualSpacing/>
                    <w:jc w:val="both"/>
                    <w:rPr>
                      <w:rFonts w:asciiTheme="minorHAnsi" w:hAnsiTheme="minorHAnsi" w:cstheme="minorHAnsi"/>
                      <w:b/>
                      <w:sz w:val="22"/>
                      <w:szCs w:val="22"/>
                    </w:rPr>
                  </w:pPr>
                  <w:r w:rsidRPr="006B1C04">
                    <w:rPr>
                      <w:rFonts w:asciiTheme="minorHAnsi" w:hAnsiTheme="minorHAnsi" w:cstheme="minorHAnsi"/>
                      <w:sz w:val="22"/>
                      <w:szCs w:val="22"/>
                    </w:rPr>
                    <w:t>Wraz z dostawą Wykonawca dostarczy wymagane certyfikaty i deklaracje na Przedmiot Umowy.</w:t>
                  </w:r>
                </w:p>
                <w:p w14:paraId="4146E9D9" w14:textId="77777777" w:rsidR="00377A7B" w:rsidRPr="006B1C04" w:rsidRDefault="00377A7B" w:rsidP="008871B3">
                  <w:pPr>
                    <w:pStyle w:val="Akapitzlist"/>
                    <w:numPr>
                      <w:ilvl w:val="0"/>
                      <w:numId w:val="25"/>
                    </w:numPr>
                    <w:tabs>
                      <w:tab w:val="left" w:pos="426"/>
                    </w:tabs>
                    <w:spacing w:before="0" w:beforeAutospacing="0" w:after="0" w:afterAutospacing="0" w:line="276" w:lineRule="auto"/>
                    <w:contextualSpacing/>
                    <w:jc w:val="both"/>
                    <w:rPr>
                      <w:rStyle w:val="jlqj4b"/>
                      <w:rFonts w:asciiTheme="minorHAnsi" w:hAnsiTheme="minorHAnsi" w:cstheme="minorHAnsi"/>
                      <w:b/>
                      <w:sz w:val="22"/>
                      <w:szCs w:val="22"/>
                    </w:rPr>
                  </w:pPr>
                  <w:r w:rsidRPr="006B1C04">
                    <w:rPr>
                      <w:rStyle w:val="jlqj4b"/>
                      <w:rFonts w:asciiTheme="minorHAnsi" w:hAnsiTheme="minorHAnsi" w:cstheme="minorHAnsi"/>
                      <w:sz w:val="22"/>
                      <w:szCs w:val="22"/>
                    </w:rPr>
                    <w:t>Umowa wchodzi w życie z chwilą podpisania przez obie Strony w dniu podanym powyżej.</w:t>
                  </w:r>
                </w:p>
                <w:p w14:paraId="5886035F" w14:textId="77777777" w:rsidR="00377A7B" w:rsidRPr="006B1C04" w:rsidRDefault="00377A7B" w:rsidP="008871B3">
                  <w:pPr>
                    <w:pStyle w:val="Akapitzlist"/>
                    <w:numPr>
                      <w:ilvl w:val="0"/>
                      <w:numId w:val="25"/>
                    </w:numPr>
                    <w:tabs>
                      <w:tab w:val="left" w:pos="426"/>
                    </w:tabs>
                    <w:spacing w:before="0" w:beforeAutospacing="0" w:after="0" w:afterAutospacing="0" w:line="276" w:lineRule="auto"/>
                    <w:contextualSpacing/>
                    <w:jc w:val="both"/>
                    <w:rPr>
                      <w:rFonts w:asciiTheme="minorHAnsi" w:hAnsiTheme="minorHAnsi" w:cstheme="minorHAnsi"/>
                      <w:b/>
                      <w:sz w:val="22"/>
                      <w:szCs w:val="22"/>
                    </w:rPr>
                  </w:pPr>
                  <w:r w:rsidRPr="006B1C04">
                    <w:rPr>
                      <w:rFonts w:asciiTheme="minorHAnsi" w:hAnsiTheme="minorHAnsi" w:cstheme="minorHAnsi"/>
                      <w:sz w:val="22"/>
                      <w:szCs w:val="22"/>
                      <w:lang w:eastAsia="zh-CN"/>
                    </w:rPr>
                    <w:t>Odbioru Przedmiotu Umowy dokonywać będzie Zamawiający w miejscu wskazanym przez Zamawiającego. Odbiór Przedmiotu Umowy przez Zamawiającego, nastąpi w formie protokołu odbioru podpisanego przez przedstawicieli Zamawiającego, wymienionych w ust. 3 powyżej.</w:t>
                  </w:r>
                </w:p>
                <w:p w14:paraId="283C2FAD" w14:textId="77777777" w:rsidR="00377A7B" w:rsidRPr="006B1C04" w:rsidRDefault="00377A7B" w:rsidP="008871B3">
                  <w:pPr>
                    <w:pStyle w:val="Akapitzlist"/>
                    <w:numPr>
                      <w:ilvl w:val="0"/>
                      <w:numId w:val="25"/>
                    </w:numPr>
                    <w:tabs>
                      <w:tab w:val="left" w:pos="369"/>
                    </w:tabs>
                    <w:spacing w:before="0" w:beforeAutospacing="0" w:after="0" w:afterAutospacing="0" w:line="276" w:lineRule="auto"/>
                    <w:contextualSpacing/>
                    <w:jc w:val="both"/>
                    <w:rPr>
                      <w:rFonts w:asciiTheme="minorHAnsi" w:hAnsiTheme="minorHAnsi" w:cstheme="minorHAnsi"/>
                      <w:sz w:val="22"/>
                      <w:szCs w:val="22"/>
                    </w:rPr>
                  </w:pPr>
                  <w:r w:rsidRPr="006B1C04">
                    <w:rPr>
                      <w:rFonts w:asciiTheme="minorHAnsi" w:hAnsiTheme="minorHAnsi" w:cstheme="minorHAnsi"/>
                      <w:sz w:val="22"/>
                      <w:szCs w:val="22"/>
                    </w:rPr>
                    <w:t>Strony dopuszczają odbiór częściowy, tj. każdej partii dostawy oddzielnie.</w:t>
                  </w:r>
                </w:p>
                <w:p w14:paraId="27FDC35C" w14:textId="77777777" w:rsidR="00377A7B" w:rsidRPr="006B1C04" w:rsidRDefault="00377A7B" w:rsidP="008871B3">
                  <w:pPr>
                    <w:pStyle w:val="Akapitzlist"/>
                    <w:numPr>
                      <w:ilvl w:val="0"/>
                      <w:numId w:val="25"/>
                    </w:numPr>
                    <w:tabs>
                      <w:tab w:val="left" w:pos="369"/>
                    </w:tabs>
                    <w:spacing w:before="0" w:beforeAutospacing="0" w:after="0" w:afterAutospacing="0" w:line="276" w:lineRule="auto"/>
                    <w:contextualSpacing/>
                    <w:jc w:val="both"/>
                    <w:rPr>
                      <w:rFonts w:asciiTheme="minorHAnsi" w:hAnsiTheme="minorHAnsi" w:cstheme="minorHAnsi"/>
                      <w:sz w:val="22"/>
                      <w:szCs w:val="22"/>
                    </w:rPr>
                  </w:pPr>
                  <w:r w:rsidRPr="006B1C04">
                    <w:rPr>
                      <w:rFonts w:asciiTheme="minorHAnsi" w:hAnsiTheme="minorHAnsi" w:cstheme="minorHAnsi"/>
                      <w:sz w:val="22"/>
                      <w:szCs w:val="22"/>
                    </w:rPr>
                    <w:t>Odbiór ostatniej części Przedmiotu Umowy zostanie nastąpi w formie protokołu odbioru końcowego.</w:t>
                  </w:r>
                </w:p>
              </w:tc>
              <w:tc>
                <w:tcPr>
                  <w:tcW w:w="4113" w:type="dxa"/>
                </w:tcPr>
                <w:p w14:paraId="4D3C6D26" w14:textId="77777777" w:rsidR="00377A7B" w:rsidRPr="006B1C04" w:rsidRDefault="00377A7B" w:rsidP="008871B3">
                  <w:pPr>
                    <w:spacing w:after="0" w:line="276" w:lineRule="auto"/>
                    <w:ind w:right="74"/>
                    <w:rPr>
                      <w:rFonts w:cstheme="minorHAnsi"/>
                      <w:lang w:eastAsia="pl-PL"/>
                    </w:rPr>
                  </w:pPr>
                </w:p>
              </w:tc>
            </w:tr>
            <w:tr w:rsidR="00377A7B" w:rsidRPr="006B1C04" w14:paraId="2DD1DAD3" w14:textId="77777777" w:rsidTr="00432E13">
              <w:tc>
                <w:tcPr>
                  <w:tcW w:w="4715" w:type="dxa"/>
                </w:tcPr>
                <w:p w14:paraId="456E9F9D" w14:textId="77777777" w:rsidR="00377A7B" w:rsidRPr="006B1C04" w:rsidRDefault="00377A7B" w:rsidP="008871B3">
                  <w:pPr>
                    <w:spacing w:after="0" w:line="276" w:lineRule="auto"/>
                    <w:rPr>
                      <w:rFonts w:cstheme="minorHAnsi"/>
                      <w:lang w:eastAsia="pl-PL"/>
                    </w:rPr>
                  </w:pPr>
                </w:p>
              </w:tc>
              <w:tc>
                <w:tcPr>
                  <w:tcW w:w="4113" w:type="dxa"/>
                </w:tcPr>
                <w:p w14:paraId="3FEE236D" w14:textId="77777777" w:rsidR="00377A7B" w:rsidRPr="006B1C04" w:rsidRDefault="00377A7B" w:rsidP="008871B3">
                  <w:pPr>
                    <w:spacing w:after="0" w:line="276" w:lineRule="auto"/>
                    <w:ind w:right="74"/>
                    <w:rPr>
                      <w:rFonts w:cstheme="minorHAnsi"/>
                      <w:lang w:eastAsia="pl-PL"/>
                    </w:rPr>
                  </w:pPr>
                </w:p>
              </w:tc>
            </w:tr>
          </w:tbl>
          <w:p w14:paraId="66C49C67" w14:textId="77777777" w:rsidR="00377A7B" w:rsidRPr="006B1C04" w:rsidRDefault="00377A7B" w:rsidP="008871B3">
            <w:pPr>
              <w:spacing w:after="0" w:line="276" w:lineRule="auto"/>
              <w:rPr>
                <w:rFonts w:cstheme="minorHAnsi"/>
                <w:lang w:eastAsia="pl-PL"/>
              </w:rPr>
            </w:pPr>
          </w:p>
        </w:tc>
        <w:tc>
          <w:tcPr>
            <w:tcW w:w="4819" w:type="dxa"/>
          </w:tcPr>
          <w:p w14:paraId="1FB10DC3" w14:textId="77777777" w:rsidR="00377A7B" w:rsidRPr="006B1C04" w:rsidRDefault="00377A7B" w:rsidP="008871B3">
            <w:pPr>
              <w:spacing w:after="0" w:line="276" w:lineRule="auto"/>
              <w:ind w:right="72"/>
              <w:jc w:val="both"/>
              <w:rPr>
                <w:rFonts w:cstheme="minorHAnsi"/>
                <w:lang w:val="en-GB" w:eastAsia="pl-PL"/>
              </w:rPr>
            </w:pPr>
            <w:r w:rsidRPr="006B1C04">
              <w:rPr>
                <w:rFonts w:cstheme="minorHAnsi"/>
                <w:lang w:val="en-GB" w:eastAsia="pl-PL"/>
              </w:rPr>
              <w:lastRenderedPageBreak/>
              <w:t>On ………………….</w:t>
            </w:r>
            <w:r w:rsidRPr="006B1C04">
              <w:rPr>
                <w:rFonts w:cstheme="minorHAnsi"/>
                <w:b/>
                <w:lang w:val="en-GB" w:eastAsia="pl-PL"/>
              </w:rPr>
              <w:t>2023</w:t>
            </w:r>
            <w:r w:rsidRPr="006B1C04">
              <w:rPr>
                <w:rFonts w:cstheme="minorHAnsi"/>
                <w:lang w:val="en-GB" w:eastAsia="pl-PL"/>
              </w:rPr>
              <w:t xml:space="preserve">  in </w:t>
            </w:r>
            <w:proofErr w:type="spellStart"/>
            <w:r w:rsidRPr="006B1C04">
              <w:rPr>
                <w:rFonts w:cstheme="minorHAnsi"/>
                <w:lang w:val="en-GB" w:eastAsia="pl-PL"/>
              </w:rPr>
              <w:t>Otwock</w:t>
            </w:r>
            <w:proofErr w:type="spellEnd"/>
            <w:r w:rsidRPr="006B1C04">
              <w:rPr>
                <w:rFonts w:cstheme="minorHAnsi"/>
                <w:lang w:val="en-GB" w:eastAsia="pl-PL"/>
              </w:rPr>
              <w:t xml:space="preserve">  the contract was concluded between: </w:t>
            </w:r>
          </w:p>
          <w:p w14:paraId="6669AC5B" w14:textId="77777777" w:rsidR="00377A7B" w:rsidRPr="006B1C04" w:rsidRDefault="00377A7B" w:rsidP="008871B3">
            <w:pPr>
              <w:tabs>
                <w:tab w:val="right" w:pos="4384"/>
              </w:tabs>
              <w:spacing w:after="0" w:line="276" w:lineRule="auto"/>
              <w:jc w:val="both"/>
              <w:rPr>
                <w:rFonts w:cstheme="minorHAnsi"/>
                <w:lang w:val="en-GB" w:eastAsia="pl-PL"/>
              </w:rPr>
            </w:pPr>
            <w:r w:rsidRPr="006B1C04">
              <w:rPr>
                <w:rFonts w:cstheme="minorHAnsi"/>
                <w:b/>
                <w:lang w:val="en-GB" w:eastAsia="pl-PL"/>
              </w:rPr>
              <w:t xml:space="preserve">National Centre for Nuclear Research </w:t>
            </w:r>
            <w:r w:rsidRPr="006B1C04">
              <w:rPr>
                <w:rFonts w:cstheme="minorHAnsi"/>
                <w:bCs/>
                <w:lang w:val="en-GB" w:eastAsia="pl-PL"/>
              </w:rPr>
              <w:t xml:space="preserve">with the seat in </w:t>
            </w:r>
            <w:proofErr w:type="spellStart"/>
            <w:r w:rsidRPr="006B1C04">
              <w:rPr>
                <w:rFonts w:cstheme="minorHAnsi"/>
                <w:bCs/>
                <w:lang w:val="en-GB" w:eastAsia="pl-PL"/>
              </w:rPr>
              <w:t>Otwock</w:t>
            </w:r>
            <w:proofErr w:type="spellEnd"/>
            <w:r w:rsidRPr="006B1C04">
              <w:rPr>
                <w:rFonts w:cstheme="minorHAnsi"/>
                <w:bCs/>
                <w:lang w:val="en-GB" w:eastAsia="pl-PL"/>
              </w:rPr>
              <w:t xml:space="preserve">, A. </w:t>
            </w:r>
            <w:proofErr w:type="spellStart"/>
            <w:r w:rsidRPr="006B1C04">
              <w:rPr>
                <w:rFonts w:cstheme="minorHAnsi"/>
                <w:bCs/>
                <w:lang w:val="en-GB" w:eastAsia="pl-PL"/>
              </w:rPr>
              <w:t>Soltana</w:t>
            </w:r>
            <w:proofErr w:type="spellEnd"/>
            <w:r w:rsidRPr="006B1C04">
              <w:rPr>
                <w:rFonts w:cstheme="minorHAnsi"/>
                <w:bCs/>
                <w:lang w:val="en-GB" w:eastAsia="pl-PL"/>
              </w:rPr>
              <w:t xml:space="preserve"> 7, Poland,</w:t>
            </w:r>
            <w:r w:rsidRPr="006B1C04">
              <w:rPr>
                <w:rFonts w:cstheme="minorHAnsi"/>
                <w:bCs/>
                <w:lang w:val="en-GB"/>
              </w:rPr>
              <w:t xml:space="preserve"> </w:t>
            </w:r>
            <w:r w:rsidRPr="006B1C04">
              <w:rPr>
                <w:rFonts w:cstheme="minorHAnsi"/>
                <w:bCs/>
                <w:lang w:val="en-GB" w:eastAsia="pl-PL"/>
              </w:rPr>
              <w:t>research institute entered in the Register of Entrepreneurs of the National Court Register kept by the District Court for the capital city of Warsaw in Warsaw, XIV Economic Department of the National Court Register under the number</w:t>
            </w:r>
            <w:r w:rsidRPr="006B1C04">
              <w:rPr>
                <w:rFonts w:cstheme="minorHAnsi"/>
                <w:b/>
                <w:lang w:val="en-GB" w:eastAsia="pl-PL"/>
              </w:rPr>
              <w:t xml:space="preserve"> </w:t>
            </w:r>
            <w:r w:rsidRPr="006B1C04">
              <w:rPr>
                <w:rFonts w:cstheme="minorHAnsi"/>
                <w:lang w:val="en-GB"/>
              </w:rPr>
              <w:t>KRS 0000171393, NIP: 532-010-01-25, REGON: 001024043</w:t>
            </w:r>
            <w:r w:rsidRPr="006B1C04">
              <w:rPr>
                <w:rFonts w:cstheme="minorHAnsi"/>
                <w:b/>
                <w:lang w:val="en-GB" w:eastAsia="pl-PL"/>
              </w:rPr>
              <w:t xml:space="preserve">, </w:t>
            </w:r>
            <w:r w:rsidRPr="006B1C04">
              <w:rPr>
                <w:rFonts w:cstheme="minorHAnsi"/>
                <w:lang w:val="en-GB" w:eastAsia="pl-PL"/>
              </w:rPr>
              <w:t xml:space="preserve">called in the contract (“Contract”) </w:t>
            </w:r>
            <w:r w:rsidRPr="006B1C04">
              <w:rPr>
                <w:rFonts w:cstheme="minorHAnsi"/>
                <w:b/>
                <w:lang w:val="en-GB" w:eastAsia="pl-PL"/>
              </w:rPr>
              <w:t xml:space="preserve">The </w:t>
            </w:r>
            <w:proofErr w:type="spellStart"/>
            <w:r w:rsidRPr="006B1C04">
              <w:rPr>
                <w:rFonts w:cstheme="minorHAnsi"/>
                <w:b/>
                <w:lang w:val="en-GB" w:eastAsia="pl-PL"/>
              </w:rPr>
              <w:t>Orderer</w:t>
            </w:r>
            <w:proofErr w:type="spellEnd"/>
            <w:r w:rsidRPr="006B1C04">
              <w:rPr>
                <w:rFonts w:cstheme="minorHAnsi"/>
                <w:b/>
                <w:lang w:val="en-GB" w:eastAsia="pl-PL"/>
              </w:rPr>
              <w:t xml:space="preserve">, </w:t>
            </w:r>
            <w:r w:rsidRPr="006B1C04">
              <w:rPr>
                <w:rFonts w:cstheme="minorHAnsi"/>
                <w:lang w:val="en-GB" w:eastAsia="pl-PL"/>
              </w:rPr>
              <w:t>on behalf of which the following people are acting:</w:t>
            </w:r>
          </w:p>
          <w:p w14:paraId="7F0619F0" w14:textId="77777777" w:rsidR="00377A7B" w:rsidRPr="006B1C04" w:rsidRDefault="00377A7B" w:rsidP="008871B3">
            <w:pPr>
              <w:tabs>
                <w:tab w:val="right" w:pos="4384"/>
              </w:tabs>
              <w:spacing w:after="0" w:line="276" w:lineRule="auto"/>
              <w:rPr>
                <w:rFonts w:cstheme="minorHAnsi"/>
                <w:lang w:val="en-GB" w:eastAsia="pl-PL"/>
              </w:rPr>
            </w:pPr>
            <w:r w:rsidRPr="006B1C04">
              <w:rPr>
                <w:rFonts w:cstheme="minorHAnsi"/>
                <w:lang w:val="en-GB" w:eastAsia="pl-PL"/>
              </w:rPr>
              <w:t>………………………………………………………………………………</w:t>
            </w:r>
          </w:p>
          <w:p w14:paraId="281E0832" w14:textId="77777777" w:rsidR="00377A7B" w:rsidRPr="006B1C04" w:rsidRDefault="00377A7B" w:rsidP="008871B3">
            <w:pPr>
              <w:tabs>
                <w:tab w:val="right" w:pos="4384"/>
              </w:tabs>
              <w:spacing w:after="0" w:line="276" w:lineRule="auto"/>
              <w:rPr>
                <w:rFonts w:cstheme="minorHAnsi"/>
                <w:u w:val="single"/>
                <w:lang w:val="en-GB" w:eastAsia="pl-PL"/>
              </w:rPr>
            </w:pPr>
            <w:r w:rsidRPr="006B1C04">
              <w:rPr>
                <w:rFonts w:cstheme="minorHAnsi"/>
                <w:lang w:val="en-GB" w:eastAsia="pl-PL"/>
              </w:rPr>
              <w:t>………………………………………………………………………………</w:t>
            </w:r>
          </w:p>
          <w:p w14:paraId="0EC602A6" w14:textId="77777777" w:rsidR="008871B3" w:rsidRDefault="00377A7B" w:rsidP="008871B3">
            <w:pPr>
              <w:spacing w:after="0" w:line="276" w:lineRule="auto"/>
              <w:jc w:val="both"/>
              <w:rPr>
                <w:rFonts w:cstheme="minorHAnsi"/>
                <w:lang w:val="en-GB" w:eastAsia="pl-PL"/>
              </w:rPr>
            </w:pPr>
            <w:r w:rsidRPr="006B1C04">
              <w:rPr>
                <w:rFonts w:cstheme="minorHAnsi"/>
                <w:lang w:val="en-GB" w:eastAsia="pl-PL"/>
              </w:rPr>
              <w:t xml:space="preserve">and the bidder chosen as a result of </w:t>
            </w:r>
            <w:r w:rsidR="008871B3">
              <w:rPr>
                <w:rFonts w:cstheme="minorHAnsi"/>
                <w:lang w:val="en-GB" w:eastAsia="pl-PL"/>
              </w:rPr>
              <w:t xml:space="preserve">a public procurement procedure </w:t>
            </w:r>
          </w:p>
          <w:p w14:paraId="232D3152" w14:textId="6F3B2651" w:rsidR="00377A7B" w:rsidRPr="006B1C04" w:rsidRDefault="00A47038" w:rsidP="008871B3">
            <w:pPr>
              <w:spacing w:after="0" w:line="276" w:lineRule="auto"/>
              <w:jc w:val="both"/>
              <w:rPr>
                <w:rFonts w:cstheme="minorHAnsi"/>
                <w:lang w:val="en-GB" w:eastAsia="pl-PL"/>
              </w:rPr>
            </w:pPr>
            <w:r w:rsidRPr="006B1C04">
              <w:rPr>
                <w:rFonts w:cstheme="minorHAnsi"/>
                <w:lang w:val="en-GB" w:eastAsia="pl-PL"/>
              </w:rPr>
              <w:t>……………………………………</w:t>
            </w:r>
            <w:r w:rsidR="008871B3">
              <w:rPr>
                <w:rFonts w:cstheme="minorHAnsi"/>
                <w:lang w:val="en-GB" w:eastAsia="pl-PL"/>
              </w:rPr>
              <w:t>……………………….</w:t>
            </w:r>
            <w:r w:rsidRPr="006B1C04">
              <w:rPr>
                <w:rFonts w:cstheme="minorHAnsi"/>
                <w:lang w:val="en-GB" w:eastAsia="pl-PL"/>
              </w:rPr>
              <w:t>………………..</w:t>
            </w:r>
          </w:p>
          <w:p w14:paraId="2675DBE1" w14:textId="24BC2B84" w:rsidR="00377A7B" w:rsidRPr="006B1C04" w:rsidRDefault="00A47038" w:rsidP="008871B3">
            <w:pPr>
              <w:spacing w:after="0" w:line="276" w:lineRule="auto"/>
              <w:jc w:val="both"/>
              <w:rPr>
                <w:rFonts w:eastAsia="Times New Roman" w:cstheme="minorHAnsi"/>
                <w:b/>
                <w:lang w:val="en-GB" w:eastAsia="pl-PL"/>
              </w:rPr>
            </w:pPr>
            <w:r w:rsidRPr="006B1C04">
              <w:rPr>
                <w:rFonts w:eastAsia="Times New Roman" w:cstheme="minorHAnsi"/>
                <w:b/>
                <w:lang w:val="en-GB" w:eastAsia="pl-PL"/>
              </w:rPr>
              <w:t>……………………</w:t>
            </w:r>
            <w:r w:rsidR="008871B3">
              <w:rPr>
                <w:rFonts w:eastAsia="Times New Roman" w:cstheme="minorHAnsi"/>
                <w:b/>
                <w:lang w:val="en-GB" w:eastAsia="pl-PL"/>
              </w:rPr>
              <w:t>………………………………….</w:t>
            </w:r>
            <w:r w:rsidRPr="006B1C04">
              <w:rPr>
                <w:rFonts w:eastAsia="Times New Roman" w:cstheme="minorHAnsi"/>
                <w:b/>
                <w:lang w:val="en-GB" w:eastAsia="pl-PL"/>
              </w:rPr>
              <w:t>…………………..</w:t>
            </w:r>
          </w:p>
          <w:p w14:paraId="245305ED" w14:textId="77777777" w:rsidR="008871B3" w:rsidRDefault="008871B3" w:rsidP="008871B3">
            <w:pPr>
              <w:spacing w:after="0" w:line="276" w:lineRule="auto"/>
              <w:rPr>
                <w:rFonts w:cstheme="minorHAnsi"/>
                <w:lang w:val="en-GB" w:eastAsia="pl-PL"/>
              </w:rPr>
            </w:pPr>
          </w:p>
          <w:p w14:paraId="12811232" w14:textId="18FC5B9B" w:rsidR="00377A7B" w:rsidRPr="006B1C04" w:rsidRDefault="00377A7B" w:rsidP="008871B3">
            <w:pPr>
              <w:spacing w:after="0" w:line="276" w:lineRule="auto"/>
              <w:rPr>
                <w:rFonts w:cstheme="minorHAnsi"/>
                <w:lang w:val="en-GB" w:eastAsia="pl-PL"/>
              </w:rPr>
            </w:pPr>
            <w:r w:rsidRPr="006B1C04">
              <w:rPr>
                <w:rFonts w:cstheme="minorHAnsi"/>
                <w:lang w:val="en-GB" w:eastAsia="pl-PL"/>
              </w:rPr>
              <w:t xml:space="preserve">called in the Contract terms </w:t>
            </w:r>
            <w:r w:rsidRPr="006B1C04">
              <w:rPr>
                <w:rFonts w:cstheme="minorHAnsi"/>
                <w:b/>
                <w:bCs/>
                <w:lang w:val="en-GB" w:eastAsia="pl-PL"/>
              </w:rPr>
              <w:t>The Contractor</w:t>
            </w:r>
            <w:r w:rsidRPr="006B1C04">
              <w:rPr>
                <w:rFonts w:cstheme="minorHAnsi"/>
                <w:lang w:val="en-GB" w:eastAsia="pl-PL"/>
              </w:rPr>
              <w:t xml:space="preserve"> on behalf of which the following person is acting: </w:t>
            </w:r>
          </w:p>
          <w:p w14:paraId="7CA3B844" w14:textId="77777777" w:rsidR="00377A7B" w:rsidRPr="006B1C04" w:rsidRDefault="00377A7B" w:rsidP="008871B3">
            <w:pPr>
              <w:spacing w:after="0" w:line="276" w:lineRule="auto"/>
              <w:rPr>
                <w:rFonts w:cstheme="minorHAnsi"/>
                <w:lang w:val="en-GB" w:eastAsia="pl-PL"/>
              </w:rPr>
            </w:pPr>
            <w:r w:rsidRPr="006B1C04">
              <w:rPr>
                <w:rFonts w:cstheme="minorHAnsi"/>
                <w:lang w:val="en-GB" w:eastAsia="pl-PL"/>
              </w:rPr>
              <w:t>……………………………………………………………………………</w:t>
            </w:r>
          </w:p>
          <w:p w14:paraId="2FE0FA12" w14:textId="77777777" w:rsidR="00377A7B" w:rsidRPr="006B1C04" w:rsidRDefault="00377A7B" w:rsidP="008871B3">
            <w:pPr>
              <w:spacing w:after="0" w:line="276" w:lineRule="auto"/>
              <w:ind w:right="72"/>
              <w:rPr>
                <w:rFonts w:cstheme="minorHAnsi"/>
                <w:lang w:val="en-GB" w:eastAsia="pl-PL"/>
              </w:rPr>
            </w:pPr>
            <w:r w:rsidRPr="006B1C04">
              <w:rPr>
                <w:rFonts w:cstheme="minorHAnsi"/>
                <w:lang w:val="en-GB" w:eastAsia="pl-PL"/>
              </w:rPr>
              <w:t>of the following content:</w:t>
            </w:r>
          </w:p>
          <w:p w14:paraId="64E657A2" w14:textId="7B309015" w:rsidR="00377A7B" w:rsidRDefault="00377A7B" w:rsidP="008871B3">
            <w:pPr>
              <w:spacing w:after="0" w:line="276" w:lineRule="auto"/>
              <w:ind w:right="72"/>
              <w:rPr>
                <w:rFonts w:cstheme="minorHAnsi"/>
                <w:lang w:val="en-GB" w:eastAsia="pl-PL"/>
              </w:rPr>
            </w:pPr>
          </w:p>
          <w:p w14:paraId="111474B6" w14:textId="77777777" w:rsidR="008871B3" w:rsidRPr="006B1C04" w:rsidRDefault="008871B3" w:rsidP="008871B3">
            <w:pPr>
              <w:spacing w:after="0" w:line="276" w:lineRule="auto"/>
              <w:ind w:right="72"/>
              <w:rPr>
                <w:rFonts w:cstheme="minorHAnsi"/>
                <w:lang w:val="en-GB" w:eastAsia="pl-PL"/>
              </w:rPr>
            </w:pPr>
          </w:p>
          <w:p w14:paraId="73BCCC8C" w14:textId="77777777" w:rsidR="00377A7B" w:rsidRPr="006B1C04" w:rsidRDefault="00377A7B" w:rsidP="008871B3">
            <w:pPr>
              <w:spacing w:after="0" w:line="276" w:lineRule="auto"/>
              <w:ind w:right="74"/>
              <w:jc w:val="center"/>
              <w:rPr>
                <w:rFonts w:cstheme="minorHAnsi"/>
                <w:lang w:val="en-GB" w:eastAsia="pl-PL"/>
              </w:rPr>
            </w:pPr>
            <w:r w:rsidRPr="006B1C04">
              <w:rPr>
                <w:rFonts w:cstheme="minorHAnsi"/>
                <w:lang w:val="en-GB" w:eastAsia="pl-PL"/>
              </w:rPr>
              <w:t>§ 1</w:t>
            </w:r>
          </w:p>
          <w:p w14:paraId="2D0009E0" w14:textId="77777777" w:rsidR="00377A7B" w:rsidRPr="006B1C04" w:rsidRDefault="00377A7B" w:rsidP="008871B3">
            <w:pPr>
              <w:spacing w:after="0" w:line="276" w:lineRule="auto"/>
              <w:ind w:right="74"/>
              <w:rPr>
                <w:rFonts w:cstheme="minorHAnsi"/>
                <w:u w:val="single"/>
                <w:lang w:val="en-GB" w:eastAsia="pl-PL"/>
              </w:rPr>
            </w:pPr>
            <w:r w:rsidRPr="006B1C04">
              <w:rPr>
                <w:rFonts w:cstheme="minorHAnsi"/>
                <w:u w:val="single"/>
                <w:lang w:val="en-GB" w:eastAsia="pl-PL"/>
              </w:rPr>
              <w:t xml:space="preserve">Subject-matter and terms of the Contract </w:t>
            </w:r>
          </w:p>
          <w:p w14:paraId="7587A951" w14:textId="77777777" w:rsidR="00377A7B" w:rsidRPr="006B1C04" w:rsidRDefault="00377A7B" w:rsidP="008871B3">
            <w:pPr>
              <w:pStyle w:val="Akapitzlist"/>
              <w:numPr>
                <w:ilvl w:val="0"/>
                <w:numId w:val="17"/>
              </w:numPr>
              <w:spacing w:before="0" w:beforeAutospacing="0" w:after="0" w:afterAutospacing="0" w:line="276" w:lineRule="auto"/>
              <w:ind w:right="74"/>
              <w:contextualSpacing/>
              <w:jc w:val="both"/>
              <w:rPr>
                <w:rFonts w:asciiTheme="minorHAnsi" w:hAnsiTheme="minorHAnsi" w:cstheme="minorHAnsi"/>
                <w:b/>
                <w:sz w:val="22"/>
                <w:szCs w:val="22"/>
                <w:lang w:val="en-GB"/>
              </w:rPr>
            </w:pPr>
            <w:r w:rsidRPr="006B1C04">
              <w:rPr>
                <w:rFonts w:asciiTheme="minorHAnsi" w:hAnsiTheme="minorHAnsi" w:cstheme="minorHAnsi"/>
                <w:sz w:val="22"/>
                <w:szCs w:val="22"/>
                <w:lang w:val="en-GB"/>
              </w:rPr>
              <w:t xml:space="preserve">The subject - matter of the Contract is the </w:t>
            </w:r>
            <w:r w:rsidRPr="006B1C04">
              <w:rPr>
                <w:rFonts w:asciiTheme="minorHAnsi" w:hAnsiTheme="minorHAnsi" w:cstheme="minorHAnsi"/>
                <w:b/>
                <w:sz w:val="22"/>
                <w:szCs w:val="22"/>
                <w:lang w:val="en-GB"/>
              </w:rPr>
              <w:t>delivery to the National Centre for Nuclear Research of:</w:t>
            </w:r>
          </w:p>
          <w:p w14:paraId="35317544" w14:textId="5AA473B5" w:rsidR="00377A7B" w:rsidRPr="008871B3" w:rsidRDefault="00432E13" w:rsidP="008871B3">
            <w:pPr>
              <w:pStyle w:val="Akapitzlist"/>
              <w:numPr>
                <w:ilvl w:val="0"/>
                <w:numId w:val="22"/>
              </w:numPr>
              <w:spacing w:before="0" w:beforeAutospacing="0" w:after="0" w:afterAutospacing="0" w:line="276" w:lineRule="auto"/>
              <w:contextualSpacing/>
              <w:jc w:val="both"/>
              <w:rPr>
                <w:rFonts w:asciiTheme="minorHAnsi" w:hAnsiTheme="minorHAnsi" w:cstheme="minorHAnsi"/>
                <w:b/>
                <w:sz w:val="22"/>
                <w:szCs w:val="22"/>
                <w:lang w:val="en-GB"/>
              </w:rPr>
            </w:pPr>
            <w:r w:rsidRPr="008871B3">
              <w:rPr>
                <w:rStyle w:val="rynqvb"/>
                <w:rFonts w:asciiTheme="minorHAnsi" w:hAnsiTheme="minorHAnsi" w:cstheme="minorHAnsi"/>
                <w:sz w:val="22"/>
                <w:szCs w:val="22"/>
                <w:lang w:val="en"/>
              </w:rPr>
              <w:t>neodymium magnetic blocks</w:t>
            </w:r>
            <w:r w:rsidR="008871B3">
              <w:rPr>
                <w:rStyle w:val="rynqvb"/>
                <w:rFonts w:asciiTheme="minorHAnsi" w:hAnsiTheme="minorHAnsi" w:cstheme="minorHAnsi"/>
                <w:sz w:val="22"/>
                <w:szCs w:val="22"/>
                <w:lang w:val="en"/>
              </w:rPr>
              <w:t xml:space="preserve"> </w:t>
            </w:r>
            <w:r w:rsidR="00377A7B" w:rsidRPr="008871B3">
              <w:rPr>
                <w:rFonts w:asciiTheme="minorHAnsi" w:hAnsiTheme="minorHAnsi" w:cstheme="minorHAnsi"/>
                <w:sz w:val="22"/>
                <w:szCs w:val="22"/>
                <w:lang w:val="en-GB"/>
              </w:rPr>
              <w:t xml:space="preserve">called hereinafter </w:t>
            </w:r>
            <w:r w:rsidR="008871B3" w:rsidRPr="008871B3">
              <w:rPr>
                <w:rFonts w:asciiTheme="minorHAnsi" w:hAnsiTheme="minorHAnsi" w:cstheme="minorHAnsi"/>
                <w:sz w:val="22"/>
                <w:szCs w:val="22"/>
                <w:lang w:val="en-GB"/>
              </w:rPr>
              <w:t>“</w:t>
            </w:r>
            <w:r w:rsidR="00377A7B" w:rsidRPr="008871B3">
              <w:rPr>
                <w:rFonts w:asciiTheme="minorHAnsi" w:hAnsiTheme="minorHAnsi" w:cstheme="minorHAnsi"/>
                <w:sz w:val="22"/>
                <w:szCs w:val="22"/>
                <w:lang w:val="en-GB"/>
              </w:rPr>
              <w:t>the Subject of the Contract</w:t>
            </w:r>
            <w:r w:rsidR="008871B3" w:rsidRPr="008871B3">
              <w:rPr>
                <w:rFonts w:asciiTheme="minorHAnsi" w:hAnsiTheme="minorHAnsi" w:cstheme="minorHAnsi"/>
                <w:sz w:val="22"/>
                <w:szCs w:val="22"/>
                <w:lang w:val="en-GB"/>
              </w:rPr>
              <w:t>”</w:t>
            </w:r>
            <w:r w:rsidR="00377A7B" w:rsidRPr="008871B3">
              <w:rPr>
                <w:rFonts w:asciiTheme="minorHAnsi" w:hAnsiTheme="minorHAnsi" w:cstheme="minorHAnsi"/>
                <w:sz w:val="22"/>
                <w:szCs w:val="22"/>
                <w:lang w:val="en-GB"/>
              </w:rPr>
              <w:t>.</w:t>
            </w:r>
          </w:p>
          <w:p w14:paraId="456C91D6" w14:textId="2A3919E1" w:rsidR="00377A7B" w:rsidRPr="006B1C04" w:rsidRDefault="00377A7B" w:rsidP="008871B3">
            <w:pPr>
              <w:pStyle w:val="Akapitzlist"/>
              <w:numPr>
                <w:ilvl w:val="0"/>
                <w:numId w:val="17"/>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8871B3">
              <w:rPr>
                <w:rFonts w:asciiTheme="minorHAnsi" w:hAnsiTheme="minorHAnsi" w:cstheme="minorHAnsi"/>
                <w:sz w:val="22"/>
                <w:szCs w:val="22"/>
                <w:lang w:val="en-GB"/>
              </w:rPr>
              <w:t>The detailed description</w:t>
            </w:r>
            <w:r w:rsidRPr="006B1C04">
              <w:rPr>
                <w:rFonts w:asciiTheme="minorHAnsi" w:hAnsiTheme="minorHAnsi" w:cstheme="minorHAnsi"/>
                <w:sz w:val="22"/>
                <w:szCs w:val="22"/>
                <w:lang w:val="en-GB"/>
              </w:rPr>
              <w:t xml:space="preserve"> of the Subject of the Contract is set out Enclosure no 1 – “Detailed Specificati</w:t>
            </w:r>
            <w:r w:rsidR="008871B3">
              <w:rPr>
                <w:rFonts w:asciiTheme="minorHAnsi" w:hAnsiTheme="minorHAnsi" w:cstheme="minorHAnsi"/>
                <w:sz w:val="22"/>
                <w:szCs w:val="22"/>
                <w:lang w:val="en-GB"/>
              </w:rPr>
              <w:t>on of the Subject of the Order”</w:t>
            </w:r>
            <w:r w:rsidRPr="006B1C04">
              <w:rPr>
                <w:rFonts w:asciiTheme="minorHAnsi" w:hAnsiTheme="minorHAnsi" w:cstheme="minorHAnsi"/>
                <w:sz w:val="22"/>
                <w:szCs w:val="22"/>
                <w:lang w:val="en-GB"/>
              </w:rPr>
              <w:t>.</w:t>
            </w:r>
          </w:p>
          <w:p w14:paraId="71239A4D" w14:textId="77777777" w:rsidR="00377A7B" w:rsidRPr="006B1C04" w:rsidRDefault="00377A7B" w:rsidP="008871B3">
            <w:pPr>
              <w:pStyle w:val="Akapitzlist"/>
              <w:numPr>
                <w:ilvl w:val="0"/>
                <w:numId w:val="17"/>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 xml:space="preserve">The delivered device must be brand new and authorized for marketing and using in the EU territory. </w:t>
            </w:r>
          </w:p>
          <w:p w14:paraId="7DE37AD3" w14:textId="77777777" w:rsidR="00377A7B" w:rsidRPr="006B1C04" w:rsidRDefault="00377A7B" w:rsidP="008871B3">
            <w:pPr>
              <w:spacing w:after="0" w:line="276" w:lineRule="auto"/>
              <w:ind w:right="74"/>
              <w:jc w:val="center"/>
              <w:rPr>
                <w:rFonts w:cstheme="minorHAnsi"/>
                <w:lang w:val="en-GB" w:eastAsia="pl-PL"/>
              </w:rPr>
            </w:pPr>
          </w:p>
          <w:p w14:paraId="6A5589AC" w14:textId="77777777" w:rsidR="008871B3" w:rsidRDefault="008871B3" w:rsidP="008871B3">
            <w:pPr>
              <w:spacing w:after="0" w:line="276" w:lineRule="auto"/>
              <w:ind w:right="74"/>
              <w:jc w:val="center"/>
              <w:rPr>
                <w:rFonts w:cstheme="minorHAnsi"/>
                <w:lang w:eastAsia="pl-PL"/>
              </w:rPr>
            </w:pPr>
          </w:p>
          <w:p w14:paraId="1AEBDE6D" w14:textId="7CD09E4A" w:rsidR="00377A7B" w:rsidRPr="006B1C04" w:rsidRDefault="00377A7B" w:rsidP="008871B3">
            <w:pPr>
              <w:spacing w:after="0" w:line="276" w:lineRule="auto"/>
              <w:ind w:right="74"/>
              <w:jc w:val="center"/>
              <w:rPr>
                <w:rFonts w:cstheme="minorHAnsi"/>
                <w:lang w:eastAsia="pl-PL"/>
              </w:rPr>
            </w:pPr>
            <w:r w:rsidRPr="006B1C04">
              <w:rPr>
                <w:rFonts w:cstheme="minorHAnsi"/>
                <w:lang w:eastAsia="pl-PL"/>
              </w:rPr>
              <w:lastRenderedPageBreak/>
              <w:t>§ 2</w:t>
            </w:r>
          </w:p>
          <w:p w14:paraId="2CA47698" w14:textId="77777777" w:rsidR="00377A7B" w:rsidRPr="006B1C04" w:rsidRDefault="00377A7B" w:rsidP="008871B3">
            <w:pPr>
              <w:spacing w:after="0" w:line="276" w:lineRule="auto"/>
              <w:ind w:left="175" w:right="72"/>
              <w:contextualSpacing/>
              <w:rPr>
                <w:rFonts w:cstheme="minorHAnsi"/>
                <w:u w:val="single"/>
                <w:lang w:eastAsia="pl-PL"/>
              </w:rPr>
            </w:pPr>
            <w:r w:rsidRPr="006B1C04">
              <w:rPr>
                <w:rFonts w:cstheme="minorHAnsi"/>
                <w:u w:val="single"/>
                <w:lang w:eastAsia="pl-PL"/>
              </w:rPr>
              <w:t xml:space="preserve">Delivery </w:t>
            </w:r>
            <w:proofErr w:type="spellStart"/>
            <w:r w:rsidRPr="006B1C04">
              <w:rPr>
                <w:rFonts w:cstheme="minorHAnsi"/>
                <w:u w:val="single"/>
                <w:lang w:eastAsia="pl-PL"/>
              </w:rPr>
              <w:t>terms</w:t>
            </w:r>
            <w:proofErr w:type="spellEnd"/>
          </w:p>
          <w:p w14:paraId="7545556C" w14:textId="77777777" w:rsidR="008871B3" w:rsidRDefault="00377A7B" w:rsidP="008871B3">
            <w:pPr>
              <w:pStyle w:val="Akapitzlist"/>
              <w:numPr>
                <w:ilvl w:val="0"/>
                <w:numId w:val="26"/>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 xml:space="preserve">The Contractor shall execute the Subject of the Contract as defined in § 1 on the DDP </w:t>
            </w:r>
            <w:proofErr w:type="spellStart"/>
            <w:r w:rsidRPr="006B1C04">
              <w:rPr>
                <w:rFonts w:asciiTheme="minorHAnsi" w:hAnsiTheme="minorHAnsi" w:cstheme="minorHAnsi"/>
                <w:sz w:val="22"/>
                <w:szCs w:val="22"/>
                <w:lang w:val="en-GB"/>
              </w:rPr>
              <w:t>Otwock</w:t>
            </w:r>
            <w:proofErr w:type="spellEnd"/>
            <w:r w:rsidRPr="006B1C04">
              <w:rPr>
                <w:rFonts w:asciiTheme="minorHAnsi" w:hAnsiTheme="minorHAnsi" w:cstheme="minorHAnsi"/>
                <w:sz w:val="22"/>
                <w:szCs w:val="22"/>
                <w:lang w:val="en-GB"/>
              </w:rPr>
              <w:t>, Poland basis (</w:t>
            </w:r>
            <w:r w:rsidRPr="00F51CA5">
              <w:rPr>
                <w:rFonts w:asciiTheme="minorHAnsi" w:hAnsiTheme="minorHAnsi" w:cstheme="minorHAnsi"/>
                <w:sz w:val="22"/>
                <w:szCs w:val="22"/>
                <w:lang w:val="en-GB"/>
              </w:rPr>
              <w:t xml:space="preserve">Incoterms 2020) not later than </w:t>
            </w:r>
            <w:r w:rsidR="00432E13" w:rsidRPr="00F51CA5">
              <w:rPr>
                <w:rFonts w:asciiTheme="minorHAnsi" w:hAnsiTheme="minorHAnsi" w:cstheme="minorHAnsi"/>
                <w:sz w:val="22"/>
                <w:szCs w:val="22"/>
                <w:lang w:val="en-GB"/>
              </w:rPr>
              <w:t>December 31</w:t>
            </w:r>
            <w:r w:rsidR="00432E13" w:rsidRPr="00F51CA5">
              <w:rPr>
                <w:rFonts w:asciiTheme="minorHAnsi" w:hAnsiTheme="minorHAnsi" w:cstheme="minorHAnsi"/>
                <w:sz w:val="22"/>
                <w:szCs w:val="22"/>
                <w:vertAlign w:val="superscript"/>
                <w:lang w:val="en-GB"/>
              </w:rPr>
              <w:t>st</w:t>
            </w:r>
            <w:r w:rsidR="00432E13" w:rsidRPr="00F51CA5">
              <w:rPr>
                <w:rFonts w:asciiTheme="minorHAnsi" w:hAnsiTheme="minorHAnsi" w:cstheme="minorHAnsi"/>
                <w:sz w:val="22"/>
                <w:szCs w:val="22"/>
                <w:lang w:val="en-GB"/>
              </w:rPr>
              <w:t>, 2023</w:t>
            </w:r>
            <w:r w:rsidRPr="00F51CA5">
              <w:rPr>
                <w:rFonts w:asciiTheme="minorHAnsi" w:hAnsiTheme="minorHAnsi" w:cstheme="minorHAnsi"/>
                <w:sz w:val="22"/>
                <w:szCs w:val="22"/>
                <w:lang w:val="en-GB"/>
              </w:rPr>
              <w:t>.</w:t>
            </w:r>
          </w:p>
          <w:p w14:paraId="3E7969EC" w14:textId="4D634B1C" w:rsidR="00377A7B" w:rsidRPr="008871B3" w:rsidRDefault="00377A7B" w:rsidP="008871B3">
            <w:pPr>
              <w:pStyle w:val="Akapitzlist"/>
              <w:numPr>
                <w:ilvl w:val="0"/>
                <w:numId w:val="26"/>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8871B3">
              <w:rPr>
                <w:rFonts w:asciiTheme="minorHAnsi" w:hAnsiTheme="minorHAnsi" w:cstheme="minorHAnsi"/>
                <w:sz w:val="22"/>
                <w:szCs w:val="22"/>
                <w:lang w:val="en-GB"/>
              </w:rPr>
              <w:t xml:space="preserve">The </w:t>
            </w:r>
            <w:proofErr w:type="spellStart"/>
            <w:r w:rsidRPr="008871B3">
              <w:rPr>
                <w:rFonts w:asciiTheme="minorHAnsi" w:hAnsiTheme="minorHAnsi" w:cstheme="minorHAnsi"/>
                <w:sz w:val="22"/>
                <w:szCs w:val="22"/>
                <w:lang w:val="en-GB"/>
              </w:rPr>
              <w:t>Orderer</w:t>
            </w:r>
            <w:proofErr w:type="spellEnd"/>
            <w:r w:rsidRPr="008871B3">
              <w:rPr>
                <w:rFonts w:asciiTheme="minorHAnsi" w:hAnsiTheme="minorHAnsi" w:cstheme="minorHAnsi"/>
                <w:sz w:val="22"/>
                <w:szCs w:val="22"/>
                <w:lang w:val="en-GB"/>
              </w:rPr>
              <w:t xml:space="preserve"> allows partial deliveries of the Subject of the Contract. The scope and date of each particular part of the delivery must be each time agreed with the </w:t>
            </w:r>
            <w:proofErr w:type="spellStart"/>
            <w:r w:rsidRPr="008871B3">
              <w:rPr>
                <w:rFonts w:asciiTheme="minorHAnsi" w:hAnsiTheme="minorHAnsi" w:cstheme="minorHAnsi"/>
                <w:sz w:val="22"/>
                <w:szCs w:val="22"/>
                <w:lang w:val="en-GB"/>
              </w:rPr>
              <w:t>Orderer</w:t>
            </w:r>
            <w:proofErr w:type="spellEnd"/>
            <w:r w:rsidRPr="008871B3">
              <w:rPr>
                <w:rFonts w:asciiTheme="minorHAnsi" w:hAnsiTheme="minorHAnsi" w:cstheme="minorHAnsi"/>
                <w:sz w:val="22"/>
                <w:szCs w:val="22"/>
                <w:lang w:val="en-GB"/>
              </w:rPr>
              <w:t>.</w:t>
            </w:r>
          </w:p>
          <w:p w14:paraId="52E15022" w14:textId="77777777" w:rsidR="00377A7B" w:rsidRPr="006B1C04" w:rsidRDefault="00377A7B" w:rsidP="008871B3">
            <w:pPr>
              <w:pStyle w:val="Akapitzlist"/>
              <w:numPr>
                <w:ilvl w:val="0"/>
                <w:numId w:val="26"/>
              </w:numPr>
              <w:spacing w:before="0" w:beforeAutospacing="0" w:after="0" w:afterAutospacing="0" w:line="276" w:lineRule="auto"/>
              <w:contextualSpacing/>
              <w:jc w:val="both"/>
              <w:rPr>
                <w:rFonts w:asciiTheme="minorHAnsi" w:hAnsiTheme="minorHAnsi" w:cstheme="minorHAnsi"/>
                <w:b/>
                <w:sz w:val="22"/>
                <w:szCs w:val="22"/>
                <w:lang w:val="en-GB"/>
              </w:rPr>
            </w:pPr>
            <w:r w:rsidRPr="006B1C04">
              <w:rPr>
                <w:rFonts w:asciiTheme="minorHAnsi" w:hAnsiTheme="minorHAnsi" w:cstheme="minorHAnsi"/>
                <w:sz w:val="22"/>
                <w:szCs w:val="22"/>
                <w:lang w:val="en-GB"/>
              </w:rPr>
              <w:t>Persons responsible for the implementation of the Contract:</w:t>
            </w:r>
          </w:p>
          <w:p w14:paraId="28CC1A8B" w14:textId="77777777" w:rsidR="00377A7B" w:rsidRPr="006B1C04" w:rsidRDefault="00377A7B" w:rsidP="008871B3">
            <w:pPr>
              <w:pStyle w:val="Akapitzlist"/>
              <w:tabs>
                <w:tab w:val="left" w:pos="426"/>
              </w:tabs>
              <w:spacing w:before="0" w:beforeAutospacing="0" w:after="0" w:afterAutospacing="0" w:line="276" w:lineRule="auto"/>
              <w:ind w:left="708"/>
              <w:rPr>
                <w:rFonts w:asciiTheme="minorHAnsi" w:hAnsiTheme="minorHAnsi" w:cstheme="minorHAnsi"/>
                <w:sz w:val="22"/>
                <w:szCs w:val="22"/>
                <w:lang w:val="en-GB"/>
              </w:rPr>
            </w:pPr>
            <w:r w:rsidRPr="006B1C04">
              <w:rPr>
                <w:rFonts w:asciiTheme="minorHAnsi" w:hAnsiTheme="minorHAnsi" w:cstheme="minorHAnsi"/>
                <w:sz w:val="22"/>
                <w:szCs w:val="22"/>
                <w:lang w:val="en-GB"/>
              </w:rPr>
              <w:t xml:space="preserve">On the </w:t>
            </w:r>
            <w:proofErr w:type="spellStart"/>
            <w:r w:rsidRPr="006B1C04">
              <w:rPr>
                <w:rFonts w:asciiTheme="minorHAnsi" w:hAnsiTheme="minorHAnsi" w:cstheme="minorHAnsi"/>
                <w:sz w:val="22"/>
                <w:szCs w:val="22"/>
                <w:lang w:val="en-GB"/>
              </w:rPr>
              <w:t>Orderer’s</w:t>
            </w:r>
            <w:proofErr w:type="spellEnd"/>
            <w:r w:rsidRPr="006B1C04">
              <w:rPr>
                <w:rFonts w:asciiTheme="minorHAnsi" w:hAnsiTheme="minorHAnsi" w:cstheme="minorHAnsi"/>
                <w:sz w:val="22"/>
                <w:szCs w:val="22"/>
                <w:lang w:val="en-GB"/>
              </w:rPr>
              <w:t xml:space="preserve"> side </w:t>
            </w:r>
          </w:p>
          <w:p w14:paraId="4E246075" w14:textId="5515AEE7" w:rsidR="00377A7B" w:rsidRPr="006B1C04" w:rsidRDefault="00A47038" w:rsidP="008871B3">
            <w:pPr>
              <w:pStyle w:val="Akapitzlist"/>
              <w:tabs>
                <w:tab w:val="left" w:pos="426"/>
              </w:tabs>
              <w:spacing w:before="0" w:beforeAutospacing="0" w:after="0" w:afterAutospacing="0" w:line="276" w:lineRule="auto"/>
              <w:ind w:left="708"/>
              <w:rPr>
                <w:rFonts w:asciiTheme="minorHAnsi" w:hAnsiTheme="minorHAnsi" w:cstheme="minorHAnsi"/>
                <w:color w:val="000000" w:themeColor="text1"/>
                <w:sz w:val="22"/>
                <w:szCs w:val="22"/>
                <w:lang w:val="en-GB"/>
              </w:rPr>
            </w:pPr>
            <w:r w:rsidRPr="006B1C04">
              <w:rPr>
                <w:rFonts w:asciiTheme="minorHAnsi" w:hAnsiTheme="minorHAnsi" w:cstheme="minorHAnsi"/>
                <w:sz w:val="22"/>
                <w:szCs w:val="22"/>
                <w:lang w:val="en-GB" w:eastAsia="zh-CN"/>
              </w:rPr>
              <w:t>………………………………..</w:t>
            </w:r>
          </w:p>
          <w:p w14:paraId="64953AA0" w14:textId="77777777" w:rsidR="00377A7B" w:rsidRPr="006B1C04" w:rsidRDefault="00377A7B" w:rsidP="008871B3">
            <w:pPr>
              <w:pStyle w:val="Akapitzlist"/>
              <w:spacing w:before="0" w:beforeAutospacing="0" w:after="0" w:afterAutospacing="0" w:line="276" w:lineRule="auto"/>
              <w:ind w:left="708" w:right="74"/>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On the Contractor's side: ……..…………….</w:t>
            </w:r>
          </w:p>
          <w:p w14:paraId="4BF6E8F6" w14:textId="77777777" w:rsidR="00377A7B" w:rsidRPr="006B1C04" w:rsidRDefault="00377A7B" w:rsidP="008871B3">
            <w:pPr>
              <w:pStyle w:val="Akapitzlist"/>
              <w:numPr>
                <w:ilvl w:val="0"/>
                <w:numId w:val="26"/>
              </w:numPr>
              <w:spacing w:before="0" w:beforeAutospacing="0" w:after="0" w:afterAutospacing="0" w:line="276" w:lineRule="auto"/>
              <w:ind w:right="74"/>
              <w:contextualSpacing/>
              <w:jc w:val="both"/>
              <w:rPr>
                <w:rFonts w:asciiTheme="minorHAnsi" w:hAnsiTheme="minorHAnsi" w:cstheme="minorHAnsi"/>
                <w:b/>
                <w:sz w:val="22"/>
                <w:szCs w:val="22"/>
                <w:lang w:val="en-GB"/>
              </w:rPr>
            </w:pPr>
            <w:r w:rsidRPr="006B1C04">
              <w:rPr>
                <w:rFonts w:asciiTheme="minorHAnsi" w:hAnsiTheme="minorHAnsi" w:cstheme="minorHAnsi"/>
                <w:sz w:val="22"/>
                <w:szCs w:val="22"/>
                <w:lang w:val="en-GB"/>
              </w:rPr>
              <w:t>Together with the delivery, the Contractor shall provide the required certificates and declarations for the Subject of the Contract.</w:t>
            </w:r>
          </w:p>
          <w:p w14:paraId="5A54013A" w14:textId="77777777" w:rsidR="00377A7B" w:rsidRPr="006B1C04" w:rsidRDefault="00377A7B" w:rsidP="008871B3">
            <w:pPr>
              <w:pStyle w:val="Akapitzlist"/>
              <w:numPr>
                <w:ilvl w:val="0"/>
                <w:numId w:val="26"/>
              </w:numPr>
              <w:spacing w:before="0" w:beforeAutospacing="0" w:after="0" w:afterAutospacing="0" w:line="276" w:lineRule="auto"/>
              <w:ind w:right="74"/>
              <w:contextualSpacing/>
              <w:jc w:val="both"/>
              <w:rPr>
                <w:rFonts w:asciiTheme="minorHAnsi" w:hAnsiTheme="minorHAnsi" w:cstheme="minorHAnsi"/>
                <w:b/>
                <w:sz w:val="22"/>
                <w:szCs w:val="22"/>
                <w:lang w:val="en-GB"/>
              </w:rPr>
            </w:pPr>
            <w:r w:rsidRPr="006B1C04">
              <w:rPr>
                <w:rFonts w:asciiTheme="minorHAnsi" w:hAnsiTheme="minorHAnsi" w:cstheme="minorHAnsi"/>
                <w:bCs/>
                <w:sz w:val="22"/>
                <w:szCs w:val="22"/>
                <w:lang w:val="en-GB"/>
              </w:rPr>
              <w:t>The Contract shall come into force upon signature by both Parties on the date written above.</w:t>
            </w:r>
          </w:p>
          <w:p w14:paraId="63C0026F" w14:textId="77777777" w:rsidR="00377A7B" w:rsidRPr="006B1C04" w:rsidRDefault="00377A7B" w:rsidP="008871B3">
            <w:pPr>
              <w:pStyle w:val="Akapitzlist"/>
              <w:numPr>
                <w:ilvl w:val="0"/>
                <w:numId w:val="26"/>
              </w:numPr>
              <w:spacing w:before="0" w:beforeAutospacing="0" w:after="0" w:afterAutospacing="0" w:line="276" w:lineRule="auto"/>
              <w:ind w:right="74"/>
              <w:contextualSpacing/>
              <w:jc w:val="both"/>
              <w:rPr>
                <w:rFonts w:asciiTheme="minorHAnsi" w:hAnsiTheme="minorHAnsi" w:cstheme="minorHAnsi"/>
                <w:bCs/>
                <w:sz w:val="22"/>
                <w:szCs w:val="22"/>
                <w:lang w:val="en-GB"/>
              </w:rPr>
            </w:pPr>
            <w:r w:rsidRPr="006B1C04">
              <w:rPr>
                <w:rFonts w:asciiTheme="minorHAnsi" w:hAnsiTheme="minorHAnsi" w:cstheme="minorHAnsi"/>
                <w:bCs/>
                <w:sz w:val="22"/>
                <w:szCs w:val="22"/>
                <w:lang w:val="en-GB"/>
              </w:rPr>
              <w:t xml:space="preserve">Acceptance of </w:t>
            </w:r>
            <w:r w:rsidRPr="006B1C04">
              <w:rPr>
                <w:rFonts w:asciiTheme="minorHAnsi" w:hAnsiTheme="minorHAnsi" w:cstheme="minorHAnsi"/>
                <w:sz w:val="22"/>
                <w:szCs w:val="22"/>
                <w:lang w:val="en-GB"/>
              </w:rPr>
              <w:t xml:space="preserve">The Subject of the Contract </w:t>
            </w:r>
            <w:r w:rsidRPr="006B1C04">
              <w:rPr>
                <w:rFonts w:asciiTheme="minorHAnsi" w:hAnsiTheme="minorHAnsi" w:cstheme="minorHAnsi"/>
                <w:bCs/>
                <w:sz w:val="22"/>
                <w:szCs w:val="22"/>
                <w:lang w:val="en-GB"/>
              </w:rPr>
              <w:t xml:space="preserve">shall be made by the </w:t>
            </w:r>
            <w:proofErr w:type="spellStart"/>
            <w:r w:rsidRPr="006B1C04">
              <w:rPr>
                <w:rFonts w:asciiTheme="minorHAnsi" w:hAnsiTheme="minorHAnsi" w:cstheme="minorHAnsi"/>
                <w:bCs/>
                <w:sz w:val="22"/>
                <w:szCs w:val="22"/>
                <w:lang w:val="en-GB"/>
              </w:rPr>
              <w:t>Orderer</w:t>
            </w:r>
            <w:proofErr w:type="spellEnd"/>
            <w:r w:rsidRPr="006B1C04">
              <w:rPr>
                <w:rFonts w:asciiTheme="minorHAnsi" w:hAnsiTheme="minorHAnsi" w:cstheme="minorHAnsi"/>
                <w:bCs/>
                <w:sz w:val="22"/>
                <w:szCs w:val="22"/>
                <w:lang w:val="en-GB"/>
              </w:rPr>
              <w:t xml:space="preserve"> in the place indicated by the </w:t>
            </w:r>
            <w:proofErr w:type="spellStart"/>
            <w:r w:rsidRPr="006B1C04">
              <w:rPr>
                <w:rFonts w:asciiTheme="minorHAnsi" w:hAnsiTheme="minorHAnsi" w:cstheme="minorHAnsi"/>
                <w:bCs/>
                <w:sz w:val="22"/>
                <w:szCs w:val="22"/>
                <w:lang w:val="en-GB"/>
              </w:rPr>
              <w:t>Orderer</w:t>
            </w:r>
            <w:proofErr w:type="spellEnd"/>
            <w:r w:rsidRPr="006B1C04">
              <w:rPr>
                <w:rFonts w:asciiTheme="minorHAnsi" w:hAnsiTheme="minorHAnsi" w:cstheme="minorHAnsi"/>
                <w:bCs/>
                <w:sz w:val="22"/>
                <w:szCs w:val="22"/>
                <w:lang w:val="en-GB"/>
              </w:rPr>
              <w:t xml:space="preserve">. Acceptance of the Subject of the Contract by the </w:t>
            </w:r>
            <w:proofErr w:type="spellStart"/>
            <w:r w:rsidRPr="006B1C04">
              <w:rPr>
                <w:rFonts w:asciiTheme="minorHAnsi" w:hAnsiTheme="minorHAnsi" w:cstheme="minorHAnsi"/>
                <w:bCs/>
                <w:sz w:val="22"/>
                <w:szCs w:val="22"/>
                <w:lang w:val="en-GB"/>
              </w:rPr>
              <w:t>Orderer</w:t>
            </w:r>
            <w:proofErr w:type="spellEnd"/>
            <w:r w:rsidRPr="006B1C04">
              <w:rPr>
                <w:rFonts w:asciiTheme="minorHAnsi" w:hAnsiTheme="minorHAnsi" w:cstheme="minorHAnsi"/>
                <w:bCs/>
                <w:sz w:val="22"/>
                <w:szCs w:val="22"/>
                <w:lang w:val="en-GB"/>
              </w:rPr>
              <w:t xml:space="preserve"> will take the form of an acceptance protocol signed by the </w:t>
            </w:r>
            <w:proofErr w:type="spellStart"/>
            <w:r w:rsidRPr="006B1C04">
              <w:rPr>
                <w:rFonts w:asciiTheme="minorHAnsi" w:hAnsiTheme="minorHAnsi" w:cstheme="minorHAnsi"/>
                <w:bCs/>
                <w:sz w:val="22"/>
                <w:szCs w:val="22"/>
                <w:lang w:val="en-GB"/>
              </w:rPr>
              <w:t>Orderer’s</w:t>
            </w:r>
            <w:proofErr w:type="spellEnd"/>
            <w:r w:rsidRPr="006B1C04">
              <w:rPr>
                <w:rFonts w:asciiTheme="minorHAnsi" w:hAnsiTheme="minorHAnsi" w:cstheme="minorHAnsi"/>
                <w:bCs/>
                <w:sz w:val="22"/>
                <w:szCs w:val="22"/>
                <w:lang w:val="en-GB"/>
              </w:rPr>
              <w:t xml:space="preserve"> representatives, referred to in sec. 3 above.</w:t>
            </w:r>
          </w:p>
          <w:p w14:paraId="582A3989" w14:textId="77777777" w:rsidR="00377A7B" w:rsidRPr="006B1C04" w:rsidRDefault="00377A7B" w:rsidP="008871B3">
            <w:pPr>
              <w:pStyle w:val="Akapitzlist"/>
              <w:numPr>
                <w:ilvl w:val="0"/>
                <w:numId w:val="26"/>
              </w:numPr>
              <w:spacing w:before="0" w:beforeAutospacing="0" w:after="0" w:afterAutospacing="0" w:line="276" w:lineRule="auto"/>
              <w:ind w:right="74"/>
              <w:contextualSpacing/>
              <w:jc w:val="both"/>
              <w:rPr>
                <w:rFonts w:asciiTheme="minorHAnsi" w:hAnsiTheme="minorHAnsi" w:cstheme="minorHAnsi"/>
                <w:bCs/>
                <w:sz w:val="22"/>
                <w:szCs w:val="22"/>
                <w:lang w:val="en-GB"/>
              </w:rPr>
            </w:pPr>
            <w:r w:rsidRPr="006B1C04">
              <w:rPr>
                <w:rFonts w:asciiTheme="minorHAnsi" w:hAnsiTheme="minorHAnsi" w:cstheme="minorHAnsi"/>
                <w:bCs/>
                <w:sz w:val="22"/>
                <w:szCs w:val="22"/>
                <w:lang w:val="en-GB"/>
              </w:rPr>
              <w:t>The Parties allow partial acceptance, i.e. each part of delivery separately.</w:t>
            </w:r>
          </w:p>
          <w:p w14:paraId="66EE151C" w14:textId="77777777" w:rsidR="00377A7B" w:rsidRPr="006B1C04" w:rsidRDefault="00377A7B" w:rsidP="008871B3">
            <w:pPr>
              <w:pStyle w:val="Akapitzlist"/>
              <w:numPr>
                <w:ilvl w:val="0"/>
                <w:numId w:val="26"/>
              </w:numPr>
              <w:spacing w:before="0" w:beforeAutospacing="0" w:after="0" w:afterAutospacing="0" w:line="276" w:lineRule="auto"/>
              <w:ind w:right="74"/>
              <w:contextualSpacing/>
              <w:jc w:val="both"/>
              <w:rPr>
                <w:rFonts w:asciiTheme="minorHAnsi" w:hAnsiTheme="minorHAnsi" w:cstheme="minorHAnsi"/>
                <w:bCs/>
                <w:sz w:val="22"/>
                <w:szCs w:val="22"/>
                <w:lang w:val="en-GB"/>
              </w:rPr>
            </w:pPr>
            <w:r w:rsidRPr="006B1C04">
              <w:rPr>
                <w:rFonts w:asciiTheme="minorHAnsi" w:hAnsiTheme="minorHAnsi" w:cstheme="minorHAnsi"/>
                <w:bCs/>
                <w:sz w:val="22"/>
                <w:szCs w:val="22"/>
                <w:lang w:val="en-GB"/>
              </w:rPr>
              <w:t>Acceptance of the last part of the Subject of the Contract shall take place in the form of a final acceptance protocol.</w:t>
            </w:r>
          </w:p>
        </w:tc>
      </w:tr>
      <w:tr w:rsidR="00377A7B" w:rsidRPr="008871B3" w14:paraId="30BCB4AE" w14:textId="77777777" w:rsidTr="000E7B23">
        <w:trPr>
          <w:trHeight w:val="614"/>
        </w:trPr>
        <w:tc>
          <w:tcPr>
            <w:tcW w:w="4962" w:type="dxa"/>
          </w:tcPr>
          <w:p w14:paraId="3A59338C" w14:textId="77777777" w:rsidR="00377A7B" w:rsidRPr="006B1C04" w:rsidRDefault="00377A7B" w:rsidP="008871B3">
            <w:pPr>
              <w:spacing w:after="0" w:line="276" w:lineRule="auto"/>
              <w:jc w:val="both"/>
              <w:rPr>
                <w:rFonts w:cstheme="minorHAnsi"/>
                <w:lang w:val="en-GB" w:eastAsia="pl-PL"/>
              </w:rPr>
            </w:pPr>
          </w:p>
        </w:tc>
        <w:tc>
          <w:tcPr>
            <w:tcW w:w="4819" w:type="dxa"/>
          </w:tcPr>
          <w:p w14:paraId="0491236F" w14:textId="77777777" w:rsidR="00377A7B" w:rsidRDefault="00377A7B" w:rsidP="008871B3">
            <w:pPr>
              <w:spacing w:after="0" w:line="276" w:lineRule="auto"/>
              <w:ind w:right="72"/>
              <w:jc w:val="both"/>
              <w:rPr>
                <w:rFonts w:cstheme="minorHAnsi"/>
                <w:lang w:val="en-GB" w:eastAsia="pl-PL"/>
              </w:rPr>
            </w:pPr>
          </w:p>
          <w:p w14:paraId="46EA9CCB" w14:textId="77777777" w:rsidR="006B1C04" w:rsidRDefault="006B1C04" w:rsidP="008871B3">
            <w:pPr>
              <w:spacing w:after="0" w:line="276" w:lineRule="auto"/>
              <w:ind w:right="72"/>
              <w:jc w:val="both"/>
              <w:rPr>
                <w:rFonts w:cstheme="minorHAnsi"/>
                <w:lang w:val="en-GB" w:eastAsia="pl-PL"/>
              </w:rPr>
            </w:pPr>
          </w:p>
          <w:p w14:paraId="0B1B4898" w14:textId="1402B51C" w:rsidR="006B1C04" w:rsidRPr="006B1C04" w:rsidRDefault="006B1C04" w:rsidP="008871B3">
            <w:pPr>
              <w:spacing w:after="0" w:line="276" w:lineRule="auto"/>
              <w:ind w:right="72"/>
              <w:jc w:val="both"/>
              <w:rPr>
                <w:rFonts w:cstheme="minorHAnsi"/>
                <w:lang w:val="en-GB" w:eastAsia="pl-PL"/>
              </w:rPr>
            </w:pPr>
          </w:p>
        </w:tc>
      </w:tr>
      <w:tr w:rsidR="00377A7B" w:rsidRPr="008871B3" w14:paraId="049BDE57" w14:textId="77777777" w:rsidTr="000E7B23">
        <w:tc>
          <w:tcPr>
            <w:tcW w:w="4962" w:type="dxa"/>
          </w:tcPr>
          <w:p w14:paraId="526C394C" w14:textId="77777777" w:rsidR="00377A7B" w:rsidRPr="006B1C04" w:rsidRDefault="00377A7B" w:rsidP="008871B3">
            <w:pPr>
              <w:spacing w:after="0" w:line="276" w:lineRule="auto"/>
              <w:jc w:val="center"/>
              <w:rPr>
                <w:rFonts w:cstheme="minorHAnsi"/>
                <w:lang w:eastAsia="pl-PL"/>
              </w:rPr>
            </w:pPr>
            <w:r w:rsidRPr="006B1C04">
              <w:rPr>
                <w:rFonts w:cstheme="minorHAnsi"/>
                <w:lang w:eastAsia="pl-PL"/>
              </w:rPr>
              <w:t>§ 3</w:t>
            </w:r>
          </w:p>
          <w:p w14:paraId="1CDEFA65" w14:textId="77777777" w:rsidR="00377A7B" w:rsidRPr="006B1C04" w:rsidRDefault="00377A7B" w:rsidP="008871B3">
            <w:pPr>
              <w:keepNext/>
              <w:numPr>
                <w:ilvl w:val="1"/>
                <w:numId w:val="0"/>
              </w:numPr>
              <w:tabs>
                <w:tab w:val="num" w:pos="454"/>
              </w:tabs>
              <w:adjustRightInd w:val="0"/>
              <w:spacing w:after="0" w:line="276" w:lineRule="auto"/>
              <w:ind w:left="454" w:hanging="454"/>
              <w:outlineLvl w:val="1"/>
              <w:rPr>
                <w:rFonts w:cstheme="minorHAnsi"/>
                <w:kern w:val="28"/>
                <w:u w:val="single"/>
                <w:lang w:eastAsia="pl-PL"/>
              </w:rPr>
            </w:pPr>
            <w:r w:rsidRPr="006B1C04">
              <w:rPr>
                <w:rFonts w:cstheme="minorHAnsi"/>
                <w:kern w:val="28"/>
                <w:u w:val="single"/>
                <w:lang w:eastAsia="pl-PL"/>
              </w:rPr>
              <w:t>Cena i warunki płatności</w:t>
            </w:r>
          </w:p>
          <w:p w14:paraId="30DB39F6" w14:textId="1F571DDE" w:rsidR="008871B3" w:rsidRPr="008871B3" w:rsidRDefault="00377A7B" w:rsidP="008871B3">
            <w:pPr>
              <w:pStyle w:val="Akapitzlist"/>
              <w:widowControl w:val="0"/>
              <w:numPr>
                <w:ilvl w:val="0"/>
                <w:numId w:val="14"/>
              </w:numPr>
              <w:autoSpaceDE w:val="0"/>
              <w:adjustRightInd w:val="0"/>
              <w:spacing w:before="0" w:beforeAutospacing="0" w:after="0" w:afterAutospacing="0" w:line="276" w:lineRule="auto"/>
              <w:ind w:left="357" w:hanging="357"/>
              <w:contextualSpacing/>
              <w:jc w:val="both"/>
              <w:rPr>
                <w:rFonts w:asciiTheme="minorHAnsi" w:hAnsiTheme="minorHAnsi" w:cstheme="minorHAnsi"/>
                <w:sz w:val="22"/>
                <w:szCs w:val="22"/>
              </w:rPr>
            </w:pPr>
            <w:r w:rsidRPr="008871B3">
              <w:rPr>
                <w:rFonts w:asciiTheme="minorHAnsi" w:hAnsiTheme="minorHAnsi" w:cstheme="minorHAnsi"/>
                <w:sz w:val="22"/>
                <w:szCs w:val="22"/>
              </w:rPr>
              <w:t>Zamawiający zobowiązuje się zapłacić za Przedmiot Umowy całkowitą kwotę netto</w:t>
            </w:r>
            <w:r w:rsidRPr="008871B3">
              <w:rPr>
                <w:rFonts w:asciiTheme="minorHAnsi" w:hAnsiTheme="minorHAnsi" w:cstheme="minorHAnsi"/>
                <w:b/>
                <w:sz w:val="22"/>
                <w:szCs w:val="22"/>
              </w:rPr>
              <w:t>: ……………….</w:t>
            </w:r>
            <w:r w:rsidR="008871B3" w:rsidRPr="008871B3">
              <w:rPr>
                <w:rFonts w:asciiTheme="minorHAnsi" w:hAnsiTheme="minorHAnsi" w:cstheme="minorHAnsi"/>
                <w:bCs/>
                <w:iCs/>
                <w:sz w:val="22"/>
                <w:szCs w:val="22"/>
              </w:rPr>
              <w:t>EUR</w:t>
            </w:r>
            <w:r w:rsidRPr="008871B3">
              <w:rPr>
                <w:rFonts w:asciiTheme="minorHAnsi" w:hAnsiTheme="minorHAnsi" w:cstheme="minorHAnsi"/>
                <w:bCs/>
                <w:iCs/>
                <w:sz w:val="22"/>
                <w:szCs w:val="22"/>
              </w:rPr>
              <w:t xml:space="preserve"> (</w:t>
            </w:r>
            <w:r w:rsidRPr="008871B3">
              <w:rPr>
                <w:rFonts w:asciiTheme="minorHAnsi" w:hAnsiTheme="minorHAnsi" w:cstheme="minorHAnsi"/>
                <w:bCs/>
                <w:sz w:val="22"/>
                <w:szCs w:val="22"/>
              </w:rPr>
              <w:t>słownie:</w:t>
            </w:r>
            <w:r w:rsidR="008871B3">
              <w:rPr>
                <w:rFonts w:asciiTheme="minorHAnsi" w:hAnsiTheme="minorHAnsi" w:cstheme="minorHAnsi"/>
                <w:bCs/>
                <w:sz w:val="22"/>
                <w:szCs w:val="22"/>
              </w:rPr>
              <w:t xml:space="preserve"> ………………………….……….</w:t>
            </w:r>
            <w:r w:rsidRPr="008871B3">
              <w:rPr>
                <w:rFonts w:asciiTheme="minorHAnsi" w:hAnsiTheme="minorHAnsi" w:cstheme="minorHAnsi"/>
                <w:bCs/>
                <w:sz w:val="22"/>
                <w:szCs w:val="22"/>
              </w:rPr>
              <w:t xml:space="preserve"> …………………………</w:t>
            </w:r>
            <w:r w:rsidR="008871B3">
              <w:rPr>
                <w:rFonts w:asciiTheme="minorHAnsi" w:hAnsiTheme="minorHAnsi" w:cstheme="minorHAnsi"/>
                <w:bCs/>
                <w:sz w:val="22"/>
                <w:szCs w:val="22"/>
              </w:rPr>
              <w:t>.</w:t>
            </w:r>
            <w:r w:rsidR="008871B3">
              <w:rPr>
                <w:rFonts w:asciiTheme="minorHAnsi" w:hAnsiTheme="minorHAnsi" w:cstheme="minorHAnsi"/>
                <w:sz w:val="22"/>
                <w:szCs w:val="22"/>
                <w:lang w:eastAsia="zh-CN"/>
              </w:rPr>
              <w:t>……………………………………………</w:t>
            </w:r>
            <w:r w:rsidRPr="008871B3">
              <w:rPr>
                <w:rFonts w:asciiTheme="minorHAnsi" w:hAnsiTheme="minorHAnsi" w:cstheme="minorHAnsi"/>
                <w:sz w:val="22"/>
                <w:szCs w:val="22"/>
                <w:lang w:eastAsia="zh-CN"/>
              </w:rPr>
              <w:t>).</w:t>
            </w:r>
            <w:r w:rsidRPr="008871B3">
              <w:rPr>
                <w:rFonts w:asciiTheme="minorHAnsi" w:hAnsiTheme="minorHAnsi" w:cstheme="minorHAnsi"/>
                <w:sz w:val="22"/>
                <w:szCs w:val="22"/>
              </w:rPr>
              <w:t xml:space="preserve"> </w:t>
            </w:r>
          </w:p>
          <w:p w14:paraId="2A540557" w14:textId="1233E38B" w:rsidR="00377A7B" w:rsidRPr="008871B3" w:rsidRDefault="00377A7B" w:rsidP="008871B3">
            <w:pPr>
              <w:pStyle w:val="Akapitzlist"/>
              <w:widowControl w:val="0"/>
              <w:numPr>
                <w:ilvl w:val="0"/>
                <w:numId w:val="11"/>
              </w:numPr>
              <w:autoSpaceDE w:val="0"/>
              <w:adjustRightInd w:val="0"/>
              <w:spacing w:before="0" w:beforeAutospacing="0" w:after="0" w:afterAutospacing="0" w:line="276" w:lineRule="auto"/>
              <w:ind w:left="357" w:hanging="357"/>
              <w:contextualSpacing/>
              <w:jc w:val="both"/>
              <w:rPr>
                <w:rFonts w:asciiTheme="minorHAnsi" w:hAnsiTheme="minorHAnsi" w:cstheme="minorHAnsi"/>
                <w:bCs/>
                <w:sz w:val="22"/>
                <w:szCs w:val="22"/>
              </w:rPr>
            </w:pPr>
            <w:r w:rsidRPr="008871B3">
              <w:rPr>
                <w:rFonts w:asciiTheme="minorHAnsi" w:hAnsiTheme="minorHAnsi" w:cstheme="minorHAnsi"/>
                <w:sz w:val="22"/>
                <w:szCs w:val="22"/>
              </w:rPr>
              <w:lastRenderedPageBreak/>
              <w:t xml:space="preserve">Zapłata za dostarczoną partię </w:t>
            </w:r>
            <w:r w:rsidR="008871B3" w:rsidRPr="008871B3">
              <w:rPr>
                <w:rFonts w:asciiTheme="minorHAnsi" w:hAnsiTheme="minorHAnsi" w:cstheme="minorHAnsi"/>
                <w:sz w:val="22"/>
                <w:szCs w:val="22"/>
              </w:rPr>
              <w:t>P</w:t>
            </w:r>
            <w:r w:rsidRPr="008871B3">
              <w:rPr>
                <w:rFonts w:asciiTheme="minorHAnsi" w:hAnsiTheme="minorHAnsi" w:cstheme="minorHAnsi"/>
                <w:sz w:val="22"/>
                <w:szCs w:val="22"/>
              </w:rPr>
              <w:t xml:space="preserve">rzedmiotu </w:t>
            </w:r>
            <w:r w:rsidR="008871B3" w:rsidRPr="008871B3">
              <w:rPr>
                <w:rFonts w:asciiTheme="minorHAnsi" w:hAnsiTheme="minorHAnsi" w:cstheme="minorHAnsi"/>
                <w:sz w:val="22"/>
                <w:szCs w:val="22"/>
              </w:rPr>
              <w:t>U</w:t>
            </w:r>
            <w:r w:rsidRPr="008871B3">
              <w:rPr>
                <w:rFonts w:asciiTheme="minorHAnsi" w:hAnsiTheme="minorHAnsi" w:cstheme="minorHAnsi"/>
                <w:sz w:val="22"/>
                <w:szCs w:val="22"/>
              </w:rPr>
              <w:t xml:space="preserve">mowy dokonana będzie przelewem na rachunek bankowy Wykonawcy o numerze: ….., w terminie do 30 dni od dnia złożenia </w:t>
            </w:r>
            <w:r w:rsidRPr="008871B3">
              <w:rPr>
                <w:rFonts w:asciiTheme="minorHAnsi" w:hAnsiTheme="minorHAnsi" w:cstheme="minorHAnsi"/>
                <w:bCs/>
                <w:sz w:val="22"/>
                <w:szCs w:val="22"/>
              </w:rPr>
              <w:t>Zamawiającemu</w:t>
            </w:r>
            <w:r w:rsidRPr="008871B3">
              <w:rPr>
                <w:rFonts w:asciiTheme="minorHAnsi" w:hAnsiTheme="minorHAnsi" w:cstheme="minorHAnsi"/>
                <w:sz w:val="22"/>
                <w:szCs w:val="22"/>
              </w:rPr>
              <w:t>, prawidłowo wystawionej faktury</w:t>
            </w:r>
            <w:r w:rsidRPr="008871B3">
              <w:rPr>
                <w:rFonts w:asciiTheme="minorHAnsi" w:hAnsiTheme="minorHAnsi" w:cstheme="minorHAnsi"/>
                <w:bCs/>
                <w:sz w:val="22"/>
                <w:szCs w:val="22"/>
              </w:rPr>
              <w:t>.</w:t>
            </w:r>
            <w:r w:rsidRPr="008871B3">
              <w:rPr>
                <w:rFonts w:asciiTheme="minorHAnsi" w:hAnsiTheme="minorHAnsi" w:cstheme="minorHAnsi"/>
                <w:sz w:val="22"/>
                <w:szCs w:val="22"/>
              </w:rPr>
              <w:t xml:space="preserve"> </w:t>
            </w:r>
          </w:p>
          <w:p w14:paraId="745DB0B2" w14:textId="77777777" w:rsidR="00377A7B" w:rsidRPr="006B1C04" w:rsidRDefault="00377A7B" w:rsidP="008871B3">
            <w:pPr>
              <w:numPr>
                <w:ilvl w:val="0"/>
                <w:numId w:val="11"/>
              </w:numPr>
              <w:spacing w:after="0" w:line="276" w:lineRule="auto"/>
              <w:ind w:left="363"/>
              <w:jc w:val="both"/>
              <w:rPr>
                <w:rFonts w:cstheme="minorHAnsi"/>
                <w:bCs/>
              </w:rPr>
            </w:pPr>
            <w:r w:rsidRPr="008871B3">
              <w:rPr>
                <w:rFonts w:cstheme="minorHAnsi"/>
                <w:lang w:eastAsia="zh-CN"/>
              </w:rPr>
              <w:t>Podstawą wystawienia faktury jest protokół odbioru każdej dostarczonej</w:t>
            </w:r>
            <w:r w:rsidRPr="006B1C04">
              <w:rPr>
                <w:rFonts w:cstheme="minorHAnsi"/>
                <w:lang w:eastAsia="zh-CN"/>
              </w:rPr>
              <w:t xml:space="preserve"> partii Przedmiotu Umowy, o którym mowa w § 2 ust. 6-8 podpisany przez przedstawicieli Zamawiającego bez zastrzeżeń.</w:t>
            </w:r>
          </w:p>
          <w:p w14:paraId="4950918D" w14:textId="77777777" w:rsidR="00377A7B" w:rsidRPr="006B1C04" w:rsidRDefault="00377A7B" w:rsidP="008871B3">
            <w:pPr>
              <w:pStyle w:val="Akapitzlist"/>
              <w:numPr>
                <w:ilvl w:val="0"/>
                <w:numId w:val="11"/>
              </w:numPr>
              <w:spacing w:before="0" w:beforeAutospacing="0" w:after="0" w:afterAutospacing="0" w:line="276" w:lineRule="auto"/>
              <w:ind w:left="363"/>
              <w:contextualSpacing/>
              <w:jc w:val="both"/>
              <w:rPr>
                <w:rFonts w:asciiTheme="minorHAnsi" w:hAnsiTheme="minorHAnsi" w:cstheme="minorHAnsi"/>
                <w:spacing w:val="-4"/>
                <w:sz w:val="22"/>
                <w:szCs w:val="22"/>
              </w:rPr>
            </w:pPr>
            <w:r w:rsidRPr="006B1C04">
              <w:rPr>
                <w:rFonts w:asciiTheme="minorHAnsi" w:hAnsiTheme="minorHAnsi" w:cstheme="minorHAnsi"/>
                <w:spacing w:val="-4"/>
                <w:sz w:val="22"/>
                <w:szCs w:val="22"/>
              </w:rPr>
              <w:t>Za dzień zapłaty uznany będzie dzień dokonania obciążenia rachunku bankowego Zamawiającego.</w:t>
            </w:r>
          </w:p>
          <w:p w14:paraId="32ECB5D9" w14:textId="77777777" w:rsidR="00377A7B" w:rsidRPr="006B1C04" w:rsidRDefault="00377A7B" w:rsidP="008871B3">
            <w:pPr>
              <w:numPr>
                <w:ilvl w:val="0"/>
                <w:numId w:val="11"/>
              </w:numPr>
              <w:autoSpaceDE w:val="0"/>
              <w:autoSpaceDN w:val="0"/>
              <w:adjustRightInd w:val="0"/>
              <w:spacing w:after="0" w:line="276" w:lineRule="auto"/>
              <w:ind w:left="363"/>
              <w:jc w:val="both"/>
              <w:rPr>
                <w:rFonts w:cstheme="minorHAnsi"/>
              </w:rPr>
            </w:pPr>
            <w:r w:rsidRPr="006B1C04">
              <w:rPr>
                <w:rFonts w:cstheme="minorHAnsi"/>
              </w:rPr>
              <w:t xml:space="preserve">Cena obejmuje wszelkie czynności, koszty i wydatki Wykonawcy niezbędne dla kompleksowego przygotowania i terminowego wykonania Umowy. </w:t>
            </w:r>
          </w:p>
          <w:p w14:paraId="3E0927B0" w14:textId="77777777" w:rsidR="00377A7B" w:rsidRPr="006B1C04" w:rsidRDefault="00377A7B" w:rsidP="008871B3">
            <w:pPr>
              <w:numPr>
                <w:ilvl w:val="0"/>
                <w:numId w:val="11"/>
              </w:numPr>
              <w:autoSpaceDE w:val="0"/>
              <w:spacing w:after="0" w:line="276" w:lineRule="auto"/>
              <w:ind w:left="363"/>
              <w:jc w:val="both"/>
              <w:rPr>
                <w:rFonts w:eastAsia="Calibri" w:cstheme="minorHAnsi"/>
              </w:rPr>
            </w:pPr>
            <w:r w:rsidRPr="006B1C04">
              <w:rPr>
                <w:rFonts w:cstheme="minorHAnsi"/>
                <w:bCs/>
              </w:rPr>
              <w:t>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00446D53" w14:textId="072BC8BA" w:rsidR="00377A7B" w:rsidRDefault="00377A7B" w:rsidP="008871B3">
            <w:pPr>
              <w:numPr>
                <w:ilvl w:val="0"/>
                <w:numId w:val="11"/>
              </w:numPr>
              <w:autoSpaceDE w:val="0"/>
              <w:spacing w:after="0" w:line="276" w:lineRule="auto"/>
              <w:ind w:left="363"/>
              <w:jc w:val="both"/>
              <w:rPr>
                <w:rFonts w:eastAsia="Calibri" w:cstheme="minorHAnsi"/>
              </w:rPr>
            </w:pPr>
            <w:r w:rsidRPr="006B1C04">
              <w:rPr>
                <w:rFonts w:eastAsia="Calibri" w:cstheme="minorHAnsi"/>
              </w:rPr>
              <w:t>Kwota wynagrodzenia netto zostanie</w:t>
            </w:r>
            <w:r w:rsidRPr="006B1C04">
              <w:rPr>
                <w:rFonts w:eastAsia="Calibri" w:cstheme="minorHAnsi"/>
              </w:rPr>
              <w:br/>
              <w:t>powiększona o należny podatek od kwoty towarów i usług, który pokryje</w:t>
            </w:r>
            <w:r w:rsidRPr="006B1C04">
              <w:rPr>
                <w:rFonts w:eastAsia="Calibri" w:cstheme="minorHAnsi"/>
              </w:rPr>
              <w:br/>
              <w:t>Zamawiający na konto właściwego Urzędu</w:t>
            </w:r>
            <w:r w:rsidRPr="006B1C04">
              <w:rPr>
                <w:rFonts w:eastAsia="Calibri" w:cstheme="minorHAnsi"/>
              </w:rPr>
              <w:br/>
              <w:t>Skarbowego w przypadku powstania u</w:t>
            </w:r>
            <w:r w:rsidRPr="006B1C04">
              <w:rPr>
                <w:rFonts w:eastAsia="Calibri" w:cstheme="minorHAnsi"/>
              </w:rPr>
              <w:br/>
              <w:t>Zamawiającego obowiązku podatkowego</w:t>
            </w:r>
            <w:r w:rsidRPr="006B1C04">
              <w:rPr>
                <w:rFonts w:eastAsia="Calibri" w:cstheme="minorHAnsi"/>
              </w:rPr>
              <w:br/>
              <w:t>zgodnie z przepisami o podatku od towarów i</w:t>
            </w:r>
            <w:r w:rsidRPr="006B1C04">
              <w:rPr>
                <w:rFonts w:eastAsia="Calibri" w:cstheme="minorHAnsi"/>
              </w:rPr>
              <w:br/>
              <w:t>usług</w:t>
            </w:r>
            <w:r w:rsidR="008871B3">
              <w:rPr>
                <w:rFonts w:eastAsia="Calibri" w:cstheme="minorHAnsi"/>
              </w:rPr>
              <w:t>.</w:t>
            </w:r>
          </w:p>
          <w:p w14:paraId="35C03055" w14:textId="468DC67C" w:rsidR="008871B3" w:rsidRDefault="008871B3" w:rsidP="008871B3">
            <w:pPr>
              <w:autoSpaceDE w:val="0"/>
              <w:spacing w:after="0" w:line="276" w:lineRule="auto"/>
              <w:ind w:left="363"/>
              <w:jc w:val="both"/>
              <w:rPr>
                <w:rFonts w:eastAsia="Calibri" w:cstheme="minorHAnsi"/>
              </w:rPr>
            </w:pPr>
          </w:p>
          <w:p w14:paraId="48045000" w14:textId="3018920E" w:rsidR="008871B3" w:rsidRDefault="008871B3" w:rsidP="008871B3">
            <w:pPr>
              <w:autoSpaceDE w:val="0"/>
              <w:spacing w:after="0" w:line="276" w:lineRule="auto"/>
              <w:ind w:left="363"/>
              <w:jc w:val="both"/>
              <w:rPr>
                <w:rFonts w:eastAsia="Calibri" w:cstheme="minorHAnsi"/>
              </w:rPr>
            </w:pPr>
          </w:p>
          <w:p w14:paraId="39A7E373" w14:textId="0028060C" w:rsidR="008871B3" w:rsidRDefault="008871B3" w:rsidP="008871B3">
            <w:pPr>
              <w:autoSpaceDE w:val="0"/>
              <w:spacing w:after="0" w:line="276" w:lineRule="auto"/>
              <w:ind w:left="363"/>
              <w:jc w:val="both"/>
              <w:rPr>
                <w:rFonts w:eastAsia="Calibri" w:cstheme="minorHAnsi"/>
              </w:rPr>
            </w:pPr>
          </w:p>
          <w:p w14:paraId="1A7CAEBD" w14:textId="77777777" w:rsidR="008871B3" w:rsidRPr="006B1C04" w:rsidRDefault="008871B3" w:rsidP="008871B3">
            <w:pPr>
              <w:autoSpaceDE w:val="0"/>
              <w:spacing w:after="0" w:line="276" w:lineRule="auto"/>
              <w:ind w:left="363"/>
              <w:jc w:val="both"/>
              <w:rPr>
                <w:rFonts w:eastAsia="Calibri" w:cstheme="minorHAnsi"/>
              </w:rPr>
            </w:pPr>
          </w:p>
          <w:p w14:paraId="5C22A938" w14:textId="77777777" w:rsidR="00377A7B" w:rsidRPr="006B1C04" w:rsidRDefault="00377A7B" w:rsidP="008871B3">
            <w:pPr>
              <w:autoSpaceDE w:val="0"/>
              <w:autoSpaceDN w:val="0"/>
              <w:adjustRightInd w:val="0"/>
              <w:spacing w:after="0" w:line="276" w:lineRule="auto"/>
              <w:rPr>
                <w:rFonts w:cstheme="minorHAnsi"/>
                <w:lang w:eastAsia="pl-PL"/>
              </w:rPr>
            </w:pPr>
          </w:p>
        </w:tc>
        <w:tc>
          <w:tcPr>
            <w:tcW w:w="4819" w:type="dxa"/>
          </w:tcPr>
          <w:p w14:paraId="38C2BFA8" w14:textId="77777777" w:rsidR="00377A7B" w:rsidRPr="006B1C04" w:rsidRDefault="00377A7B" w:rsidP="008871B3">
            <w:pPr>
              <w:spacing w:after="0" w:line="276" w:lineRule="auto"/>
              <w:ind w:right="72"/>
              <w:jc w:val="center"/>
              <w:rPr>
                <w:rFonts w:cstheme="minorHAnsi"/>
                <w:lang w:eastAsia="pl-PL"/>
              </w:rPr>
            </w:pPr>
            <w:r w:rsidRPr="006B1C04">
              <w:rPr>
                <w:rFonts w:cstheme="minorHAnsi"/>
                <w:lang w:eastAsia="pl-PL"/>
              </w:rPr>
              <w:lastRenderedPageBreak/>
              <w:t>§ 3</w:t>
            </w:r>
          </w:p>
          <w:p w14:paraId="223F70FE" w14:textId="77777777" w:rsidR="00377A7B" w:rsidRPr="006B1C04" w:rsidRDefault="00377A7B" w:rsidP="008871B3">
            <w:pPr>
              <w:spacing w:after="0" w:line="276" w:lineRule="auto"/>
              <w:ind w:right="72"/>
              <w:rPr>
                <w:rFonts w:cstheme="minorHAnsi"/>
                <w:u w:val="single"/>
                <w:lang w:eastAsia="pl-PL"/>
              </w:rPr>
            </w:pPr>
            <w:proofErr w:type="spellStart"/>
            <w:r w:rsidRPr="006B1C04">
              <w:rPr>
                <w:rFonts w:cstheme="minorHAnsi"/>
                <w:u w:val="single"/>
                <w:lang w:eastAsia="pl-PL"/>
              </w:rPr>
              <w:t>Price</w:t>
            </w:r>
            <w:proofErr w:type="spellEnd"/>
            <w:r w:rsidRPr="006B1C04">
              <w:rPr>
                <w:rFonts w:cstheme="minorHAnsi"/>
                <w:u w:val="single"/>
                <w:lang w:eastAsia="pl-PL"/>
              </w:rPr>
              <w:t xml:space="preserve"> and </w:t>
            </w:r>
            <w:proofErr w:type="spellStart"/>
            <w:r w:rsidRPr="006B1C04">
              <w:rPr>
                <w:rFonts w:cstheme="minorHAnsi"/>
                <w:u w:val="single"/>
                <w:lang w:eastAsia="pl-PL"/>
              </w:rPr>
              <w:t>terms</w:t>
            </w:r>
            <w:proofErr w:type="spellEnd"/>
            <w:r w:rsidRPr="006B1C04">
              <w:rPr>
                <w:rFonts w:cstheme="minorHAnsi"/>
                <w:u w:val="single"/>
                <w:lang w:eastAsia="pl-PL"/>
              </w:rPr>
              <w:t xml:space="preserve"> of </w:t>
            </w:r>
            <w:proofErr w:type="spellStart"/>
            <w:r w:rsidRPr="006B1C04">
              <w:rPr>
                <w:rFonts w:cstheme="minorHAnsi"/>
                <w:u w:val="single"/>
                <w:lang w:eastAsia="pl-PL"/>
              </w:rPr>
              <w:t>payment</w:t>
            </w:r>
            <w:proofErr w:type="spellEnd"/>
          </w:p>
          <w:p w14:paraId="76DE7565" w14:textId="07AA3A19" w:rsidR="00377A7B" w:rsidRPr="006B1C04" w:rsidRDefault="00377A7B" w:rsidP="008871B3">
            <w:pPr>
              <w:pStyle w:val="Akapitzlist"/>
              <w:numPr>
                <w:ilvl w:val="0"/>
                <w:numId w:val="19"/>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 xml:space="preserve">The </w:t>
            </w:r>
            <w:proofErr w:type="spellStart"/>
            <w:r w:rsidRPr="006B1C04">
              <w:rPr>
                <w:rFonts w:asciiTheme="minorHAnsi" w:hAnsiTheme="minorHAnsi" w:cstheme="minorHAnsi"/>
                <w:sz w:val="22"/>
                <w:szCs w:val="22"/>
                <w:lang w:val="en-GB"/>
              </w:rPr>
              <w:t>Orderer</w:t>
            </w:r>
            <w:proofErr w:type="spellEnd"/>
            <w:r w:rsidRPr="006B1C04">
              <w:rPr>
                <w:rFonts w:asciiTheme="minorHAnsi" w:hAnsiTheme="minorHAnsi" w:cstheme="minorHAnsi"/>
                <w:sz w:val="22"/>
                <w:szCs w:val="22"/>
                <w:lang w:val="en-GB"/>
              </w:rPr>
              <w:t xml:space="preserve"> is obliged to pay for the Subject of the Contrac</w:t>
            </w:r>
            <w:r w:rsidR="008871B3">
              <w:rPr>
                <w:rFonts w:asciiTheme="minorHAnsi" w:hAnsiTheme="minorHAnsi" w:cstheme="minorHAnsi"/>
                <w:sz w:val="22"/>
                <w:szCs w:val="22"/>
                <w:lang w:val="en-GB"/>
              </w:rPr>
              <w:t xml:space="preserve">t total net amount: ………………….EUR </w:t>
            </w:r>
            <w:r w:rsidRPr="006B1C04">
              <w:rPr>
                <w:rFonts w:asciiTheme="minorHAnsi" w:hAnsiTheme="minorHAnsi" w:cstheme="minorHAnsi"/>
                <w:sz w:val="22"/>
                <w:szCs w:val="22"/>
                <w:lang w:val="en-GB"/>
              </w:rPr>
              <w:t>(words: ……………………….. ……………………………………………………………..…..)</w:t>
            </w:r>
            <w:r w:rsidRPr="006B1C04">
              <w:rPr>
                <w:rFonts w:asciiTheme="minorHAnsi" w:hAnsiTheme="minorHAnsi" w:cstheme="minorHAnsi"/>
                <w:bCs/>
                <w:sz w:val="22"/>
                <w:szCs w:val="22"/>
                <w:lang w:val="en-GB"/>
              </w:rPr>
              <w:t>.</w:t>
            </w:r>
          </w:p>
          <w:p w14:paraId="4F4A9B93" w14:textId="77777777" w:rsidR="00377A7B" w:rsidRPr="006B1C04" w:rsidRDefault="00377A7B" w:rsidP="008871B3">
            <w:pPr>
              <w:pStyle w:val="Akapitzlist"/>
              <w:numPr>
                <w:ilvl w:val="0"/>
                <w:numId w:val="19"/>
              </w:numPr>
              <w:spacing w:before="0" w:beforeAutospacing="0" w:after="0" w:afterAutospacing="0" w:line="276" w:lineRule="auto"/>
              <w:ind w:right="72"/>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lastRenderedPageBreak/>
              <w:t xml:space="preserve">The payment for delivered part of the Subject of the Contract will be made by bank transfer to the Contractor’s bank account which number is: ….., within 30 days from the date of submitting to the </w:t>
            </w:r>
            <w:proofErr w:type="spellStart"/>
            <w:r w:rsidRPr="006B1C04">
              <w:rPr>
                <w:rFonts w:asciiTheme="minorHAnsi" w:hAnsiTheme="minorHAnsi" w:cstheme="minorHAnsi"/>
                <w:sz w:val="22"/>
                <w:szCs w:val="22"/>
                <w:lang w:val="en-GB"/>
              </w:rPr>
              <w:t>Orderer</w:t>
            </w:r>
            <w:proofErr w:type="spellEnd"/>
            <w:r w:rsidRPr="006B1C04">
              <w:rPr>
                <w:rFonts w:asciiTheme="minorHAnsi" w:hAnsiTheme="minorHAnsi" w:cstheme="minorHAnsi"/>
                <w:sz w:val="22"/>
                <w:szCs w:val="22"/>
                <w:lang w:val="en-GB"/>
              </w:rPr>
              <w:t xml:space="preserve"> a correctly issued invoice.</w:t>
            </w:r>
          </w:p>
          <w:p w14:paraId="7C3F4837" w14:textId="6BAD0F87" w:rsidR="00377A7B" w:rsidRPr="00971C05" w:rsidRDefault="00377A7B" w:rsidP="008871B3">
            <w:pPr>
              <w:pStyle w:val="Akapitzlist"/>
              <w:numPr>
                <w:ilvl w:val="0"/>
                <w:numId w:val="19"/>
              </w:numPr>
              <w:spacing w:before="0" w:beforeAutospacing="0" w:after="0" w:afterAutospacing="0" w:line="276" w:lineRule="auto"/>
              <w:ind w:right="72"/>
              <w:contextualSpacing/>
              <w:jc w:val="both"/>
              <w:rPr>
                <w:rFonts w:asciiTheme="minorHAnsi" w:hAnsiTheme="minorHAnsi" w:cstheme="minorHAnsi"/>
                <w:sz w:val="22"/>
                <w:szCs w:val="22"/>
                <w:u w:val="single"/>
                <w:lang w:val="en-GB"/>
              </w:rPr>
            </w:pPr>
            <w:r w:rsidRPr="006B1C04">
              <w:rPr>
                <w:rFonts w:asciiTheme="minorHAnsi" w:hAnsiTheme="minorHAnsi" w:cstheme="minorHAnsi"/>
                <w:sz w:val="22"/>
                <w:szCs w:val="22"/>
                <w:lang w:val="en-GB"/>
              </w:rPr>
              <w:t xml:space="preserve">The basis for issuing the invoice is the acceptance protocol for each delivered </w:t>
            </w:r>
            <w:proofErr w:type="spellStart"/>
            <w:r w:rsidRPr="006B1C04">
              <w:rPr>
                <w:rFonts w:asciiTheme="minorHAnsi" w:hAnsiTheme="minorHAnsi" w:cstheme="minorHAnsi"/>
                <w:sz w:val="22"/>
                <w:szCs w:val="22"/>
                <w:lang w:val="en-GB"/>
              </w:rPr>
              <w:t>partof</w:t>
            </w:r>
            <w:proofErr w:type="spellEnd"/>
            <w:r w:rsidRPr="006B1C04">
              <w:rPr>
                <w:rFonts w:asciiTheme="minorHAnsi" w:hAnsiTheme="minorHAnsi" w:cstheme="minorHAnsi"/>
                <w:sz w:val="22"/>
                <w:szCs w:val="22"/>
                <w:lang w:val="en-GB"/>
              </w:rPr>
              <w:t xml:space="preserve"> the Subject of the Contract referred to in § 2 </w:t>
            </w:r>
            <w:r w:rsidR="00971C05">
              <w:rPr>
                <w:rFonts w:asciiTheme="minorHAnsi" w:hAnsiTheme="minorHAnsi" w:cstheme="minorHAnsi"/>
                <w:sz w:val="22"/>
                <w:szCs w:val="22"/>
                <w:lang w:val="en-GB"/>
              </w:rPr>
              <w:t>sec</w:t>
            </w:r>
            <w:r w:rsidRPr="006B1C04">
              <w:rPr>
                <w:rFonts w:asciiTheme="minorHAnsi" w:hAnsiTheme="minorHAnsi" w:cstheme="minorHAnsi"/>
                <w:sz w:val="22"/>
                <w:szCs w:val="22"/>
                <w:lang w:val="en-GB"/>
              </w:rPr>
              <w:t xml:space="preserve">. </w:t>
            </w:r>
            <w:r w:rsidRPr="00971C05">
              <w:rPr>
                <w:rFonts w:asciiTheme="minorHAnsi" w:hAnsiTheme="minorHAnsi" w:cstheme="minorHAnsi"/>
                <w:sz w:val="22"/>
                <w:szCs w:val="22"/>
                <w:lang w:val="en-GB"/>
              </w:rPr>
              <w:t xml:space="preserve">6-8 signed by the </w:t>
            </w:r>
            <w:proofErr w:type="spellStart"/>
            <w:r w:rsidRPr="00971C05">
              <w:rPr>
                <w:rFonts w:asciiTheme="minorHAnsi" w:hAnsiTheme="minorHAnsi" w:cstheme="minorHAnsi"/>
                <w:sz w:val="22"/>
                <w:szCs w:val="22"/>
                <w:lang w:val="en-GB"/>
              </w:rPr>
              <w:t>Orderer’s</w:t>
            </w:r>
            <w:proofErr w:type="spellEnd"/>
            <w:r w:rsidRPr="00971C05">
              <w:rPr>
                <w:rFonts w:asciiTheme="minorHAnsi" w:hAnsiTheme="minorHAnsi" w:cstheme="minorHAnsi"/>
                <w:sz w:val="22"/>
                <w:szCs w:val="22"/>
                <w:lang w:val="en-GB"/>
              </w:rPr>
              <w:t xml:space="preserve"> representatives without reservations.</w:t>
            </w:r>
          </w:p>
          <w:p w14:paraId="22C262D0" w14:textId="77777777" w:rsidR="00377A7B" w:rsidRPr="006B1C04" w:rsidRDefault="00377A7B" w:rsidP="008871B3">
            <w:pPr>
              <w:pStyle w:val="Akapitzlist"/>
              <w:numPr>
                <w:ilvl w:val="0"/>
                <w:numId w:val="19"/>
              </w:numPr>
              <w:spacing w:before="0" w:beforeAutospacing="0" w:after="0" w:afterAutospacing="0" w:line="276" w:lineRule="auto"/>
              <w:ind w:right="72"/>
              <w:contextualSpacing/>
              <w:jc w:val="both"/>
              <w:rPr>
                <w:rFonts w:asciiTheme="minorHAnsi" w:hAnsiTheme="minorHAnsi" w:cstheme="minorHAnsi"/>
                <w:sz w:val="22"/>
                <w:szCs w:val="22"/>
                <w:u w:val="single"/>
                <w:lang w:val="en-GB"/>
              </w:rPr>
            </w:pPr>
            <w:r w:rsidRPr="006B1C04">
              <w:rPr>
                <w:rFonts w:asciiTheme="minorHAnsi" w:hAnsiTheme="minorHAnsi" w:cstheme="minorHAnsi"/>
                <w:sz w:val="22"/>
                <w:szCs w:val="22"/>
                <w:lang w:val="en-GB"/>
              </w:rPr>
              <w:t xml:space="preserve">The day of charging the </w:t>
            </w:r>
            <w:proofErr w:type="spellStart"/>
            <w:r w:rsidRPr="006B1C04">
              <w:rPr>
                <w:rFonts w:asciiTheme="minorHAnsi" w:hAnsiTheme="minorHAnsi" w:cstheme="minorHAnsi"/>
                <w:sz w:val="22"/>
                <w:szCs w:val="22"/>
                <w:lang w:val="en-GB"/>
              </w:rPr>
              <w:t>Orderer's</w:t>
            </w:r>
            <w:proofErr w:type="spellEnd"/>
            <w:r w:rsidRPr="006B1C04">
              <w:rPr>
                <w:rFonts w:asciiTheme="minorHAnsi" w:hAnsiTheme="minorHAnsi" w:cstheme="minorHAnsi"/>
                <w:sz w:val="22"/>
                <w:szCs w:val="22"/>
                <w:lang w:val="en-GB"/>
              </w:rPr>
              <w:t xml:space="preserve"> bank account will be considered the day of payment.</w:t>
            </w:r>
          </w:p>
          <w:p w14:paraId="165590B8" w14:textId="77777777" w:rsidR="00377A7B" w:rsidRPr="006B1C04" w:rsidRDefault="00377A7B" w:rsidP="008871B3">
            <w:pPr>
              <w:pStyle w:val="Akapitzlist"/>
              <w:numPr>
                <w:ilvl w:val="0"/>
                <w:numId w:val="19"/>
              </w:numPr>
              <w:spacing w:before="0" w:beforeAutospacing="0" w:after="0" w:afterAutospacing="0" w:line="276" w:lineRule="auto"/>
              <w:ind w:right="72"/>
              <w:contextualSpacing/>
              <w:jc w:val="both"/>
              <w:rPr>
                <w:rFonts w:asciiTheme="minorHAnsi" w:hAnsiTheme="minorHAnsi" w:cstheme="minorHAnsi"/>
                <w:sz w:val="22"/>
                <w:szCs w:val="22"/>
                <w:u w:val="single"/>
                <w:lang w:val="en-GB"/>
              </w:rPr>
            </w:pPr>
            <w:r w:rsidRPr="006B1C04">
              <w:rPr>
                <w:rFonts w:asciiTheme="minorHAnsi" w:hAnsiTheme="minorHAnsi" w:cstheme="minorHAnsi"/>
                <w:sz w:val="22"/>
                <w:szCs w:val="22"/>
                <w:lang w:val="en-GB"/>
              </w:rPr>
              <w:t xml:space="preserve">The price includes all activities, costs and expenses of the Contractor necessary for full preparation and prompt execution of the Contract. </w:t>
            </w:r>
          </w:p>
          <w:p w14:paraId="6B9D9D6F" w14:textId="77777777" w:rsidR="00377A7B" w:rsidRPr="006B1C04" w:rsidRDefault="00377A7B" w:rsidP="008871B3">
            <w:pPr>
              <w:pStyle w:val="Akapitzlist"/>
              <w:numPr>
                <w:ilvl w:val="0"/>
                <w:numId w:val="19"/>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 xml:space="preserve">The Contractor, in accordance with the Act of 9 November 2018 on electronic invoicing in public procurement, concessions for construction works or services and public-private partnership, has the option of sending structured electronic invoices by electronic means via the Electronic Invoicing Platform. The </w:t>
            </w:r>
            <w:proofErr w:type="spellStart"/>
            <w:r w:rsidRPr="006B1C04">
              <w:rPr>
                <w:rFonts w:asciiTheme="minorHAnsi" w:hAnsiTheme="minorHAnsi" w:cstheme="minorHAnsi"/>
                <w:sz w:val="22"/>
                <w:szCs w:val="22"/>
                <w:lang w:val="en-GB"/>
              </w:rPr>
              <w:t>Orderer</w:t>
            </w:r>
            <w:proofErr w:type="spellEnd"/>
            <w:r w:rsidRPr="006B1C04">
              <w:rPr>
                <w:rFonts w:asciiTheme="minorHAnsi" w:hAnsiTheme="minorHAnsi" w:cstheme="minorHAnsi"/>
                <w:sz w:val="22"/>
                <w:szCs w:val="22"/>
                <w:lang w:val="en-GB"/>
              </w:rPr>
              <w:t xml:space="preserve"> has an account on the https://brokerpefexpert.efaktura.gov.pl PEF platform. NIP 5320100125. The </w:t>
            </w:r>
            <w:proofErr w:type="spellStart"/>
            <w:r w:rsidRPr="006B1C04">
              <w:rPr>
                <w:rFonts w:asciiTheme="minorHAnsi" w:hAnsiTheme="minorHAnsi" w:cstheme="minorHAnsi"/>
                <w:sz w:val="22"/>
                <w:szCs w:val="22"/>
                <w:lang w:val="en-GB"/>
              </w:rPr>
              <w:t>Orderer</w:t>
            </w:r>
            <w:proofErr w:type="spellEnd"/>
            <w:r w:rsidRPr="006B1C04">
              <w:rPr>
                <w:rFonts w:asciiTheme="minorHAnsi" w:hAnsiTheme="minorHAnsi" w:cstheme="minorHAnsi"/>
                <w:sz w:val="22"/>
                <w:szCs w:val="22"/>
                <w:lang w:val="en-GB"/>
              </w:rPr>
              <w:t xml:space="preserve"> does not allow sending and receiving other structured electronic documents via the platform, except for corrective invoices.</w:t>
            </w:r>
          </w:p>
          <w:p w14:paraId="18ADAD2D" w14:textId="77777777" w:rsidR="00377A7B" w:rsidRPr="006B1C04" w:rsidRDefault="00377A7B" w:rsidP="008871B3">
            <w:pPr>
              <w:pStyle w:val="Akapitzlist"/>
              <w:numPr>
                <w:ilvl w:val="0"/>
                <w:numId w:val="19"/>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The net amount of remuneration will be increased by the tax due on the amount of goods and services that it will cover Ordering party to the account of the competent Office Treasury in the event of an insurrection of Ordering party tax obligation in accordance with the provisions on value added tax and Services</w:t>
            </w:r>
          </w:p>
          <w:p w14:paraId="59D968F1" w14:textId="77777777" w:rsidR="00377A7B" w:rsidRPr="006B1C04" w:rsidRDefault="00377A7B" w:rsidP="008871B3">
            <w:pPr>
              <w:spacing w:after="0" w:line="276" w:lineRule="auto"/>
              <w:ind w:right="72"/>
              <w:rPr>
                <w:rFonts w:cstheme="minorHAnsi"/>
                <w:lang w:val="en-GB" w:eastAsia="pl-PL"/>
              </w:rPr>
            </w:pPr>
          </w:p>
        </w:tc>
      </w:tr>
      <w:tr w:rsidR="00377A7B" w:rsidRPr="006B1C04" w14:paraId="3D983726" w14:textId="77777777" w:rsidTr="000E7B23">
        <w:trPr>
          <w:trHeight w:val="80"/>
        </w:trPr>
        <w:tc>
          <w:tcPr>
            <w:tcW w:w="4962" w:type="dxa"/>
          </w:tcPr>
          <w:p w14:paraId="6AAD5B96" w14:textId="77777777" w:rsidR="00377A7B" w:rsidRPr="006B1C04" w:rsidRDefault="00377A7B" w:rsidP="008871B3">
            <w:pPr>
              <w:tabs>
                <w:tab w:val="left" w:pos="426"/>
              </w:tabs>
              <w:spacing w:after="0" w:line="276" w:lineRule="auto"/>
              <w:jc w:val="center"/>
              <w:rPr>
                <w:rFonts w:cstheme="minorHAnsi"/>
                <w:lang w:eastAsia="pl-PL"/>
              </w:rPr>
            </w:pPr>
            <w:r w:rsidRPr="006B1C04">
              <w:rPr>
                <w:rFonts w:cstheme="minorHAnsi"/>
                <w:lang w:eastAsia="pl-PL"/>
              </w:rPr>
              <w:lastRenderedPageBreak/>
              <w:t>§ 4</w:t>
            </w:r>
          </w:p>
          <w:p w14:paraId="179F7B3C" w14:textId="77777777" w:rsidR="00377A7B" w:rsidRPr="006B1C04" w:rsidRDefault="00377A7B" w:rsidP="008871B3">
            <w:pPr>
              <w:keepNext/>
              <w:numPr>
                <w:ilvl w:val="1"/>
                <w:numId w:val="0"/>
              </w:numPr>
              <w:tabs>
                <w:tab w:val="num" w:pos="454"/>
              </w:tabs>
              <w:adjustRightInd w:val="0"/>
              <w:spacing w:after="0" w:line="276" w:lineRule="auto"/>
              <w:ind w:left="454" w:hanging="454"/>
              <w:outlineLvl w:val="1"/>
              <w:rPr>
                <w:rFonts w:cstheme="minorHAnsi"/>
                <w:kern w:val="28"/>
                <w:u w:val="single"/>
                <w:lang w:eastAsia="pl-PL"/>
              </w:rPr>
            </w:pPr>
            <w:r w:rsidRPr="006B1C04">
              <w:rPr>
                <w:rFonts w:cstheme="minorHAnsi"/>
                <w:kern w:val="28"/>
                <w:u w:val="single"/>
                <w:lang w:eastAsia="pl-PL"/>
              </w:rPr>
              <w:lastRenderedPageBreak/>
              <w:t>Kary umowne</w:t>
            </w:r>
          </w:p>
          <w:p w14:paraId="5C477C4B" w14:textId="77777777" w:rsidR="00377A7B" w:rsidRPr="006B1C04" w:rsidRDefault="00377A7B" w:rsidP="008871B3">
            <w:pPr>
              <w:numPr>
                <w:ilvl w:val="0"/>
                <w:numId w:val="9"/>
              </w:numPr>
              <w:spacing w:after="0" w:line="276" w:lineRule="auto"/>
              <w:ind w:left="357" w:hanging="357"/>
              <w:jc w:val="both"/>
              <w:rPr>
                <w:rFonts w:cstheme="minorHAnsi"/>
                <w:u w:val="single"/>
                <w:lang w:eastAsia="pl-PL"/>
              </w:rPr>
            </w:pPr>
            <w:r w:rsidRPr="006B1C04">
              <w:rPr>
                <w:rFonts w:cstheme="minorHAnsi"/>
                <w:lang w:eastAsia="pl-PL"/>
              </w:rPr>
              <w:t xml:space="preserve">W razie zwłoki w realizacji Przedmiotu Umowy, Wykonawca zobowiązany jest do zapłacenia kary umownej w wysokości 0,2% wartości Umowy netto </w:t>
            </w:r>
            <w:r w:rsidRPr="006B1C04">
              <w:rPr>
                <w:rFonts w:cstheme="minorHAnsi"/>
              </w:rPr>
              <w:t>o której mowa w § 3 ust. 1 Umowy</w:t>
            </w:r>
            <w:r w:rsidRPr="006B1C04">
              <w:rPr>
                <w:rFonts w:cstheme="minorHAnsi"/>
                <w:lang w:eastAsia="pl-PL"/>
              </w:rPr>
              <w:t xml:space="preserve"> za każdy dzień zwłoki od terminu określonego w § 2 ust. 1 niniejszej Umowy, z zastrzeżeniem ust. 4 poniżej. </w:t>
            </w:r>
          </w:p>
          <w:p w14:paraId="490B84F1" w14:textId="77777777" w:rsidR="00377A7B" w:rsidRPr="006B1C04" w:rsidRDefault="00377A7B" w:rsidP="008871B3">
            <w:pPr>
              <w:numPr>
                <w:ilvl w:val="0"/>
                <w:numId w:val="20"/>
              </w:numPr>
              <w:tabs>
                <w:tab w:val="clear" w:pos="360"/>
              </w:tabs>
              <w:spacing w:after="0" w:line="276" w:lineRule="auto"/>
              <w:jc w:val="both"/>
              <w:rPr>
                <w:rFonts w:cstheme="minorHAnsi"/>
                <w:u w:val="single"/>
                <w:lang w:eastAsia="pl-PL"/>
              </w:rPr>
            </w:pPr>
            <w:r w:rsidRPr="006B1C04">
              <w:rPr>
                <w:rFonts w:cstheme="minorHAnsi"/>
                <w:lang w:eastAsia="pl-PL"/>
              </w:rPr>
              <w:t xml:space="preserve">W razie zwłoki w realizacji obowiązków gwarancyjnych Wykonawca zobowiązany jest do zapłacenia kary umownej w wysokości 0,2% wartości danego urządzenia netto, </w:t>
            </w:r>
            <w:r w:rsidRPr="006B1C04">
              <w:rPr>
                <w:rFonts w:cstheme="minorHAnsi"/>
              </w:rPr>
              <w:t>o której mowa w Załączniku nr 2 do Umowy „Formularz cenowy”,</w:t>
            </w:r>
            <w:r w:rsidRPr="006B1C04">
              <w:rPr>
                <w:rFonts w:cstheme="minorHAnsi"/>
                <w:lang w:eastAsia="pl-PL"/>
              </w:rPr>
              <w:t xml:space="preserve"> za każdy dzień zwłoki.</w:t>
            </w:r>
          </w:p>
          <w:p w14:paraId="59F7F8CD" w14:textId="77777777" w:rsidR="00377A7B" w:rsidRPr="006B1C04" w:rsidRDefault="00377A7B" w:rsidP="008871B3">
            <w:pPr>
              <w:numPr>
                <w:ilvl w:val="0"/>
                <w:numId w:val="9"/>
              </w:numPr>
              <w:spacing w:after="0" w:line="276" w:lineRule="auto"/>
              <w:ind w:left="357" w:hanging="357"/>
              <w:jc w:val="both"/>
              <w:rPr>
                <w:rFonts w:cstheme="minorHAnsi"/>
                <w:lang w:eastAsia="pl-PL"/>
              </w:rPr>
            </w:pPr>
            <w:r w:rsidRPr="006B1C04">
              <w:rPr>
                <w:rFonts w:cstheme="minorHAnsi"/>
                <w:lang w:eastAsia="pl-PL"/>
              </w:rPr>
              <w:t>Całkowita wysokość kar nie będzie przekraczać 5%/ pięć procent/całkowitej wartości Umowy.</w:t>
            </w:r>
          </w:p>
          <w:p w14:paraId="1910B5DA" w14:textId="77777777" w:rsidR="00377A7B" w:rsidRPr="006B1C04" w:rsidRDefault="00377A7B" w:rsidP="008871B3">
            <w:pPr>
              <w:numPr>
                <w:ilvl w:val="0"/>
                <w:numId w:val="9"/>
              </w:numPr>
              <w:spacing w:after="0" w:line="276" w:lineRule="auto"/>
              <w:ind w:left="357" w:hanging="357"/>
              <w:jc w:val="both"/>
              <w:rPr>
                <w:rFonts w:cstheme="minorHAnsi"/>
                <w:u w:val="single"/>
                <w:lang w:eastAsia="pl-PL"/>
              </w:rPr>
            </w:pPr>
            <w:r w:rsidRPr="006B1C04">
              <w:rPr>
                <w:rStyle w:val="jlqj4b"/>
                <w:rFonts w:cstheme="minorHAnsi"/>
              </w:rPr>
              <w:t>Dozwolona jest dostawa częściowa, czyli każde urządzenie dostarczone osobno, wtedy kara naliczana jest tylko za niedostarczoną część Przedmiotu Umowy.</w:t>
            </w:r>
          </w:p>
          <w:p w14:paraId="311D3CD2" w14:textId="77777777" w:rsidR="00377A7B" w:rsidRPr="006B1C04" w:rsidRDefault="00377A7B" w:rsidP="008871B3">
            <w:pPr>
              <w:numPr>
                <w:ilvl w:val="0"/>
                <w:numId w:val="9"/>
              </w:numPr>
              <w:spacing w:after="0" w:line="276" w:lineRule="auto"/>
              <w:jc w:val="both"/>
              <w:rPr>
                <w:rFonts w:cstheme="minorHAnsi"/>
                <w:u w:val="single"/>
                <w:lang w:eastAsia="pl-PL"/>
              </w:rPr>
            </w:pPr>
            <w:r w:rsidRPr="006B1C04">
              <w:rPr>
                <w:rFonts w:cstheme="minorHAnsi"/>
              </w:rPr>
              <w:t xml:space="preserve">Wykonawca wyraża zgodę na potrącenie kar umownych z przysługującemu mu wynagrodzenia. </w:t>
            </w:r>
          </w:p>
          <w:p w14:paraId="49B308D9" w14:textId="77777777" w:rsidR="00377A7B" w:rsidRPr="006B1C04" w:rsidRDefault="00377A7B" w:rsidP="008871B3">
            <w:pPr>
              <w:numPr>
                <w:ilvl w:val="0"/>
                <w:numId w:val="9"/>
              </w:numPr>
              <w:spacing w:after="0" w:line="276" w:lineRule="auto"/>
              <w:jc w:val="both"/>
              <w:rPr>
                <w:rFonts w:cstheme="minorHAnsi"/>
                <w:u w:val="single"/>
                <w:lang w:eastAsia="pl-PL"/>
              </w:rPr>
            </w:pPr>
            <w:r w:rsidRPr="006B1C04">
              <w:rPr>
                <w:rFonts w:cstheme="minorHAnsi"/>
                <w:lang w:eastAsia="zh-CN"/>
              </w:rPr>
              <w:t>Zapłata kary umownej przez Wykonawcę nie pozbawia Zamawiającego prawa dochodzenia odszkodowania na zasadach ogólnych, jeżeli kara umowna nie pokryje wyrządzonej szkody.</w:t>
            </w:r>
          </w:p>
          <w:p w14:paraId="74674E63" w14:textId="77777777" w:rsidR="00377A7B" w:rsidRPr="006B1C04" w:rsidRDefault="00377A7B" w:rsidP="008871B3">
            <w:pPr>
              <w:spacing w:after="0" w:line="276" w:lineRule="auto"/>
              <w:jc w:val="both"/>
              <w:rPr>
                <w:rFonts w:cstheme="minorHAnsi"/>
                <w:lang w:eastAsia="pl-PL"/>
              </w:rPr>
            </w:pPr>
          </w:p>
          <w:p w14:paraId="3A3718D6" w14:textId="77777777" w:rsidR="00377A7B" w:rsidRPr="006B1C04" w:rsidRDefault="00377A7B" w:rsidP="008871B3">
            <w:pPr>
              <w:spacing w:after="0" w:line="276" w:lineRule="auto"/>
              <w:rPr>
                <w:rFonts w:cstheme="minorHAnsi"/>
                <w:lang w:eastAsia="pl-PL"/>
              </w:rPr>
            </w:pPr>
          </w:p>
          <w:p w14:paraId="6EC0A0BB" w14:textId="77777777" w:rsidR="00377A7B" w:rsidRPr="006B1C04" w:rsidRDefault="00377A7B" w:rsidP="008871B3">
            <w:pPr>
              <w:spacing w:after="0" w:line="276" w:lineRule="auto"/>
              <w:rPr>
                <w:rFonts w:cstheme="minorHAnsi"/>
                <w:lang w:eastAsia="pl-PL"/>
              </w:rPr>
            </w:pPr>
          </w:p>
          <w:p w14:paraId="14AE379E" w14:textId="77777777" w:rsidR="00971C05" w:rsidRDefault="00971C05" w:rsidP="008871B3">
            <w:pPr>
              <w:spacing w:after="0" w:line="276" w:lineRule="auto"/>
              <w:jc w:val="center"/>
              <w:rPr>
                <w:rFonts w:cstheme="minorHAnsi"/>
                <w:lang w:eastAsia="pl-PL"/>
              </w:rPr>
            </w:pPr>
          </w:p>
          <w:p w14:paraId="1A914605" w14:textId="4169D8C8" w:rsidR="00377A7B" w:rsidRPr="006B1C04" w:rsidRDefault="00377A7B" w:rsidP="008871B3">
            <w:pPr>
              <w:spacing w:after="0" w:line="276" w:lineRule="auto"/>
              <w:jc w:val="center"/>
              <w:rPr>
                <w:rFonts w:cstheme="minorHAnsi"/>
                <w:lang w:eastAsia="pl-PL"/>
              </w:rPr>
            </w:pPr>
            <w:r w:rsidRPr="006B1C04">
              <w:rPr>
                <w:rFonts w:cstheme="minorHAnsi"/>
                <w:lang w:eastAsia="pl-PL"/>
              </w:rPr>
              <w:t>§ 5</w:t>
            </w:r>
          </w:p>
          <w:p w14:paraId="5237EDE1" w14:textId="77777777" w:rsidR="00377A7B" w:rsidRPr="006B1C04" w:rsidRDefault="00377A7B" w:rsidP="008871B3">
            <w:pPr>
              <w:spacing w:after="0" w:line="276" w:lineRule="auto"/>
              <w:rPr>
                <w:rFonts w:cstheme="minorHAnsi"/>
                <w:lang w:eastAsia="pl-PL"/>
              </w:rPr>
            </w:pPr>
            <w:r w:rsidRPr="006B1C04">
              <w:rPr>
                <w:rFonts w:cstheme="minorHAnsi"/>
                <w:kern w:val="28"/>
                <w:u w:val="single"/>
                <w:lang w:eastAsia="pl-PL"/>
              </w:rPr>
              <w:t>Warunki gwarancji</w:t>
            </w:r>
          </w:p>
        </w:tc>
        <w:tc>
          <w:tcPr>
            <w:tcW w:w="4819" w:type="dxa"/>
          </w:tcPr>
          <w:p w14:paraId="46ADB631" w14:textId="77777777" w:rsidR="00377A7B" w:rsidRPr="006B1C04" w:rsidRDefault="00377A7B" w:rsidP="008871B3">
            <w:pPr>
              <w:tabs>
                <w:tab w:val="left" w:pos="4338"/>
              </w:tabs>
              <w:spacing w:after="0" w:line="276" w:lineRule="auto"/>
              <w:jc w:val="center"/>
              <w:rPr>
                <w:rFonts w:cstheme="minorHAnsi"/>
                <w:lang w:eastAsia="pl-PL"/>
              </w:rPr>
            </w:pPr>
            <w:r w:rsidRPr="006B1C04">
              <w:rPr>
                <w:rFonts w:cstheme="minorHAnsi"/>
                <w:lang w:eastAsia="pl-PL"/>
              </w:rPr>
              <w:lastRenderedPageBreak/>
              <w:t>§ 4</w:t>
            </w:r>
          </w:p>
          <w:p w14:paraId="11334D65" w14:textId="77777777" w:rsidR="00377A7B" w:rsidRPr="006B1C04" w:rsidRDefault="00377A7B" w:rsidP="008871B3">
            <w:pPr>
              <w:spacing w:after="0" w:line="276" w:lineRule="auto"/>
              <w:ind w:right="74"/>
              <w:rPr>
                <w:rFonts w:cstheme="minorHAnsi"/>
                <w:u w:val="single"/>
                <w:lang w:eastAsia="pl-PL"/>
              </w:rPr>
            </w:pPr>
            <w:proofErr w:type="spellStart"/>
            <w:r w:rsidRPr="006B1C04">
              <w:rPr>
                <w:rFonts w:cstheme="minorHAnsi"/>
                <w:u w:val="single"/>
                <w:lang w:eastAsia="pl-PL"/>
              </w:rPr>
              <w:lastRenderedPageBreak/>
              <w:t>Conventional</w:t>
            </w:r>
            <w:proofErr w:type="spellEnd"/>
            <w:r w:rsidRPr="006B1C04">
              <w:rPr>
                <w:rFonts w:cstheme="minorHAnsi"/>
                <w:u w:val="single"/>
                <w:lang w:eastAsia="pl-PL"/>
              </w:rPr>
              <w:t xml:space="preserve"> </w:t>
            </w:r>
            <w:proofErr w:type="spellStart"/>
            <w:r w:rsidRPr="006B1C04">
              <w:rPr>
                <w:rFonts w:cstheme="minorHAnsi"/>
                <w:u w:val="single"/>
                <w:lang w:eastAsia="pl-PL"/>
              </w:rPr>
              <w:t>penalty</w:t>
            </w:r>
            <w:proofErr w:type="spellEnd"/>
          </w:p>
          <w:p w14:paraId="782CDC20" w14:textId="43DFDB25" w:rsidR="00377A7B" w:rsidRPr="006B1C04" w:rsidRDefault="00377A7B" w:rsidP="008871B3">
            <w:pPr>
              <w:numPr>
                <w:ilvl w:val="0"/>
                <w:numId w:val="10"/>
              </w:numPr>
              <w:spacing w:after="0" w:line="276" w:lineRule="auto"/>
              <w:jc w:val="both"/>
              <w:rPr>
                <w:rFonts w:cstheme="minorHAnsi"/>
                <w:lang w:val="en-GB" w:eastAsia="pl-PL"/>
              </w:rPr>
            </w:pPr>
            <w:r w:rsidRPr="006B1C04">
              <w:rPr>
                <w:rFonts w:cstheme="minorHAnsi"/>
                <w:lang w:val="en-GB" w:eastAsia="pl-PL"/>
              </w:rPr>
              <w:t xml:space="preserve">In case of a delay in execution of a Subject of the Contract, the Contractor is obliged to pay the conventional penalty in the amount of 0.2% of the Contract value net, indicated in the </w:t>
            </w:r>
            <w:r w:rsidRPr="006B1C04">
              <w:rPr>
                <w:rFonts w:cstheme="minorHAnsi"/>
                <w:lang w:val="en-GB"/>
              </w:rPr>
              <w:t>§ 3 </w:t>
            </w:r>
            <w:r w:rsidR="008871B3">
              <w:rPr>
                <w:rFonts w:cstheme="minorHAnsi"/>
                <w:lang w:val="en-GB"/>
              </w:rPr>
              <w:t>sec</w:t>
            </w:r>
            <w:r w:rsidRPr="006B1C04">
              <w:rPr>
                <w:rFonts w:cstheme="minorHAnsi"/>
                <w:lang w:val="en-GB"/>
              </w:rPr>
              <w:t>. 1 of the Contract</w:t>
            </w:r>
            <w:r w:rsidRPr="006B1C04">
              <w:rPr>
                <w:rFonts w:cstheme="minorHAnsi"/>
                <w:lang w:val="en-GB" w:eastAsia="pl-PL"/>
              </w:rPr>
              <w:t xml:space="preserve"> for every day of delay since the deadline defined in § 2 </w:t>
            </w:r>
            <w:r w:rsidR="00971C05">
              <w:rPr>
                <w:rFonts w:cstheme="minorHAnsi"/>
                <w:lang w:val="en-GB" w:eastAsia="pl-PL"/>
              </w:rPr>
              <w:t>sec.</w:t>
            </w:r>
            <w:r w:rsidR="00971C05" w:rsidRPr="006B1C04">
              <w:rPr>
                <w:rFonts w:cstheme="minorHAnsi"/>
                <w:lang w:val="en-GB" w:eastAsia="pl-PL"/>
              </w:rPr>
              <w:t xml:space="preserve"> </w:t>
            </w:r>
            <w:r w:rsidRPr="006B1C04">
              <w:rPr>
                <w:rFonts w:cstheme="minorHAnsi"/>
                <w:lang w:val="en-GB" w:eastAsia="pl-PL"/>
              </w:rPr>
              <w:t>1 of this Contract,</w:t>
            </w:r>
            <w:r w:rsidRPr="006B1C04">
              <w:rPr>
                <w:rFonts w:cstheme="minorHAnsi"/>
                <w:lang w:val="en-GB"/>
              </w:rPr>
              <w:t xml:space="preserve"> </w:t>
            </w:r>
            <w:r w:rsidRPr="006B1C04">
              <w:rPr>
                <w:rFonts w:cstheme="minorHAnsi"/>
                <w:lang w:val="en-GB" w:eastAsia="pl-PL"/>
              </w:rPr>
              <w:t xml:space="preserve">taking into account </w:t>
            </w:r>
            <w:r w:rsidR="00971C05">
              <w:rPr>
                <w:rFonts w:cstheme="minorHAnsi"/>
                <w:lang w:val="en-GB" w:eastAsia="pl-PL"/>
              </w:rPr>
              <w:t>sec.</w:t>
            </w:r>
            <w:r w:rsidR="00971C05" w:rsidRPr="006B1C04">
              <w:rPr>
                <w:rFonts w:cstheme="minorHAnsi"/>
                <w:lang w:val="en-GB" w:eastAsia="pl-PL"/>
              </w:rPr>
              <w:t xml:space="preserve"> </w:t>
            </w:r>
            <w:r w:rsidRPr="006B1C04">
              <w:rPr>
                <w:rFonts w:cstheme="minorHAnsi"/>
                <w:lang w:val="en-GB" w:eastAsia="pl-PL"/>
              </w:rPr>
              <w:t>4 below.</w:t>
            </w:r>
          </w:p>
          <w:p w14:paraId="6C05BFEB" w14:textId="24D399A3" w:rsidR="00377A7B" w:rsidRPr="006B1C04" w:rsidRDefault="00377A7B" w:rsidP="008871B3">
            <w:pPr>
              <w:pStyle w:val="Akapitzlist"/>
              <w:numPr>
                <w:ilvl w:val="0"/>
                <w:numId w:val="10"/>
              </w:numPr>
              <w:spacing w:before="0" w:beforeAutospacing="0" w:after="0" w:afterAutospacing="0" w:line="276" w:lineRule="auto"/>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In case of a delay in execution of a warranty obligations the Contractor is obliged to pay the conventional penalty in the amount of 0.2% of particular device value net, indicate</w:t>
            </w:r>
            <w:r w:rsidR="00971C05">
              <w:rPr>
                <w:rFonts w:asciiTheme="minorHAnsi" w:hAnsiTheme="minorHAnsi" w:cstheme="minorHAnsi"/>
                <w:sz w:val="22"/>
                <w:szCs w:val="22"/>
                <w:lang w:val="en-GB"/>
              </w:rPr>
              <w:t>d in the in Enclosure no 2 – “</w:t>
            </w:r>
            <w:r w:rsidRPr="006B1C04">
              <w:rPr>
                <w:rFonts w:asciiTheme="minorHAnsi" w:hAnsiTheme="minorHAnsi" w:cstheme="minorHAnsi"/>
                <w:sz w:val="22"/>
                <w:szCs w:val="22"/>
                <w:lang w:val="en-GB"/>
              </w:rPr>
              <w:t xml:space="preserve">Price form” to the Contract for every day of delay. </w:t>
            </w:r>
          </w:p>
          <w:p w14:paraId="33A083CC" w14:textId="77777777" w:rsidR="00377A7B" w:rsidRPr="006B1C04" w:rsidRDefault="00377A7B" w:rsidP="008871B3">
            <w:pPr>
              <w:numPr>
                <w:ilvl w:val="0"/>
                <w:numId w:val="10"/>
              </w:numPr>
              <w:spacing w:after="0" w:line="276" w:lineRule="auto"/>
              <w:jc w:val="both"/>
              <w:rPr>
                <w:rFonts w:cstheme="minorHAnsi"/>
                <w:lang w:val="en-GB" w:eastAsia="pl-PL"/>
              </w:rPr>
            </w:pPr>
            <w:r w:rsidRPr="006B1C04">
              <w:rPr>
                <w:rFonts w:cstheme="minorHAnsi"/>
                <w:lang w:val="en-GB" w:eastAsia="pl-PL"/>
              </w:rPr>
              <w:t>The total amount of the penalties shall not exceed 5% /five percent/ of the total Contract value.</w:t>
            </w:r>
          </w:p>
          <w:p w14:paraId="2FECF277" w14:textId="77777777" w:rsidR="00377A7B" w:rsidRPr="006B1C04" w:rsidRDefault="00377A7B" w:rsidP="008871B3">
            <w:pPr>
              <w:numPr>
                <w:ilvl w:val="0"/>
                <w:numId w:val="10"/>
              </w:numPr>
              <w:spacing w:after="0" w:line="276" w:lineRule="auto"/>
              <w:jc w:val="both"/>
              <w:rPr>
                <w:rFonts w:cstheme="minorHAnsi"/>
                <w:lang w:val="en-GB" w:eastAsia="pl-PL"/>
              </w:rPr>
            </w:pPr>
            <w:r w:rsidRPr="006B1C04">
              <w:rPr>
                <w:rFonts w:cstheme="minorHAnsi"/>
                <w:color w:val="000000"/>
                <w:lang w:val="en-GB" w:eastAsia="pl-PL"/>
              </w:rPr>
              <w:t>Partial delivery is allowed, i.e. each device delivered separately, then the penalty is calculated only for the undelivered part of the Subject of the Contract.</w:t>
            </w:r>
          </w:p>
          <w:p w14:paraId="301E9267" w14:textId="77777777" w:rsidR="00377A7B" w:rsidRPr="006B1C04" w:rsidRDefault="00377A7B" w:rsidP="008871B3">
            <w:pPr>
              <w:numPr>
                <w:ilvl w:val="0"/>
                <w:numId w:val="10"/>
              </w:numPr>
              <w:spacing w:after="0" w:line="276" w:lineRule="auto"/>
              <w:jc w:val="both"/>
              <w:rPr>
                <w:rFonts w:cstheme="minorHAnsi"/>
                <w:lang w:val="en-GB" w:eastAsia="pl-PL"/>
              </w:rPr>
            </w:pPr>
            <w:r w:rsidRPr="006B1C04">
              <w:rPr>
                <w:rFonts w:cstheme="minorHAnsi"/>
                <w:lang w:val="en-GB" w:eastAsia="pl-PL"/>
              </w:rPr>
              <w:t>The Contractor agrees to deduct contractual penalties from his remuneration.</w:t>
            </w:r>
          </w:p>
          <w:p w14:paraId="1FE344B9" w14:textId="77777777" w:rsidR="00377A7B" w:rsidRPr="006B1C04" w:rsidRDefault="00377A7B" w:rsidP="008871B3">
            <w:pPr>
              <w:numPr>
                <w:ilvl w:val="0"/>
                <w:numId w:val="10"/>
              </w:numPr>
              <w:spacing w:after="0" w:line="276" w:lineRule="auto"/>
              <w:jc w:val="both"/>
              <w:rPr>
                <w:rFonts w:cstheme="minorHAnsi"/>
                <w:lang w:val="en-GB" w:eastAsia="pl-PL"/>
              </w:rPr>
            </w:pPr>
            <w:r w:rsidRPr="006B1C04">
              <w:rPr>
                <w:rFonts w:cstheme="minorHAnsi"/>
                <w:lang w:val="en-GB" w:eastAsia="pl-PL"/>
              </w:rPr>
              <w:t xml:space="preserve">Payment of a contractual penalty by the Contractor shall not deprive the </w:t>
            </w:r>
            <w:proofErr w:type="spellStart"/>
            <w:r w:rsidRPr="006B1C04">
              <w:rPr>
                <w:rFonts w:cstheme="minorHAnsi"/>
                <w:lang w:val="en-GB" w:eastAsia="pl-PL"/>
              </w:rPr>
              <w:t>Orderer</w:t>
            </w:r>
            <w:proofErr w:type="spellEnd"/>
            <w:r w:rsidRPr="006B1C04">
              <w:rPr>
                <w:rFonts w:cstheme="minorHAnsi"/>
                <w:lang w:val="en-GB" w:eastAsia="pl-PL"/>
              </w:rPr>
              <w:t xml:space="preserve"> of the right to seek compensation on general principles if the contractual penalty does not cover the damage caused.</w:t>
            </w:r>
          </w:p>
          <w:p w14:paraId="6CD035BC" w14:textId="77777777" w:rsidR="00377A7B" w:rsidRPr="006B1C04" w:rsidRDefault="00377A7B" w:rsidP="008871B3">
            <w:pPr>
              <w:spacing w:after="0" w:line="276" w:lineRule="auto"/>
              <w:ind w:right="74"/>
              <w:rPr>
                <w:rFonts w:cstheme="minorHAnsi"/>
                <w:lang w:val="en-GB" w:eastAsia="pl-PL"/>
              </w:rPr>
            </w:pPr>
          </w:p>
          <w:p w14:paraId="463AA4A1" w14:textId="77777777" w:rsidR="00377A7B" w:rsidRPr="006B1C04" w:rsidRDefault="00377A7B" w:rsidP="008871B3">
            <w:pPr>
              <w:keepNext/>
              <w:keepLines/>
              <w:spacing w:after="0" w:line="276" w:lineRule="auto"/>
              <w:ind w:right="74"/>
              <w:jc w:val="center"/>
              <w:rPr>
                <w:rFonts w:cstheme="minorHAnsi"/>
                <w:lang w:eastAsia="pl-PL"/>
              </w:rPr>
            </w:pPr>
            <w:r w:rsidRPr="006B1C04">
              <w:rPr>
                <w:rFonts w:cstheme="minorHAnsi"/>
                <w:lang w:eastAsia="pl-PL"/>
              </w:rPr>
              <w:t>§ 5</w:t>
            </w:r>
          </w:p>
          <w:p w14:paraId="52CA7FDE" w14:textId="77777777" w:rsidR="00377A7B" w:rsidRPr="006B1C04" w:rsidRDefault="00377A7B" w:rsidP="008871B3">
            <w:pPr>
              <w:spacing w:after="0" w:line="276" w:lineRule="auto"/>
              <w:ind w:right="72"/>
              <w:rPr>
                <w:rFonts w:cstheme="minorHAnsi"/>
                <w:u w:val="single"/>
                <w:lang w:eastAsia="pl-PL"/>
              </w:rPr>
            </w:pPr>
            <w:r w:rsidRPr="006B1C04">
              <w:rPr>
                <w:rFonts w:cstheme="minorHAnsi"/>
                <w:u w:val="single"/>
                <w:lang w:eastAsia="pl-PL"/>
              </w:rPr>
              <w:t xml:space="preserve">Warranty </w:t>
            </w:r>
            <w:proofErr w:type="spellStart"/>
            <w:r w:rsidRPr="006B1C04">
              <w:rPr>
                <w:rFonts w:cstheme="minorHAnsi"/>
                <w:u w:val="single"/>
                <w:lang w:eastAsia="pl-PL"/>
              </w:rPr>
              <w:t>terms</w:t>
            </w:r>
            <w:proofErr w:type="spellEnd"/>
          </w:p>
        </w:tc>
      </w:tr>
      <w:tr w:rsidR="00377A7B" w:rsidRPr="008871B3" w14:paraId="5C31427D" w14:textId="77777777" w:rsidTr="000E7B23">
        <w:tc>
          <w:tcPr>
            <w:tcW w:w="4962" w:type="dxa"/>
          </w:tcPr>
          <w:p w14:paraId="13887BEF" w14:textId="77777777" w:rsidR="00377A7B" w:rsidRPr="006B1C04" w:rsidRDefault="00377A7B" w:rsidP="008871B3">
            <w:pPr>
              <w:pStyle w:val="Akapitzlist"/>
              <w:numPr>
                <w:ilvl w:val="0"/>
                <w:numId w:val="16"/>
              </w:numPr>
              <w:spacing w:before="0" w:beforeAutospacing="0" w:after="0" w:afterAutospacing="0" w:line="276" w:lineRule="auto"/>
              <w:ind w:right="-392"/>
              <w:contextualSpacing/>
              <w:jc w:val="both"/>
              <w:rPr>
                <w:rFonts w:asciiTheme="minorHAnsi" w:hAnsiTheme="minorHAnsi" w:cstheme="minorHAnsi"/>
                <w:sz w:val="22"/>
                <w:szCs w:val="22"/>
              </w:rPr>
            </w:pPr>
            <w:r w:rsidRPr="006B1C04">
              <w:rPr>
                <w:rFonts w:asciiTheme="minorHAnsi" w:hAnsiTheme="minorHAnsi" w:cstheme="minorHAnsi"/>
                <w:sz w:val="22"/>
                <w:szCs w:val="22"/>
              </w:rPr>
              <w:lastRenderedPageBreak/>
              <w:t xml:space="preserve">Wykonawca udziela Zamawiającemu gwarancji na </w:t>
            </w:r>
            <w:proofErr w:type="spellStart"/>
            <w:r w:rsidRPr="006B1C04">
              <w:rPr>
                <w:rFonts w:asciiTheme="minorHAnsi" w:hAnsiTheme="minorHAnsi" w:cstheme="minorHAnsi"/>
                <w:sz w:val="22"/>
                <w:szCs w:val="22"/>
              </w:rPr>
              <w:t>na</w:t>
            </w:r>
            <w:proofErr w:type="spellEnd"/>
            <w:r w:rsidRPr="006B1C04">
              <w:rPr>
                <w:rFonts w:asciiTheme="minorHAnsi" w:hAnsiTheme="minorHAnsi" w:cstheme="minorHAnsi"/>
                <w:sz w:val="22"/>
                <w:szCs w:val="22"/>
              </w:rPr>
              <w:t xml:space="preserve"> Przedmiot Umowy na okres:</w:t>
            </w:r>
          </w:p>
          <w:p w14:paraId="76072C1B" w14:textId="1CA96E8A" w:rsidR="00377A7B" w:rsidRPr="006B1C04" w:rsidRDefault="006B1C04" w:rsidP="008871B3">
            <w:pPr>
              <w:pStyle w:val="Akapitzlist"/>
              <w:spacing w:before="0" w:beforeAutospacing="0" w:after="0" w:afterAutospacing="0" w:line="276" w:lineRule="auto"/>
              <w:ind w:left="360" w:right="-392"/>
              <w:jc w:val="both"/>
              <w:rPr>
                <w:rFonts w:asciiTheme="minorHAnsi" w:hAnsiTheme="minorHAnsi" w:cstheme="minorHAnsi"/>
                <w:sz w:val="22"/>
                <w:szCs w:val="22"/>
              </w:rPr>
            </w:pPr>
            <w:r w:rsidRPr="006B1C04">
              <w:rPr>
                <w:rFonts w:asciiTheme="minorHAnsi" w:hAnsiTheme="minorHAnsi" w:cstheme="minorHAnsi"/>
                <w:b/>
                <w:sz w:val="22"/>
                <w:szCs w:val="22"/>
              </w:rPr>
              <w:t>…….</w:t>
            </w:r>
            <w:r w:rsidR="00377A7B" w:rsidRPr="006B1C04">
              <w:rPr>
                <w:rFonts w:asciiTheme="minorHAnsi" w:hAnsiTheme="minorHAnsi" w:cstheme="minorHAnsi"/>
                <w:b/>
                <w:sz w:val="22"/>
                <w:szCs w:val="22"/>
              </w:rPr>
              <w:t xml:space="preserve"> miesięcy licząc od daty protokołu odbioru końcowego.</w:t>
            </w:r>
          </w:p>
          <w:p w14:paraId="0C33EF10" w14:textId="77777777" w:rsidR="00377A7B" w:rsidRPr="006B1C04" w:rsidRDefault="00377A7B" w:rsidP="008871B3">
            <w:pPr>
              <w:pStyle w:val="Akapitzlist"/>
              <w:numPr>
                <w:ilvl w:val="0"/>
                <w:numId w:val="12"/>
              </w:numPr>
              <w:spacing w:before="0" w:beforeAutospacing="0" w:after="0" w:afterAutospacing="0" w:line="276" w:lineRule="auto"/>
              <w:contextualSpacing/>
              <w:jc w:val="both"/>
              <w:rPr>
                <w:rFonts w:asciiTheme="minorHAnsi" w:hAnsiTheme="minorHAnsi" w:cstheme="minorHAnsi"/>
                <w:sz w:val="22"/>
                <w:szCs w:val="22"/>
              </w:rPr>
            </w:pPr>
            <w:r w:rsidRPr="006B1C04">
              <w:rPr>
                <w:rFonts w:asciiTheme="minorHAnsi" w:eastAsia="Calibri" w:hAnsiTheme="minorHAnsi" w:cstheme="minorHAnsi"/>
                <w:sz w:val="22"/>
                <w:szCs w:val="22"/>
              </w:rPr>
              <w:t>Zgłoszenie wady odbywać się będzie pisemnie, telefonicznie lub za pomocą emaila.</w:t>
            </w:r>
          </w:p>
          <w:p w14:paraId="3F66F7FA" w14:textId="77777777" w:rsidR="00377A7B" w:rsidRPr="006B1C04" w:rsidRDefault="00377A7B" w:rsidP="008871B3">
            <w:pPr>
              <w:pStyle w:val="Akapitzlist"/>
              <w:numPr>
                <w:ilvl w:val="0"/>
                <w:numId w:val="12"/>
              </w:numPr>
              <w:spacing w:before="0" w:beforeAutospacing="0" w:after="0" w:afterAutospacing="0" w:line="276" w:lineRule="auto"/>
              <w:contextualSpacing/>
              <w:jc w:val="both"/>
              <w:rPr>
                <w:rFonts w:asciiTheme="minorHAnsi" w:hAnsiTheme="minorHAnsi" w:cstheme="minorHAnsi"/>
                <w:sz w:val="22"/>
                <w:szCs w:val="22"/>
              </w:rPr>
            </w:pPr>
            <w:r w:rsidRPr="006B1C04">
              <w:rPr>
                <w:rFonts w:asciiTheme="minorHAnsi" w:eastAsia="Calibri" w:hAnsiTheme="minorHAnsi" w:cstheme="minorHAnsi"/>
                <w:iCs/>
                <w:sz w:val="22"/>
                <w:szCs w:val="22"/>
              </w:rPr>
              <w:t xml:space="preserve">Czas reakcji Wykonawcy na zgłoszenie Zamawiającego nie przekroczy 7 dni roboczych. Przez reakcję Wykonawcy Strony rozumieją zdiagnozowanie zgłoszonej wady oraz określenie okresu niezbędnego na jej usunięcie, nie dłuższego niż 14 dni roboczych. </w:t>
            </w:r>
          </w:p>
          <w:p w14:paraId="6C441061" w14:textId="77777777" w:rsidR="00377A7B" w:rsidRPr="006B1C04" w:rsidRDefault="00377A7B" w:rsidP="008871B3">
            <w:pPr>
              <w:pStyle w:val="Akapitzlist"/>
              <w:numPr>
                <w:ilvl w:val="0"/>
                <w:numId w:val="12"/>
              </w:numPr>
              <w:spacing w:before="0" w:beforeAutospacing="0" w:after="0" w:afterAutospacing="0" w:line="276" w:lineRule="auto"/>
              <w:contextualSpacing/>
              <w:jc w:val="both"/>
              <w:rPr>
                <w:rFonts w:asciiTheme="minorHAnsi" w:hAnsiTheme="minorHAnsi" w:cstheme="minorHAnsi"/>
                <w:sz w:val="22"/>
                <w:szCs w:val="22"/>
              </w:rPr>
            </w:pPr>
            <w:r w:rsidRPr="006B1C04">
              <w:rPr>
                <w:rFonts w:asciiTheme="minorHAnsi" w:eastAsia="Calibri" w:hAnsiTheme="minorHAnsi" w:cstheme="minorHAnsi"/>
                <w:iCs/>
                <w:sz w:val="22"/>
                <w:szCs w:val="22"/>
              </w:rPr>
              <w:lastRenderedPageBreak/>
              <w:t xml:space="preserve">Gwarancja </w:t>
            </w:r>
            <w:r w:rsidRPr="006B1C04">
              <w:rPr>
                <w:rStyle w:val="jlqj4b"/>
                <w:rFonts w:asciiTheme="minorHAnsi" w:hAnsiTheme="minorHAnsi" w:cstheme="minorHAnsi"/>
                <w:sz w:val="22"/>
                <w:szCs w:val="22"/>
              </w:rPr>
              <w:t>Wykonawcy obejmuje niezgodności Przedmiotu Umowy ze specyfikacją zawartą w Załączniku nr 1, spowodowaną wadami produkcyjnymi Przedmiotu Umowy.</w:t>
            </w:r>
          </w:p>
          <w:p w14:paraId="0A353BEC" w14:textId="77777777" w:rsidR="00377A7B" w:rsidRPr="006B1C04" w:rsidRDefault="00377A7B" w:rsidP="008871B3">
            <w:pPr>
              <w:pStyle w:val="Akapitzlist"/>
              <w:numPr>
                <w:ilvl w:val="0"/>
                <w:numId w:val="12"/>
              </w:numPr>
              <w:spacing w:before="0" w:beforeAutospacing="0" w:after="0" w:afterAutospacing="0" w:line="276" w:lineRule="auto"/>
              <w:contextualSpacing/>
              <w:jc w:val="both"/>
              <w:rPr>
                <w:rStyle w:val="jlqj4b"/>
                <w:rFonts w:asciiTheme="minorHAnsi" w:hAnsiTheme="minorHAnsi" w:cstheme="minorHAnsi"/>
                <w:sz w:val="22"/>
                <w:szCs w:val="22"/>
              </w:rPr>
            </w:pPr>
            <w:r w:rsidRPr="006B1C04">
              <w:rPr>
                <w:rFonts w:asciiTheme="minorHAnsi" w:hAnsiTheme="minorHAnsi" w:cstheme="minorHAnsi"/>
                <w:sz w:val="22"/>
                <w:szCs w:val="22"/>
              </w:rPr>
              <w:t>W przypadku konieczności przewozu Przedmiotu Umowy lub jego części do usunięcia wady, transport nastąpi na koszt Wykonawcy.</w:t>
            </w:r>
          </w:p>
          <w:p w14:paraId="374888C1" w14:textId="66A6552B" w:rsidR="00377A7B" w:rsidRPr="006B1C04" w:rsidRDefault="00377A7B" w:rsidP="008871B3">
            <w:pPr>
              <w:pStyle w:val="Akapitzlist"/>
              <w:numPr>
                <w:ilvl w:val="0"/>
                <w:numId w:val="12"/>
              </w:numPr>
              <w:spacing w:before="0" w:beforeAutospacing="0" w:after="0" w:afterAutospacing="0" w:line="276" w:lineRule="auto"/>
              <w:contextualSpacing/>
              <w:jc w:val="both"/>
              <w:rPr>
                <w:rFonts w:asciiTheme="minorHAnsi" w:hAnsiTheme="minorHAnsi" w:cstheme="minorHAnsi"/>
                <w:sz w:val="22"/>
                <w:szCs w:val="22"/>
              </w:rPr>
            </w:pPr>
            <w:r w:rsidRPr="006B1C04">
              <w:rPr>
                <w:rFonts w:asciiTheme="minorHAnsi" w:hAnsiTheme="minorHAnsi" w:cstheme="minorHAnsi"/>
                <w:iCs/>
                <w:sz w:val="22"/>
                <w:szCs w:val="22"/>
              </w:rPr>
              <w:t>Przedmiot Umowy zgłoszony przez Zamawiającego do usunięcia wady przed upływem terminu gwarancji, podlega na</w:t>
            </w:r>
            <w:r w:rsidR="00971C05">
              <w:rPr>
                <w:rFonts w:asciiTheme="minorHAnsi" w:hAnsiTheme="minorHAnsi" w:cstheme="minorHAnsi"/>
                <w:iCs/>
                <w:sz w:val="22"/>
                <w:szCs w:val="22"/>
              </w:rPr>
              <w:t xml:space="preserve">prawie na zasadach opisanych w </w:t>
            </w:r>
            <w:r w:rsidRPr="006B1C04">
              <w:rPr>
                <w:rFonts w:asciiTheme="minorHAnsi" w:hAnsiTheme="minorHAnsi" w:cstheme="minorHAnsi"/>
                <w:iCs/>
                <w:sz w:val="22"/>
                <w:szCs w:val="22"/>
              </w:rPr>
              <w:t>ust. 1 – 5.</w:t>
            </w:r>
          </w:p>
          <w:p w14:paraId="74B31A8B" w14:textId="77777777" w:rsidR="00377A7B" w:rsidRPr="006B1C04" w:rsidRDefault="00377A7B" w:rsidP="008871B3">
            <w:pPr>
              <w:pStyle w:val="Akapitzlist"/>
              <w:numPr>
                <w:ilvl w:val="0"/>
                <w:numId w:val="12"/>
              </w:numPr>
              <w:spacing w:before="0" w:beforeAutospacing="0" w:after="0" w:afterAutospacing="0" w:line="276" w:lineRule="auto"/>
              <w:contextualSpacing/>
              <w:jc w:val="both"/>
              <w:rPr>
                <w:rFonts w:asciiTheme="minorHAnsi" w:hAnsiTheme="minorHAnsi" w:cstheme="minorHAnsi"/>
                <w:sz w:val="22"/>
                <w:szCs w:val="22"/>
              </w:rPr>
            </w:pPr>
            <w:r w:rsidRPr="006B1C04">
              <w:rPr>
                <w:rFonts w:asciiTheme="minorHAnsi" w:hAnsiTheme="minorHAnsi" w:cstheme="minorHAnsi"/>
                <w:sz w:val="22"/>
                <w:szCs w:val="22"/>
              </w:rPr>
              <w:t>Czas trwania gwarancji ulega każdorazowo przedłużeniu o czas wystąpienia wady, czyli o czas liczony od dnia zgłoszenia wady przez Zamawiającego do dnia usunięcia wady. Nadto po dokonaniu usunięcia stwierdzonej wady termin gwarancji w zakresie wymienionych części biegnie na nowo.</w:t>
            </w:r>
          </w:p>
          <w:p w14:paraId="160E3CD0" w14:textId="77777777" w:rsidR="00377A7B" w:rsidRPr="006B1C04" w:rsidRDefault="00377A7B" w:rsidP="008871B3">
            <w:pPr>
              <w:pStyle w:val="Akapitzlist"/>
              <w:spacing w:before="0" w:beforeAutospacing="0" w:after="0" w:afterAutospacing="0" w:line="276" w:lineRule="auto"/>
              <w:ind w:left="360"/>
              <w:jc w:val="both"/>
              <w:rPr>
                <w:rFonts w:asciiTheme="minorHAnsi" w:hAnsiTheme="minorHAnsi" w:cstheme="minorHAnsi"/>
                <w:sz w:val="22"/>
                <w:szCs w:val="22"/>
              </w:rPr>
            </w:pPr>
          </w:p>
        </w:tc>
        <w:tc>
          <w:tcPr>
            <w:tcW w:w="4819" w:type="dxa"/>
          </w:tcPr>
          <w:p w14:paraId="3B3FA3D9" w14:textId="77777777" w:rsidR="00377A7B" w:rsidRPr="006B1C04" w:rsidRDefault="00377A7B" w:rsidP="008871B3">
            <w:pPr>
              <w:pStyle w:val="Akapitzlist"/>
              <w:numPr>
                <w:ilvl w:val="0"/>
                <w:numId w:val="18"/>
              </w:numPr>
              <w:spacing w:before="0" w:beforeAutospacing="0" w:after="0" w:afterAutospacing="0" w:line="276" w:lineRule="auto"/>
              <w:ind w:right="72"/>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lastRenderedPageBreak/>
              <w:t xml:space="preserve">The Contractor provides the </w:t>
            </w:r>
            <w:proofErr w:type="spellStart"/>
            <w:r w:rsidRPr="006B1C04">
              <w:rPr>
                <w:rFonts w:asciiTheme="minorHAnsi" w:hAnsiTheme="minorHAnsi" w:cstheme="minorHAnsi"/>
                <w:sz w:val="22"/>
                <w:szCs w:val="22"/>
                <w:lang w:val="en-GB"/>
              </w:rPr>
              <w:t>Orderer</w:t>
            </w:r>
            <w:proofErr w:type="spellEnd"/>
            <w:r w:rsidRPr="006B1C04">
              <w:rPr>
                <w:rFonts w:asciiTheme="minorHAnsi" w:hAnsiTheme="minorHAnsi" w:cstheme="minorHAnsi"/>
                <w:sz w:val="22"/>
                <w:szCs w:val="22"/>
                <w:lang w:val="en-GB"/>
              </w:rPr>
              <w:t xml:space="preserve"> with a guarantee for the Subject of the Contract for a period of:</w:t>
            </w:r>
          </w:p>
          <w:p w14:paraId="137D7CB9" w14:textId="0368CAD5" w:rsidR="00377A7B" w:rsidRPr="006B1C04" w:rsidRDefault="006B1C04" w:rsidP="008871B3">
            <w:pPr>
              <w:spacing w:after="0" w:line="276" w:lineRule="auto"/>
              <w:ind w:left="360" w:right="72"/>
              <w:jc w:val="both"/>
              <w:rPr>
                <w:rFonts w:cstheme="minorHAnsi"/>
                <w:b/>
                <w:lang w:val="en-GB" w:eastAsia="pl-PL"/>
              </w:rPr>
            </w:pPr>
            <w:r w:rsidRPr="006B1C04">
              <w:rPr>
                <w:rFonts w:cstheme="minorHAnsi"/>
                <w:b/>
                <w:lang w:val="en-GB" w:eastAsia="pl-PL"/>
              </w:rPr>
              <w:t>…….</w:t>
            </w:r>
            <w:r w:rsidR="00377A7B" w:rsidRPr="006B1C04">
              <w:rPr>
                <w:rFonts w:cstheme="minorHAnsi"/>
                <w:b/>
                <w:lang w:val="en-GB" w:eastAsia="pl-PL"/>
              </w:rPr>
              <w:t xml:space="preserve"> months from the date of final acceptance protocol. </w:t>
            </w:r>
          </w:p>
          <w:p w14:paraId="50268439" w14:textId="77777777" w:rsidR="00377A7B" w:rsidRPr="006B1C04" w:rsidRDefault="00377A7B" w:rsidP="008871B3">
            <w:pPr>
              <w:pStyle w:val="Akapitzlist"/>
              <w:numPr>
                <w:ilvl w:val="0"/>
                <w:numId w:val="18"/>
              </w:numPr>
              <w:spacing w:before="0" w:beforeAutospacing="0" w:after="0" w:afterAutospacing="0" w:line="276" w:lineRule="auto"/>
              <w:ind w:right="72"/>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Reporting a defect will take place in writing, by phone or via email.</w:t>
            </w:r>
          </w:p>
          <w:p w14:paraId="70AB4F54" w14:textId="77777777" w:rsidR="00377A7B" w:rsidRPr="006B1C04" w:rsidRDefault="00377A7B" w:rsidP="008871B3">
            <w:pPr>
              <w:pStyle w:val="Akapitzlist"/>
              <w:numPr>
                <w:ilvl w:val="0"/>
                <w:numId w:val="18"/>
              </w:numPr>
              <w:spacing w:before="0" w:beforeAutospacing="0" w:after="0" w:afterAutospacing="0" w:line="276" w:lineRule="auto"/>
              <w:ind w:right="72"/>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 xml:space="preserve">The Contractor's reaction time to the </w:t>
            </w:r>
            <w:proofErr w:type="spellStart"/>
            <w:r w:rsidRPr="006B1C04">
              <w:rPr>
                <w:rFonts w:asciiTheme="minorHAnsi" w:hAnsiTheme="minorHAnsi" w:cstheme="minorHAnsi"/>
                <w:sz w:val="22"/>
                <w:szCs w:val="22"/>
                <w:lang w:val="en-GB"/>
              </w:rPr>
              <w:t>Orderer's</w:t>
            </w:r>
            <w:proofErr w:type="spellEnd"/>
            <w:r w:rsidRPr="006B1C04">
              <w:rPr>
                <w:rFonts w:asciiTheme="minorHAnsi" w:hAnsiTheme="minorHAnsi" w:cstheme="minorHAnsi"/>
                <w:sz w:val="22"/>
                <w:szCs w:val="22"/>
                <w:lang w:val="en-GB"/>
              </w:rPr>
              <w:t xml:space="preserve"> notification shall not exceed 7 working days. By the reaction of the Contractor, the Parties understand the diagnosis of the reported defect and the period necessary for its removal, no longer than 14 working days. </w:t>
            </w:r>
          </w:p>
          <w:p w14:paraId="770F346F" w14:textId="77777777" w:rsidR="00377A7B" w:rsidRPr="006B1C04" w:rsidRDefault="00377A7B" w:rsidP="008871B3">
            <w:pPr>
              <w:pStyle w:val="Akapitzlist"/>
              <w:numPr>
                <w:ilvl w:val="0"/>
                <w:numId w:val="18"/>
              </w:numPr>
              <w:spacing w:before="0" w:beforeAutospacing="0" w:after="0" w:afterAutospacing="0" w:line="276" w:lineRule="auto"/>
              <w:ind w:right="72"/>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lastRenderedPageBreak/>
              <w:t>The Contractor’s warranty covers non-conformity of the Subject of the Contract with the specifications contained in Enclosure no.1, caused by defects in manufacturing.</w:t>
            </w:r>
          </w:p>
          <w:p w14:paraId="1D5B8E52" w14:textId="77777777" w:rsidR="00377A7B" w:rsidRPr="006B1C04" w:rsidRDefault="00377A7B" w:rsidP="008871B3">
            <w:pPr>
              <w:pStyle w:val="Akapitzlist"/>
              <w:numPr>
                <w:ilvl w:val="0"/>
                <w:numId w:val="18"/>
              </w:numPr>
              <w:spacing w:before="0" w:beforeAutospacing="0" w:after="0" w:afterAutospacing="0" w:line="276" w:lineRule="auto"/>
              <w:ind w:right="72"/>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 xml:space="preserve">If it is necessary to transport the Subject of the Contract or its part to remove the defect, the transport will be at the Contractor's expense. </w:t>
            </w:r>
          </w:p>
          <w:p w14:paraId="5C6FAD57" w14:textId="7DE6FD6B" w:rsidR="00377A7B" w:rsidRPr="006B1C04" w:rsidRDefault="00377A7B" w:rsidP="008871B3">
            <w:pPr>
              <w:pStyle w:val="Akapitzlist"/>
              <w:numPr>
                <w:ilvl w:val="0"/>
                <w:numId w:val="18"/>
              </w:numPr>
              <w:spacing w:before="0" w:beforeAutospacing="0" w:after="0" w:afterAutospacing="0" w:line="276" w:lineRule="auto"/>
              <w:ind w:right="72"/>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 xml:space="preserve">The Subject of the Contract reported by the </w:t>
            </w:r>
            <w:proofErr w:type="spellStart"/>
            <w:r w:rsidRPr="006B1C04">
              <w:rPr>
                <w:rFonts w:asciiTheme="minorHAnsi" w:hAnsiTheme="minorHAnsi" w:cstheme="minorHAnsi"/>
                <w:sz w:val="22"/>
                <w:szCs w:val="22"/>
                <w:lang w:val="en-GB"/>
              </w:rPr>
              <w:t>Orderer</w:t>
            </w:r>
            <w:proofErr w:type="spellEnd"/>
            <w:r w:rsidRPr="006B1C04">
              <w:rPr>
                <w:rFonts w:asciiTheme="minorHAnsi" w:hAnsiTheme="minorHAnsi" w:cstheme="minorHAnsi"/>
                <w:sz w:val="22"/>
                <w:szCs w:val="22"/>
                <w:lang w:val="en-GB"/>
              </w:rPr>
              <w:t xml:space="preserve"> to remove the defect before the warranty period expires, is subject to repair on the terms described in </w:t>
            </w:r>
            <w:r w:rsidR="00971C05">
              <w:rPr>
                <w:rFonts w:asciiTheme="minorHAnsi" w:hAnsiTheme="minorHAnsi" w:cstheme="minorHAnsi"/>
                <w:sz w:val="22"/>
                <w:szCs w:val="22"/>
                <w:lang w:val="en-GB"/>
              </w:rPr>
              <w:t>sec.</w:t>
            </w:r>
            <w:r w:rsidR="00971C05" w:rsidRPr="006B1C04">
              <w:rPr>
                <w:rFonts w:asciiTheme="minorHAnsi" w:hAnsiTheme="minorHAnsi" w:cstheme="minorHAnsi"/>
                <w:sz w:val="22"/>
                <w:szCs w:val="22"/>
                <w:lang w:val="en-GB"/>
              </w:rPr>
              <w:t xml:space="preserve"> </w:t>
            </w:r>
            <w:r w:rsidRPr="006B1C04">
              <w:rPr>
                <w:rFonts w:asciiTheme="minorHAnsi" w:hAnsiTheme="minorHAnsi" w:cstheme="minorHAnsi"/>
                <w:sz w:val="22"/>
                <w:szCs w:val="22"/>
                <w:lang w:val="en-GB"/>
              </w:rPr>
              <w:t>1 - 5.</w:t>
            </w:r>
          </w:p>
          <w:p w14:paraId="4359BC5F" w14:textId="77777777" w:rsidR="00377A7B" w:rsidRPr="006B1C04" w:rsidRDefault="00377A7B" w:rsidP="008871B3">
            <w:pPr>
              <w:pStyle w:val="Akapitzlist"/>
              <w:numPr>
                <w:ilvl w:val="0"/>
                <w:numId w:val="18"/>
              </w:numPr>
              <w:spacing w:before="0" w:beforeAutospacing="0" w:after="0" w:afterAutospacing="0" w:line="276" w:lineRule="auto"/>
              <w:ind w:right="72"/>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The duration of the warranty is extended each time by the duration of the defect, that is, the time calculated from the date of notification of the defect by the Ordering Party to the date of removal of the defect. Moreover, once the defect has been rectified, the warranty period for the replaced parts shall start again.</w:t>
            </w:r>
          </w:p>
          <w:p w14:paraId="649C5337" w14:textId="77777777" w:rsidR="00377A7B" w:rsidRPr="006B1C04" w:rsidRDefault="00377A7B" w:rsidP="008871B3">
            <w:pPr>
              <w:pStyle w:val="Akapitzlist"/>
              <w:spacing w:before="0" w:beforeAutospacing="0" w:after="0" w:afterAutospacing="0" w:line="276" w:lineRule="auto"/>
              <w:ind w:right="72"/>
              <w:jc w:val="both"/>
              <w:rPr>
                <w:rFonts w:asciiTheme="minorHAnsi" w:hAnsiTheme="minorHAnsi" w:cstheme="minorHAnsi"/>
                <w:sz w:val="22"/>
                <w:szCs w:val="22"/>
                <w:lang w:val="en-GB"/>
              </w:rPr>
            </w:pPr>
          </w:p>
        </w:tc>
      </w:tr>
      <w:tr w:rsidR="00377A7B" w:rsidRPr="008871B3" w14:paraId="64166158" w14:textId="77777777" w:rsidTr="000E7B23">
        <w:tc>
          <w:tcPr>
            <w:tcW w:w="4962" w:type="dxa"/>
          </w:tcPr>
          <w:p w14:paraId="68D0A99F" w14:textId="77777777" w:rsidR="00377A7B" w:rsidRPr="006B1C04" w:rsidRDefault="00377A7B" w:rsidP="008871B3">
            <w:pPr>
              <w:keepNext/>
              <w:keepLines/>
              <w:spacing w:after="0" w:line="276" w:lineRule="auto"/>
              <w:jc w:val="center"/>
              <w:rPr>
                <w:rFonts w:cstheme="minorHAnsi"/>
                <w:lang w:eastAsia="pl-PL"/>
              </w:rPr>
            </w:pPr>
            <w:r w:rsidRPr="006B1C04">
              <w:rPr>
                <w:rFonts w:cstheme="minorHAnsi"/>
                <w:lang w:eastAsia="pl-PL"/>
              </w:rPr>
              <w:lastRenderedPageBreak/>
              <w:t>§ 6</w:t>
            </w:r>
          </w:p>
          <w:p w14:paraId="28082E67" w14:textId="77777777" w:rsidR="00377A7B" w:rsidRPr="006B1C04" w:rsidRDefault="00377A7B" w:rsidP="008871B3">
            <w:pPr>
              <w:keepNext/>
              <w:numPr>
                <w:ilvl w:val="1"/>
                <w:numId w:val="0"/>
              </w:numPr>
              <w:tabs>
                <w:tab w:val="num" w:pos="454"/>
              </w:tabs>
              <w:adjustRightInd w:val="0"/>
              <w:spacing w:after="0" w:line="276" w:lineRule="auto"/>
              <w:ind w:left="454" w:hanging="454"/>
              <w:outlineLvl w:val="1"/>
              <w:rPr>
                <w:rFonts w:cstheme="minorHAnsi"/>
                <w:kern w:val="28"/>
                <w:u w:val="single"/>
                <w:lang w:eastAsia="pl-PL"/>
              </w:rPr>
            </w:pPr>
            <w:r w:rsidRPr="006B1C04">
              <w:rPr>
                <w:rFonts w:cstheme="minorHAnsi"/>
                <w:kern w:val="28"/>
                <w:u w:val="single"/>
                <w:lang w:eastAsia="pl-PL"/>
              </w:rPr>
              <w:t>Postanowienia końcowe</w:t>
            </w:r>
          </w:p>
          <w:p w14:paraId="5CE8DFA3" w14:textId="77777777" w:rsidR="00377A7B" w:rsidRPr="006B1C04" w:rsidRDefault="00377A7B" w:rsidP="008871B3">
            <w:pPr>
              <w:spacing w:after="0" w:line="276" w:lineRule="auto"/>
              <w:ind w:left="284" w:hanging="284"/>
              <w:jc w:val="both"/>
              <w:rPr>
                <w:rFonts w:cstheme="minorHAnsi"/>
                <w:lang w:eastAsia="pl-PL"/>
              </w:rPr>
            </w:pPr>
            <w:r w:rsidRPr="006B1C04">
              <w:rPr>
                <w:rFonts w:cstheme="minorHAnsi"/>
                <w:lang w:eastAsia="pl-PL"/>
              </w:rPr>
              <w:t>1. W sprawach nie uregulowanych niniejszą Umową mają zastosowanie polskie przepisy ustawy Prawo zamówień publicznych oraz kodeksu cywilnego.</w:t>
            </w:r>
          </w:p>
          <w:p w14:paraId="6CD84F39" w14:textId="77777777" w:rsidR="00377A7B" w:rsidRPr="006B1C04" w:rsidRDefault="00377A7B" w:rsidP="008871B3">
            <w:pPr>
              <w:spacing w:after="0" w:line="276" w:lineRule="auto"/>
              <w:ind w:left="284" w:hanging="284"/>
              <w:jc w:val="both"/>
              <w:rPr>
                <w:rFonts w:cstheme="minorHAnsi"/>
                <w:lang w:eastAsia="pl-PL"/>
              </w:rPr>
            </w:pPr>
            <w:r w:rsidRPr="006B1C04">
              <w:rPr>
                <w:rFonts w:cstheme="minorHAnsi"/>
                <w:lang w:eastAsia="pl-PL"/>
              </w:rPr>
              <w:t>2. Wszelkie zmiany niniejszej Umowy wymagają formy pisemnej w postaci aneksu pod rygorem nieważności.</w:t>
            </w:r>
          </w:p>
          <w:p w14:paraId="416423D6" w14:textId="77777777" w:rsidR="00377A7B" w:rsidRPr="006B1C04" w:rsidRDefault="00377A7B" w:rsidP="008871B3">
            <w:pPr>
              <w:spacing w:after="0" w:line="276" w:lineRule="auto"/>
              <w:ind w:left="284" w:hanging="284"/>
              <w:jc w:val="both"/>
              <w:rPr>
                <w:rFonts w:cstheme="minorHAnsi"/>
                <w:lang w:eastAsia="pl-PL"/>
              </w:rPr>
            </w:pPr>
            <w:r w:rsidRPr="006B1C04">
              <w:rPr>
                <w:rFonts w:cstheme="minorHAnsi"/>
                <w:lang w:eastAsia="pl-PL"/>
              </w:rPr>
              <w:t xml:space="preserve">3. Spory wynikłe </w:t>
            </w:r>
            <w:r w:rsidRPr="006B1C04">
              <w:rPr>
                <w:rStyle w:val="jlqj4b"/>
                <w:rFonts w:cstheme="minorHAnsi"/>
              </w:rPr>
              <w:t>z</w:t>
            </w:r>
            <w:r w:rsidRPr="006B1C04">
              <w:rPr>
                <w:rFonts w:cstheme="minorHAnsi"/>
                <w:lang w:eastAsia="pl-PL"/>
              </w:rPr>
              <w:t xml:space="preserve"> realizacji </w:t>
            </w:r>
            <w:r w:rsidRPr="006B1C04">
              <w:rPr>
                <w:rStyle w:val="jlqj4b"/>
                <w:rFonts w:cstheme="minorHAnsi"/>
                <w:color w:val="000000" w:themeColor="text1"/>
              </w:rPr>
              <w:t>niniejszej Umowy</w:t>
            </w:r>
            <w:r w:rsidRPr="006B1C04">
              <w:rPr>
                <w:rFonts w:cstheme="minorHAnsi"/>
                <w:color w:val="000000" w:themeColor="text1"/>
                <w:lang w:eastAsia="pl-PL"/>
              </w:rPr>
              <w:t xml:space="preserve"> </w:t>
            </w:r>
            <w:r w:rsidRPr="006B1C04">
              <w:rPr>
                <w:rFonts w:cstheme="minorHAnsi"/>
                <w:lang w:eastAsia="pl-PL"/>
              </w:rPr>
              <w:t>będą rozstrzygane przez Sąd właściwy dla siedziby Zamawiającego.</w:t>
            </w:r>
          </w:p>
          <w:p w14:paraId="39BF9266" w14:textId="5C4B30A9" w:rsidR="00377A7B" w:rsidRPr="006B1C04" w:rsidRDefault="00971C05" w:rsidP="008871B3">
            <w:pPr>
              <w:spacing w:after="0" w:line="276" w:lineRule="auto"/>
              <w:ind w:left="284" w:hanging="284"/>
              <w:jc w:val="both"/>
              <w:rPr>
                <w:rFonts w:eastAsia="Times New Roman" w:cstheme="minorHAnsi"/>
                <w:lang w:eastAsia="ar-SA"/>
              </w:rPr>
            </w:pPr>
            <w:r>
              <w:rPr>
                <w:rFonts w:cstheme="minorHAnsi"/>
                <w:lang w:eastAsia="pl-PL"/>
              </w:rPr>
              <w:t xml:space="preserve">4. </w:t>
            </w:r>
            <w:r w:rsidR="00377A7B" w:rsidRPr="006B1C04">
              <w:rPr>
                <w:rFonts w:eastAsia="Times New Roman" w:cstheme="minorHAnsi"/>
                <w:lang w:eastAsia="ar-SA"/>
              </w:rPr>
              <w:t>W wykonaniu przepisu art. 4c ustawy z dnia 08 marca 2013 r. o przeciwdziałaniu nadmiernym opóźnieniom w transakcjach handlowych, Zamawiający oświadcza, że posiada status dużego przedsiębiorcy w rozumieniu art. 4 pkt 6 tej ustawy.</w:t>
            </w:r>
          </w:p>
          <w:p w14:paraId="05601BBD" w14:textId="77777777" w:rsidR="00377A7B" w:rsidRPr="006B1C04" w:rsidRDefault="00377A7B" w:rsidP="008871B3">
            <w:pPr>
              <w:spacing w:after="0" w:line="276" w:lineRule="auto"/>
              <w:ind w:left="284" w:hanging="284"/>
              <w:jc w:val="both"/>
              <w:rPr>
                <w:rFonts w:cstheme="minorHAnsi"/>
                <w:lang w:eastAsia="pl-PL"/>
              </w:rPr>
            </w:pPr>
            <w:r w:rsidRPr="006B1C04">
              <w:rPr>
                <w:rFonts w:cstheme="minorHAnsi"/>
                <w:lang w:eastAsia="pl-PL"/>
              </w:rPr>
              <w:t>5.</w:t>
            </w:r>
            <w:r w:rsidRPr="006B1C04">
              <w:rPr>
                <w:rFonts w:eastAsia="Times New Roman" w:cstheme="minorHAnsi"/>
                <w:lang w:eastAsia="ar-SA"/>
              </w:rPr>
              <w:t xml:space="preserve"> Strony oświadczają, iż dane osobowe wskazane w Umowie, w szczególności w jej komparycji i w § 2,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wykonania Umowy.</w:t>
            </w:r>
          </w:p>
          <w:p w14:paraId="5314DC7A" w14:textId="77777777" w:rsidR="00377A7B" w:rsidRPr="006B1C04" w:rsidRDefault="00377A7B" w:rsidP="008871B3">
            <w:pPr>
              <w:pStyle w:val="Akapitzlist"/>
              <w:numPr>
                <w:ilvl w:val="0"/>
                <w:numId w:val="27"/>
              </w:numPr>
              <w:spacing w:before="0" w:beforeAutospacing="0" w:after="0" w:afterAutospacing="0" w:line="276" w:lineRule="auto"/>
              <w:contextualSpacing/>
              <w:jc w:val="both"/>
              <w:rPr>
                <w:rFonts w:asciiTheme="minorHAnsi" w:hAnsiTheme="minorHAnsi" w:cstheme="minorHAnsi"/>
                <w:sz w:val="22"/>
                <w:szCs w:val="22"/>
              </w:rPr>
            </w:pPr>
            <w:r w:rsidRPr="006B1C04">
              <w:rPr>
                <w:rFonts w:asciiTheme="minorHAnsi" w:hAnsiTheme="minorHAnsi" w:cstheme="minorHAnsi"/>
                <w:sz w:val="22"/>
                <w:szCs w:val="22"/>
              </w:rPr>
              <w:t xml:space="preserve">Umowa została sporządzona w 2 jednobrzmiących egzemplarzach, po 1 egzemplarzu dla każdej ze Stron, w języku polskim i angielskim. </w:t>
            </w:r>
          </w:p>
          <w:p w14:paraId="625B24B6" w14:textId="77777777" w:rsidR="00377A7B" w:rsidRPr="006B1C04" w:rsidRDefault="00377A7B" w:rsidP="008871B3">
            <w:pPr>
              <w:spacing w:after="0" w:line="276" w:lineRule="auto"/>
              <w:ind w:left="284" w:hanging="284"/>
              <w:jc w:val="both"/>
              <w:rPr>
                <w:rFonts w:cstheme="minorHAnsi"/>
                <w:lang w:eastAsia="pl-PL"/>
              </w:rPr>
            </w:pPr>
          </w:p>
          <w:p w14:paraId="5D9C45A3" w14:textId="77777777" w:rsidR="00377A7B" w:rsidRPr="006B1C04" w:rsidRDefault="00377A7B" w:rsidP="008871B3">
            <w:pPr>
              <w:spacing w:after="0" w:line="276" w:lineRule="auto"/>
              <w:jc w:val="both"/>
              <w:rPr>
                <w:rFonts w:cstheme="minorHAnsi"/>
                <w:i/>
                <w:lang w:eastAsia="pl-PL"/>
              </w:rPr>
            </w:pPr>
            <w:r w:rsidRPr="006B1C04">
              <w:rPr>
                <w:rFonts w:cstheme="minorHAnsi"/>
                <w:i/>
                <w:lang w:eastAsia="pl-PL"/>
              </w:rPr>
              <w:t>Załącznik nr 1 -</w:t>
            </w:r>
            <w:r w:rsidRPr="006B1C04">
              <w:rPr>
                <w:rFonts w:cstheme="minorHAnsi"/>
                <w:i/>
              </w:rPr>
              <w:t xml:space="preserve"> </w:t>
            </w:r>
            <w:r w:rsidRPr="006B1C04">
              <w:rPr>
                <w:rFonts w:cstheme="minorHAnsi"/>
                <w:i/>
                <w:lang w:eastAsia="pl-PL"/>
              </w:rPr>
              <w:t>Szczegółowa Specyfikacja Przedmiotu Zamówienia</w:t>
            </w:r>
          </w:p>
          <w:p w14:paraId="5D89D76F" w14:textId="77777777" w:rsidR="00377A7B" w:rsidRPr="006B1C04" w:rsidRDefault="00377A7B" w:rsidP="008871B3">
            <w:pPr>
              <w:spacing w:after="0" w:line="276" w:lineRule="auto"/>
              <w:jc w:val="both"/>
              <w:rPr>
                <w:rFonts w:cstheme="minorHAnsi"/>
                <w:lang w:eastAsia="pl-PL"/>
              </w:rPr>
            </w:pPr>
          </w:p>
        </w:tc>
        <w:tc>
          <w:tcPr>
            <w:tcW w:w="4819" w:type="dxa"/>
          </w:tcPr>
          <w:p w14:paraId="0C1A973E" w14:textId="77777777" w:rsidR="00377A7B" w:rsidRPr="006B1C04" w:rsidRDefault="00377A7B" w:rsidP="008871B3">
            <w:pPr>
              <w:spacing w:after="0" w:line="276" w:lineRule="auto"/>
              <w:ind w:right="72"/>
              <w:jc w:val="center"/>
              <w:rPr>
                <w:rFonts w:cstheme="minorHAnsi"/>
                <w:lang w:eastAsia="pl-PL"/>
              </w:rPr>
            </w:pPr>
            <w:r w:rsidRPr="006B1C04">
              <w:rPr>
                <w:rFonts w:cstheme="minorHAnsi"/>
                <w:lang w:eastAsia="pl-PL"/>
              </w:rPr>
              <w:t>§ 6</w:t>
            </w:r>
          </w:p>
          <w:p w14:paraId="7328D7CC" w14:textId="77777777" w:rsidR="00377A7B" w:rsidRPr="006B1C04" w:rsidRDefault="00377A7B" w:rsidP="008871B3">
            <w:pPr>
              <w:keepNext/>
              <w:numPr>
                <w:ilvl w:val="1"/>
                <w:numId w:val="0"/>
              </w:numPr>
              <w:tabs>
                <w:tab w:val="num" w:pos="454"/>
              </w:tabs>
              <w:adjustRightInd w:val="0"/>
              <w:spacing w:after="0" w:line="276" w:lineRule="auto"/>
              <w:ind w:left="454" w:hanging="454"/>
              <w:outlineLvl w:val="1"/>
              <w:rPr>
                <w:rFonts w:cstheme="minorHAnsi"/>
                <w:kern w:val="28"/>
                <w:u w:val="single"/>
                <w:lang w:eastAsia="pl-PL"/>
              </w:rPr>
            </w:pPr>
            <w:proofErr w:type="spellStart"/>
            <w:r w:rsidRPr="006B1C04">
              <w:rPr>
                <w:rFonts w:cstheme="minorHAnsi"/>
                <w:kern w:val="28"/>
                <w:u w:val="single"/>
                <w:lang w:eastAsia="pl-PL"/>
              </w:rPr>
              <w:t>Final</w:t>
            </w:r>
            <w:proofErr w:type="spellEnd"/>
            <w:r w:rsidRPr="006B1C04">
              <w:rPr>
                <w:rFonts w:cstheme="minorHAnsi"/>
                <w:kern w:val="28"/>
                <w:u w:val="single"/>
                <w:lang w:eastAsia="pl-PL"/>
              </w:rPr>
              <w:t xml:space="preserve"> </w:t>
            </w:r>
            <w:proofErr w:type="spellStart"/>
            <w:r w:rsidRPr="006B1C04">
              <w:rPr>
                <w:rFonts w:cstheme="minorHAnsi"/>
                <w:kern w:val="28"/>
                <w:u w:val="single"/>
                <w:lang w:eastAsia="pl-PL"/>
              </w:rPr>
              <w:t>provisions</w:t>
            </w:r>
            <w:proofErr w:type="spellEnd"/>
          </w:p>
          <w:p w14:paraId="00EBA8BF" w14:textId="77777777" w:rsidR="00377A7B" w:rsidRPr="006B1C04" w:rsidRDefault="00377A7B" w:rsidP="008871B3">
            <w:pPr>
              <w:pStyle w:val="Akapitzlist"/>
              <w:numPr>
                <w:ilvl w:val="0"/>
                <w:numId w:val="15"/>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 xml:space="preserve">Polish regulations of the Public Procurement Law and the Civil Code apply to cases not regulated by this Contract. </w:t>
            </w:r>
          </w:p>
          <w:p w14:paraId="6BB54FC5" w14:textId="77777777" w:rsidR="00377A7B" w:rsidRPr="006B1C04" w:rsidRDefault="00377A7B" w:rsidP="008871B3">
            <w:pPr>
              <w:pStyle w:val="Akapitzlist"/>
              <w:numPr>
                <w:ilvl w:val="0"/>
                <w:numId w:val="15"/>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Any alterations to this Contract should be in writing in the form of the annex under pain of invalidity.</w:t>
            </w:r>
          </w:p>
          <w:p w14:paraId="25C2351A" w14:textId="77777777" w:rsidR="00377A7B" w:rsidRPr="006B1C04" w:rsidRDefault="00377A7B" w:rsidP="008871B3">
            <w:pPr>
              <w:pStyle w:val="Akapitzlist"/>
              <w:numPr>
                <w:ilvl w:val="0"/>
                <w:numId w:val="15"/>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 xml:space="preserve">Disputes arising out of the execution of this Contract will be resolved by the Court competent for the seat of the </w:t>
            </w:r>
            <w:proofErr w:type="spellStart"/>
            <w:r w:rsidRPr="006B1C04">
              <w:rPr>
                <w:rFonts w:asciiTheme="minorHAnsi" w:hAnsiTheme="minorHAnsi" w:cstheme="minorHAnsi"/>
                <w:sz w:val="22"/>
                <w:szCs w:val="22"/>
                <w:lang w:val="en-GB"/>
              </w:rPr>
              <w:t>Orderer</w:t>
            </w:r>
            <w:proofErr w:type="spellEnd"/>
            <w:r w:rsidRPr="006B1C04">
              <w:rPr>
                <w:rFonts w:asciiTheme="minorHAnsi" w:hAnsiTheme="minorHAnsi" w:cstheme="minorHAnsi"/>
                <w:sz w:val="22"/>
                <w:szCs w:val="22"/>
                <w:lang w:val="en-GB"/>
              </w:rPr>
              <w:t>.</w:t>
            </w:r>
          </w:p>
          <w:p w14:paraId="267BE11E" w14:textId="77777777" w:rsidR="00377A7B" w:rsidRPr="006B1C04" w:rsidRDefault="00377A7B" w:rsidP="008871B3">
            <w:pPr>
              <w:pStyle w:val="Akapitzlist"/>
              <w:numPr>
                <w:ilvl w:val="0"/>
                <w:numId w:val="15"/>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 xml:space="preserve">In implementation of the provision of art. 4c of the Act of 08 March 2013 on counteracting excessive delays in commercial transactions, the </w:t>
            </w:r>
            <w:proofErr w:type="spellStart"/>
            <w:r w:rsidRPr="006B1C04">
              <w:rPr>
                <w:rFonts w:asciiTheme="minorHAnsi" w:hAnsiTheme="minorHAnsi" w:cstheme="minorHAnsi"/>
                <w:sz w:val="22"/>
                <w:szCs w:val="22"/>
                <w:lang w:val="en-GB"/>
              </w:rPr>
              <w:t>Orderer</w:t>
            </w:r>
            <w:proofErr w:type="spellEnd"/>
            <w:r w:rsidRPr="006B1C04">
              <w:rPr>
                <w:rFonts w:asciiTheme="minorHAnsi" w:hAnsiTheme="minorHAnsi" w:cstheme="minorHAnsi"/>
                <w:sz w:val="22"/>
                <w:szCs w:val="22"/>
                <w:lang w:val="en-GB"/>
              </w:rPr>
              <w:t xml:space="preserve"> declares that he has the status of a large entrepreneur within the meaning of Art. 4 point 6 of this Act.</w:t>
            </w:r>
          </w:p>
          <w:p w14:paraId="7977F7FD" w14:textId="77777777" w:rsidR="00377A7B" w:rsidRPr="006B1C04" w:rsidRDefault="00377A7B" w:rsidP="008871B3">
            <w:pPr>
              <w:pStyle w:val="Akapitzlist"/>
              <w:numPr>
                <w:ilvl w:val="0"/>
                <w:numId w:val="15"/>
              </w:numPr>
              <w:spacing w:before="0" w:beforeAutospacing="0" w:after="0" w:afterAutospacing="0" w:line="276" w:lineRule="auto"/>
              <w:ind w:right="74"/>
              <w:contextualSpacing/>
              <w:jc w:val="both"/>
              <w:rPr>
                <w:rFonts w:asciiTheme="minorHAnsi" w:hAnsiTheme="minorHAnsi" w:cstheme="minorHAnsi"/>
                <w:sz w:val="22"/>
                <w:szCs w:val="22"/>
                <w:lang w:val="en-GB"/>
              </w:rPr>
            </w:pPr>
            <w:r w:rsidRPr="006B1C04">
              <w:rPr>
                <w:rFonts w:asciiTheme="minorHAnsi" w:hAnsiTheme="minorHAnsi" w:cstheme="minorHAnsi"/>
                <w:sz w:val="22"/>
                <w:szCs w:val="22"/>
                <w:lang w:val="en-GB"/>
              </w:rPr>
              <w:t>The Parties declare that the personal data indicated in the Contract, in particular in its composition and in § 2, will be processed with due diligence on the basis of Regulation (EU) 2016/679 of the European Parliament and of the Council of 27 April 2016 on the protection of persons physical in connection with the processing of personal data and on the free movement of such data and repealing Directive 95/46 /WE, and the processing of the above-mentioned personal data is necessary for the performance of the Contract.</w:t>
            </w:r>
          </w:p>
          <w:p w14:paraId="0A7198AE" w14:textId="77777777" w:rsidR="00377A7B" w:rsidRPr="006B1C04" w:rsidRDefault="00377A7B" w:rsidP="008871B3">
            <w:pPr>
              <w:pStyle w:val="Akapitzlist"/>
              <w:numPr>
                <w:ilvl w:val="0"/>
                <w:numId w:val="15"/>
              </w:numPr>
              <w:spacing w:before="0" w:beforeAutospacing="0" w:after="0" w:afterAutospacing="0" w:line="276" w:lineRule="auto"/>
              <w:contextualSpacing/>
              <w:rPr>
                <w:rFonts w:asciiTheme="minorHAnsi" w:hAnsiTheme="minorHAnsi" w:cstheme="minorHAnsi"/>
                <w:sz w:val="22"/>
                <w:szCs w:val="22"/>
                <w:lang w:val="en-GB"/>
              </w:rPr>
            </w:pPr>
            <w:r w:rsidRPr="006B1C04">
              <w:rPr>
                <w:rFonts w:asciiTheme="minorHAnsi" w:hAnsiTheme="minorHAnsi" w:cstheme="minorHAnsi"/>
                <w:sz w:val="22"/>
                <w:szCs w:val="22"/>
                <w:lang w:val="en-GB"/>
              </w:rPr>
              <w:t>The Contract was made in 2 identical copies, 1 copy for each Party, in Polish and English.</w:t>
            </w:r>
          </w:p>
          <w:p w14:paraId="324A82FA" w14:textId="77777777" w:rsidR="00971C05" w:rsidRDefault="00971C05" w:rsidP="008871B3">
            <w:pPr>
              <w:pStyle w:val="Akapitzlist"/>
              <w:spacing w:before="0" w:beforeAutospacing="0" w:after="0" w:afterAutospacing="0" w:line="276" w:lineRule="auto"/>
              <w:ind w:left="754"/>
              <w:rPr>
                <w:rFonts w:asciiTheme="minorHAnsi" w:hAnsiTheme="minorHAnsi" w:cstheme="minorHAnsi"/>
                <w:i/>
                <w:sz w:val="22"/>
                <w:szCs w:val="22"/>
                <w:lang w:val="en-GB"/>
              </w:rPr>
            </w:pPr>
          </w:p>
          <w:p w14:paraId="542766D3" w14:textId="77777777" w:rsidR="00971C05" w:rsidRDefault="00971C05" w:rsidP="008871B3">
            <w:pPr>
              <w:pStyle w:val="Akapitzlist"/>
              <w:spacing w:before="0" w:beforeAutospacing="0" w:after="0" w:afterAutospacing="0" w:line="276" w:lineRule="auto"/>
              <w:ind w:left="754"/>
              <w:rPr>
                <w:rFonts w:asciiTheme="minorHAnsi" w:hAnsiTheme="minorHAnsi" w:cstheme="minorHAnsi"/>
                <w:i/>
                <w:sz w:val="22"/>
                <w:szCs w:val="22"/>
                <w:lang w:val="en-GB"/>
              </w:rPr>
            </w:pPr>
          </w:p>
          <w:p w14:paraId="01E47598" w14:textId="77777777" w:rsidR="00971C05" w:rsidRDefault="00971C05" w:rsidP="008871B3">
            <w:pPr>
              <w:pStyle w:val="Akapitzlist"/>
              <w:spacing w:before="0" w:beforeAutospacing="0" w:after="0" w:afterAutospacing="0" w:line="276" w:lineRule="auto"/>
              <w:ind w:left="754"/>
              <w:rPr>
                <w:rFonts w:asciiTheme="minorHAnsi" w:hAnsiTheme="minorHAnsi" w:cstheme="minorHAnsi"/>
                <w:i/>
                <w:sz w:val="22"/>
                <w:szCs w:val="22"/>
                <w:lang w:val="en-GB"/>
              </w:rPr>
            </w:pPr>
          </w:p>
          <w:p w14:paraId="01AB6F54" w14:textId="1C945743" w:rsidR="00377A7B" w:rsidRPr="00971C05" w:rsidRDefault="00377A7B" w:rsidP="00971C05">
            <w:pPr>
              <w:spacing w:after="0" w:line="276" w:lineRule="auto"/>
              <w:rPr>
                <w:rFonts w:cstheme="minorHAnsi"/>
                <w:i/>
                <w:lang w:val="en-GB"/>
              </w:rPr>
            </w:pPr>
            <w:r w:rsidRPr="00971C05">
              <w:rPr>
                <w:rFonts w:cstheme="minorHAnsi"/>
                <w:i/>
                <w:lang w:val="en-GB"/>
              </w:rPr>
              <w:t>Enclosure no 1 – Detailed Specification of the Subject of the Order</w:t>
            </w:r>
          </w:p>
          <w:p w14:paraId="28DA91C1" w14:textId="493BBBA5" w:rsidR="00377A7B" w:rsidRPr="006B1C04" w:rsidRDefault="00377A7B" w:rsidP="008871B3">
            <w:pPr>
              <w:pStyle w:val="Akapitzlist"/>
              <w:spacing w:before="0" w:beforeAutospacing="0" w:after="0" w:afterAutospacing="0" w:line="276" w:lineRule="auto"/>
              <w:ind w:left="754"/>
              <w:rPr>
                <w:rFonts w:asciiTheme="minorHAnsi" w:hAnsiTheme="minorHAnsi" w:cstheme="minorHAnsi"/>
                <w:sz w:val="22"/>
                <w:szCs w:val="22"/>
                <w:lang w:val="en-GB"/>
              </w:rPr>
            </w:pPr>
          </w:p>
        </w:tc>
      </w:tr>
      <w:tr w:rsidR="00377A7B" w:rsidRPr="006B1C04" w14:paraId="2EC45A34" w14:textId="77777777" w:rsidTr="000E7B23">
        <w:tc>
          <w:tcPr>
            <w:tcW w:w="4962" w:type="dxa"/>
          </w:tcPr>
          <w:p w14:paraId="49A161B5" w14:textId="77777777" w:rsidR="00377A7B" w:rsidRPr="006B1C04" w:rsidRDefault="00377A7B" w:rsidP="008871B3">
            <w:pPr>
              <w:spacing w:after="0" w:line="276" w:lineRule="auto"/>
              <w:ind w:left="284"/>
              <w:rPr>
                <w:rFonts w:cstheme="minorHAnsi"/>
                <w:b/>
                <w:lang w:eastAsia="pl-PL"/>
              </w:rPr>
            </w:pPr>
            <w:r w:rsidRPr="006B1C04">
              <w:rPr>
                <w:rFonts w:cstheme="minorHAnsi"/>
                <w:b/>
                <w:lang w:eastAsia="pl-PL"/>
              </w:rPr>
              <w:t xml:space="preserve">WYKONAWCA </w:t>
            </w:r>
          </w:p>
          <w:p w14:paraId="4F2E3671" w14:textId="77777777" w:rsidR="00377A7B" w:rsidRPr="006B1C04" w:rsidRDefault="00377A7B" w:rsidP="008871B3">
            <w:pPr>
              <w:spacing w:after="0" w:line="276" w:lineRule="auto"/>
              <w:ind w:left="284"/>
              <w:rPr>
                <w:rFonts w:cstheme="minorHAnsi"/>
                <w:b/>
                <w:lang w:eastAsia="pl-PL"/>
              </w:rPr>
            </w:pPr>
            <w:r w:rsidRPr="006B1C04">
              <w:rPr>
                <w:rFonts w:cstheme="minorHAnsi"/>
                <w:b/>
                <w:lang w:eastAsia="pl-PL"/>
              </w:rPr>
              <w:t xml:space="preserve">THE  CONTRACTOR         </w:t>
            </w:r>
          </w:p>
        </w:tc>
        <w:tc>
          <w:tcPr>
            <w:tcW w:w="4819" w:type="dxa"/>
          </w:tcPr>
          <w:p w14:paraId="3AEB7726" w14:textId="77777777" w:rsidR="00377A7B" w:rsidRPr="006B1C04" w:rsidRDefault="00377A7B" w:rsidP="008871B3">
            <w:pPr>
              <w:tabs>
                <w:tab w:val="left" w:pos="605"/>
              </w:tabs>
              <w:spacing w:after="0" w:line="276" w:lineRule="auto"/>
              <w:rPr>
                <w:rFonts w:cstheme="minorHAnsi"/>
                <w:b/>
                <w:spacing w:val="-20"/>
                <w:lang w:eastAsia="pl-PL"/>
              </w:rPr>
            </w:pPr>
            <w:r w:rsidRPr="006B1C04">
              <w:rPr>
                <w:rFonts w:cstheme="minorHAnsi"/>
                <w:b/>
                <w:spacing w:val="-20"/>
                <w:lang w:eastAsia="pl-PL"/>
              </w:rPr>
              <w:t xml:space="preserve">                          ZAMAWIAJĄCY</w:t>
            </w:r>
          </w:p>
          <w:p w14:paraId="7646CE6F" w14:textId="77777777" w:rsidR="00377A7B" w:rsidRPr="006B1C04" w:rsidRDefault="00377A7B" w:rsidP="008871B3">
            <w:pPr>
              <w:tabs>
                <w:tab w:val="left" w:pos="747"/>
              </w:tabs>
              <w:spacing w:after="0" w:line="276" w:lineRule="auto"/>
              <w:rPr>
                <w:rFonts w:cstheme="minorHAnsi"/>
                <w:b/>
                <w:spacing w:val="-20"/>
                <w:lang w:eastAsia="pl-PL"/>
              </w:rPr>
            </w:pPr>
            <w:r w:rsidRPr="006B1C04">
              <w:rPr>
                <w:rFonts w:cstheme="minorHAnsi"/>
                <w:b/>
                <w:spacing w:val="-20"/>
                <w:lang w:eastAsia="pl-PL"/>
              </w:rPr>
              <w:t xml:space="preserve">                         THE  ORDERER   </w:t>
            </w:r>
          </w:p>
          <w:p w14:paraId="156A6C2B" w14:textId="77777777" w:rsidR="00377A7B" w:rsidRPr="006B1C04" w:rsidRDefault="00377A7B" w:rsidP="008871B3">
            <w:pPr>
              <w:spacing w:after="0" w:line="276" w:lineRule="auto"/>
              <w:rPr>
                <w:rFonts w:cstheme="minorHAnsi"/>
                <w:b/>
                <w:lang w:eastAsia="pl-PL"/>
              </w:rPr>
            </w:pPr>
          </w:p>
        </w:tc>
      </w:tr>
    </w:tbl>
    <w:p w14:paraId="3DC559A7" w14:textId="77777777" w:rsidR="00377A7B" w:rsidRPr="006165CC" w:rsidRDefault="00377A7B" w:rsidP="008871B3">
      <w:pPr>
        <w:widowControl w:val="0"/>
        <w:suppressAutoHyphens/>
        <w:spacing w:after="0" w:line="276" w:lineRule="auto"/>
        <w:jc w:val="both"/>
        <w:textAlignment w:val="baseline"/>
        <w:rPr>
          <w:rFonts w:eastAsia="Times New Roman" w:cstheme="minorHAnsi"/>
          <w:lang w:eastAsia="pl-PL"/>
        </w:rPr>
      </w:pPr>
    </w:p>
    <w:p w14:paraId="570D3090" w14:textId="0BFBD417" w:rsidR="00377A7B" w:rsidRDefault="00377A7B" w:rsidP="00377A7B">
      <w:pPr>
        <w:rPr>
          <w:rFonts w:cstheme="minorHAnsi"/>
        </w:rPr>
      </w:pPr>
    </w:p>
    <w:p w14:paraId="57042F73" w14:textId="2064B652" w:rsidR="006B1C04" w:rsidRDefault="006B1C04" w:rsidP="00377A7B">
      <w:pPr>
        <w:rPr>
          <w:rFonts w:cstheme="minorHAnsi"/>
        </w:rPr>
      </w:pPr>
    </w:p>
    <w:p w14:paraId="52B33BA2" w14:textId="77777777" w:rsidR="006B1C04" w:rsidRPr="006165CC" w:rsidRDefault="006B1C04" w:rsidP="00377A7B">
      <w:pPr>
        <w:rPr>
          <w:rFonts w:cstheme="minorHAnsi"/>
        </w:rPr>
      </w:pPr>
      <w:bookmarkStart w:id="0" w:name="_GoBack"/>
      <w:bookmarkEnd w:id="0"/>
    </w:p>
    <w:sectPr w:rsidR="006B1C04" w:rsidRPr="006165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6E2D2" w14:textId="77777777" w:rsidR="0040584C" w:rsidRDefault="0040584C" w:rsidP="008D02A7">
      <w:pPr>
        <w:spacing w:after="0" w:line="240" w:lineRule="auto"/>
      </w:pPr>
      <w:r>
        <w:separator/>
      </w:r>
    </w:p>
  </w:endnote>
  <w:endnote w:type="continuationSeparator" w:id="0">
    <w:p w14:paraId="76B6ACB8" w14:textId="77777777" w:rsidR="0040584C" w:rsidRDefault="0040584C" w:rsidP="008D0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0639" w14:textId="4554147F" w:rsidR="008D02A7" w:rsidRDefault="008D02A7">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734020">
      <w:rPr>
        <w:rStyle w:val="Numerstrony"/>
        <w:rFonts w:ascii="Verdana" w:hAnsi="Verdana" w:cs="Verdana"/>
        <w:b/>
        <w:bCs/>
        <w:noProof/>
      </w:rPr>
      <w:t>6</w:t>
    </w:r>
    <w:r>
      <w:rPr>
        <w:rStyle w:val="Numerstrony"/>
        <w:rFonts w:ascii="Verdana" w:hAnsi="Verdana" w:cs="Verdan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B441" w14:textId="77777777" w:rsidR="0040584C" w:rsidRDefault="0040584C" w:rsidP="008D02A7">
      <w:pPr>
        <w:spacing w:after="0" w:line="240" w:lineRule="auto"/>
      </w:pPr>
      <w:r>
        <w:separator/>
      </w:r>
    </w:p>
  </w:footnote>
  <w:footnote w:type="continuationSeparator" w:id="0">
    <w:p w14:paraId="03D98E54" w14:textId="77777777" w:rsidR="0040584C" w:rsidRDefault="0040584C" w:rsidP="008D0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44509D7"/>
    <w:multiLevelType w:val="hybridMultilevel"/>
    <w:tmpl w:val="8D0C958E"/>
    <w:lvl w:ilvl="0" w:tplc="547CAAB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B4CD2"/>
    <w:multiLevelType w:val="hybridMultilevel"/>
    <w:tmpl w:val="9732DEAE"/>
    <w:lvl w:ilvl="0" w:tplc="713C804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 w15:restartNumberingAfterBreak="0">
    <w:nsid w:val="0E52010E"/>
    <w:multiLevelType w:val="hybridMultilevel"/>
    <w:tmpl w:val="D90C22C4"/>
    <w:lvl w:ilvl="0" w:tplc="0122B29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6C1D37"/>
    <w:multiLevelType w:val="hybridMultilevel"/>
    <w:tmpl w:val="8A008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792234"/>
    <w:multiLevelType w:val="hybridMultilevel"/>
    <w:tmpl w:val="C408DD3E"/>
    <w:lvl w:ilvl="0" w:tplc="A6CA125C">
      <w:numFmt w:val="bullet"/>
      <w:lvlText w:val=""/>
      <w:lvlJc w:val="left"/>
      <w:pPr>
        <w:ind w:left="816" w:hanging="456"/>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0F5191"/>
    <w:multiLevelType w:val="hybridMultilevel"/>
    <w:tmpl w:val="87CC322C"/>
    <w:lvl w:ilvl="0" w:tplc="0122B29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C760005"/>
    <w:multiLevelType w:val="hybridMultilevel"/>
    <w:tmpl w:val="F348B4E8"/>
    <w:lvl w:ilvl="0" w:tplc="EAD6ABBE">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A027CC"/>
    <w:multiLevelType w:val="hybridMultilevel"/>
    <w:tmpl w:val="0E288870"/>
    <w:lvl w:ilvl="0" w:tplc="2CC25486">
      <w:start w:val="1"/>
      <w:numFmt w:val="decimal"/>
      <w:lvlText w:val="%1."/>
      <w:lvlJc w:val="left"/>
      <w:pPr>
        <w:ind w:left="372" w:hanging="372"/>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2812DC1"/>
    <w:multiLevelType w:val="multilevel"/>
    <w:tmpl w:val="0734D37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37560B21"/>
    <w:multiLevelType w:val="hybridMultilevel"/>
    <w:tmpl w:val="5234F414"/>
    <w:lvl w:ilvl="0" w:tplc="398AC5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DD2B7D"/>
    <w:multiLevelType w:val="hybridMultilevel"/>
    <w:tmpl w:val="F3300AD8"/>
    <w:lvl w:ilvl="0" w:tplc="7E68E4B0">
      <w:numFmt w:val="bullet"/>
      <w:lvlText w:val=""/>
      <w:lvlJc w:val="left"/>
      <w:pPr>
        <w:ind w:left="816" w:hanging="456"/>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D145BB"/>
    <w:multiLevelType w:val="multilevel"/>
    <w:tmpl w:val="DA163BC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0FE6642"/>
    <w:multiLevelType w:val="hybridMultilevel"/>
    <w:tmpl w:val="3C54D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4994426"/>
    <w:multiLevelType w:val="hybridMultilevel"/>
    <w:tmpl w:val="4E463CF0"/>
    <w:lvl w:ilvl="0" w:tplc="8B325F1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91C7D"/>
    <w:multiLevelType w:val="hybridMultilevel"/>
    <w:tmpl w:val="4F4A23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AB0527F"/>
    <w:multiLevelType w:val="hybridMultilevel"/>
    <w:tmpl w:val="C6368140"/>
    <w:lvl w:ilvl="0" w:tplc="E5C0ACD4">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DE023F4"/>
    <w:multiLevelType w:val="hybridMultilevel"/>
    <w:tmpl w:val="FBFA37B2"/>
    <w:lvl w:ilvl="0" w:tplc="0415000F">
      <w:start w:val="1"/>
      <w:numFmt w:val="decimal"/>
      <w:lvlText w:val="%1."/>
      <w:lvlJc w:val="left"/>
      <w:pPr>
        <w:ind w:left="360" w:hanging="360"/>
      </w:pPr>
    </w:lvl>
    <w:lvl w:ilvl="1" w:tplc="2ED64C46">
      <w:start w:val="1"/>
      <w:numFmt w:val="decimal"/>
      <w:lvlText w:val="%2)"/>
      <w:lvlJc w:val="left"/>
      <w:pPr>
        <w:ind w:left="1068" w:hanging="360"/>
      </w:pPr>
      <w:rPr>
        <w:rFonts w:ascii="Times New Roman" w:eastAsia="Times New Roman" w:hAnsi="Times New Roman" w:cs="Times New Roman"/>
      </w:r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377166A"/>
    <w:multiLevelType w:val="hybridMultilevel"/>
    <w:tmpl w:val="0F7437CE"/>
    <w:lvl w:ilvl="0" w:tplc="398AC5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535137"/>
    <w:multiLevelType w:val="hybridMultilevel"/>
    <w:tmpl w:val="F2240F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FC36A3F"/>
    <w:multiLevelType w:val="hybridMultilevel"/>
    <w:tmpl w:val="C2D2A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3023A1"/>
    <w:multiLevelType w:val="hybridMultilevel"/>
    <w:tmpl w:val="0E288870"/>
    <w:lvl w:ilvl="0" w:tplc="2CC25486">
      <w:start w:val="1"/>
      <w:numFmt w:val="decimal"/>
      <w:lvlText w:val="%1."/>
      <w:lvlJc w:val="left"/>
      <w:pPr>
        <w:ind w:left="372" w:hanging="372"/>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14"/>
  </w:num>
  <w:num w:numId="3">
    <w:abstractNumId w:val="12"/>
  </w:num>
  <w:num w:numId="4">
    <w:abstractNumId w:val="6"/>
  </w:num>
  <w:num w:numId="5">
    <w:abstractNumId w:val="0"/>
  </w:num>
  <w:num w:numId="6">
    <w:abstractNumId w:val="13"/>
  </w:num>
  <w:num w:numId="7">
    <w:abstractNumId w:val="18"/>
  </w:num>
  <w:num w:numId="8">
    <w:abstractNumId w:val="8"/>
  </w:num>
  <w:num w:numId="9">
    <w:abstractNumId w:val="3"/>
    <w:lvlOverride w:ilvl="0">
      <w:startOverride w:val="1"/>
    </w:lvlOverride>
  </w:num>
  <w:num w:numId="10">
    <w:abstractNumId w:val="20"/>
  </w:num>
  <w:num w:numId="11">
    <w:abstractNumId w:val="1"/>
  </w:num>
  <w:num w:numId="12">
    <w:abstractNumId w:val="11"/>
  </w:num>
  <w:num w:numId="13">
    <w:abstractNumId w:val="10"/>
  </w:num>
  <w:num w:numId="14">
    <w:abstractNumId w:val="24"/>
  </w:num>
  <w:num w:numId="15">
    <w:abstractNumId w:val="23"/>
  </w:num>
  <w:num w:numId="16">
    <w:abstractNumId w:val="9"/>
  </w:num>
  <w:num w:numId="17">
    <w:abstractNumId w:val="4"/>
  </w:num>
  <w:num w:numId="18">
    <w:abstractNumId w:val="5"/>
  </w:num>
  <w:num w:numId="19">
    <w:abstractNumId w:val="2"/>
  </w:num>
  <w:num w:numId="20">
    <w:abstractNumId w:val="3"/>
  </w:num>
  <w:num w:numId="21">
    <w:abstractNumId w:val="19"/>
  </w:num>
  <w:num w:numId="22">
    <w:abstractNumId w:val="16"/>
  </w:num>
  <w:num w:numId="23">
    <w:abstractNumId w:val="15"/>
  </w:num>
  <w:num w:numId="24">
    <w:abstractNumId w:val="21"/>
  </w:num>
  <w:num w:numId="25">
    <w:abstractNumId w:val="25"/>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27"/>
    <w:rsid w:val="000E7B23"/>
    <w:rsid w:val="001E1DC5"/>
    <w:rsid w:val="00227648"/>
    <w:rsid w:val="003404FD"/>
    <w:rsid w:val="00377A7B"/>
    <w:rsid w:val="00392CD6"/>
    <w:rsid w:val="00397ED1"/>
    <w:rsid w:val="0040584C"/>
    <w:rsid w:val="00432E13"/>
    <w:rsid w:val="00440F9E"/>
    <w:rsid w:val="00565819"/>
    <w:rsid w:val="00644127"/>
    <w:rsid w:val="00645949"/>
    <w:rsid w:val="00682C73"/>
    <w:rsid w:val="006B1C04"/>
    <w:rsid w:val="006E298F"/>
    <w:rsid w:val="0073034C"/>
    <w:rsid w:val="00734020"/>
    <w:rsid w:val="007C3E3C"/>
    <w:rsid w:val="008871B3"/>
    <w:rsid w:val="008D02A7"/>
    <w:rsid w:val="0097196E"/>
    <w:rsid w:val="00971C05"/>
    <w:rsid w:val="00A15A03"/>
    <w:rsid w:val="00A442CF"/>
    <w:rsid w:val="00A47038"/>
    <w:rsid w:val="00AC1B76"/>
    <w:rsid w:val="00B8348B"/>
    <w:rsid w:val="00C55F99"/>
    <w:rsid w:val="00C7143E"/>
    <w:rsid w:val="00DD0798"/>
    <w:rsid w:val="00E25934"/>
    <w:rsid w:val="00F312CE"/>
    <w:rsid w:val="00F51C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6ABC"/>
  <w15:chartTrackingRefBased/>
  <w15:docId w15:val="{B7250489-B500-4ACA-B9E6-20280DF5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1B3"/>
  </w:style>
  <w:style w:type="paragraph" w:styleId="Nagwek6">
    <w:name w:val="heading 6"/>
    <w:basedOn w:val="Normalny"/>
    <w:next w:val="Normalny"/>
    <w:link w:val="Nagwek6Znak"/>
    <w:qFormat/>
    <w:rsid w:val="008D02A7"/>
    <w:pPr>
      <w:spacing w:before="120" w:after="0" w:line="240" w:lineRule="auto"/>
      <w:jc w:val="center"/>
      <w:outlineLvl w:val="5"/>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zwykły tekst,List Paragraph1,BulletC,normalny tekst,Obiekt"/>
    <w:basedOn w:val="Normalny"/>
    <w:link w:val="AkapitzlistZnak"/>
    <w:uiPriority w:val="34"/>
    <w:qFormat/>
    <w:rsid w:val="006441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7C3E3C"/>
    <w:rPr>
      <w:sz w:val="16"/>
      <w:szCs w:val="16"/>
    </w:rPr>
  </w:style>
  <w:style w:type="paragraph" w:styleId="Tekstkomentarza">
    <w:name w:val="annotation text"/>
    <w:basedOn w:val="Normalny"/>
    <w:link w:val="TekstkomentarzaZnak"/>
    <w:uiPriority w:val="99"/>
    <w:semiHidden/>
    <w:unhideWhenUsed/>
    <w:rsid w:val="007C3E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3E3C"/>
    <w:rPr>
      <w:sz w:val="20"/>
      <w:szCs w:val="20"/>
    </w:rPr>
  </w:style>
  <w:style w:type="paragraph" w:styleId="Tematkomentarza">
    <w:name w:val="annotation subject"/>
    <w:basedOn w:val="Tekstkomentarza"/>
    <w:next w:val="Tekstkomentarza"/>
    <w:link w:val="TematkomentarzaZnak"/>
    <w:uiPriority w:val="99"/>
    <w:semiHidden/>
    <w:unhideWhenUsed/>
    <w:rsid w:val="007C3E3C"/>
    <w:rPr>
      <w:b/>
      <w:bCs/>
    </w:rPr>
  </w:style>
  <w:style w:type="character" w:customStyle="1" w:styleId="TematkomentarzaZnak">
    <w:name w:val="Temat komentarza Znak"/>
    <w:basedOn w:val="TekstkomentarzaZnak"/>
    <w:link w:val="Tematkomentarza"/>
    <w:uiPriority w:val="99"/>
    <w:semiHidden/>
    <w:rsid w:val="007C3E3C"/>
    <w:rPr>
      <w:b/>
      <w:bCs/>
      <w:sz w:val="20"/>
      <w:szCs w:val="20"/>
    </w:rPr>
  </w:style>
  <w:style w:type="paragraph" w:styleId="Tekstdymka">
    <w:name w:val="Balloon Text"/>
    <w:basedOn w:val="Normalny"/>
    <w:link w:val="TekstdymkaZnak"/>
    <w:uiPriority w:val="99"/>
    <w:semiHidden/>
    <w:unhideWhenUsed/>
    <w:rsid w:val="007C3E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E3C"/>
    <w:rPr>
      <w:rFonts w:ascii="Segoe UI" w:hAnsi="Segoe UI" w:cs="Segoe UI"/>
      <w:sz w:val="18"/>
      <w:szCs w:val="18"/>
    </w:rPr>
  </w:style>
  <w:style w:type="character" w:customStyle="1" w:styleId="fontstyle01">
    <w:name w:val="fontstyle01"/>
    <w:basedOn w:val="Domylnaczcionkaakapitu"/>
    <w:rsid w:val="003404FD"/>
    <w:rPr>
      <w:rFonts w:ascii="Arial" w:hAnsi="Arial" w:cs="Arial" w:hint="default"/>
      <w:b w:val="0"/>
      <w:bCs w:val="0"/>
      <w:i w:val="0"/>
      <w:iCs w:val="0"/>
      <w:color w:val="000000"/>
      <w:sz w:val="20"/>
      <w:szCs w:val="20"/>
    </w:rPr>
  </w:style>
  <w:style w:type="paragraph" w:styleId="Bezodstpw">
    <w:name w:val="No Spacing"/>
    <w:uiPriority w:val="1"/>
    <w:qFormat/>
    <w:rsid w:val="003404FD"/>
    <w:pPr>
      <w:spacing w:after="0" w:line="240" w:lineRule="auto"/>
    </w:pPr>
  </w:style>
  <w:style w:type="character" w:customStyle="1" w:styleId="Nagwek6Znak">
    <w:name w:val="Nagłówek 6 Znak"/>
    <w:basedOn w:val="Domylnaczcionkaakapitu"/>
    <w:link w:val="Nagwek6"/>
    <w:rsid w:val="008D02A7"/>
    <w:rPr>
      <w:rFonts w:ascii="Arial" w:eastAsia="Times New Roman" w:hAnsi="Arial" w:cs="Arial"/>
      <w:b/>
      <w:bCs/>
      <w:sz w:val="24"/>
      <w:szCs w:val="24"/>
      <w:lang w:eastAsia="pl-PL"/>
    </w:rPr>
  </w:style>
  <w:style w:type="paragraph" w:styleId="Nagwek">
    <w:name w:val="header"/>
    <w:basedOn w:val="Normalny"/>
    <w:link w:val="NagwekZnak"/>
    <w:semiHidden/>
    <w:rsid w:val="008D02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8D02A7"/>
    <w:rPr>
      <w:rFonts w:ascii="Times New Roman" w:eastAsia="Times New Roman" w:hAnsi="Times New Roman" w:cs="Times New Roman"/>
      <w:sz w:val="24"/>
      <w:szCs w:val="24"/>
      <w:lang w:eastAsia="pl-PL"/>
    </w:rPr>
  </w:style>
  <w:style w:type="paragraph" w:styleId="Stopka">
    <w:name w:val="footer"/>
    <w:basedOn w:val="Normalny"/>
    <w:link w:val="StopkaZnak"/>
    <w:semiHidden/>
    <w:rsid w:val="008D02A7"/>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semiHidden/>
    <w:rsid w:val="008D02A7"/>
    <w:rPr>
      <w:rFonts w:ascii="Times New Roman" w:eastAsia="Times New Roman" w:hAnsi="Times New Roman" w:cs="Times New Roman"/>
      <w:sz w:val="20"/>
      <w:szCs w:val="20"/>
      <w:lang w:eastAsia="pl-PL"/>
    </w:rPr>
  </w:style>
  <w:style w:type="paragraph" w:styleId="Tekstpodstawowy">
    <w:name w:val="Body Text"/>
    <w:aliases w:val="a2,Znak Znak,Znak,Znak Znak Znak Znak Znak, Znak"/>
    <w:basedOn w:val="Normalny"/>
    <w:link w:val="TekstpodstawowyZnak"/>
    <w:semiHidden/>
    <w:rsid w:val="008D02A7"/>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8D02A7"/>
    <w:rPr>
      <w:rFonts w:ascii="Arial" w:eastAsia="Times New Roman" w:hAnsi="Arial" w:cs="Arial"/>
      <w:sz w:val="24"/>
      <w:szCs w:val="24"/>
      <w:lang w:eastAsia="pl-PL"/>
    </w:rPr>
  </w:style>
  <w:style w:type="paragraph" w:styleId="Zwykytekst">
    <w:name w:val="Plain Text"/>
    <w:basedOn w:val="Normalny"/>
    <w:link w:val="ZwykytekstZnak"/>
    <w:rsid w:val="008D02A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8D02A7"/>
    <w:rPr>
      <w:rFonts w:ascii="Courier New" w:eastAsia="Times New Roman" w:hAnsi="Courier New" w:cs="Courier New"/>
      <w:sz w:val="20"/>
      <w:szCs w:val="20"/>
      <w:lang w:eastAsia="pl-PL"/>
    </w:rPr>
  </w:style>
  <w:style w:type="character" w:styleId="Numerstrony">
    <w:name w:val="page number"/>
    <w:basedOn w:val="Domylnaczcionkaakapitu"/>
    <w:semiHidden/>
    <w:rsid w:val="008D02A7"/>
  </w:style>
  <w:style w:type="paragraph" w:styleId="Tekstprzypisudolnego">
    <w:name w:val="footnote text"/>
    <w:aliases w:val="Tekst przypisu Znak"/>
    <w:basedOn w:val="Normalny"/>
    <w:link w:val="TekstprzypisudolnegoZnak"/>
    <w:rsid w:val="008D02A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8D02A7"/>
    <w:rPr>
      <w:rFonts w:ascii="Times New Roman" w:eastAsia="Times New Roman" w:hAnsi="Times New Roman" w:cs="Times New Roman"/>
      <w:sz w:val="20"/>
      <w:szCs w:val="20"/>
      <w:lang w:eastAsia="pl-PL"/>
    </w:rPr>
  </w:style>
  <w:style w:type="character" w:styleId="Odwoanieprzypisudolnego">
    <w:name w:val="footnote reference"/>
    <w:uiPriority w:val="99"/>
    <w:rsid w:val="008D02A7"/>
    <w:rPr>
      <w:vertAlign w:val="superscript"/>
    </w:rPr>
  </w:style>
  <w:style w:type="paragraph" w:customStyle="1" w:styleId="Zwykytekst1">
    <w:name w:val="Zwykły tekst1"/>
    <w:basedOn w:val="Normalny"/>
    <w:rsid w:val="008D02A7"/>
    <w:pPr>
      <w:suppressAutoHyphens/>
      <w:spacing w:after="0" w:line="240" w:lineRule="auto"/>
    </w:pPr>
    <w:rPr>
      <w:rFonts w:ascii="Courier New" w:eastAsia="Times New Roman" w:hAnsi="Courier New" w:cs="Courier New"/>
      <w:sz w:val="20"/>
      <w:szCs w:val="20"/>
      <w:lang w:eastAsia="ar-SA"/>
    </w:rPr>
  </w:style>
  <w:style w:type="character" w:customStyle="1" w:styleId="AkapitzlistZnak">
    <w:name w:val="Akapit z listą Znak"/>
    <w:aliases w:val="zwykły tekst Znak,List Paragraph1 Znak,BulletC Znak,normalny tekst Znak,Obiekt Znak"/>
    <w:link w:val="Akapitzlist"/>
    <w:uiPriority w:val="34"/>
    <w:rsid w:val="008D02A7"/>
    <w:rPr>
      <w:rFonts w:ascii="Times New Roman" w:eastAsia="Times New Roman" w:hAnsi="Times New Roman" w:cs="Times New Roman"/>
      <w:sz w:val="24"/>
      <w:szCs w:val="24"/>
      <w:lang w:eastAsia="pl-PL"/>
    </w:rPr>
  </w:style>
  <w:style w:type="character" w:customStyle="1" w:styleId="jlqj4b">
    <w:name w:val="jlqj4b"/>
    <w:basedOn w:val="Domylnaczcionkaakapitu"/>
    <w:rsid w:val="00F312CE"/>
  </w:style>
  <w:style w:type="character" w:styleId="Hipercze">
    <w:name w:val="Hyperlink"/>
    <w:basedOn w:val="Domylnaczcionkaakapitu"/>
    <w:uiPriority w:val="99"/>
    <w:unhideWhenUsed/>
    <w:rsid w:val="00F312CE"/>
    <w:rPr>
      <w:color w:val="0563C1" w:themeColor="hyperlink"/>
      <w:u w:val="single"/>
    </w:rPr>
  </w:style>
  <w:style w:type="table" w:styleId="Tabela-Siatka">
    <w:name w:val="Table Grid"/>
    <w:basedOn w:val="Standardowy"/>
    <w:uiPriority w:val="59"/>
    <w:rsid w:val="00F312C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omylnaczcionkaakapitu"/>
    <w:rsid w:val="0043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2243</Words>
  <Characters>13459</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Pracz Janusz</dc:creator>
  <cp:keywords/>
  <dc:description/>
  <cp:lastModifiedBy>Dąbrowska Anna</cp:lastModifiedBy>
  <cp:revision>3</cp:revision>
  <dcterms:created xsi:type="dcterms:W3CDTF">2023-08-31T08:41:00Z</dcterms:created>
  <dcterms:modified xsi:type="dcterms:W3CDTF">2023-08-31T08:52:00Z</dcterms:modified>
</cp:coreProperties>
</file>