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0A144" w14:textId="77777777" w:rsidR="003619DC" w:rsidRPr="0026362D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26362D">
        <w:rPr>
          <w:rFonts w:ascii="Verdana" w:hAnsi="Verdana"/>
          <w:sz w:val="18"/>
          <w:szCs w:val="18"/>
        </w:rPr>
        <w:t>WZÓR ZAŁĄCZNIKA NR 3</w:t>
      </w:r>
    </w:p>
    <w:p w14:paraId="128C3C17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28EA0431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4AF8A5E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4D5C0553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E451E70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AD8E00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492D4B46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69AD9B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44423D0A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dotyczące przesłanek wykluczenia z</w:t>
      </w:r>
      <w:r w:rsidR="0026362D">
        <w:rPr>
          <w:rFonts w:ascii="Verdana" w:hAnsi="Verdana" w:cs="Arial"/>
          <w:b/>
          <w:sz w:val="18"/>
          <w:szCs w:val="18"/>
        </w:rPr>
        <w:t>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3C2C7FDA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12319229" w14:textId="77777777" w:rsidR="004C3552" w:rsidRPr="00BB46DF" w:rsidRDefault="003619DC" w:rsidP="003619DC">
      <w:pPr>
        <w:jc w:val="both"/>
        <w:rPr>
          <w:rFonts w:ascii="Verdana" w:hAnsi="Verdana" w:cs="Arial"/>
          <w:sz w:val="16"/>
          <w:szCs w:val="16"/>
        </w:rPr>
      </w:pPr>
      <w:r w:rsidRPr="00BB46DF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5CB80900" w14:textId="1B397AD2" w:rsidR="004D769E" w:rsidRPr="004D769E" w:rsidRDefault="00B470F3" w:rsidP="004D769E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sz w:val="18"/>
          <w:szCs w:val="18"/>
        </w:rPr>
      </w:pPr>
      <w:r w:rsidRPr="00B470F3">
        <w:rPr>
          <w:rFonts w:ascii="Verdana" w:hAnsi="Verdana" w:cs="Arial"/>
          <w:bCs w:val="0"/>
          <w:sz w:val="18"/>
          <w:szCs w:val="18"/>
        </w:rPr>
        <w:t>SPRAWOWANIE NADZORU AUTORSKIEGO DLA ZADANIA PN.: PRZEBUDOWA DW 491 OD GRANICY MIASTA NA PRAWACH POWIATU CZĘSTOCHOWA DO GRANICY WOJEWÓDZTWA</w:t>
      </w:r>
      <w:r w:rsidR="004D769E">
        <w:rPr>
          <w:rFonts w:ascii="Verdana" w:hAnsi="Verdana" w:cs="Arial"/>
          <w:bCs w:val="0"/>
          <w:sz w:val="18"/>
          <w:szCs w:val="18"/>
        </w:rPr>
        <w:t>,</w:t>
      </w:r>
    </w:p>
    <w:p w14:paraId="0B4658DF" w14:textId="77777777" w:rsidR="004C3552" w:rsidRPr="00BB46DF" w:rsidRDefault="004C3552" w:rsidP="003619DC">
      <w:pPr>
        <w:jc w:val="both"/>
        <w:rPr>
          <w:rStyle w:val="Uwydatnienie"/>
          <w:rFonts w:ascii="Verdana" w:hAnsi="Verdana"/>
          <w:b/>
          <w:i w:val="0"/>
          <w:color w:val="7030A0"/>
          <w:sz w:val="16"/>
          <w:szCs w:val="16"/>
        </w:rPr>
      </w:pPr>
    </w:p>
    <w:p w14:paraId="46A5411D" w14:textId="77777777" w:rsidR="00CC5B42" w:rsidRPr="00BB46DF" w:rsidRDefault="00CC5B42" w:rsidP="00CC5B42">
      <w:pPr>
        <w:jc w:val="both"/>
        <w:rPr>
          <w:rFonts w:ascii="Verdana" w:hAnsi="Verdana" w:cs="Arial"/>
          <w:i/>
          <w:sz w:val="16"/>
          <w:szCs w:val="16"/>
        </w:rPr>
      </w:pPr>
      <w:r w:rsidRPr="00BB46DF">
        <w:rPr>
          <w:rFonts w:ascii="Verdana" w:hAnsi="Verdana" w:cs="Arial"/>
          <w:sz w:val="16"/>
          <w:szCs w:val="16"/>
        </w:rPr>
        <w:t xml:space="preserve">prowadzonego przez </w:t>
      </w:r>
      <w:r w:rsidRPr="00BB46DF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BB46DF">
        <w:rPr>
          <w:rFonts w:ascii="Verdana" w:hAnsi="Verdana" w:cs="Arial"/>
          <w:i/>
          <w:sz w:val="16"/>
          <w:szCs w:val="16"/>
        </w:rPr>
        <w:t>,</w:t>
      </w:r>
    </w:p>
    <w:p w14:paraId="4CBFC017" w14:textId="77777777" w:rsidR="00CC5B42" w:rsidRPr="00BB46DF" w:rsidRDefault="00CC5B42" w:rsidP="00CC5B42">
      <w:pPr>
        <w:pStyle w:val="Akapitzlist"/>
        <w:numPr>
          <w:ilvl w:val="0"/>
          <w:numId w:val="3"/>
        </w:numPr>
        <w:ind w:left="426" w:hanging="284"/>
        <w:jc w:val="both"/>
        <w:rPr>
          <w:rFonts w:ascii="Verdana" w:hAnsi="Verdana" w:cs="Arial"/>
          <w:b/>
          <w:sz w:val="16"/>
          <w:szCs w:val="16"/>
        </w:rPr>
      </w:pPr>
      <w:r w:rsidRPr="00BB46DF">
        <w:rPr>
          <w:rFonts w:ascii="Verdana" w:hAnsi="Verdana" w:cs="Arial"/>
          <w:b/>
          <w:bCs/>
          <w:sz w:val="16"/>
          <w:szCs w:val="16"/>
        </w:rPr>
        <w:t>OŚWIADCZAM</w:t>
      </w:r>
      <w:r w:rsidRPr="00BB46DF">
        <w:rPr>
          <w:rFonts w:ascii="Verdana" w:hAnsi="Verdana" w:cs="Arial"/>
          <w:sz w:val="16"/>
          <w:szCs w:val="16"/>
        </w:rPr>
        <w:t>, że:</w:t>
      </w:r>
    </w:p>
    <w:p w14:paraId="733901ED" w14:textId="77777777" w:rsidR="00CC5B42" w:rsidRPr="00961D65" w:rsidRDefault="00CC5B42" w:rsidP="00713AA4">
      <w:pPr>
        <w:pStyle w:val="Akapitzlist"/>
        <w:spacing w:after="0" w:line="240" w:lineRule="auto"/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nie podlegam wykluczeniu z postępowania na podstawie art. 108 ust. 1 ustawy PZP;</w:t>
      </w:r>
    </w:p>
    <w:p w14:paraId="7B3F5F2F" w14:textId="77777777" w:rsidR="00CC5B42" w:rsidRPr="00961D65" w:rsidRDefault="00CC5B42" w:rsidP="00CC5B42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9337CBE" w14:textId="1558C749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………………………. ustawy PZP (podać mającą zastosowanie podstawę wykluczenia spośród wymienionych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art. 108 ust. </w:t>
      </w:r>
      <w:r w:rsidRPr="0008157C">
        <w:rPr>
          <w:rFonts w:ascii="Verdana" w:hAnsi="Verdana" w:cs="Arial"/>
          <w:sz w:val="16"/>
          <w:szCs w:val="16"/>
        </w:rPr>
        <w:t>1 ustawy PZP</w:t>
      </w:r>
      <w:r w:rsidRPr="00961D65">
        <w:rPr>
          <w:rFonts w:ascii="Verdana" w:hAnsi="Verdana" w:cs="Arial"/>
          <w:sz w:val="16"/>
          <w:szCs w:val="16"/>
        </w:rPr>
        <w:t xml:space="preserve">). </w:t>
      </w:r>
    </w:p>
    <w:p w14:paraId="574569CD" w14:textId="77777777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 ………………………………………………………………………………………………………</w:t>
      </w:r>
    </w:p>
    <w:p w14:paraId="1CF8C314" w14:textId="77777777" w:rsidR="00CC5B42" w:rsidRPr="00961D65" w:rsidRDefault="00CC5B42" w:rsidP="00CC5B4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……………….</w:t>
      </w:r>
      <w:r w:rsidRPr="00961D65">
        <w:rPr>
          <w:rFonts w:ascii="Verdana" w:hAnsi="Verdana" w:cs="Arial"/>
          <w:sz w:val="16"/>
          <w:szCs w:val="16"/>
        </w:rPr>
        <w:t>..…………………...........….…………………………………</w:t>
      </w:r>
    </w:p>
    <w:p w14:paraId="0E60956F" w14:textId="77777777" w:rsidR="00CC5B42" w:rsidRPr="00961D65" w:rsidRDefault="00CC5B42" w:rsidP="00CC5B42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2A517B86" w14:textId="77777777" w:rsidR="00CC5B42" w:rsidRPr="00961D65" w:rsidRDefault="00CC5B42" w:rsidP="00CC5B42">
      <w:pPr>
        <w:pStyle w:val="Akapitzlist"/>
        <w:numPr>
          <w:ilvl w:val="0"/>
          <w:numId w:val="3"/>
        </w:numPr>
        <w:tabs>
          <w:tab w:val="num" w:pos="284"/>
        </w:tabs>
        <w:spacing w:after="120" w:line="240" w:lineRule="auto"/>
        <w:ind w:left="567" w:hanging="49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12FC8000" w14:textId="77777777" w:rsidR="00CC5B42" w:rsidRPr="00961D65" w:rsidRDefault="00CC5B42" w:rsidP="00CC5B42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1)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BC73BF0" w14:textId="57A15BDD" w:rsidR="00CC5B42" w:rsidRPr="00961D65" w:rsidRDefault="00CC5B42" w:rsidP="00CC5B42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2)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AD125B" w:rsidRPr="00AD125B">
        <w:rPr>
          <w:rFonts w:ascii="Verdana" w:hAnsi="Verdana" w:cs="Arial"/>
          <w:sz w:val="16"/>
          <w:szCs w:val="16"/>
          <w:lang w:eastAsia="en-US"/>
        </w:rPr>
        <w:t>(Dz. U. z 2023 r. poz. 1124, tekst jednolity)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5537261" w14:textId="50A824C6" w:rsidR="00CC5B42" w:rsidRPr="00961D65" w:rsidRDefault="00CC5B42" w:rsidP="00CC5B42">
      <w:pPr>
        <w:ind w:left="851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3)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 rachunkowości (</w:t>
      </w:r>
      <w:r w:rsidR="005E703F" w:rsidRPr="005E703F">
        <w:rPr>
          <w:rFonts w:ascii="Verdana" w:hAnsi="Verdana" w:cs="Arial"/>
          <w:sz w:val="16"/>
          <w:szCs w:val="16"/>
          <w:lang w:eastAsia="en-US"/>
        </w:rPr>
        <w:t>Dz. U. z 2023 r. poz. 120 tekst jednolity ze zm.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57C763" w14:textId="77777777" w:rsidR="00CC5B42" w:rsidRPr="00961D65" w:rsidRDefault="00CC5B42" w:rsidP="00CC5B42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61D65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4B30E5E3" w14:textId="77777777" w:rsidR="00CC5B42" w:rsidRPr="00961D65" w:rsidRDefault="00CC5B42" w:rsidP="00CC5B42">
      <w:pPr>
        <w:jc w:val="both"/>
        <w:rPr>
          <w:rFonts w:ascii="Verdana" w:hAnsi="Verdana" w:cs="Arial"/>
          <w:b/>
          <w:sz w:val="16"/>
          <w:szCs w:val="16"/>
        </w:rPr>
      </w:pPr>
    </w:p>
    <w:p w14:paraId="2DF00DA8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OŚWIADCZENIE DOTYCZĄCE PODANYCH INFORMACJI:</w:t>
      </w:r>
    </w:p>
    <w:p w14:paraId="6D48B7DA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C20D86" w14:textId="77777777" w:rsidR="00CC5B42" w:rsidRPr="00961D65" w:rsidRDefault="00CC5B42" w:rsidP="00CC5B42">
      <w:pPr>
        <w:jc w:val="both"/>
        <w:rPr>
          <w:rFonts w:ascii="Verdana" w:hAnsi="Verdana" w:cs="Arial"/>
          <w:sz w:val="16"/>
          <w:szCs w:val="16"/>
        </w:rPr>
      </w:pPr>
    </w:p>
    <w:p w14:paraId="448D93BD" w14:textId="65125C46" w:rsidR="00CC5B42" w:rsidRDefault="00CC5B42" w:rsidP="00CC5B42">
      <w:pPr>
        <w:jc w:val="both"/>
        <w:rPr>
          <w:rFonts w:ascii="Verdana" w:hAnsi="Verdana" w:cs="Arial"/>
          <w:sz w:val="16"/>
          <w:szCs w:val="16"/>
        </w:rPr>
      </w:pPr>
    </w:p>
    <w:p w14:paraId="0C6AC871" w14:textId="28464312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2A87C33C" w14:textId="3559A964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4BC43DF0" w14:textId="42890D82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1ED80E98" w14:textId="77777777" w:rsidR="00201C23" w:rsidRDefault="00201C23" w:rsidP="00CC5B42">
      <w:pPr>
        <w:jc w:val="both"/>
        <w:rPr>
          <w:rFonts w:ascii="Verdana" w:hAnsi="Verdana" w:cs="Arial"/>
          <w:sz w:val="16"/>
          <w:szCs w:val="16"/>
        </w:rPr>
      </w:pPr>
    </w:p>
    <w:p w14:paraId="03F97962" w14:textId="14B2675E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1B342E8F" w14:textId="774F427A" w:rsidR="00C73EF9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36B63868" w14:textId="77777777" w:rsidR="00C73EF9" w:rsidRPr="00961D65" w:rsidRDefault="00C73EF9" w:rsidP="00CC5B42">
      <w:pPr>
        <w:jc w:val="both"/>
        <w:rPr>
          <w:rFonts w:ascii="Verdana" w:hAnsi="Verdana" w:cs="Arial"/>
          <w:sz w:val="16"/>
          <w:szCs w:val="16"/>
        </w:rPr>
      </w:pPr>
    </w:p>
    <w:p w14:paraId="1D61C402" w14:textId="77777777" w:rsidR="00D45C6B" w:rsidRPr="00CD2DE5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CD2DE5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CD2DE5">
        <w:rPr>
          <w:rFonts w:ascii="Verdana" w:hAnsi="Verdana"/>
          <w:b/>
          <w:bCs/>
          <w:i/>
          <w:sz w:val="14"/>
          <w:szCs w:val="14"/>
        </w:rPr>
        <w:t>:</w:t>
      </w:r>
    </w:p>
    <w:p w14:paraId="4AA92FB5" w14:textId="77777777" w:rsidR="00D45C6B" w:rsidRPr="00C73EF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color w:val="000000"/>
          <w:sz w:val="12"/>
          <w:szCs w:val="12"/>
          <w:lang w:val="cs-CZ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57980852" w14:textId="77777777" w:rsidR="00D45C6B" w:rsidRPr="00C73EF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polegania na zdolnościach podmiotu udostępniającego zasoby powyższe oświadczenie składa także podmiot udostępniający zasób.</w:t>
      </w:r>
    </w:p>
    <w:p w14:paraId="7E841C42" w14:textId="0FD49AD4" w:rsidR="00776EDC" w:rsidRPr="00C73EF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>W przypadku podwykonawców niebędących podmiotem udostępniającym zasoby powyższe oświadczenie składają ta</w:t>
      </w:r>
      <w:r w:rsidR="008F4651">
        <w:rPr>
          <w:rFonts w:ascii="Verdana" w:hAnsi="Verdana" w:cstheme="minorHAnsi"/>
          <w:i/>
          <w:color w:val="000000"/>
          <w:sz w:val="12"/>
          <w:szCs w:val="12"/>
          <w:lang w:val="cs-CZ"/>
        </w:rPr>
        <w:t>k</w:t>
      </w:r>
      <w:r w:rsidRPr="00C73EF9">
        <w:rPr>
          <w:rFonts w:ascii="Verdana" w:hAnsi="Verdana" w:cstheme="minorHAnsi"/>
          <w:i/>
          <w:color w:val="000000"/>
          <w:sz w:val="12"/>
          <w:szCs w:val="12"/>
          <w:lang w:val="cs-CZ"/>
        </w:rPr>
        <w:t xml:space="preserve">że podwykonawcy. </w:t>
      </w:r>
    </w:p>
    <w:sectPr w:rsidR="00776EDC" w:rsidRPr="00C73EF9" w:rsidSect="00D640A5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2D532" w14:textId="77777777" w:rsidR="00D640A5" w:rsidRDefault="00D640A5" w:rsidP="002B3699">
      <w:r>
        <w:separator/>
      </w:r>
    </w:p>
  </w:endnote>
  <w:endnote w:type="continuationSeparator" w:id="0">
    <w:p w14:paraId="53A5719F" w14:textId="77777777" w:rsidR="00D640A5" w:rsidRDefault="00D640A5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60DA1" w14:textId="77777777" w:rsidR="00D640A5" w:rsidRDefault="00D640A5" w:rsidP="002B3699">
      <w:r>
        <w:separator/>
      </w:r>
    </w:p>
  </w:footnote>
  <w:footnote w:type="continuationSeparator" w:id="0">
    <w:p w14:paraId="43889DCD" w14:textId="77777777" w:rsidR="00D640A5" w:rsidRDefault="00D640A5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C334" w14:textId="77777777" w:rsidR="002B3699" w:rsidRDefault="002B3699" w:rsidP="002B3699">
    <w:pPr>
      <w:pStyle w:val="Nagwek"/>
      <w:jc w:val="both"/>
      <w:rPr>
        <w:rFonts w:ascii="Verdana" w:hAnsi="Verdana"/>
        <w:color w:val="7030A0"/>
        <w:sz w:val="12"/>
        <w:szCs w:val="12"/>
      </w:rPr>
    </w:pPr>
  </w:p>
  <w:p w14:paraId="5D5B5524" w14:textId="77777777" w:rsidR="002B3699" w:rsidRDefault="002B3699" w:rsidP="002B3699">
    <w:pPr>
      <w:pStyle w:val="Nagwek"/>
      <w:jc w:val="both"/>
      <w:rPr>
        <w:rFonts w:ascii="Verdana" w:hAnsi="Verdana"/>
        <w:color w:val="7030A0"/>
        <w:sz w:val="12"/>
        <w:szCs w:val="12"/>
      </w:rPr>
    </w:pPr>
  </w:p>
  <w:p w14:paraId="13DE2936" w14:textId="4DC6E44B" w:rsidR="002B3699" w:rsidRPr="002B3699" w:rsidRDefault="00B470F3" w:rsidP="000A6E01">
    <w:pPr>
      <w:pStyle w:val="Nagwek"/>
      <w:pBdr>
        <w:bottom w:val="single" w:sz="4" w:space="1" w:color="auto"/>
      </w:pBdr>
      <w:spacing w:after="120"/>
      <w:jc w:val="right"/>
      <w:rPr>
        <w:color w:val="7030A0"/>
      </w:rPr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240219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.202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1978">
    <w:abstractNumId w:val="0"/>
  </w:num>
  <w:num w:numId="2" w16cid:durableId="227544087">
    <w:abstractNumId w:val="1"/>
  </w:num>
  <w:num w:numId="3" w16cid:durableId="2128500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9DC"/>
    <w:rsid w:val="00034F1E"/>
    <w:rsid w:val="0008157C"/>
    <w:rsid w:val="000A6E01"/>
    <w:rsid w:val="000B4861"/>
    <w:rsid w:val="000C2CA4"/>
    <w:rsid w:val="00160329"/>
    <w:rsid w:val="001B597C"/>
    <w:rsid w:val="00201C23"/>
    <w:rsid w:val="00236EFC"/>
    <w:rsid w:val="0026362D"/>
    <w:rsid w:val="002956C0"/>
    <w:rsid w:val="002B2674"/>
    <w:rsid w:val="002B3699"/>
    <w:rsid w:val="0032134D"/>
    <w:rsid w:val="003619DC"/>
    <w:rsid w:val="003F14E9"/>
    <w:rsid w:val="003F41AA"/>
    <w:rsid w:val="00432338"/>
    <w:rsid w:val="004C3552"/>
    <w:rsid w:val="004D769E"/>
    <w:rsid w:val="00515089"/>
    <w:rsid w:val="005E703F"/>
    <w:rsid w:val="00644FAC"/>
    <w:rsid w:val="006722FE"/>
    <w:rsid w:val="00713AA4"/>
    <w:rsid w:val="00771937"/>
    <w:rsid w:val="00776EDC"/>
    <w:rsid w:val="00830771"/>
    <w:rsid w:val="00846767"/>
    <w:rsid w:val="008529F7"/>
    <w:rsid w:val="008F4651"/>
    <w:rsid w:val="009540F8"/>
    <w:rsid w:val="009927DC"/>
    <w:rsid w:val="009B332F"/>
    <w:rsid w:val="00A034E1"/>
    <w:rsid w:val="00A11764"/>
    <w:rsid w:val="00A86E07"/>
    <w:rsid w:val="00AD125B"/>
    <w:rsid w:val="00AF1E71"/>
    <w:rsid w:val="00B078E6"/>
    <w:rsid w:val="00B470F3"/>
    <w:rsid w:val="00BB46DF"/>
    <w:rsid w:val="00C71CD2"/>
    <w:rsid w:val="00C73EF9"/>
    <w:rsid w:val="00CA1C33"/>
    <w:rsid w:val="00CC5B42"/>
    <w:rsid w:val="00CD2DE5"/>
    <w:rsid w:val="00D1027B"/>
    <w:rsid w:val="00D45C6B"/>
    <w:rsid w:val="00D640A5"/>
    <w:rsid w:val="00E75E6C"/>
    <w:rsid w:val="00E844D2"/>
    <w:rsid w:val="00E97272"/>
    <w:rsid w:val="00EA0376"/>
    <w:rsid w:val="00ED4C65"/>
    <w:rsid w:val="00E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325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D76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D769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36</cp:revision>
  <cp:lastPrinted>2023-05-25T10:30:00Z</cp:lastPrinted>
  <dcterms:created xsi:type="dcterms:W3CDTF">2020-06-22T08:10:00Z</dcterms:created>
  <dcterms:modified xsi:type="dcterms:W3CDTF">2024-03-07T12:17:00Z</dcterms:modified>
</cp:coreProperties>
</file>