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1F4B" w14:textId="6E7B510E" w:rsidR="003061F6" w:rsidRPr="001D3133" w:rsidRDefault="002546A3" w:rsidP="003061F6">
      <w:pPr>
        <w:tabs>
          <w:tab w:val="left" w:pos="5265"/>
        </w:tabs>
        <w:spacing w:line="276" w:lineRule="auto"/>
        <w:jc w:val="right"/>
        <w:rPr>
          <w:rFonts w:ascii="Arial" w:hAnsi="Arial" w:cs="Arial"/>
          <w:color w:val="000000"/>
          <w:sz w:val="20"/>
          <w:szCs w:val="20"/>
        </w:rPr>
      </w:pPr>
      <w:r w:rsidRPr="001D3133">
        <w:rPr>
          <w:rFonts w:ascii="Arial" w:hAnsi="Arial" w:cs="Arial"/>
          <w:color w:val="000000"/>
          <w:sz w:val="20"/>
          <w:szCs w:val="20"/>
        </w:rPr>
        <w:t>Gniezno, dn</w:t>
      </w:r>
      <w:r w:rsidR="004B6664" w:rsidRPr="001D3133">
        <w:rPr>
          <w:rFonts w:ascii="Arial" w:hAnsi="Arial" w:cs="Arial"/>
          <w:color w:val="000000"/>
          <w:sz w:val="20"/>
          <w:szCs w:val="20"/>
        </w:rPr>
        <w:t xml:space="preserve">. </w:t>
      </w:r>
      <w:r w:rsidR="00C86398">
        <w:rPr>
          <w:rFonts w:ascii="Arial" w:hAnsi="Arial" w:cs="Arial"/>
          <w:color w:val="000000"/>
          <w:sz w:val="20"/>
          <w:szCs w:val="20"/>
        </w:rPr>
        <w:t>10</w:t>
      </w:r>
      <w:r w:rsidR="002B7F6E" w:rsidRPr="001D3133">
        <w:rPr>
          <w:rFonts w:ascii="Arial" w:hAnsi="Arial" w:cs="Arial"/>
          <w:color w:val="000000"/>
          <w:sz w:val="20"/>
          <w:szCs w:val="20"/>
        </w:rPr>
        <w:t>.</w:t>
      </w:r>
      <w:r w:rsidR="001169D9" w:rsidRPr="001D3133">
        <w:rPr>
          <w:rFonts w:ascii="Arial" w:hAnsi="Arial" w:cs="Arial"/>
          <w:color w:val="000000"/>
          <w:sz w:val="20"/>
          <w:szCs w:val="20"/>
        </w:rPr>
        <w:t>0</w:t>
      </w:r>
      <w:r w:rsidR="005D6162">
        <w:rPr>
          <w:rFonts w:ascii="Arial" w:hAnsi="Arial" w:cs="Arial"/>
          <w:color w:val="000000"/>
          <w:sz w:val="20"/>
          <w:szCs w:val="20"/>
        </w:rPr>
        <w:t>5</w:t>
      </w:r>
      <w:r w:rsidRPr="001D3133">
        <w:rPr>
          <w:rFonts w:ascii="Arial" w:hAnsi="Arial" w:cs="Arial"/>
          <w:color w:val="000000"/>
          <w:sz w:val="20"/>
          <w:szCs w:val="20"/>
        </w:rPr>
        <w:t>.2023</w:t>
      </w:r>
      <w:r w:rsidR="0057053A" w:rsidRPr="001D3133">
        <w:rPr>
          <w:rFonts w:ascii="Arial" w:hAnsi="Arial" w:cs="Arial"/>
          <w:color w:val="000000"/>
          <w:sz w:val="20"/>
          <w:szCs w:val="20"/>
        </w:rPr>
        <w:t xml:space="preserve"> r.</w:t>
      </w:r>
    </w:p>
    <w:p w14:paraId="1E012BB5" w14:textId="77777777" w:rsidR="0057053A" w:rsidRPr="001D3133" w:rsidRDefault="0057053A" w:rsidP="0057053A">
      <w:pPr>
        <w:rPr>
          <w:rFonts w:ascii="Arial" w:hAnsi="Arial" w:cs="Arial"/>
          <w:b/>
          <w:bCs/>
          <w:color w:val="000000"/>
          <w:sz w:val="20"/>
          <w:szCs w:val="20"/>
        </w:rPr>
      </w:pPr>
      <w:r w:rsidRPr="001D3133">
        <w:rPr>
          <w:rFonts w:ascii="Arial" w:hAnsi="Arial" w:cs="Arial"/>
          <w:sz w:val="20"/>
          <w:szCs w:val="20"/>
        </w:rPr>
        <w:t xml:space="preserve">Nr sprawy </w:t>
      </w:r>
      <w:r w:rsidR="001B1A22" w:rsidRPr="001D3133">
        <w:rPr>
          <w:rFonts w:ascii="Arial" w:hAnsi="Arial" w:cs="Arial"/>
          <w:i/>
          <w:iCs/>
          <w:sz w:val="20"/>
          <w:szCs w:val="20"/>
        </w:rPr>
        <w:t>DZP.240.</w:t>
      </w:r>
      <w:r w:rsidR="005D6162">
        <w:rPr>
          <w:rFonts w:ascii="Arial" w:hAnsi="Arial" w:cs="Arial"/>
          <w:i/>
          <w:iCs/>
          <w:sz w:val="20"/>
          <w:szCs w:val="20"/>
        </w:rPr>
        <w:t>14</w:t>
      </w:r>
      <w:r w:rsidR="004B6664" w:rsidRPr="001D3133">
        <w:rPr>
          <w:rFonts w:ascii="Arial" w:hAnsi="Arial" w:cs="Arial"/>
          <w:i/>
          <w:iCs/>
          <w:sz w:val="20"/>
          <w:szCs w:val="20"/>
        </w:rPr>
        <w:t>.2023</w:t>
      </w:r>
    </w:p>
    <w:p w14:paraId="2DF67FB8" w14:textId="77777777" w:rsidR="0057053A" w:rsidRPr="00BC2350" w:rsidRDefault="0057053A" w:rsidP="0057053A">
      <w:pPr>
        <w:tabs>
          <w:tab w:val="left" w:pos="5265"/>
        </w:tabs>
        <w:spacing w:line="276" w:lineRule="auto"/>
        <w:rPr>
          <w:rFonts w:asciiTheme="majorHAnsi" w:hAnsiTheme="majorHAnsi" w:cstheme="majorHAnsi"/>
          <w:sz w:val="22"/>
          <w:szCs w:val="22"/>
        </w:rPr>
      </w:pPr>
    </w:p>
    <w:p w14:paraId="648E7BD3" w14:textId="77777777" w:rsidR="003061F6" w:rsidRPr="00BC2350" w:rsidRDefault="003061F6" w:rsidP="003061F6">
      <w:pPr>
        <w:spacing w:line="276" w:lineRule="auto"/>
        <w:ind w:firstLine="4932"/>
        <w:rPr>
          <w:rFonts w:asciiTheme="majorHAnsi" w:hAnsiTheme="majorHAnsi" w:cstheme="majorHAnsi"/>
          <w:b/>
          <w:color w:val="000000"/>
          <w:sz w:val="22"/>
          <w:szCs w:val="22"/>
        </w:rPr>
      </w:pPr>
    </w:p>
    <w:p w14:paraId="49314084" w14:textId="77777777" w:rsidR="0057053A" w:rsidRPr="001D3133" w:rsidRDefault="0057053A" w:rsidP="00C26CCE">
      <w:pPr>
        <w:spacing w:line="276" w:lineRule="auto"/>
        <w:ind w:left="6237"/>
        <w:rPr>
          <w:rFonts w:ascii="Arial" w:hAnsi="Arial" w:cs="Arial"/>
          <w:b/>
          <w:i/>
          <w:color w:val="000000"/>
          <w:sz w:val="20"/>
          <w:szCs w:val="20"/>
        </w:rPr>
      </w:pPr>
      <w:r w:rsidRPr="001D3133">
        <w:rPr>
          <w:rFonts w:ascii="Arial" w:hAnsi="Arial" w:cs="Arial"/>
          <w:b/>
          <w:i/>
          <w:color w:val="000000"/>
          <w:sz w:val="20"/>
          <w:szCs w:val="20"/>
        </w:rPr>
        <w:t>Wykonawcy</w:t>
      </w:r>
    </w:p>
    <w:p w14:paraId="0184F341" w14:textId="77777777" w:rsidR="00EB7D26" w:rsidRPr="00BC2350" w:rsidRDefault="00EB7D26" w:rsidP="003061F6">
      <w:pPr>
        <w:spacing w:line="276" w:lineRule="auto"/>
        <w:rPr>
          <w:rFonts w:asciiTheme="majorHAnsi" w:hAnsiTheme="majorHAnsi" w:cstheme="majorHAnsi"/>
          <w:i/>
          <w:iCs/>
          <w:sz w:val="22"/>
          <w:szCs w:val="22"/>
        </w:rPr>
      </w:pPr>
    </w:p>
    <w:p w14:paraId="6474BC48" w14:textId="77777777" w:rsidR="0057053A" w:rsidRPr="001D3133"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1D3133">
        <w:rPr>
          <w:rFonts w:ascii="Arial" w:hAnsi="Arial" w:cs="Arial"/>
          <w:b/>
          <w:bCs/>
          <w:color w:val="000000"/>
          <w:sz w:val="20"/>
          <w:szCs w:val="20"/>
        </w:rPr>
        <w:t xml:space="preserve">WYJAŚNIENIA </w:t>
      </w:r>
    </w:p>
    <w:p w14:paraId="6D6814C9" w14:textId="77777777" w:rsidR="0057053A" w:rsidRPr="001D3133" w:rsidRDefault="0057053A" w:rsidP="0057053A">
      <w:pPr>
        <w:widowControl w:val="0"/>
        <w:autoSpaceDE w:val="0"/>
        <w:autoSpaceDN w:val="0"/>
        <w:adjustRightInd w:val="0"/>
        <w:spacing w:line="360" w:lineRule="auto"/>
        <w:jc w:val="both"/>
        <w:rPr>
          <w:rFonts w:ascii="Arial" w:hAnsi="Arial" w:cs="Arial"/>
          <w:b/>
          <w:bCs/>
          <w:color w:val="000000"/>
          <w:sz w:val="20"/>
          <w:szCs w:val="20"/>
        </w:rPr>
      </w:pPr>
    </w:p>
    <w:p w14:paraId="4CF24746" w14:textId="77777777" w:rsidR="0057053A" w:rsidRPr="001D3133" w:rsidRDefault="0057053A" w:rsidP="0057053A">
      <w:pPr>
        <w:widowControl w:val="0"/>
        <w:autoSpaceDE w:val="0"/>
        <w:autoSpaceDN w:val="0"/>
        <w:adjustRightInd w:val="0"/>
        <w:spacing w:line="360" w:lineRule="auto"/>
        <w:jc w:val="both"/>
        <w:rPr>
          <w:rFonts w:ascii="Arial" w:hAnsi="Arial" w:cs="Arial"/>
          <w:b/>
          <w:bCs/>
          <w:color w:val="000000"/>
          <w:sz w:val="20"/>
          <w:szCs w:val="20"/>
        </w:rPr>
      </w:pPr>
      <w:r w:rsidRPr="001D3133">
        <w:rPr>
          <w:rFonts w:ascii="Arial" w:hAnsi="Arial" w:cs="Arial"/>
          <w:b/>
          <w:bCs/>
          <w:color w:val="000000"/>
          <w:sz w:val="20"/>
          <w:szCs w:val="20"/>
        </w:rPr>
        <w:t>ZWIĄZANE Z TREŚCIĄ SWZ NR I</w:t>
      </w:r>
      <w:r w:rsidR="00C4614B">
        <w:rPr>
          <w:rFonts w:ascii="Arial" w:hAnsi="Arial" w:cs="Arial"/>
          <w:b/>
          <w:bCs/>
          <w:color w:val="000000"/>
          <w:sz w:val="20"/>
          <w:szCs w:val="20"/>
        </w:rPr>
        <w:t>I</w:t>
      </w:r>
    </w:p>
    <w:p w14:paraId="05A523C5" w14:textId="77777777" w:rsidR="0057053A" w:rsidRPr="00865B92" w:rsidRDefault="0057053A" w:rsidP="0057053A">
      <w:pPr>
        <w:widowControl w:val="0"/>
        <w:autoSpaceDE w:val="0"/>
        <w:autoSpaceDN w:val="0"/>
        <w:adjustRightInd w:val="0"/>
        <w:spacing w:line="360" w:lineRule="auto"/>
        <w:jc w:val="both"/>
        <w:rPr>
          <w:rFonts w:ascii="Arial" w:hAnsi="Arial" w:cs="Arial"/>
          <w:color w:val="000000"/>
          <w:sz w:val="20"/>
          <w:szCs w:val="20"/>
        </w:rPr>
      </w:pPr>
    </w:p>
    <w:p w14:paraId="2B5A0027" w14:textId="77777777" w:rsidR="001169D9" w:rsidRPr="001D3133" w:rsidRDefault="0057053A" w:rsidP="001B1A22">
      <w:pPr>
        <w:spacing w:line="360" w:lineRule="auto"/>
        <w:jc w:val="both"/>
        <w:rPr>
          <w:rFonts w:ascii="Arial" w:hAnsi="Arial" w:cs="Arial"/>
          <w:i/>
          <w:color w:val="000000"/>
          <w:sz w:val="18"/>
          <w:szCs w:val="18"/>
        </w:rPr>
      </w:pPr>
      <w:r w:rsidRPr="001D3133">
        <w:rPr>
          <w:rFonts w:ascii="Arial" w:hAnsi="Arial" w:cs="Arial"/>
          <w:i/>
          <w:color w:val="000000"/>
          <w:sz w:val="18"/>
          <w:szCs w:val="18"/>
        </w:rPr>
        <w:t xml:space="preserve">dot. postępowania o udzielenie zamówienia publicznego nr </w:t>
      </w:r>
      <w:r w:rsidR="001B1A22" w:rsidRPr="001D3133">
        <w:rPr>
          <w:rFonts w:ascii="Arial" w:hAnsi="Arial" w:cs="Arial"/>
          <w:i/>
          <w:color w:val="000000"/>
          <w:sz w:val="18"/>
          <w:szCs w:val="18"/>
        </w:rPr>
        <w:t>DZP.240.</w:t>
      </w:r>
      <w:r w:rsidR="005D6162">
        <w:rPr>
          <w:rFonts w:ascii="Arial" w:hAnsi="Arial" w:cs="Arial"/>
          <w:i/>
          <w:color w:val="000000"/>
          <w:sz w:val="18"/>
          <w:szCs w:val="18"/>
        </w:rPr>
        <w:t>14</w:t>
      </w:r>
      <w:r w:rsidR="001B1A22" w:rsidRPr="001D3133">
        <w:rPr>
          <w:rFonts w:ascii="Arial" w:hAnsi="Arial" w:cs="Arial"/>
          <w:i/>
          <w:color w:val="000000"/>
          <w:sz w:val="18"/>
          <w:szCs w:val="18"/>
        </w:rPr>
        <w:t xml:space="preserve">.2023 – Zakup w formie leasingu </w:t>
      </w:r>
      <w:r w:rsidR="00071E81" w:rsidRPr="001D3133">
        <w:rPr>
          <w:rFonts w:ascii="Arial" w:hAnsi="Arial" w:cs="Arial"/>
          <w:i/>
          <w:color w:val="000000"/>
          <w:sz w:val="18"/>
          <w:szCs w:val="18"/>
        </w:rPr>
        <w:br/>
      </w:r>
      <w:r w:rsidR="001B1A22" w:rsidRPr="001D3133">
        <w:rPr>
          <w:rFonts w:ascii="Arial" w:hAnsi="Arial" w:cs="Arial"/>
          <w:i/>
          <w:color w:val="000000"/>
          <w:sz w:val="18"/>
          <w:szCs w:val="18"/>
        </w:rPr>
        <w:t>z pełną obsługą gwarancyjną w całym okresie finansowania oraz dostawa ambulansu drogowego (transportowego) typu A1 wraz z wyposażeniem</w:t>
      </w:r>
    </w:p>
    <w:p w14:paraId="36C4ABDD" w14:textId="77777777" w:rsidR="001B1A22" w:rsidRPr="00FB597E" w:rsidRDefault="001B1A22" w:rsidP="001B1A22">
      <w:pPr>
        <w:spacing w:line="360" w:lineRule="auto"/>
        <w:jc w:val="both"/>
        <w:rPr>
          <w:rFonts w:ascii="Arial" w:hAnsi="Arial" w:cs="Arial"/>
          <w:b/>
          <w:sz w:val="22"/>
          <w:szCs w:val="22"/>
        </w:rPr>
      </w:pPr>
    </w:p>
    <w:p w14:paraId="32021301" w14:textId="77777777" w:rsidR="00661A51" w:rsidRPr="005D6162" w:rsidRDefault="006E6263" w:rsidP="00E67CB6">
      <w:pPr>
        <w:spacing w:line="276" w:lineRule="auto"/>
        <w:jc w:val="both"/>
        <w:rPr>
          <w:rFonts w:ascii="Arial" w:hAnsi="Arial" w:cs="Arial"/>
          <w:sz w:val="20"/>
          <w:szCs w:val="20"/>
        </w:rPr>
      </w:pPr>
      <w:r w:rsidRPr="005D6162">
        <w:rPr>
          <w:rFonts w:ascii="Arial" w:hAnsi="Arial" w:cs="Arial"/>
          <w:sz w:val="20"/>
          <w:szCs w:val="20"/>
        </w:rPr>
        <w:t>W odpowiedzi na skierowane do zamawiającego zapytania dotyczące treści specyfikacji warunków zamówienia informujemy:</w:t>
      </w:r>
    </w:p>
    <w:p w14:paraId="149FDF6A" w14:textId="77777777" w:rsidR="00661A51" w:rsidRPr="005D6162" w:rsidRDefault="00661A51" w:rsidP="00E67CB6">
      <w:pPr>
        <w:spacing w:line="276" w:lineRule="auto"/>
        <w:jc w:val="both"/>
        <w:rPr>
          <w:rFonts w:ascii="Arial" w:hAnsi="Arial" w:cs="Arial"/>
          <w:sz w:val="20"/>
          <w:szCs w:val="20"/>
        </w:rPr>
      </w:pPr>
    </w:p>
    <w:p w14:paraId="4C437413" w14:textId="77777777" w:rsidR="00BB7A8E" w:rsidRPr="005D6162" w:rsidRDefault="00BB7A8E" w:rsidP="00B4126F">
      <w:pPr>
        <w:spacing w:line="276" w:lineRule="auto"/>
        <w:jc w:val="both"/>
        <w:rPr>
          <w:rFonts w:ascii="Arial" w:hAnsi="Arial" w:cs="Arial"/>
          <w:sz w:val="20"/>
          <w:szCs w:val="20"/>
        </w:rPr>
      </w:pPr>
    </w:p>
    <w:p w14:paraId="52C8CA87" w14:textId="77777777" w:rsidR="0025174A" w:rsidRPr="0025174A" w:rsidRDefault="0025174A" w:rsidP="0025174A">
      <w:pPr>
        <w:spacing w:line="276" w:lineRule="auto"/>
        <w:jc w:val="both"/>
        <w:rPr>
          <w:rFonts w:ascii="Arial" w:hAnsi="Arial" w:cs="Arial"/>
          <w:sz w:val="20"/>
          <w:szCs w:val="20"/>
        </w:rPr>
      </w:pPr>
      <w:r w:rsidRPr="0025174A">
        <w:rPr>
          <w:rFonts w:ascii="Arial" w:hAnsi="Arial" w:cs="Arial"/>
          <w:sz w:val="20"/>
          <w:szCs w:val="20"/>
        </w:rPr>
        <w:t>Z uwagi na wątpliwości, dotyczące treści SWZ prosimy o udzielenie odpowiedzi na następujące</w:t>
      </w:r>
    </w:p>
    <w:p w14:paraId="7C0E7DC6" w14:textId="77777777" w:rsidR="0025174A" w:rsidRPr="0025174A" w:rsidRDefault="0025174A" w:rsidP="0025174A">
      <w:pPr>
        <w:spacing w:line="276" w:lineRule="auto"/>
        <w:jc w:val="both"/>
        <w:rPr>
          <w:rFonts w:ascii="Arial" w:hAnsi="Arial" w:cs="Arial"/>
          <w:sz w:val="20"/>
          <w:szCs w:val="20"/>
        </w:rPr>
      </w:pPr>
      <w:r w:rsidRPr="0025174A">
        <w:rPr>
          <w:rFonts w:ascii="Arial" w:hAnsi="Arial" w:cs="Arial"/>
          <w:sz w:val="20"/>
          <w:szCs w:val="20"/>
        </w:rPr>
        <w:t>pytania:</w:t>
      </w:r>
    </w:p>
    <w:p w14:paraId="52FC01E0"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1. Proszę o zmianę rozdziału VIII pkt 1 </w:t>
      </w:r>
      <w:proofErr w:type="spellStart"/>
      <w:r w:rsidRPr="0025174A">
        <w:rPr>
          <w:rFonts w:ascii="Arial" w:hAnsi="Arial" w:cs="Arial"/>
          <w:sz w:val="20"/>
          <w:szCs w:val="20"/>
        </w:rPr>
        <w:t>ppkt</w:t>
      </w:r>
      <w:proofErr w:type="spellEnd"/>
      <w:r w:rsidRPr="0025174A">
        <w:rPr>
          <w:rFonts w:ascii="Arial" w:hAnsi="Arial" w:cs="Arial"/>
          <w:sz w:val="20"/>
          <w:szCs w:val="20"/>
        </w:rPr>
        <w:t xml:space="preserve"> 2 SWZ poprzez wykreślenie z niego zapisu dotyczącego zastrzeżenia przez Zamawiającego możliwości żądania przedłożenia przez Wykonawców za zgodność </w:t>
      </w:r>
      <w:r w:rsidR="00A937E5">
        <w:rPr>
          <w:rFonts w:ascii="Arial" w:hAnsi="Arial" w:cs="Arial"/>
          <w:sz w:val="20"/>
          <w:szCs w:val="20"/>
        </w:rPr>
        <w:br/>
      </w:r>
      <w:r w:rsidRPr="0025174A">
        <w:rPr>
          <w:rFonts w:ascii="Arial" w:hAnsi="Arial" w:cs="Arial"/>
          <w:sz w:val="20"/>
          <w:szCs w:val="20"/>
        </w:rPr>
        <w:t>z oryginałem wyciągu z księgi udziałów (art. 188 Kodeksu Spółek Handlowych) lub rejestru akcji (art. 3281 Kodeksu Spółek Handlowych). Należy wskazać, że</w:t>
      </w:r>
      <w:r w:rsidR="00A937E5">
        <w:rPr>
          <w:rFonts w:ascii="Arial" w:hAnsi="Arial" w:cs="Arial"/>
          <w:sz w:val="20"/>
          <w:szCs w:val="20"/>
        </w:rPr>
        <w:t xml:space="preserve"> </w:t>
      </w:r>
      <w:r w:rsidRPr="0025174A">
        <w:rPr>
          <w:rFonts w:ascii="Arial" w:hAnsi="Arial" w:cs="Arial"/>
          <w:sz w:val="20"/>
          <w:szCs w:val="20"/>
        </w:rPr>
        <w:t>Zamawiający może żądać od Wykonawcy jedynie dokumentów wskazanych w rozporządzeniu Ministra Rozwoju, Pracy i Technologii z dnia z dnia 23 grudnia 2020 r. w sprawie podmiotowych środków dowodowych oraz innych dokumentów lub oświadczeń, jakich może żądać zamawiający od wykonawcy (Dz. U. 2020, poz. 2415), a we wskazanym</w:t>
      </w:r>
      <w:r w:rsidR="00A937E5">
        <w:rPr>
          <w:rFonts w:ascii="Arial" w:hAnsi="Arial" w:cs="Arial"/>
          <w:sz w:val="20"/>
          <w:szCs w:val="20"/>
        </w:rPr>
        <w:t xml:space="preserve"> </w:t>
      </w:r>
      <w:r w:rsidRPr="0025174A">
        <w:rPr>
          <w:rFonts w:ascii="Arial" w:hAnsi="Arial" w:cs="Arial"/>
          <w:sz w:val="20"/>
          <w:szCs w:val="20"/>
        </w:rPr>
        <w:t>wyżej rozporządzeniu nie wymieniono wyciągu księgi udziałów oraz rejestru akcji.</w:t>
      </w:r>
    </w:p>
    <w:p w14:paraId="28E0CC69" w14:textId="77777777" w:rsidR="00027240" w:rsidRDefault="00A937E5" w:rsidP="00027240">
      <w:pPr>
        <w:spacing w:line="276" w:lineRule="auto"/>
        <w:jc w:val="both"/>
        <w:rPr>
          <w:rFonts w:ascii="Arial" w:hAnsi="Arial" w:cs="Arial"/>
          <w:b/>
          <w:sz w:val="20"/>
          <w:szCs w:val="20"/>
        </w:rPr>
      </w:pPr>
      <w:r w:rsidRPr="00A937E5">
        <w:rPr>
          <w:rFonts w:ascii="Arial" w:hAnsi="Arial" w:cs="Arial"/>
          <w:b/>
          <w:sz w:val="20"/>
          <w:szCs w:val="20"/>
        </w:rPr>
        <w:t xml:space="preserve">Ad. 1 </w:t>
      </w:r>
      <w:r w:rsidR="00027240" w:rsidRPr="00424D31">
        <w:rPr>
          <w:rFonts w:ascii="Arial" w:hAnsi="Arial" w:cs="Arial"/>
          <w:b/>
          <w:sz w:val="20"/>
          <w:szCs w:val="20"/>
        </w:rPr>
        <w:t>Zamawiający nie wyraża zgody.</w:t>
      </w:r>
    </w:p>
    <w:p w14:paraId="530EB069" w14:textId="0CCA0BC3" w:rsidR="00027240" w:rsidRPr="00027240" w:rsidRDefault="00027240" w:rsidP="00027240">
      <w:pPr>
        <w:spacing w:line="276" w:lineRule="auto"/>
        <w:jc w:val="both"/>
        <w:rPr>
          <w:rFonts w:ascii="Arial" w:hAnsi="Arial" w:cs="Arial"/>
          <w:b/>
          <w:sz w:val="20"/>
          <w:szCs w:val="20"/>
        </w:rPr>
      </w:pPr>
      <w:r w:rsidRPr="00027240">
        <w:rPr>
          <w:rFonts w:ascii="Arial" w:hAnsi="Arial" w:cs="Arial"/>
          <w:b/>
          <w:sz w:val="20"/>
          <w:szCs w:val="20"/>
        </w:rPr>
        <w:t xml:space="preserve">Wezwanie do złożenia podmiotowych środków dowodowych, w zakresie podstaw wykluczenia, o których mowa w art. 7 ust. 1 ustawy o szczególnych rozwiązaniach w zakresie przeciwdziałania wspieraniu agresji na Ukrainę oraz służących ochronie bezpieczeństwa narodowego (tak jak w przypadku badania podstaw wykluczenia z art. 108 i 109 ustawy </w:t>
      </w:r>
      <w:proofErr w:type="spellStart"/>
      <w:r w:rsidRPr="00027240">
        <w:rPr>
          <w:rFonts w:ascii="Arial" w:hAnsi="Arial" w:cs="Arial"/>
          <w:b/>
          <w:sz w:val="20"/>
          <w:szCs w:val="20"/>
        </w:rPr>
        <w:t>Pzp</w:t>
      </w:r>
      <w:proofErr w:type="spellEnd"/>
      <w:r w:rsidRPr="00027240">
        <w:rPr>
          <w:rFonts w:ascii="Arial" w:hAnsi="Arial" w:cs="Arial"/>
          <w:b/>
          <w:sz w:val="20"/>
          <w:szCs w:val="20"/>
        </w:rPr>
        <w:t xml:space="preserve">), dotyczy wyłącznie wykonawcy najwyżej ocenionego.  Weryfikacji braku zaistnienia podstawy wykluczenia, o której mowa w art. 7 ust. 1 ustawy o szczególnych rozwiązaniach w zakresie przeciwdziałania wspieraniu agresji na Ukrainę oraz służących ochronie bezpieczeństwa narodowego w stosunku do wykonawcy zamawiający może dokonać za pomocą wszelkich dostępnych podmiotowych środków dowodowych. Podmiotowym środkiem dowodowym służącym wykazaniu braku podstaw do wykluczenia na podstawie art. 7 ust. 1 ww. ustawy </w:t>
      </w:r>
      <w:r w:rsidRPr="00027240">
        <w:rPr>
          <w:rFonts w:ascii="Arial" w:hAnsi="Arial" w:cs="Arial"/>
          <w:b/>
          <w:sz w:val="20"/>
          <w:szCs w:val="20"/>
          <w:u w:val="single"/>
        </w:rPr>
        <w:t>przykładowo może być</w:t>
      </w:r>
      <w:r w:rsidRPr="00027240">
        <w:rPr>
          <w:rFonts w:ascii="Arial" w:hAnsi="Arial" w:cs="Arial"/>
          <w:b/>
          <w:sz w:val="20"/>
          <w:szCs w:val="20"/>
        </w:rPr>
        <w:t xml:space="preserve">: oświadczenie własne wykonawcy o braku postaw do wykluczenia na ww. podstawie prawnej, odpis lub informacja z KRS lub CEIDG, roczne skonsolidowane sprawozdanie finansowe albo jego część, sprawozdanie zarządu z działalności jednostki albo jego część, informacja z Centralnego Rejestru Beneficjentów Rzeczywistych, informacja z wykazów określonych w rozporządzeniu 765/2006 i rozporządzeniu 269/2014, a także informacja z listy rozstrzygającej o zastosowaniu środka, o którym mowa </w:t>
      </w:r>
      <w:r>
        <w:rPr>
          <w:rFonts w:ascii="Arial" w:hAnsi="Arial" w:cs="Arial"/>
          <w:b/>
          <w:sz w:val="20"/>
          <w:szCs w:val="20"/>
        </w:rPr>
        <w:br/>
      </w:r>
      <w:r w:rsidRPr="00027240">
        <w:rPr>
          <w:rFonts w:ascii="Arial" w:hAnsi="Arial" w:cs="Arial"/>
          <w:b/>
          <w:sz w:val="20"/>
          <w:szCs w:val="20"/>
        </w:rPr>
        <w:lastRenderedPageBreak/>
        <w:t>w art. 1 pkt 3 ustawy o szczególnych rozwiązaniach w zakresie przeciwdziałania wspieraniu agresji na Ukrainę oraz służących ochronie bezpieczeństwa narodowego</w:t>
      </w:r>
    </w:p>
    <w:p w14:paraId="759284EE"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2. Zgodnie z formularzem ofertowym oprocentowanie leasingu jest zmienne, jednakże Zamawiający nie wskazał konkretnie, według jakiego oprocentowania należy wyliczyć cenę ani też nie podał z jakiego dnia należy przyjąć stopę WIBOR do wyliczenia ceny oferty. W związku z tym prosimy o podanie, według jakiego oprocentowania należy wyliczyć cenę oferty (np.1M,3M,6M), a także z jakiego dnia przyjąć WIBOR do sporządzenia oferty (np. WIBOR 1 M z dnia …………… r..).</w:t>
      </w:r>
    </w:p>
    <w:p w14:paraId="1102A808" w14:textId="6876CF76" w:rsidR="00A937E5" w:rsidRPr="00A937E5" w:rsidRDefault="00A937E5" w:rsidP="0025174A">
      <w:pPr>
        <w:spacing w:line="276" w:lineRule="auto"/>
        <w:jc w:val="both"/>
        <w:rPr>
          <w:rFonts w:ascii="Arial" w:hAnsi="Arial" w:cs="Arial"/>
          <w:b/>
          <w:sz w:val="20"/>
          <w:szCs w:val="20"/>
        </w:rPr>
      </w:pPr>
      <w:r w:rsidRPr="00A937E5">
        <w:rPr>
          <w:rFonts w:ascii="Arial" w:hAnsi="Arial" w:cs="Arial"/>
          <w:b/>
          <w:sz w:val="20"/>
          <w:szCs w:val="20"/>
        </w:rPr>
        <w:t xml:space="preserve">Ad. 2 </w:t>
      </w:r>
      <w:r w:rsidR="00B222DC" w:rsidRPr="00B222DC">
        <w:rPr>
          <w:rFonts w:ascii="Arial" w:hAnsi="Arial" w:cs="Arial"/>
          <w:b/>
          <w:sz w:val="20"/>
          <w:szCs w:val="20"/>
        </w:rPr>
        <w:t xml:space="preserve">Zamawiający oczekuje wyliczenia ceny oferty wg. oprocentowania WIBOR 1M, z dnia </w:t>
      </w:r>
      <w:r w:rsidR="00B222DC">
        <w:rPr>
          <w:rFonts w:ascii="Arial" w:hAnsi="Arial" w:cs="Arial"/>
          <w:b/>
          <w:sz w:val="20"/>
          <w:szCs w:val="20"/>
        </w:rPr>
        <w:br/>
        <w:t>10.05.2023 r.</w:t>
      </w:r>
    </w:p>
    <w:p w14:paraId="2DF50144"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3. Prosimy o potwierdzenie, iż dla pierwszego okresu odsetkowego należy przyjąć wartość WIBOR z dnia przyjętego do obliczenia ceny oferty.</w:t>
      </w:r>
    </w:p>
    <w:p w14:paraId="2B3E56AF" w14:textId="5D977A15" w:rsidR="00A937E5" w:rsidRPr="00A937E5" w:rsidRDefault="00A937E5" w:rsidP="0025174A">
      <w:pPr>
        <w:spacing w:line="276" w:lineRule="auto"/>
        <w:jc w:val="both"/>
        <w:rPr>
          <w:rFonts w:ascii="Arial" w:hAnsi="Arial" w:cs="Arial"/>
          <w:b/>
          <w:sz w:val="20"/>
          <w:szCs w:val="20"/>
        </w:rPr>
      </w:pPr>
      <w:r w:rsidRPr="00A937E5">
        <w:rPr>
          <w:rFonts w:ascii="Arial" w:hAnsi="Arial" w:cs="Arial"/>
          <w:b/>
          <w:sz w:val="20"/>
          <w:szCs w:val="20"/>
        </w:rPr>
        <w:t xml:space="preserve">Ad. 3 </w:t>
      </w:r>
      <w:r w:rsidR="004E47D6">
        <w:rPr>
          <w:rFonts w:ascii="Arial" w:hAnsi="Arial" w:cs="Arial"/>
          <w:b/>
          <w:sz w:val="20"/>
          <w:szCs w:val="20"/>
        </w:rPr>
        <w:t>Zamawiający potwierdza</w:t>
      </w:r>
    </w:p>
    <w:p w14:paraId="11904E45"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4. Prosimy Zamawiającego o wskazanie daty przyjmowania wartości WIBOR dla aktualizacji harmonogramu. Wykonawca proponuje, aby dla aktualizacji harmonogramu przyjmować wartość WIBOR z ostatniego dnia roboczego przed rozpoczęciem nowego okresu rozliczeniowego.</w:t>
      </w:r>
    </w:p>
    <w:p w14:paraId="6817669C" w14:textId="3823FAAF" w:rsidR="00A937E5" w:rsidRPr="004E47D6" w:rsidRDefault="00A937E5" w:rsidP="0025174A">
      <w:pPr>
        <w:spacing w:line="276" w:lineRule="auto"/>
        <w:jc w:val="both"/>
        <w:rPr>
          <w:rFonts w:ascii="Arial" w:hAnsi="Arial" w:cs="Arial"/>
          <w:b/>
          <w:color w:val="5B9BD5" w:themeColor="accent1"/>
          <w:sz w:val="20"/>
          <w:szCs w:val="20"/>
        </w:rPr>
      </w:pPr>
      <w:r w:rsidRPr="00A937E5">
        <w:rPr>
          <w:rFonts w:ascii="Arial" w:hAnsi="Arial" w:cs="Arial"/>
          <w:b/>
          <w:sz w:val="20"/>
          <w:szCs w:val="20"/>
        </w:rPr>
        <w:t xml:space="preserve">Ad. 4 </w:t>
      </w:r>
      <w:r w:rsidR="004E47D6" w:rsidRPr="004E47D6">
        <w:rPr>
          <w:rFonts w:ascii="Arial" w:hAnsi="Arial" w:cs="Arial"/>
          <w:b/>
          <w:sz w:val="20"/>
          <w:szCs w:val="20"/>
        </w:rPr>
        <w:t xml:space="preserve">Zamawiający wyraża zgodę aby dla aktualizacji harmonogramu przyjmować wartość WIBOR </w:t>
      </w:r>
      <w:r w:rsidR="004E47D6">
        <w:rPr>
          <w:rFonts w:ascii="Arial" w:hAnsi="Arial" w:cs="Arial"/>
          <w:b/>
          <w:sz w:val="20"/>
          <w:szCs w:val="20"/>
        </w:rPr>
        <w:br/>
      </w:r>
      <w:r w:rsidR="004E47D6" w:rsidRPr="004E47D6">
        <w:rPr>
          <w:rFonts w:ascii="Arial" w:hAnsi="Arial" w:cs="Arial"/>
          <w:b/>
          <w:sz w:val="20"/>
          <w:szCs w:val="20"/>
        </w:rPr>
        <w:t>z ostatniego dnia roboczego przed rozpoczęciem nowego okresu rozliczeniowego</w:t>
      </w:r>
    </w:p>
    <w:p w14:paraId="64C85BB1"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5. Prosimy o potwierdzenie, że zmiana oprocentowania umowy spowodowana zmianą stopy WIBOR, nie stanowi jej zmiany i nie wymaga jej wypowiedzenia, ani zawarcia z Zamawiającym aneksu do umowy.</w:t>
      </w:r>
    </w:p>
    <w:p w14:paraId="75727A27" w14:textId="70F43943" w:rsidR="00A937E5" w:rsidRPr="00A937E5" w:rsidRDefault="00A937E5" w:rsidP="0025174A">
      <w:pPr>
        <w:spacing w:line="276" w:lineRule="auto"/>
        <w:jc w:val="both"/>
        <w:rPr>
          <w:rFonts w:ascii="Arial" w:hAnsi="Arial" w:cs="Arial"/>
          <w:b/>
          <w:sz w:val="20"/>
          <w:szCs w:val="20"/>
        </w:rPr>
      </w:pPr>
      <w:r w:rsidRPr="00A937E5">
        <w:rPr>
          <w:rFonts w:ascii="Arial" w:hAnsi="Arial" w:cs="Arial"/>
          <w:b/>
          <w:sz w:val="20"/>
          <w:szCs w:val="20"/>
        </w:rPr>
        <w:t xml:space="preserve">Ad. 5 </w:t>
      </w:r>
      <w:r w:rsidR="004E47D6" w:rsidRPr="004E47D6">
        <w:rPr>
          <w:rFonts w:ascii="Arial" w:hAnsi="Arial" w:cs="Arial"/>
          <w:b/>
          <w:sz w:val="20"/>
          <w:szCs w:val="20"/>
        </w:rPr>
        <w:t>Zamawiający potwierdza że zmiana oprocentowania umowy spowodowana zmianą stopy WIBOR, nie stanowi jej zmiany i nie wymaga jej wypowiedzenia, ani zawarcia z Zamawiającym aneksu do umowy, a jedynie aktualizacji harmonogramu</w:t>
      </w:r>
    </w:p>
    <w:p w14:paraId="43C516BD"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6. Prosimy Zamawiającego o wskazanie terminu zawiadomienia o aktualizacji harmonogramu przez Wykonawcę od momentu obowiązywania nowej wartości stawki WIBOR (np. 7 dni) oraz o potwierdzenie, że Zamawiający oczekuje zawiadomienia w pierwszej kolejności drogą elektroniczną tj. mailem na wskazany </w:t>
      </w:r>
      <w:r w:rsidR="00A937E5">
        <w:rPr>
          <w:rFonts w:ascii="Arial" w:hAnsi="Arial" w:cs="Arial"/>
          <w:sz w:val="20"/>
          <w:szCs w:val="20"/>
        </w:rPr>
        <w:br/>
      </w:r>
      <w:r w:rsidRPr="0025174A">
        <w:rPr>
          <w:rFonts w:ascii="Arial" w:hAnsi="Arial" w:cs="Arial"/>
          <w:sz w:val="20"/>
          <w:szCs w:val="20"/>
        </w:rPr>
        <w:t>w umowie adres email, a następnie listem poleconym.</w:t>
      </w:r>
    </w:p>
    <w:p w14:paraId="7B063223" w14:textId="0F0B38CB" w:rsidR="00A937E5" w:rsidRPr="00A937E5" w:rsidRDefault="00A937E5" w:rsidP="004E47D6">
      <w:pPr>
        <w:spacing w:line="276" w:lineRule="auto"/>
        <w:jc w:val="both"/>
        <w:rPr>
          <w:rFonts w:ascii="Arial" w:hAnsi="Arial" w:cs="Arial"/>
          <w:b/>
          <w:sz w:val="20"/>
          <w:szCs w:val="20"/>
        </w:rPr>
      </w:pPr>
      <w:r w:rsidRPr="00A937E5">
        <w:rPr>
          <w:rFonts w:ascii="Arial" w:hAnsi="Arial" w:cs="Arial"/>
          <w:b/>
          <w:sz w:val="20"/>
          <w:szCs w:val="20"/>
        </w:rPr>
        <w:t xml:space="preserve">Ad. 6 </w:t>
      </w:r>
      <w:r w:rsidR="004E47D6" w:rsidRPr="004E47D6">
        <w:rPr>
          <w:rFonts w:ascii="Arial" w:hAnsi="Arial" w:cs="Arial"/>
          <w:b/>
          <w:sz w:val="20"/>
          <w:szCs w:val="20"/>
        </w:rPr>
        <w:t>Zamawiający oczekuje zawiadomienia o aktualizacji harmonogramu przez Wykonawcę w ciągu 7 dni od momentu obowiązywania nowej wartości stawki WIBOR. Zamawiający oczekuje ww. zawiadomienia w pierwszej kolejności drogą elektroniczną (mailem) na wskazany w umowie adres email, a następnie listem poleconym</w:t>
      </w:r>
    </w:p>
    <w:p w14:paraId="37BE74FB"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7. Prosimy o potwierdzenie, że do wyliczenia odsetek Wykonawcy mają przyjąć, że rok obrachunkowy wynosi 365 dni, a w latach przestępnych 366 dni. W przypadku odmiennej interpretacji prosimy wskazać według jakiego kalendarza należy obliczać odsetki.</w:t>
      </w:r>
    </w:p>
    <w:p w14:paraId="209A9C39" w14:textId="3E31F8BA" w:rsidR="00027240" w:rsidRPr="00DA4B32" w:rsidRDefault="00A937E5" w:rsidP="00027240">
      <w:pPr>
        <w:spacing w:line="276" w:lineRule="auto"/>
        <w:jc w:val="both"/>
        <w:rPr>
          <w:rFonts w:ascii="Arial" w:hAnsi="Arial" w:cs="Arial"/>
          <w:b/>
          <w:sz w:val="20"/>
          <w:szCs w:val="20"/>
        </w:rPr>
      </w:pPr>
      <w:r w:rsidRPr="00A937E5">
        <w:rPr>
          <w:rFonts w:ascii="Arial" w:hAnsi="Arial" w:cs="Arial"/>
          <w:b/>
          <w:sz w:val="20"/>
          <w:szCs w:val="20"/>
        </w:rPr>
        <w:t xml:space="preserve">Ad. 7 </w:t>
      </w:r>
      <w:r w:rsidR="00027240">
        <w:rPr>
          <w:rFonts w:ascii="Arial" w:hAnsi="Arial" w:cs="Arial"/>
          <w:b/>
          <w:sz w:val="20"/>
          <w:szCs w:val="20"/>
        </w:rPr>
        <w:t>Zamawiający wyraża zgodę</w:t>
      </w:r>
    </w:p>
    <w:p w14:paraId="666804C8" w14:textId="77777777" w:rsidR="00A937E5" w:rsidRDefault="0025174A" w:rsidP="00A937E5">
      <w:pPr>
        <w:spacing w:line="276" w:lineRule="auto"/>
        <w:rPr>
          <w:rFonts w:ascii="Arial" w:hAnsi="Arial" w:cs="Arial"/>
          <w:sz w:val="20"/>
          <w:szCs w:val="20"/>
        </w:rPr>
      </w:pPr>
      <w:r w:rsidRPr="0025174A">
        <w:rPr>
          <w:rFonts w:ascii="Arial" w:hAnsi="Arial" w:cs="Arial"/>
          <w:sz w:val="20"/>
          <w:szCs w:val="20"/>
        </w:rPr>
        <w:t>8. Zwracamy się do Zamawiającego z prośbą o to, aby w przypadku wyznaczenia zamiennika kluczowego wskaźnika referencyjnego WIBOR i zaprzestania jego notowania Wykonawca mógł przedstawić Zamawiającemu zmodyfikowany harmonogram płatności rat, sporządzony w oparciu o rozporządzenie wyznaczające zamiennik wydane przez ministra</w:t>
      </w:r>
      <w:r w:rsidR="00A937E5">
        <w:rPr>
          <w:rFonts w:ascii="Arial" w:hAnsi="Arial" w:cs="Arial"/>
          <w:sz w:val="20"/>
          <w:szCs w:val="20"/>
        </w:rPr>
        <w:t xml:space="preserve"> </w:t>
      </w:r>
      <w:r w:rsidRPr="0025174A">
        <w:rPr>
          <w:rFonts w:ascii="Arial" w:hAnsi="Arial" w:cs="Arial"/>
          <w:sz w:val="20"/>
          <w:szCs w:val="20"/>
        </w:rPr>
        <w:t>właściwego do spraw instytucji finansowych. Opisana zmiana kluczowego wskaźnika referencyjnego nie będzie stanowiła zmiany Umowy i nie będzie wymagała zawarcia przez Strony aneksu do Umowy. Pragniemy poinformować, iż obecnie w ramach Komitetu</w:t>
      </w:r>
      <w:r w:rsidR="00A937E5">
        <w:rPr>
          <w:rFonts w:ascii="Arial" w:hAnsi="Arial" w:cs="Arial"/>
          <w:sz w:val="20"/>
          <w:szCs w:val="20"/>
        </w:rPr>
        <w:t xml:space="preserve"> </w:t>
      </w:r>
      <w:r w:rsidRPr="0025174A">
        <w:rPr>
          <w:rFonts w:ascii="Arial" w:hAnsi="Arial" w:cs="Arial"/>
          <w:sz w:val="20"/>
          <w:szCs w:val="20"/>
        </w:rPr>
        <w:t xml:space="preserve">Sterującego Narodowej Grupy Roboczej prowadzona jest dyskusja dotycząca wyboru nowego wskaźnika referencyjnego, </w:t>
      </w:r>
      <w:r w:rsidR="00A937E5">
        <w:rPr>
          <w:rFonts w:ascii="Arial" w:hAnsi="Arial" w:cs="Arial"/>
          <w:sz w:val="20"/>
          <w:szCs w:val="20"/>
        </w:rPr>
        <w:t xml:space="preserve">który zastąpiłby wskaźnik WIBOR </w:t>
      </w:r>
      <w:r w:rsidRPr="0025174A">
        <w:rPr>
          <w:rFonts w:ascii="Arial" w:hAnsi="Arial" w:cs="Arial"/>
          <w:sz w:val="20"/>
          <w:szCs w:val="20"/>
        </w:rPr>
        <w:t>(</w:t>
      </w:r>
      <w:hyperlink r:id="rId8" w:history="1">
        <w:r w:rsidR="00A937E5" w:rsidRPr="00383A27">
          <w:rPr>
            <w:rStyle w:val="Hipercze"/>
            <w:rFonts w:ascii="Arial" w:hAnsi="Arial" w:cs="Arial"/>
            <w:sz w:val="20"/>
            <w:szCs w:val="20"/>
          </w:rPr>
          <w:t>https://www.knf.gov.pl/aktualnosci?articleId=79460&amp;p_id=18</w:t>
        </w:r>
      </w:hyperlink>
      <w:r w:rsidRPr="0025174A">
        <w:rPr>
          <w:rFonts w:ascii="Arial" w:hAnsi="Arial" w:cs="Arial"/>
          <w:sz w:val="20"/>
          <w:szCs w:val="20"/>
        </w:rPr>
        <w:t xml:space="preserve">). </w:t>
      </w:r>
      <w:r w:rsidR="00A937E5">
        <w:rPr>
          <w:rFonts w:ascii="Arial" w:hAnsi="Arial" w:cs="Arial"/>
          <w:sz w:val="20"/>
          <w:szCs w:val="20"/>
        </w:rPr>
        <w:t xml:space="preserve"> </w:t>
      </w:r>
    </w:p>
    <w:p w14:paraId="3F8C50D6"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Za przyjęciem rozwiązania</w:t>
      </w:r>
      <w:r w:rsidR="00A937E5">
        <w:rPr>
          <w:rFonts w:ascii="Arial" w:hAnsi="Arial" w:cs="Arial"/>
          <w:sz w:val="20"/>
          <w:szCs w:val="20"/>
        </w:rPr>
        <w:t xml:space="preserve"> </w:t>
      </w:r>
      <w:r w:rsidRPr="0025174A">
        <w:rPr>
          <w:rFonts w:ascii="Arial" w:hAnsi="Arial" w:cs="Arial"/>
          <w:sz w:val="20"/>
          <w:szCs w:val="20"/>
        </w:rPr>
        <w:t>pozwalającego na objęcie przedmiotowe</w:t>
      </w:r>
      <w:r w:rsidR="00A937E5">
        <w:rPr>
          <w:rFonts w:ascii="Arial" w:hAnsi="Arial" w:cs="Arial"/>
          <w:sz w:val="20"/>
          <w:szCs w:val="20"/>
        </w:rPr>
        <w:t xml:space="preserve">j umowy zamiennikiem kluczowego </w:t>
      </w:r>
      <w:r w:rsidRPr="0025174A">
        <w:rPr>
          <w:rFonts w:ascii="Arial" w:hAnsi="Arial" w:cs="Arial"/>
          <w:sz w:val="20"/>
          <w:szCs w:val="20"/>
        </w:rPr>
        <w:t>wskaźnika referencyjnego WIBOR w przypadku likwidacji tego wskaźnika i zaprzestania jego notowania przemawia fakt, iż zgodnie z art. 23c ust. 3 Rozporządzenia Parlamentu</w:t>
      </w:r>
      <w:r w:rsidR="00A937E5">
        <w:rPr>
          <w:rFonts w:ascii="Arial" w:hAnsi="Arial" w:cs="Arial"/>
          <w:sz w:val="20"/>
          <w:szCs w:val="20"/>
        </w:rPr>
        <w:t xml:space="preserve"> </w:t>
      </w:r>
      <w:r w:rsidRPr="0025174A">
        <w:rPr>
          <w:rFonts w:ascii="Arial" w:hAnsi="Arial" w:cs="Arial"/>
          <w:sz w:val="20"/>
          <w:szCs w:val="20"/>
        </w:rPr>
        <w:t xml:space="preserve">Europejskiego i Rady (UE) 2016/1011 z dnia 8 czerwca 2016 r. w sprawie indeksów stosowanych jako wskaźniki referencyjne </w:t>
      </w:r>
      <w:r w:rsidR="00A937E5">
        <w:rPr>
          <w:rFonts w:ascii="Arial" w:hAnsi="Arial" w:cs="Arial"/>
          <w:sz w:val="20"/>
          <w:szCs w:val="20"/>
        </w:rPr>
        <w:br/>
      </w:r>
      <w:r w:rsidRPr="0025174A">
        <w:rPr>
          <w:rFonts w:ascii="Arial" w:hAnsi="Arial" w:cs="Arial"/>
          <w:sz w:val="20"/>
          <w:szCs w:val="20"/>
        </w:rPr>
        <w:lastRenderedPageBreak/>
        <w:t xml:space="preserve">w instrumentach finansowych i umowach finansowych lub do pomiaru wyników funduszy inwestycyjnych </w:t>
      </w:r>
      <w:r w:rsidR="00A937E5">
        <w:rPr>
          <w:rFonts w:ascii="Arial" w:hAnsi="Arial" w:cs="Arial"/>
          <w:sz w:val="20"/>
          <w:szCs w:val="20"/>
        </w:rPr>
        <w:br/>
      </w:r>
      <w:r w:rsidRPr="0025174A">
        <w:rPr>
          <w:rFonts w:ascii="Arial" w:hAnsi="Arial" w:cs="Arial"/>
          <w:sz w:val="20"/>
          <w:szCs w:val="20"/>
        </w:rPr>
        <w:t>i zmieniające dyrektywy</w:t>
      </w:r>
      <w:r w:rsidR="00A937E5">
        <w:rPr>
          <w:rFonts w:ascii="Arial" w:hAnsi="Arial" w:cs="Arial"/>
          <w:sz w:val="20"/>
          <w:szCs w:val="20"/>
        </w:rPr>
        <w:t xml:space="preserve"> </w:t>
      </w:r>
      <w:r w:rsidRPr="0025174A">
        <w:rPr>
          <w:rFonts w:ascii="Arial" w:hAnsi="Arial" w:cs="Arial"/>
          <w:sz w:val="20"/>
          <w:szCs w:val="20"/>
        </w:rPr>
        <w:t>2008/48/WE i 2014/17/UE oraz rozporządzenie (UE) nr 596/2014 (dalej jako: BMR), wstąpienie zamiennika wskaźnika referencyjnego do umowy nastąpi z mocy samego prawa (skutek ex lege). Wskazane rozporządzenie BMR wydane zostało na podstawie Traktatu o</w:t>
      </w:r>
      <w:r w:rsidR="00A937E5">
        <w:rPr>
          <w:rFonts w:ascii="Arial" w:hAnsi="Arial" w:cs="Arial"/>
          <w:sz w:val="20"/>
          <w:szCs w:val="20"/>
        </w:rPr>
        <w:t xml:space="preserve"> </w:t>
      </w:r>
      <w:r w:rsidRPr="0025174A">
        <w:rPr>
          <w:rFonts w:ascii="Arial" w:hAnsi="Arial" w:cs="Arial"/>
          <w:sz w:val="20"/>
          <w:szCs w:val="20"/>
        </w:rPr>
        <w:t>funkcjonowaniu Unii Europejskiej, w związku z czym w hierarchii aktów prawnych, zgodnie z Konstytucją RP, stanowi akt wyższego rzędu względem ustawy z dnia 11 września 2019 r. Prawo zamówień publicznych. Ponadto, dokonując wykładni normy wynikającej z art. 23c</w:t>
      </w:r>
      <w:r w:rsidR="00A937E5">
        <w:rPr>
          <w:rFonts w:ascii="Arial" w:hAnsi="Arial" w:cs="Arial"/>
          <w:sz w:val="20"/>
          <w:szCs w:val="20"/>
        </w:rPr>
        <w:t xml:space="preserve"> </w:t>
      </w:r>
      <w:r w:rsidRPr="0025174A">
        <w:rPr>
          <w:rFonts w:ascii="Arial" w:hAnsi="Arial" w:cs="Arial"/>
          <w:sz w:val="20"/>
          <w:szCs w:val="20"/>
        </w:rPr>
        <w:t xml:space="preserve">ust. 3 BMR wskazać należy, iż stanowi ona lex </w:t>
      </w:r>
      <w:proofErr w:type="spellStart"/>
      <w:r w:rsidRPr="0025174A">
        <w:rPr>
          <w:rFonts w:ascii="Arial" w:hAnsi="Arial" w:cs="Arial"/>
          <w:sz w:val="20"/>
          <w:szCs w:val="20"/>
        </w:rPr>
        <w:t>specialis</w:t>
      </w:r>
      <w:proofErr w:type="spellEnd"/>
      <w:r w:rsidRPr="0025174A">
        <w:rPr>
          <w:rFonts w:ascii="Arial" w:hAnsi="Arial" w:cs="Arial"/>
          <w:sz w:val="20"/>
          <w:szCs w:val="20"/>
        </w:rPr>
        <w:t xml:space="preserve"> w stosunku do ustawy PZP, bowiem jako norma późniejsza wprowadza szczególny skutek materialnoprawny, natomiast normy wynikające z ustawy PZP ocenić należy jako te mające w przeważającym stopniu charakter</w:t>
      </w:r>
      <w:r w:rsidR="00A937E5">
        <w:rPr>
          <w:rFonts w:ascii="Arial" w:hAnsi="Arial" w:cs="Arial"/>
          <w:sz w:val="20"/>
          <w:szCs w:val="20"/>
        </w:rPr>
        <w:t xml:space="preserve"> </w:t>
      </w:r>
      <w:r w:rsidRPr="0025174A">
        <w:rPr>
          <w:rFonts w:ascii="Arial" w:hAnsi="Arial" w:cs="Arial"/>
          <w:sz w:val="20"/>
          <w:szCs w:val="20"/>
        </w:rPr>
        <w:t>proceduralny. Za objęciem umów zawartych w trybie ustawy PZP skutkiem zastosowania zamiennika wskaźnika referencyjnego w umowie z mocy samego prawa przemawia również fakt, iż tryb wyznaczania zamienników, przewidziany w art. 23a lit. a BMR ma</w:t>
      </w:r>
      <w:r w:rsidR="00A937E5">
        <w:rPr>
          <w:rFonts w:ascii="Arial" w:hAnsi="Arial" w:cs="Arial"/>
          <w:sz w:val="20"/>
          <w:szCs w:val="20"/>
        </w:rPr>
        <w:t xml:space="preserve"> </w:t>
      </w:r>
      <w:r w:rsidRPr="0025174A">
        <w:rPr>
          <w:rFonts w:ascii="Arial" w:hAnsi="Arial" w:cs="Arial"/>
          <w:sz w:val="20"/>
          <w:szCs w:val="20"/>
        </w:rPr>
        <w:t>zastosowanie do wszelkich umów (rozdział 4A BMR posiada odrębny- szerszy zakres zastosowania względem ogólnego zakresu stosowania BMR), wobec czego dotyczyć będzie także umów zawartych w trybie ustawy PZP. W rozporządzeniu BMR nie wprowadzono wyłączenia zastosowania trybu wyznaczania zamienników w stosunku do</w:t>
      </w:r>
      <w:r w:rsidR="00A937E5">
        <w:rPr>
          <w:rFonts w:ascii="Arial" w:hAnsi="Arial" w:cs="Arial"/>
          <w:sz w:val="20"/>
          <w:szCs w:val="20"/>
        </w:rPr>
        <w:t xml:space="preserve"> </w:t>
      </w:r>
      <w:r w:rsidRPr="0025174A">
        <w:rPr>
          <w:rFonts w:ascii="Arial" w:hAnsi="Arial" w:cs="Arial"/>
          <w:sz w:val="20"/>
          <w:szCs w:val="20"/>
        </w:rPr>
        <w:t>umów zawartych w trybie ustawy PZP, co ma istotne znaczenie, biorąc pod uwagę fakt, iż ustawa PZP stanowi transpozycję dyrektyw unijnych do krajowego porządku prawnego. W związku z tym, gdyby intencją prawodawcy unijnego było wprowadzenie wskazanego wyłączenia, takie wyłączenie zostałoby przewidziane wprost w treści BMR. Na uwagę</w:t>
      </w:r>
      <w:r w:rsidR="00A937E5">
        <w:rPr>
          <w:rFonts w:ascii="Arial" w:hAnsi="Arial" w:cs="Arial"/>
          <w:sz w:val="20"/>
          <w:szCs w:val="20"/>
        </w:rPr>
        <w:t xml:space="preserve"> </w:t>
      </w:r>
      <w:r w:rsidRPr="0025174A">
        <w:rPr>
          <w:rFonts w:ascii="Arial" w:hAnsi="Arial" w:cs="Arial"/>
          <w:sz w:val="20"/>
          <w:szCs w:val="20"/>
        </w:rPr>
        <w:t>zasługuje także cel przyświecający stosowaniu zamiennika wskaźnika referencyjnego WIBOR. Wskazać należy, iż tryb ten służyć ma ochronie wszelkich kontraktów, w tym także umów, które nie znajdują się w pierwotnym zakresie stosowania BMR, ustawy PZP.</w:t>
      </w:r>
    </w:p>
    <w:p w14:paraId="0505F5F7" w14:textId="1E1FDCF3" w:rsidR="000B6DEA" w:rsidRDefault="00A937E5" w:rsidP="000B6DEA">
      <w:pPr>
        <w:spacing w:line="276" w:lineRule="auto"/>
        <w:jc w:val="both"/>
        <w:rPr>
          <w:rFonts w:ascii="Arial" w:hAnsi="Arial" w:cs="Arial"/>
          <w:b/>
          <w:sz w:val="20"/>
          <w:szCs w:val="20"/>
        </w:rPr>
      </w:pPr>
      <w:r w:rsidRPr="00A937E5">
        <w:rPr>
          <w:rFonts w:ascii="Arial" w:hAnsi="Arial" w:cs="Arial"/>
          <w:b/>
          <w:sz w:val="20"/>
          <w:szCs w:val="20"/>
        </w:rPr>
        <w:t xml:space="preserve">Ad. 8 </w:t>
      </w:r>
      <w:r w:rsidR="000B6DEA">
        <w:rPr>
          <w:rFonts w:ascii="Arial" w:hAnsi="Arial" w:cs="Arial"/>
          <w:b/>
          <w:sz w:val="20"/>
          <w:szCs w:val="20"/>
        </w:rPr>
        <w:t>Zamawiający wprowadza zmianę § 11 ust. 4 lit. b pkt. iii wzorów umów</w:t>
      </w:r>
    </w:p>
    <w:p w14:paraId="50B9BE80"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9. W przypadku udzielenia przez Zamawiającego odpowiedzi odmownej na powyższe pytanie, prosimy Zamawiającego o potwierdzenie, że w sytuacji zastąpienia z mocy prawa wskaźnika referencyjnego WIBOR nowym wskaźnikiem i zaprzestania opracowywania</w:t>
      </w:r>
      <w:r w:rsidR="00A937E5">
        <w:rPr>
          <w:rFonts w:ascii="Arial" w:hAnsi="Arial" w:cs="Arial"/>
          <w:sz w:val="20"/>
          <w:szCs w:val="20"/>
        </w:rPr>
        <w:t xml:space="preserve"> </w:t>
      </w:r>
      <w:r w:rsidRPr="0025174A">
        <w:rPr>
          <w:rFonts w:ascii="Arial" w:hAnsi="Arial" w:cs="Arial"/>
          <w:sz w:val="20"/>
          <w:szCs w:val="20"/>
        </w:rPr>
        <w:t>wskaźnika WIBOR, Zamawiający zawrze z Wykonawcą pisemny aneks do umowy, sporządzony w oparciu o rozporządzenie wyznaczające zamiennik wydane przez ministra właściwego do spraw instytucji finansowych.</w:t>
      </w:r>
    </w:p>
    <w:p w14:paraId="00CE1011" w14:textId="476C26E6" w:rsidR="000B6DEA" w:rsidRDefault="00A937E5" w:rsidP="000B6DEA">
      <w:pPr>
        <w:spacing w:line="276" w:lineRule="auto"/>
        <w:jc w:val="both"/>
        <w:rPr>
          <w:rFonts w:ascii="Arial" w:hAnsi="Arial" w:cs="Arial"/>
          <w:b/>
          <w:sz w:val="20"/>
          <w:szCs w:val="20"/>
        </w:rPr>
      </w:pPr>
      <w:r w:rsidRPr="00A937E5">
        <w:rPr>
          <w:rFonts w:ascii="Arial" w:hAnsi="Arial" w:cs="Arial"/>
          <w:b/>
          <w:sz w:val="20"/>
          <w:szCs w:val="20"/>
        </w:rPr>
        <w:t xml:space="preserve">Ad. 9 </w:t>
      </w:r>
      <w:r w:rsidR="000B6DEA" w:rsidRPr="005F52B5">
        <w:rPr>
          <w:rFonts w:ascii="Arial" w:hAnsi="Arial" w:cs="Arial"/>
          <w:b/>
          <w:sz w:val="20"/>
          <w:szCs w:val="20"/>
        </w:rPr>
        <w:t>Zamawiający wprowadza zmianę § 11 ust. 4 lit. b pkt. iii wzorów umów</w:t>
      </w:r>
    </w:p>
    <w:p w14:paraId="7C4B0E4D"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10. Prosimy Zamawiającego o dopuszczenie kalkulacji ceny oferty w oparciu o ostatnią ratę wyrównawczą, </w:t>
      </w:r>
      <w:r w:rsidR="00A937E5">
        <w:rPr>
          <w:rFonts w:ascii="Arial" w:hAnsi="Arial" w:cs="Arial"/>
          <w:sz w:val="20"/>
          <w:szCs w:val="20"/>
        </w:rPr>
        <w:br/>
      </w:r>
      <w:r w:rsidRPr="0025174A">
        <w:rPr>
          <w:rFonts w:ascii="Arial" w:hAnsi="Arial" w:cs="Arial"/>
          <w:sz w:val="20"/>
          <w:szCs w:val="20"/>
        </w:rPr>
        <w:t>w przypadku kwoty niepodzielnej na równe raty leasingowe. W tym wypadku ostatnia rata wyrównawcza będzie nieznacznie mniejsza bądź większa od</w:t>
      </w:r>
      <w:r w:rsidR="00A937E5">
        <w:rPr>
          <w:rFonts w:ascii="Arial" w:hAnsi="Arial" w:cs="Arial"/>
          <w:sz w:val="20"/>
          <w:szCs w:val="20"/>
        </w:rPr>
        <w:t xml:space="preserve"> </w:t>
      </w:r>
      <w:r w:rsidRPr="0025174A">
        <w:rPr>
          <w:rFonts w:ascii="Arial" w:hAnsi="Arial" w:cs="Arial"/>
          <w:sz w:val="20"/>
          <w:szCs w:val="20"/>
        </w:rPr>
        <w:t>pozostałych rat leasingowych.</w:t>
      </w:r>
    </w:p>
    <w:p w14:paraId="66708DAB" w14:textId="1B1D307B" w:rsidR="000B6DEA" w:rsidRDefault="00A937E5" w:rsidP="000B6DEA">
      <w:pPr>
        <w:spacing w:line="276" w:lineRule="auto"/>
        <w:jc w:val="both"/>
        <w:rPr>
          <w:rFonts w:ascii="Arial" w:hAnsi="Arial" w:cs="Arial"/>
          <w:b/>
          <w:sz w:val="20"/>
          <w:szCs w:val="20"/>
        </w:rPr>
      </w:pPr>
      <w:r w:rsidRPr="00A937E5">
        <w:rPr>
          <w:rFonts w:ascii="Arial" w:hAnsi="Arial" w:cs="Arial"/>
          <w:b/>
          <w:sz w:val="20"/>
          <w:szCs w:val="20"/>
        </w:rPr>
        <w:t xml:space="preserve">Ad. 10 </w:t>
      </w:r>
      <w:r w:rsidR="000B6DEA">
        <w:rPr>
          <w:rFonts w:ascii="Arial" w:hAnsi="Arial" w:cs="Arial"/>
          <w:b/>
          <w:sz w:val="20"/>
          <w:szCs w:val="20"/>
        </w:rPr>
        <w:t>Zamawiający wyraża zgodę</w:t>
      </w:r>
    </w:p>
    <w:p w14:paraId="06F7BB81"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11. W celu prawidłowego sporządzenia oferty prosimy o zmianę formularza ofertowego poprzez wykreślenie z tabeli poświęconej leasingowi operacyjnemu ambulansu oraz z tabeli dotyczącej leasingu finansowego wyposażenia (noszy + fotel) pozycji – koszt finansowania.</w:t>
      </w:r>
      <w:r w:rsidR="00A937E5">
        <w:rPr>
          <w:rFonts w:ascii="Arial" w:hAnsi="Arial" w:cs="Arial"/>
          <w:sz w:val="20"/>
          <w:szCs w:val="20"/>
        </w:rPr>
        <w:t xml:space="preserve"> </w:t>
      </w:r>
      <w:r w:rsidRPr="0025174A">
        <w:rPr>
          <w:rFonts w:ascii="Arial" w:hAnsi="Arial" w:cs="Arial"/>
          <w:sz w:val="20"/>
          <w:szCs w:val="20"/>
        </w:rPr>
        <w:t xml:space="preserve">Przedmiotowe zamówienie jest finansowane </w:t>
      </w:r>
      <w:r w:rsidR="00A937E5">
        <w:rPr>
          <w:rFonts w:ascii="Arial" w:hAnsi="Arial" w:cs="Arial"/>
          <w:sz w:val="20"/>
          <w:szCs w:val="20"/>
        </w:rPr>
        <w:br/>
      </w:r>
      <w:r w:rsidRPr="0025174A">
        <w:rPr>
          <w:rFonts w:ascii="Arial" w:hAnsi="Arial" w:cs="Arial"/>
          <w:sz w:val="20"/>
          <w:szCs w:val="20"/>
        </w:rPr>
        <w:t>w formie leasingu operacyjnego oraz finansowego, a poszczególnych pozycjach obydwu ww. tabel Zamawiający wskazał, że Wykonawca winien określić w nich składniki cenowe składające się na koszt leasingu, czyli</w:t>
      </w:r>
      <w:r w:rsidR="00A937E5">
        <w:rPr>
          <w:rFonts w:ascii="Arial" w:hAnsi="Arial" w:cs="Arial"/>
          <w:sz w:val="20"/>
          <w:szCs w:val="20"/>
        </w:rPr>
        <w:t xml:space="preserve"> </w:t>
      </w:r>
      <w:r w:rsidRPr="0025174A">
        <w:rPr>
          <w:rFonts w:ascii="Arial" w:hAnsi="Arial" w:cs="Arial"/>
          <w:sz w:val="20"/>
          <w:szCs w:val="20"/>
        </w:rPr>
        <w:t>m.in. wpłatę początkową, raty leasingowe, cenę wykupu, koszt ubezpieczenia, niezrozumiałym jest wskazanie w tabeli także kosztu finansowania, gdyż taki koszt przy opisanej w SWZ formie finansowania nie występuje. Bez dokonania powyższej zmiany</w:t>
      </w:r>
      <w:r w:rsidR="00A937E5">
        <w:rPr>
          <w:rFonts w:ascii="Arial" w:hAnsi="Arial" w:cs="Arial"/>
          <w:sz w:val="20"/>
          <w:szCs w:val="20"/>
        </w:rPr>
        <w:t xml:space="preserve"> </w:t>
      </w:r>
      <w:r w:rsidRPr="0025174A">
        <w:rPr>
          <w:rFonts w:ascii="Arial" w:hAnsi="Arial" w:cs="Arial"/>
          <w:sz w:val="20"/>
          <w:szCs w:val="20"/>
        </w:rPr>
        <w:t>wypełnienie formularza w sposób prawidłowy nie będzie możliwe.</w:t>
      </w:r>
    </w:p>
    <w:p w14:paraId="68E10A4B" w14:textId="49D999E0" w:rsidR="004B7E3F" w:rsidRDefault="00A937E5" w:rsidP="004B7E3F">
      <w:pPr>
        <w:spacing w:line="276" w:lineRule="auto"/>
        <w:jc w:val="both"/>
        <w:rPr>
          <w:rFonts w:ascii="Arial" w:hAnsi="Arial" w:cs="Arial"/>
          <w:b/>
          <w:sz w:val="20"/>
          <w:szCs w:val="20"/>
        </w:rPr>
      </w:pPr>
      <w:r w:rsidRPr="00A937E5">
        <w:rPr>
          <w:rFonts w:ascii="Arial" w:hAnsi="Arial" w:cs="Arial"/>
          <w:b/>
          <w:sz w:val="20"/>
          <w:szCs w:val="20"/>
        </w:rPr>
        <w:t xml:space="preserve">Ad. 11 </w:t>
      </w:r>
      <w:r w:rsidR="004B7E3F">
        <w:rPr>
          <w:rFonts w:ascii="Arial" w:hAnsi="Arial" w:cs="Arial"/>
          <w:b/>
          <w:sz w:val="20"/>
          <w:szCs w:val="20"/>
        </w:rPr>
        <w:t>Zamawiający nie wyraża zgody</w:t>
      </w:r>
    </w:p>
    <w:p w14:paraId="1C54D58F"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12. Do wysokości opłaty początkowej Zamawiający odniósł się jedynie formularzu ofertowym w tabeli dotyczącej leasingu finansowego wyposażenia, gdzie wskazano, że wynosi ona 1% ceny netto. Prosimy </w:t>
      </w:r>
      <w:r w:rsidR="00A937E5">
        <w:rPr>
          <w:rFonts w:ascii="Arial" w:hAnsi="Arial" w:cs="Arial"/>
          <w:sz w:val="20"/>
          <w:szCs w:val="20"/>
        </w:rPr>
        <w:br/>
      </w:r>
      <w:r w:rsidRPr="0025174A">
        <w:rPr>
          <w:rFonts w:ascii="Arial" w:hAnsi="Arial" w:cs="Arial"/>
          <w:sz w:val="20"/>
          <w:szCs w:val="20"/>
        </w:rPr>
        <w:t xml:space="preserve">o potwierdzenie, że opłata początkowa w leasingu operacyjnym ambulansu wynosi 1% ceny netto, tak jak </w:t>
      </w:r>
      <w:r w:rsidR="00A937E5">
        <w:rPr>
          <w:rFonts w:ascii="Arial" w:hAnsi="Arial" w:cs="Arial"/>
          <w:sz w:val="20"/>
          <w:szCs w:val="20"/>
        </w:rPr>
        <w:br/>
      </w:r>
      <w:r w:rsidRPr="0025174A">
        <w:rPr>
          <w:rFonts w:ascii="Arial" w:hAnsi="Arial" w:cs="Arial"/>
          <w:sz w:val="20"/>
          <w:szCs w:val="20"/>
        </w:rPr>
        <w:t>w przypadku leasingu finansowego wyposażenia.</w:t>
      </w:r>
    </w:p>
    <w:p w14:paraId="7D91A184" w14:textId="6AC0B6FC" w:rsidR="00A937E5" w:rsidRPr="00A937E5" w:rsidRDefault="00A937E5" w:rsidP="0025174A">
      <w:pPr>
        <w:spacing w:line="276" w:lineRule="auto"/>
        <w:jc w:val="both"/>
        <w:rPr>
          <w:rFonts w:ascii="Arial" w:hAnsi="Arial" w:cs="Arial"/>
          <w:b/>
          <w:sz w:val="20"/>
          <w:szCs w:val="20"/>
        </w:rPr>
      </w:pPr>
      <w:r w:rsidRPr="00A937E5">
        <w:rPr>
          <w:rFonts w:ascii="Arial" w:hAnsi="Arial" w:cs="Arial"/>
          <w:b/>
          <w:sz w:val="20"/>
          <w:szCs w:val="20"/>
        </w:rPr>
        <w:t xml:space="preserve">Ad. 12 </w:t>
      </w:r>
      <w:r w:rsidR="00C463FD">
        <w:rPr>
          <w:rFonts w:ascii="Arial" w:hAnsi="Arial" w:cs="Arial"/>
          <w:b/>
          <w:sz w:val="20"/>
          <w:szCs w:val="20"/>
        </w:rPr>
        <w:t>Zamawiający potwierdza</w:t>
      </w:r>
    </w:p>
    <w:p w14:paraId="56EE4B99" w14:textId="4D056AB8" w:rsidR="0025174A" w:rsidRDefault="0025174A" w:rsidP="0025174A">
      <w:pPr>
        <w:spacing w:line="276" w:lineRule="auto"/>
        <w:jc w:val="both"/>
        <w:rPr>
          <w:rFonts w:ascii="Arial" w:hAnsi="Arial" w:cs="Arial"/>
          <w:sz w:val="20"/>
          <w:szCs w:val="20"/>
        </w:rPr>
      </w:pPr>
      <w:r w:rsidRPr="0025174A">
        <w:rPr>
          <w:rFonts w:ascii="Arial" w:hAnsi="Arial" w:cs="Arial"/>
          <w:sz w:val="20"/>
          <w:szCs w:val="20"/>
        </w:rPr>
        <w:lastRenderedPageBreak/>
        <w:t>13. Proszę o zmianę tabeli dotyczącej leasingu finansowego wyposażenia, znajdującej się w formularzu ofertowym, poprzez zastąpienie w wierszu nr 3 tej tabeli fragmentu: „60 rat leasingowych” fragmentem: „59 rat leasingowych”. Zgodnie z SWZ, projektami umów oraz</w:t>
      </w:r>
      <w:r w:rsidR="00A937E5">
        <w:rPr>
          <w:rFonts w:ascii="Arial" w:hAnsi="Arial" w:cs="Arial"/>
          <w:sz w:val="20"/>
          <w:szCs w:val="20"/>
        </w:rPr>
        <w:t xml:space="preserve"> </w:t>
      </w:r>
      <w:r w:rsidRPr="0025174A">
        <w:rPr>
          <w:rFonts w:ascii="Arial" w:hAnsi="Arial" w:cs="Arial"/>
          <w:sz w:val="20"/>
          <w:szCs w:val="20"/>
        </w:rPr>
        <w:t>treścią formularza ofertowego okres obydwu leasingów wynosi 60 miesięcy, konieczna jest</w:t>
      </w:r>
      <w:r w:rsidR="00A937E5">
        <w:rPr>
          <w:rFonts w:ascii="Arial" w:hAnsi="Arial" w:cs="Arial"/>
          <w:sz w:val="20"/>
          <w:szCs w:val="20"/>
        </w:rPr>
        <w:t xml:space="preserve"> </w:t>
      </w:r>
      <w:r w:rsidRPr="0025174A">
        <w:rPr>
          <w:rFonts w:ascii="Arial" w:hAnsi="Arial" w:cs="Arial"/>
          <w:sz w:val="20"/>
          <w:szCs w:val="20"/>
        </w:rPr>
        <w:t>zatem zmiana ww. pozycji tabeli, gdyż jej obecne brzmienie zakłada, że łącznie będzie 61 rat (6</w:t>
      </w:r>
      <w:r w:rsidR="006223C3">
        <w:rPr>
          <w:rFonts w:ascii="Arial" w:hAnsi="Arial" w:cs="Arial"/>
          <w:sz w:val="20"/>
          <w:szCs w:val="20"/>
        </w:rPr>
        <w:t>0</w:t>
      </w:r>
      <w:r w:rsidRPr="0025174A">
        <w:rPr>
          <w:rFonts w:ascii="Arial" w:hAnsi="Arial" w:cs="Arial"/>
          <w:sz w:val="20"/>
          <w:szCs w:val="20"/>
        </w:rPr>
        <w:t xml:space="preserve"> rat leasingowych + wpłata początkowa), co pozostaje w sprzeczności </w:t>
      </w:r>
      <w:r w:rsidR="00A937E5">
        <w:rPr>
          <w:rFonts w:ascii="Arial" w:hAnsi="Arial" w:cs="Arial"/>
          <w:sz w:val="20"/>
          <w:szCs w:val="20"/>
        </w:rPr>
        <w:br/>
      </w:r>
      <w:r w:rsidRPr="0025174A">
        <w:rPr>
          <w:rFonts w:ascii="Arial" w:hAnsi="Arial" w:cs="Arial"/>
          <w:sz w:val="20"/>
          <w:szCs w:val="20"/>
        </w:rPr>
        <w:t>z treścią</w:t>
      </w:r>
      <w:r w:rsidR="00A937E5">
        <w:rPr>
          <w:rFonts w:ascii="Arial" w:hAnsi="Arial" w:cs="Arial"/>
          <w:sz w:val="20"/>
          <w:szCs w:val="20"/>
        </w:rPr>
        <w:t xml:space="preserve"> </w:t>
      </w:r>
      <w:r w:rsidRPr="0025174A">
        <w:rPr>
          <w:rFonts w:ascii="Arial" w:hAnsi="Arial" w:cs="Arial"/>
          <w:sz w:val="20"/>
          <w:szCs w:val="20"/>
        </w:rPr>
        <w:t>pozostałych zapisów SWZ.</w:t>
      </w:r>
    </w:p>
    <w:p w14:paraId="0ED71629" w14:textId="2B51CD8B" w:rsidR="00A937E5" w:rsidRPr="00A937E5" w:rsidRDefault="00A937E5" w:rsidP="0025174A">
      <w:pPr>
        <w:spacing w:line="276" w:lineRule="auto"/>
        <w:jc w:val="both"/>
        <w:rPr>
          <w:rFonts w:ascii="Arial" w:hAnsi="Arial" w:cs="Arial"/>
          <w:b/>
          <w:sz w:val="20"/>
          <w:szCs w:val="20"/>
        </w:rPr>
      </w:pPr>
      <w:r w:rsidRPr="00A937E5">
        <w:rPr>
          <w:rFonts w:ascii="Arial" w:hAnsi="Arial" w:cs="Arial"/>
          <w:b/>
          <w:sz w:val="20"/>
          <w:szCs w:val="20"/>
        </w:rPr>
        <w:t xml:space="preserve">Ad. 13 </w:t>
      </w:r>
      <w:r w:rsidR="006223C3" w:rsidRPr="006223C3">
        <w:rPr>
          <w:rFonts w:ascii="Arial" w:hAnsi="Arial" w:cs="Arial"/>
          <w:b/>
          <w:sz w:val="20"/>
          <w:szCs w:val="20"/>
        </w:rPr>
        <w:t>Zamawiający dokonał zmiany</w:t>
      </w:r>
    </w:p>
    <w:p w14:paraId="6C79D3BF"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14. Prosimy o doprecyzowanie §4 ust. 3 projektu umowy (załącznik nr 5 do SWZ) poprzez wskazanie, że opłata </w:t>
      </w:r>
      <w:proofErr w:type="spellStart"/>
      <w:r w:rsidRPr="0025174A">
        <w:rPr>
          <w:rFonts w:ascii="Arial" w:hAnsi="Arial" w:cs="Arial"/>
          <w:sz w:val="20"/>
          <w:szCs w:val="20"/>
        </w:rPr>
        <w:t>wykupowa</w:t>
      </w:r>
      <w:proofErr w:type="spellEnd"/>
      <w:r w:rsidRPr="0025174A">
        <w:rPr>
          <w:rFonts w:ascii="Arial" w:hAnsi="Arial" w:cs="Arial"/>
          <w:sz w:val="20"/>
          <w:szCs w:val="20"/>
        </w:rPr>
        <w:t>, będzie płatna w terminie 30 dni od dnia zapłaty ostatniej raty leasingowej.</w:t>
      </w:r>
    </w:p>
    <w:p w14:paraId="18BD30B6" w14:textId="1B7A5D63" w:rsidR="00A937E5" w:rsidRPr="00A937E5" w:rsidRDefault="00A937E5" w:rsidP="0025174A">
      <w:pPr>
        <w:spacing w:line="276" w:lineRule="auto"/>
        <w:jc w:val="both"/>
        <w:rPr>
          <w:rFonts w:ascii="Arial" w:hAnsi="Arial" w:cs="Arial"/>
          <w:b/>
          <w:sz w:val="20"/>
          <w:szCs w:val="20"/>
        </w:rPr>
      </w:pPr>
      <w:r w:rsidRPr="00A937E5">
        <w:rPr>
          <w:rFonts w:ascii="Arial" w:hAnsi="Arial" w:cs="Arial"/>
          <w:b/>
          <w:sz w:val="20"/>
          <w:szCs w:val="20"/>
        </w:rPr>
        <w:t xml:space="preserve">Ad. 14 </w:t>
      </w:r>
      <w:r w:rsidR="004E25A6">
        <w:rPr>
          <w:rFonts w:ascii="Arial" w:hAnsi="Arial" w:cs="Arial"/>
          <w:b/>
          <w:sz w:val="20"/>
          <w:szCs w:val="20"/>
        </w:rPr>
        <w:t>Zamawiający nie wyraża zgody. Zasady płatności reguluje § 5 wzorów umów</w:t>
      </w:r>
    </w:p>
    <w:p w14:paraId="2D02865E"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15. Proszę o potwierdzenie, że opłata za przeniesienie własności przedmiotu leasingu wyposażenia (nosze</w:t>
      </w:r>
      <w:r w:rsidR="00A937E5">
        <w:rPr>
          <w:rFonts w:ascii="Arial" w:hAnsi="Arial" w:cs="Arial"/>
          <w:sz w:val="20"/>
          <w:szCs w:val="20"/>
        </w:rPr>
        <w:t xml:space="preserve"> </w:t>
      </w:r>
      <w:r w:rsidR="00A937E5">
        <w:rPr>
          <w:rFonts w:ascii="Arial" w:hAnsi="Arial" w:cs="Arial"/>
          <w:sz w:val="20"/>
          <w:szCs w:val="20"/>
        </w:rPr>
        <w:br/>
      </w:r>
      <w:r w:rsidRPr="0025174A">
        <w:rPr>
          <w:rFonts w:ascii="Arial" w:hAnsi="Arial" w:cs="Arial"/>
          <w:sz w:val="20"/>
          <w:szCs w:val="20"/>
        </w:rPr>
        <w:t>+</w:t>
      </w:r>
      <w:r w:rsidR="00A937E5">
        <w:rPr>
          <w:rFonts w:ascii="Arial" w:hAnsi="Arial" w:cs="Arial"/>
          <w:sz w:val="20"/>
          <w:szCs w:val="20"/>
        </w:rPr>
        <w:t xml:space="preserve"> </w:t>
      </w:r>
      <w:r w:rsidRPr="0025174A">
        <w:rPr>
          <w:rFonts w:ascii="Arial" w:hAnsi="Arial" w:cs="Arial"/>
          <w:sz w:val="20"/>
          <w:szCs w:val="20"/>
        </w:rPr>
        <w:t>fotel) będzie płatna w terminie 30 dni od dnia zapłaty ostatniej raty leasingowej.</w:t>
      </w:r>
    </w:p>
    <w:p w14:paraId="54E98C3A" w14:textId="07EA612B" w:rsidR="00A937E5" w:rsidRPr="00A937E5" w:rsidRDefault="00A937E5" w:rsidP="0025174A">
      <w:pPr>
        <w:spacing w:line="276" w:lineRule="auto"/>
        <w:jc w:val="both"/>
        <w:rPr>
          <w:rFonts w:ascii="Arial" w:hAnsi="Arial" w:cs="Arial"/>
          <w:b/>
          <w:sz w:val="20"/>
          <w:szCs w:val="20"/>
        </w:rPr>
      </w:pPr>
      <w:r w:rsidRPr="00A937E5">
        <w:rPr>
          <w:rFonts w:ascii="Arial" w:hAnsi="Arial" w:cs="Arial"/>
          <w:b/>
          <w:sz w:val="20"/>
          <w:szCs w:val="20"/>
        </w:rPr>
        <w:t xml:space="preserve">Ad. 15 </w:t>
      </w:r>
      <w:r w:rsidR="004E25A6" w:rsidRPr="004E25A6">
        <w:rPr>
          <w:rFonts w:ascii="Arial" w:hAnsi="Arial" w:cs="Arial"/>
          <w:b/>
          <w:sz w:val="20"/>
          <w:szCs w:val="20"/>
        </w:rPr>
        <w:t>Zamawiający wyraża zgodę</w:t>
      </w:r>
    </w:p>
    <w:p w14:paraId="1EB5833C"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16. Proszę o zmianę §5 ust. 2 projektu umowy (załącznik nr 5 do SWZ) poprzez wskazanie, że raty leasingowe będą płatne z góry na koniec każdego miesiąca kalendarzowego, zaczynając od miesiąca następującego po miesiącu, w którym zapłacono opłatę</w:t>
      </w:r>
      <w:r w:rsidR="00A937E5">
        <w:rPr>
          <w:rFonts w:ascii="Arial" w:hAnsi="Arial" w:cs="Arial"/>
          <w:sz w:val="20"/>
          <w:szCs w:val="20"/>
        </w:rPr>
        <w:t xml:space="preserve"> </w:t>
      </w:r>
      <w:r w:rsidRPr="0025174A">
        <w:rPr>
          <w:rFonts w:ascii="Arial" w:hAnsi="Arial" w:cs="Arial"/>
          <w:sz w:val="20"/>
          <w:szCs w:val="20"/>
        </w:rPr>
        <w:t xml:space="preserve">początkową, zgodnie z §5 ust. 1 projektu umowy, </w:t>
      </w:r>
      <w:r w:rsidR="00A937E5">
        <w:rPr>
          <w:rFonts w:ascii="Arial" w:hAnsi="Arial" w:cs="Arial"/>
          <w:sz w:val="20"/>
          <w:szCs w:val="20"/>
        </w:rPr>
        <w:br/>
      </w:r>
      <w:r w:rsidRPr="0025174A">
        <w:rPr>
          <w:rFonts w:ascii="Arial" w:hAnsi="Arial" w:cs="Arial"/>
          <w:sz w:val="20"/>
          <w:szCs w:val="20"/>
        </w:rPr>
        <w:t xml:space="preserve">a nie jak wskazano w projekcie umowy do 25 dnia każdego miesiąca. Wyżej wskazana zmiana jest konieczna w celu prawidłowego wyliczenia </w:t>
      </w:r>
      <w:proofErr w:type="spellStart"/>
      <w:r w:rsidRPr="0025174A">
        <w:rPr>
          <w:rFonts w:ascii="Arial" w:hAnsi="Arial" w:cs="Arial"/>
          <w:sz w:val="20"/>
          <w:szCs w:val="20"/>
        </w:rPr>
        <w:t>WIBORu</w:t>
      </w:r>
      <w:proofErr w:type="spellEnd"/>
      <w:r w:rsidRPr="0025174A">
        <w:rPr>
          <w:rFonts w:ascii="Arial" w:hAnsi="Arial" w:cs="Arial"/>
          <w:sz w:val="20"/>
          <w:szCs w:val="20"/>
        </w:rPr>
        <w:t>.</w:t>
      </w:r>
    </w:p>
    <w:p w14:paraId="3478596F" w14:textId="77777777" w:rsidR="00A937E5" w:rsidRPr="00A937E5" w:rsidRDefault="00A937E5" w:rsidP="0025174A">
      <w:pPr>
        <w:spacing w:line="276" w:lineRule="auto"/>
        <w:jc w:val="both"/>
        <w:rPr>
          <w:rFonts w:ascii="Arial" w:hAnsi="Arial" w:cs="Arial"/>
          <w:b/>
          <w:sz w:val="20"/>
          <w:szCs w:val="20"/>
        </w:rPr>
      </w:pPr>
      <w:r w:rsidRPr="00A937E5">
        <w:rPr>
          <w:rFonts w:ascii="Arial" w:hAnsi="Arial" w:cs="Arial"/>
          <w:b/>
          <w:sz w:val="20"/>
          <w:szCs w:val="20"/>
        </w:rPr>
        <w:t xml:space="preserve">Ad. 16 </w:t>
      </w:r>
      <w:r w:rsidR="004B7E3F" w:rsidRPr="004B7E3F">
        <w:rPr>
          <w:rFonts w:ascii="Arial" w:hAnsi="Arial" w:cs="Arial"/>
          <w:b/>
          <w:sz w:val="20"/>
          <w:szCs w:val="20"/>
        </w:rPr>
        <w:t>Zamawiający dokonał zmiany § 5 ust. 2</w:t>
      </w:r>
    </w:p>
    <w:p w14:paraId="080BB97D"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17. Proszę o zmianę §5 ust. 2 projektu umowy (załącznik nr 5a do SWZ) poprzez nadanie mu następującego brzmienia: „Zamawiający zobowiązuje się do zapłaty rat leasingowych miesięcznie na koniec każdego miesiąca kalendarzowego, poczynając od miesiąca</w:t>
      </w:r>
      <w:r w:rsidR="00A937E5">
        <w:rPr>
          <w:rFonts w:ascii="Arial" w:hAnsi="Arial" w:cs="Arial"/>
          <w:sz w:val="20"/>
          <w:szCs w:val="20"/>
        </w:rPr>
        <w:t xml:space="preserve"> </w:t>
      </w:r>
      <w:r w:rsidRPr="0025174A">
        <w:rPr>
          <w:rFonts w:ascii="Arial" w:hAnsi="Arial" w:cs="Arial"/>
          <w:sz w:val="20"/>
          <w:szCs w:val="20"/>
        </w:rPr>
        <w:t>następującego po miesiącu, w którym zapłacono opłatę wstępną oraz podatek VAT. Raty będą płatne na podstawie jednej faktury VAT oraz harmonogramu spłaty rat, załączonego do faktury, na rachunek bankowy Wykonawcy, wskazany na fakturze. Wskazać należy, iż płatność poszczególnych rat leasingowych odbywać się będzie na</w:t>
      </w:r>
      <w:r w:rsidR="00A937E5">
        <w:rPr>
          <w:rFonts w:ascii="Arial" w:hAnsi="Arial" w:cs="Arial"/>
          <w:sz w:val="20"/>
          <w:szCs w:val="20"/>
        </w:rPr>
        <w:t xml:space="preserve"> </w:t>
      </w:r>
      <w:r w:rsidRPr="0025174A">
        <w:rPr>
          <w:rFonts w:ascii="Arial" w:hAnsi="Arial" w:cs="Arial"/>
          <w:sz w:val="20"/>
          <w:szCs w:val="20"/>
        </w:rPr>
        <w:t>podstawie jednej, prawidłowo wystawionej faktury VAT oraz harmonogramu spłaty rat leasingowych. Nie sposób przyjąć, że przed terminem każdej raty leasingowej Wykonawca wysyłał będzie Zamawiającemu odpowiednie pismo, przypominające o obowiązku zapłaty takiej raty.</w:t>
      </w:r>
    </w:p>
    <w:p w14:paraId="44D7B2CC" w14:textId="3BF1133F" w:rsidR="00A937E5" w:rsidRPr="00A937E5" w:rsidRDefault="00A937E5" w:rsidP="0025174A">
      <w:pPr>
        <w:spacing w:line="276" w:lineRule="auto"/>
        <w:jc w:val="both"/>
        <w:rPr>
          <w:rFonts w:ascii="Arial" w:hAnsi="Arial" w:cs="Arial"/>
          <w:b/>
          <w:sz w:val="20"/>
          <w:szCs w:val="20"/>
        </w:rPr>
      </w:pPr>
      <w:r w:rsidRPr="00A937E5">
        <w:rPr>
          <w:rFonts w:ascii="Arial" w:hAnsi="Arial" w:cs="Arial"/>
          <w:b/>
          <w:sz w:val="20"/>
          <w:szCs w:val="20"/>
        </w:rPr>
        <w:t xml:space="preserve">Ad. 17 </w:t>
      </w:r>
      <w:r w:rsidR="004B7E3F" w:rsidRPr="004B7E3F">
        <w:rPr>
          <w:rFonts w:ascii="Arial" w:hAnsi="Arial" w:cs="Arial"/>
          <w:b/>
          <w:sz w:val="20"/>
          <w:szCs w:val="20"/>
        </w:rPr>
        <w:t>Zamawiający nie wyraża zgody</w:t>
      </w:r>
    </w:p>
    <w:p w14:paraId="21F31367"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18. W związku z faktem, iż długi pieniężne są traktowane w kodeksie cywilnym jako długi oddawcze, prosimy Zamawiającego o modyfikację §5 ust. 6 projektów umów (załącznik nr 5 i 5a do SWZ) poprzez nadanie im brzmienia: „Za dzień zapłaty rozumie się dzień uznania</w:t>
      </w:r>
      <w:r w:rsidR="00A937E5">
        <w:rPr>
          <w:rFonts w:ascii="Arial" w:hAnsi="Arial" w:cs="Arial"/>
          <w:sz w:val="20"/>
          <w:szCs w:val="20"/>
        </w:rPr>
        <w:t xml:space="preserve"> </w:t>
      </w:r>
      <w:r w:rsidRPr="0025174A">
        <w:rPr>
          <w:rFonts w:ascii="Arial" w:hAnsi="Arial" w:cs="Arial"/>
          <w:sz w:val="20"/>
          <w:szCs w:val="20"/>
        </w:rPr>
        <w:t>rachunku wskazanego przez Wykonawcę na fakturze VAT”.</w:t>
      </w:r>
    </w:p>
    <w:p w14:paraId="053C215A" w14:textId="2A7C2ECE"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18 </w:t>
      </w:r>
      <w:r w:rsidR="004B7E3F" w:rsidRPr="004B7E3F">
        <w:rPr>
          <w:rFonts w:ascii="Arial" w:hAnsi="Arial" w:cs="Arial"/>
          <w:b/>
          <w:sz w:val="20"/>
          <w:szCs w:val="20"/>
        </w:rPr>
        <w:t>Zamawiający nie wyraża zgody</w:t>
      </w:r>
    </w:p>
    <w:p w14:paraId="6ED81F62"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19. Prosimy o obniżenie wysokości kary umownej określonej w §8 ust. 1 lit. d. projektów umów (załącznik nr 5 i załącznik nr 5a do SWZ) z 7% do 3,5% oraz o zmianę §8 ust. 1 lit. d projektu umowy (załącznik nr 5 do SWZ) poprzez wskazanie, że kara umowna będzie płatna za każdy dzień zwłoki.</w:t>
      </w:r>
    </w:p>
    <w:p w14:paraId="7438DA73" w14:textId="791C6348"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19 </w:t>
      </w:r>
      <w:r w:rsidR="004B7E3F" w:rsidRPr="004B7E3F">
        <w:rPr>
          <w:rFonts w:ascii="Arial" w:hAnsi="Arial" w:cs="Arial"/>
          <w:b/>
          <w:sz w:val="20"/>
          <w:szCs w:val="20"/>
        </w:rPr>
        <w:t>Zamawiający nie wyraża zgody</w:t>
      </w:r>
    </w:p>
    <w:p w14:paraId="442164B0"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20. Prosimy Zamawiającego o zmianę § 8 ust. 2 projektów umów (załącznik nr 5 i 5a d o SWZ) poprzez wykreślenie z niego zdania drugiego. Pozytywna odpowiedź Zamawiającego będzie miała korzystny wpływ na wysokość zaoferowanej ceny.</w:t>
      </w:r>
    </w:p>
    <w:p w14:paraId="502097F7" w14:textId="5119C82D"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20 </w:t>
      </w:r>
      <w:r w:rsidR="003F4C62" w:rsidRPr="003F4C62">
        <w:rPr>
          <w:rFonts w:ascii="Arial" w:hAnsi="Arial" w:cs="Arial"/>
          <w:b/>
          <w:sz w:val="20"/>
          <w:szCs w:val="20"/>
        </w:rPr>
        <w:t xml:space="preserve">Zamawiający nie wyraża zgody, poza tym wskazuje, że potrącenie następuje na podstawie oświadczenia </w:t>
      </w:r>
      <w:proofErr w:type="spellStart"/>
      <w:r w:rsidR="003F4C62" w:rsidRPr="003F4C62">
        <w:rPr>
          <w:rFonts w:ascii="Arial" w:hAnsi="Arial" w:cs="Arial"/>
          <w:b/>
          <w:sz w:val="20"/>
          <w:szCs w:val="20"/>
        </w:rPr>
        <w:t>prawokształtującego</w:t>
      </w:r>
      <w:proofErr w:type="spellEnd"/>
      <w:r w:rsidR="003F4C62" w:rsidRPr="003F4C62">
        <w:rPr>
          <w:rFonts w:ascii="Arial" w:hAnsi="Arial" w:cs="Arial"/>
          <w:b/>
          <w:sz w:val="20"/>
          <w:szCs w:val="20"/>
        </w:rPr>
        <w:t>, za zawarcie takiego przepisu w umowie jest irrelewantne dla istnienia takiego prawa i jego wykonania</w:t>
      </w:r>
    </w:p>
    <w:p w14:paraId="0D72CB61"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21. Prosimy o dostosowanie §5 ust. 1 projektu umowy (załącznik nr 5a do SWZ) do treści §5 ust. 1 projektu umowy stanowiącego załącznik nr 5 do SWZ poprzez wskazanie, że podatek VAT oraz opłata wstępna </w:t>
      </w:r>
      <w:r w:rsidRPr="0025174A">
        <w:rPr>
          <w:rFonts w:ascii="Arial" w:hAnsi="Arial" w:cs="Arial"/>
          <w:sz w:val="20"/>
          <w:szCs w:val="20"/>
        </w:rPr>
        <w:lastRenderedPageBreak/>
        <w:t>zostaną zapłacone przez Zamawiającego do końca miesiąca kalendarzowego, w którym nastąpiło wydanie przedmiotu leasingu, na podstawie</w:t>
      </w:r>
      <w:r w:rsidR="00957FCF">
        <w:rPr>
          <w:rFonts w:ascii="Arial" w:hAnsi="Arial" w:cs="Arial"/>
          <w:sz w:val="20"/>
          <w:szCs w:val="20"/>
        </w:rPr>
        <w:t xml:space="preserve"> </w:t>
      </w:r>
      <w:r w:rsidRPr="0025174A">
        <w:rPr>
          <w:rFonts w:ascii="Arial" w:hAnsi="Arial" w:cs="Arial"/>
          <w:sz w:val="20"/>
          <w:szCs w:val="20"/>
        </w:rPr>
        <w:t>wystawionej faktury VAT.</w:t>
      </w:r>
    </w:p>
    <w:p w14:paraId="07F10A41" w14:textId="65214C79"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21 </w:t>
      </w:r>
      <w:r w:rsidR="003F4C62" w:rsidRPr="003F4C62">
        <w:rPr>
          <w:rFonts w:ascii="Arial" w:hAnsi="Arial" w:cs="Arial"/>
          <w:b/>
          <w:sz w:val="20"/>
          <w:szCs w:val="20"/>
        </w:rPr>
        <w:t>Zamawiający nie wyraża zgody</w:t>
      </w:r>
    </w:p>
    <w:p w14:paraId="45231410"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22. Prosimy Zamawiającego o wyrażenie zgody na wprowadzenie do umowy postanowienia o możliwości postawienia zobowiązania wynikającego z niniejszej umowy w stan natychmiastowej wymagalności </w:t>
      </w:r>
      <w:r w:rsidR="00957FCF">
        <w:rPr>
          <w:rFonts w:ascii="Arial" w:hAnsi="Arial" w:cs="Arial"/>
          <w:sz w:val="20"/>
          <w:szCs w:val="20"/>
        </w:rPr>
        <w:br/>
      </w:r>
      <w:r w:rsidRPr="0025174A">
        <w:rPr>
          <w:rFonts w:ascii="Arial" w:hAnsi="Arial" w:cs="Arial"/>
          <w:sz w:val="20"/>
          <w:szCs w:val="20"/>
        </w:rPr>
        <w:t>w przypadku nierealizowania zobowiązań wynikających z</w:t>
      </w:r>
      <w:r w:rsidR="00957FCF">
        <w:rPr>
          <w:rFonts w:ascii="Arial" w:hAnsi="Arial" w:cs="Arial"/>
          <w:sz w:val="20"/>
          <w:szCs w:val="20"/>
        </w:rPr>
        <w:t xml:space="preserve"> </w:t>
      </w:r>
      <w:r w:rsidRPr="0025174A">
        <w:rPr>
          <w:rFonts w:ascii="Arial" w:hAnsi="Arial" w:cs="Arial"/>
          <w:sz w:val="20"/>
          <w:szCs w:val="20"/>
        </w:rPr>
        <w:t>umowy dostawy przez Zamawiającego. Proponujemy następujący zapis: „Opóźnienie w zapłacie całości bądź części którejkolwiek raty przekraczające 30 dni skutkować będzie powstaniem po stronie Wykonawcy prawa do postawienia kwoty ceny w stan</w:t>
      </w:r>
      <w:r w:rsidR="00957FCF">
        <w:rPr>
          <w:rFonts w:ascii="Arial" w:hAnsi="Arial" w:cs="Arial"/>
          <w:sz w:val="20"/>
          <w:szCs w:val="20"/>
        </w:rPr>
        <w:t xml:space="preserve"> </w:t>
      </w:r>
      <w:r w:rsidRPr="0025174A">
        <w:rPr>
          <w:rFonts w:ascii="Arial" w:hAnsi="Arial" w:cs="Arial"/>
          <w:sz w:val="20"/>
          <w:szCs w:val="20"/>
        </w:rPr>
        <w:t xml:space="preserve">natychmiastowej wymagalności oraz żądania zapłaty całości niespłaconej ceny” W przypadku jeżeli Zamawiający zechce wprowadzić inny niż wskazany powyżej </w:t>
      </w:r>
      <w:r w:rsidR="00957FCF">
        <w:rPr>
          <w:rFonts w:ascii="Arial" w:hAnsi="Arial" w:cs="Arial"/>
          <w:sz w:val="20"/>
          <w:szCs w:val="20"/>
        </w:rPr>
        <w:t>30-sto dniowy termin opóźnienia</w:t>
      </w:r>
      <w:r w:rsidRPr="0025174A">
        <w:rPr>
          <w:rFonts w:ascii="Arial" w:hAnsi="Arial" w:cs="Arial"/>
          <w:sz w:val="20"/>
          <w:szCs w:val="20"/>
        </w:rPr>
        <w:t>, prosimy o jego wskazanie.</w:t>
      </w:r>
    </w:p>
    <w:p w14:paraId="6DC58958" w14:textId="497FADE6"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22 </w:t>
      </w:r>
      <w:r w:rsidR="003F4C62" w:rsidRPr="003F4C62">
        <w:rPr>
          <w:rFonts w:ascii="Arial" w:hAnsi="Arial" w:cs="Arial"/>
          <w:b/>
          <w:sz w:val="20"/>
          <w:szCs w:val="20"/>
        </w:rPr>
        <w:t>Zamawiający nie wyraża zgody</w:t>
      </w:r>
    </w:p>
    <w:p w14:paraId="4E32E583"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23. Prosimy o potwierdzenie, że Zamawiający pod pojęciem fabrycznie nowego ambulansu rozumie także pojazdy z tzw. „przebiegiem technicznym” – jest to niewielki przebieg powstający w pojazdach w skutek ich </w:t>
      </w:r>
      <w:r w:rsidR="00957FCF">
        <w:rPr>
          <w:rFonts w:ascii="Arial" w:hAnsi="Arial" w:cs="Arial"/>
          <w:sz w:val="20"/>
          <w:szCs w:val="20"/>
        </w:rPr>
        <w:t xml:space="preserve">przepakowywania </w:t>
      </w:r>
      <w:r w:rsidRPr="0025174A">
        <w:rPr>
          <w:rFonts w:ascii="Arial" w:hAnsi="Arial" w:cs="Arial"/>
          <w:sz w:val="20"/>
          <w:szCs w:val="20"/>
        </w:rPr>
        <w:t>/przestawiania u producenta oraz</w:t>
      </w:r>
      <w:r w:rsidR="00957FCF">
        <w:rPr>
          <w:rFonts w:ascii="Arial" w:hAnsi="Arial" w:cs="Arial"/>
          <w:sz w:val="20"/>
          <w:szCs w:val="20"/>
        </w:rPr>
        <w:t xml:space="preserve"> </w:t>
      </w:r>
      <w:r w:rsidRPr="0025174A">
        <w:rPr>
          <w:rFonts w:ascii="Arial" w:hAnsi="Arial" w:cs="Arial"/>
          <w:sz w:val="20"/>
          <w:szCs w:val="20"/>
        </w:rPr>
        <w:t>dealera samochodów bazowych, a także producenta zabudowy medycznej.</w:t>
      </w:r>
    </w:p>
    <w:p w14:paraId="119BA5D7" w14:textId="423F38A1"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23 </w:t>
      </w:r>
      <w:r w:rsidR="003F4C62" w:rsidRPr="003F4C62">
        <w:rPr>
          <w:rFonts w:ascii="Arial" w:hAnsi="Arial" w:cs="Arial"/>
          <w:b/>
          <w:sz w:val="20"/>
          <w:szCs w:val="20"/>
        </w:rPr>
        <w:t>Zamawiający potwierdza</w:t>
      </w:r>
    </w:p>
    <w:p w14:paraId="1B35D504"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24. W związku z nowelizacją ustawy o przeciwdziałaniu nadmiernym opóźnieniom w transakcjach handlowych, która weszła w życie w dniu 8.12.2022 r., każdy duży przedsiębiorca jest zobligowany do złożenia drugiej stronie transakcji handlowej</w:t>
      </w:r>
      <w:r w:rsidR="00957FCF">
        <w:rPr>
          <w:rFonts w:ascii="Arial" w:hAnsi="Arial" w:cs="Arial"/>
          <w:sz w:val="20"/>
          <w:szCs w:val="20"/>
        </w:rPr>
        <w:t xml:space="preserve"> </w:t>
      </w:r>
      <w:r w:rsidRPr="0025174A">
        <w:rPr>
          <w:rFonts w:ascii="Arial" w:hAnsi="Arial" w:cs="Arial"/>
          <w:sz w:val="20"/>
          <w:szCs w:val="20"/>
        </w:rPr>
        <w:t xml:space="preserve">oświadczenia o posiadaniu, uzyskaniu albo utracie statusu dużego przedsiębiorcy, jeżeli odpowiednio posiada, uzyskał albo utracił ten status. Wobec powyższego, </w:t>
      </w:r>
      <w:r w:rsidR="00957FCF">
        <w:rPr>
          <w:rFonts w:ascii="Arial" w:hAnsi="Arial" w:cs="Arial"/>
          <w:sz w:val="20"/>
          <w:szCs w:val="20"/>
        </w:rPr>
        <w:br/>
      </w:r>
      <w:r w:rsidRPr="0025174A">
        <w:rPr>
          <w:rFonts w:ascii="Arial" w:hAnsi="Arial" w:cs="Arial"/>
          <w:sz w:val="20"/>
          <w:szCs w:val="20"/>
        </w:rPr>
        <w:t>w przypadku posiadania przez Wykonawcę, którego oferta została wybrana jako najkorzystniejsza,</w:t>
      </w:r>
      <w:r w:rsidR="00957FCF">
        <w:rPr>
          <w:rFonts w:ascii="Arial" w:hAnsi="Arial" w:cs="Arial"/>
          <w:sz w:val="20"/>
          <w:szCs w:val="20"/>
        </w:rPr>
        <w:t xml:space="preserve"> </w:t>
      </w:r>
      <w:r w:rsidRPr="0025174A">
        <w:rPr>
          <w:rFonts w:ascii="Arial" w:hAnsi="Arial" w:cs="Arial"/>
          <w:sz w:val="20"/>
          <w:szCs w:val="20"/>
        </w:rPr>
        <w:t>statusu dużego przedsiębiorcy, prosimy o dodanie do umowy o zamówienie publiczne klauzuli o poniższej treści: „………………………..*, w wykonaniu obowiązku określonego w art. 4c ustawy z dnia z dnia 8 marca 2013 r. o przeciwdziałaniu nadmiernym opóźnieniom w</w:t>
      </w:r>
      <w:r w:rsidR="00957FCF">
        <w:rPr>
          <w:rFonts w:ascii="Arial" w:hAnsi="Arial" w:cs="Arial"/>
          <w:sz w:val="20"/>
          <w:szCs w:val="20"/>
        </w:rPr>
        <w:t xml:space="preserve"> </w:t>
      </w:r>
      <w:r w:rsidRPr="0025174A">
        <w:rPr>
          <w:rFonts w:ascii="Arial" w:hAnsi="Arial" w:cs="Arial"/>
          <w:sz w:val="20"/>
          <w:szCs w:val="20"/>
        </w:rPr>
        <w:t xml:space="preserve">transakcjach handlowych (Dz. U. 2013 poz. 403 z </w:t>
      </w:r>
      <w:proofErr w:type="spellStart"/>
      <w:r w:rsidRPr="0025174A">
        <w:rPr>
          <w:rFonts w:ascii="Arial" w:hAnsi="Arial" w:cs="Arial"/>
          <w:sz w:val="20"/>
          <w:szCs w:val="20"/>
        </w:rPr>
        <w:t>późn</w:t>
      </w:r>
      <w:proofErr w:type="spellEnd"/>
      <w:r w:rsidRPr="0025174A">
        <w:rPr>
          <w:rFonts w:ascii="Arial" w:hAnsi="Arial" w:cs="Arial"/>
          <w:sz w:val="20"/>
          <w:szCs w:val="20"/>
        </w:rPr>
        <w:t>. zm.) oświadcza, że posiada status „dużego przedsiębiorcy” w rozumieniu ww. ustawy.” *Nazwa Wykonawcy</w:t>
      </w:r>
    </w:p>
    <w:p w14:paraId="7B39BEDC" w14:textId="77777777"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24 </w:t>
      </w:r>
      <w:r w:rsidR="003F4C62" w:rsidRPr="003F4C62">
        <w:rPr>
          <w:rFonts w:ascii="Arial" w:hAnsi="Arial" w:cs="Arial"/>
          <w:b/>
          <w:sz w:val="20"/>
          <w:szCs w:val="20"/>
        </w:rPr>
        <w:t>Zamawiający wprowadził miejsce na złożenie oświadczenia - § 5 ust. 7 wzoru umowy.</w:t>
      </w:r>
    </w:p>
    <w:p w14:paraId="715BF7E7" w14:textId="77777777" w:rsidR="0025174A" w:rsidRPr="0025174A" w:rsidRDefault="0025174A" w:rsidP="0025174A">
      <w:pPr>
        <w:spacing w:line="276" w:lineRule="auto"/>
        <w:jc w:val="both"/>
        <w:rPr>
          <w:rFonts w:ascii="Arial" w:hAnsi="Arial" w:cs="Arial"/>
          <w:sz w:val="20"/>
          <w:szCs w:val="20"/>
        </w:rPr>
      </w:pPr>
      <w:r w:rsidRPr="0025174A">
        <w:rPr>
          <w:rFonts w:ascii="Arial" w:hAnsi="Arial" w:cs="Arial"/>
          <w:sz w:val="20"/>
          <w:szCs w:val="20"/>
        </w:rPr>
        <w:t>25. W celu zabezpieczenia interesu Stron stosunku prawnego na wypadek zaistnienia zewnętrznego, niemożliwego do przewidzenia i zapobieżenia przez Strony zdarzenia, wpływającego na zobowiązania oraz odpowiedzialność Stron z tytułu niewykonania lub</w:t>
      </w:r>
      <w:r w:rsidR="00957FCF">
        <w:rPr>
          <w:rFonts w:ascii="Arial" w:hAnsi="Arial" w:cs="Arial"/>
          <w:sz w:val="20"/>
          <w:szCs w:val="20"/>
        </w:rPr>
        <w:t xml:space="preserve"> </w:t>
      </w:r>
      <w:r w:rsidRPr="0025174A">
        <w:rPr>
          <w:rFonts w:ascii="Arial" w:hAnsi="Arial" w:cs="Arial"/>
          <w:sz w:val="20"/>
          <w:szCs w:val="20"/>
        </w:rPr>
        <w:t xml:space="preserve">nienależytego Umowy, prosimy Zamawiającego </w:t>
      </w:r>
      <w:r w:rsidR="00957FCF">
        <w:rPr>
          <w:rFonts w:ascii="Arial" w:hAnsi="Arial" w:cs="Arial"/>
          <w:sz w:val="20"/>
          <w:szCs w:val="20"/>
        </w:rPr>
        <w:br/>
      </w:r>
      <w:r w:rsidRPr="0025174A">
        <w:rPr>
          <w:rFonts w:ascii="Arial" w:hAnsi="Arial" w:cs="Arial"/>
          <w:sz w:val="20"/>
          <w:szCs w:val="20"/>
        </w:rPr>
        <w:t xml:space="preserve">o wyrażenie zgody na wprowadzenie do projektów umów odrębnego paragrafu z klauzulą siły wyższej </w:t>
      </w:r>
      <w:r w:rsidR="00957FCF">
        <w:rPr>
          <w:rFonts w:ascii="Arial" w:hAnsi="Arial" w:cs="Arial"/>
          <w:sz w:val="20"/>
          <w:szCs w:val="20"/>
        </w:rPr>
        <w:br/>
      </w:r>
      <w:r w:rsidRPr="0025174A">
        <w:rPr>
          <w:rFonts w:ascii="Arial" w:hAnsi="Arial" w:cs="Arial"/>
          <w:sz w:val="20"/>
          <w:szCs w:val="20"/>
        </w:rPr>
        <w:t>o brzmieniu proponowanym poniżej:</w:t>
      </w:r>
    </w:p>
    <w:p w14:paraId="70424E07" w14:textId="77777777" w:rsidR="0025174A" w:rsidRPr="0025174A" w:rsidRDefault="0025174A" w:rsidP="00957FCF">
      <w:pPr>
        <w:spacing w:line="276" w:lineRule="auto"/>
        <w:jc w:val="center"/>
        <w:rPr>
          <w:rFonts w:ascii="Arial" w:hAnsi="Arial" w:cs="Arial"/>
          <w:sz w:val="20"/>
          <w:szCs w:val="20"/>
        </w:rPr>
      </w:pPr>
      <w:r w:rsidRPr="0025174A">
        <w:rPr>
          <w:rFonts w:ascii="Arial" w:hAnsi="Arial" w:cs="Arial"/>
          <w:sz w:val="20"/>
          <w:szCs w:val="20"/>
        </w:rPr>
        <w:t>„§….</w:t>
      </w:r>
    </w:p>
    <w:p w14:paraId="3AB85F26" w14:textId="77777777" w:rsidR="0025174A" w:rsidRPr="0025174A" w:rsidRDefault="0025174A" w:rsidP="00957FCF">
      <w:pPr>
        <w:spacing w:line="276" w:lineRule="auto"/>
        <w:jc w:val="center"/>
        <w:rPr>
          <w:rFonts w:ascii="Arial" w:hAnsi="Arial" w:cs="Arial"/>
          <w:sz w:val="20"/>
          <w:szCs w:val="20"/>
        </w:rPr>
      </w:pPr>
      <w:r w:rsidRPr="0025174A">
        <w:rPr>
          <w:rFonts w:ascii="Arial" w:hAnsi="Arial" w:cs="Arial"/>
          <w:sz w:val="20"/>
          <w:szCs w:val="20"/>
        </w:rPr>
        <w:t>Siła wyższa</w:t>
      </w:r>
    </w:p>
    <w:p w14:paraId="4E271157" w14:textId="77777777" w:rsidR="0025174A" w:rsidRPr="0025174A" w:rsidRDefault="0025174A" w:rsidP="00957FCF">
      <w:pPr>
        <w:spacing w:line="276" w:lineRule="auto"/>
        <w:ind w:left="708"/>
        <w:jc w:val="both"/>
        <w:rPr>
          <w:rFonts w:ascii="Arial" w:hAnsi="Arial" w:cs="Arial"/>
          <w:sz w:val="20"/>
          <w:szCs w:val="20"/>
        </w:rPr>
      </w:pPr>
      <w:r w:rsidRPr="0025174A">
        <w:rPr>
          <w:rFonts w:ascii="Arial" w:hAnsi="Arial" w:cs="Arial"/>
          <w:sz w:val="20"/>
          <w:szCs w:val="20"/>
        </w:rPr>
        <w:t>1. Przez siłę wyższą Strony rozumieją zdarzenie zewnętrzne, nagłe, nadzwyczajne, niemożliwe do przewidzenia i zapobieżenia przez Strony, które ma wpływ na zakres i sposób realizacji Umowy..</w:t>
      </w:r>
    </w:p>
    <w:p w14:paraId="4BD11CF5" w14:textId="77777777" w:rsidR="0025174A" w:rsidRPr="0025174A" w:rsidRDefault="0025174A" w:rsidP="00957FCF">
      <w:pPr>
        <w:spacing w:line="276" w:lineRule="auto"/>
        <w:ind w:left="708"/>
        <w:jc w:val="both"/>
        <w:rPr>
          <w:rFonts w:ascii="Arial" w:hAnsi="Arial" w:cs="Arial"/>
          <w:sz w:val="20"/>
          <w:szCs w:val="20"/>
        </w:rPr>
      </w:pPr>
      <w:r w:rsidRPr="0025174A">
        <w:rPr>
          <w:rFonts w:ascii="Arial" w:hAnsi="Arial" w:cs="Arial"/>
          <w:sz w:val="20"/>
          <w:szCs w:val="20"/>
        </w:rPr>
        <w:t>2. Strony zgodnie postanawiają, że nie są odpowiedzialne za skutki wynikające z wystąpienia siły wyższej.</w:t>
      </w:r>
    </w:p>
    <w:p w14:paraId="3050C17D" w14:textId="77777777" w:rsidR="0025174A" w:rsidRPr="0025174A" w:rsidRDefault="0025174A" w:rsidP="00957FCF">
      <w:pPr>
        <w:spacing w:line="276" w:lineRule="auto"/>
        <w:ind w:left="708"/>
        <w:jc w:val="both"/>
        <w:rPr>
          <w:rFonts w:ascii="Arial" w:hAnsi="Arial" w:cs="Arial"/>
          <w:sz w:val="20"/>
          <w:szCs w:val="20"/>
        </w:rPr>
      </w:pPr>
      <w:r w:rsidRPr="0025174A">
        <w:rPr>
          <w:rFonts w:ascii="Arial" w:hAnsi="Arial" w:cs="Arial"/>
          <w:sz w:val="20"/>
          <w:szCs w:val="20"/>
        </w:rPr>
        <w:t>3. Jeżeli którakolwiek ze Stron stwierdzi, że Umowa nie może być realizowana bądź jej realizowanie jest w znacznym stopniu utrudnione z powodu wystąpienia siły wyższej lub z powodu następstw jej wystąpienia, niezwłocznie powiadomi o tym drugą Stronę na piśmie lub mailowo.</w:t>
      </w:r>
    </w:p>
    <w:p w14:paraId="251BB420" w14:textId="77777777" w:rsidR="0025174A" w:rsidRPr="0025174A" w:rsidRDefault="0025174A" w:rsidP="00957FCF">
      <w:pPr>
        <w:spacing w:line="276" w:lineRule="auto"/>
        <w:ind w:left="708"/>
        <w:jc w:val="both"/>
        <w:rPr>
          <w:rFonts w:ascii="Arial" w:hAnsi="Arial" w:cs="Arial"/>
          <w:sz w:val="20"/>
          <w:szCs w:val="20"/>
        </w:rPr>
      </w:pPr>
      <w:r w:rsidRPr="0025174A">
        <w:rPr>
          <w:rFonts w:ascii="Arial" w:hAnsi="Arial" w:cs="Arial"/>
          <w:sz w:val="20"/>
          <w:szCs w:val="20"/>
        </w:rPr>
        <w:t>4. W przypadku wystąpienia siły wyższej lub jej następstw, Strony uzgodnią wzajemne działania minimalizujące negatywne skutki wystąpienia siły wyższej, a w razie potrzeby dokonają także zmiany w treści Umowy, w szczególności poprzez wydłużenie terminu jej wykonania, zmianę zakresu świadczenia Wykonawcy lub sposobu wykonania Umowy.</w:t>
      </w:r>
    </w:p>
    <w:p w14:paraId="32D9EFB1" w14:textId="77777777" w:rsidR="0025174A" w:rsidRPr="0025174A" w:rsidRDefault="0025174A" w:rsidP="00957FCF">
      <w:pPr>
        <w:spacing w:line="276" w:lineRule="auto"/>
        <w:ind w:left="708"/>
        <w:jc w:val="both"/>
        <w:rPr>
          <w:rFonts w:ascii="Arial" w:hAnsi="Arial" w:cs="Arial"/>
          <w:sz w:val="20"/>
          <w:szCs w:val="20"/>
        </w:rPr>
      </w:pPr>
      <w:r w:rsidRPr="0025174A">
        <w:rPr>
          <w:rFonts w:ascii="Arial" w:hAnsi="Arial" w:cs="Arial"/>
          <w:sz w:val="20"/>
          <w:szCs w:val="20"/>
        </w:rPr>
        <w:lastRenderedPageBreak/>
        <w:t xml:space="preserve">5. Strony zgodnie potwierdzają, iż w przypadku wystąpienia siły wyższej lub jej następstw nie naliczą kar umownych przewidzianych na wypadek niewykonania lub nienależytego wykonania Umowy, </w:t>
      </w:r>
      <w:r w:rsidR="00957FCF">
        <w:rPr>
          <w:rFonts w:ascii="Arial" w:hAnsi="Arial" w:cs="Arial"/>
          <w:sz w:val="20"/>
          <w:szCs w:val="20"/>
        </w:rPr>
        <w:br/>
      </w:r>
      <w:r w:rsidRPr="0025174A">
        <w:rPr>
          <w:rFonts w:ascii="Arial" w:hAnsi="Arial" w:cs="Arial"/>
          <w:sz w:val="20"/>
          <w:szCs w:val="20"/>
        </w:rPr>
        <w:t>a zwłaszcza kar z tytułu nieterminowego wykonania obowiązków umownych przez Wykonawcę.</w:t>
      </w:r>
    </w:p>
    <w:p w14:paraId="6DCD1863" w14:textId="77777777" w:rsidR="0025174A" w:rsidRDefault="0025174A" w:rsidP="00957FCF">
      <w:pPr>
        <w:spacing w:line="276" w:lineRule="auto"/>
        <w:ind w:left="708"/>
        <w:jc w:val="both"/>
        <w:rPr>
          <w:rFonts w:ascii="Arial" w:hAnsi="Arial" w:cs="Arial"/>
          <w:sz w:val="20"/>
          <w:szCs w:val="20"/>
        </w:rPr>
      </w:pPr>
      <w:r w:rsidRPr="0025174A">
        <w:rPr>
          <w:rFonts w:ascii="Arial" w:hAnsi="Arial" w:cs="Arial"/>
          <w:sz w:val="20"/>
          <w:szCs w:val="20"/>
        </w:rPr>
        <w:t xml:space="preserve">6. W przypadku, gdy brak jest możliwości dojścia do porozumienia w kwestii działań określonych </w:t>
      </w:r>
      <w:r w:rsidR="00957FCF">
        <w:rPr>
          <w:rFonts w:ascii="Arial" w:hAnsi="Arial" w:cs="Arial"/>
          <w:sz w:val="20"/>
          <w:szCs w:val="20"/>
        </w:rPr>
        <w:br/>
      </w:r>
      <w:r w:rsidRPr="0025174A">
        <w:rPr>
          <w:rFonts w:ascii="Arial" w:hAnsi="Arial" w:cs="Arial"/>
          <w:sz w:val="20"/>
          <w:szCs w:val="20"/>
        </w:rPr>
        <w:t xml:space="preserve">w ust. 4 i w konsekwencji którakolwiek ze Stron odstąpi od Umowy na skutek wystąpienia siły wyższej, Strony zwracają sobie wzajemnie świadczenia, które otrzymały od drugiej Strony. </w:t>
      </w:r>
      <w:r w:rsidR="00957FCF">
        <w:rPr>
          <w:rFonts w:ascii="Arial" w:hAnsi="Arial" w:cs="Arial"/>
          <w:sz w:val="20"/>
          <w:szCs w:val="20"/>
        </w:rPr>
        <w:br/>
      </w:r>
      <w:r w:rsidRPr="0025174A">
        <w:rPr>
          <w:rFonts w:ascii="Arial" w:hAnsi="Arial" w:cs="Arial"/>
          <w:sz w:val="20"/>
          <w:szCs w:val="20"/>
        </w:rPr>
        <w:t>W przypadku gdy zwrot wykonanej już części</w:t>
      </w:r>
      <w:r w:rsidR="00957FCF">
        <w:rPr>
          <w:rFonts w:ascii="Arial" w:hAnsi="Arial" w:cs="Arial"/>
          <w:sz w:val="20"/>
          <w:szCs w:val="20"/>
        </w:rPr>
        <w:t xml:space="preserve"> </w:t>
      </w:r>
      <w:r w:rsidRPr="0025174A">
        <w:rPr>
          <w:rFonts w:ascii="Arial" w:hAnsi="Arial" w:cs="Arial"/>
          <w:sz w:val="20"/>
          <w:szCs w:val="20"/>
        </w:rPr>
        <w:t xml:space="preserve">świadczenia jest niemożliwy, Wykonawcy przysługuje </w:t>
      </w:r>
      <w:r w:rsidR="00957FCF">
        <w:rPr>
          <w:rFonts w:ascii="Arial" w:hAnsi="Arial" w:cs="Arial"/>
          <w:sz w:val="20"/>
          <w:szCs w:val="20"/>
        </w:rPr>
        <w:br/>
      </w:r>
      <w:r w:rsidRPr="0025174A">
        <w:rPr>
          <w:rFonts w:ascii="Arial" w:hAnsi="Arial" w:cs="Arial"/>
          <w:sz w:val="20"/>
          <w:szCs w:val="20"/>
        </w:rPr>
        <w:t>z tego tytułu wynagrodzenie proporcjonalne do części świadczenia, którą zatrzymał Zamawiający”.</w:t>
      </w:r>
    </w:p>
    <w:p w14:paraId="702D8BEB" w14:textId="77777777" w:rsidR="003F4C62" w:rsidRDefault="00957FCF" w:rsidP="003F4C62">
      <w:pPr>
        <w:spacing w:line="276" w:lineRule="auto"/>
        <w:jc w:val="both"/>
        <w:rPr>
          <w:rFonts w:ascii="Arial" w:hAnsi="Arial" w:cs="Arial"/>
          <w:b/>
          <w:sz w:val="20"/>
          <w:szCs w:val="20"/>
        </w:rPr>
      </w:pPr>
      <w:r w:rsidRPr="00957FCF">
        <w:rPr>
          <w:rFonts w:ascii="Arial" w:hAnsi="Arial" w:cs="Arial"/>
          <w:b/>
          <w:sz w:val="20"/>
          <w:szCs w:val="20"/>
        </w:rPr>
        <w:t xml:space="preserve">Ad. 25 </w:t>
      </w:r>
      <w:r w:rsidR="003F4C62">
        <w:rPr>
          <w:rFonts w:ascii="Arial" w:hAnsi="Arial" w:cs="Arial"/>
          <w:b/>
          <w:sz w:val="20"/>
          <w:szCs w:val="20"/>
        </w:rPr>
        <w:t>Zamawiający wyraża zgodę na następujące brzmienie:</w:t>
      </w:r>
    </w:p>
    <w:p w14:paraId="1E5D9D40" w14:textId="77777777" w:rsidR="003F4C62" w:rsidRDefault="003F4C62" w:rsidP="003F4C62">
      <w:pPr>
        <w:suppressAutoHyphens/>
        <w:spacing w:line="276" w:lineRule="auto"/>
        <w:rPr>
          <w:rFonts w:ascii="Arial" w:hAnsi="Arial" w:cs="Arial"/>
          <w:b/>
          <w:bCs/>
          <w:sz w:val="21"/>
          <w:szCs w:val="21"/>
        </w:rPr>
      </w:pPr>
    </w:p>
    <w:p w14:paraId="086662DD" w14:textId="77777777" w:rsidR="003F4C62" w:rsidRPr="009B2352" w:rsidRDefault="003F4C62" w:rsidP="003F4C62">
      <w:pPr>
        <w:suppressAutoHyphens/>
        <w:spacing w:line="276" w:lineRule="auto"/>
        <w:rPr>
          <w:rFonts w:ascii="Arial" w:hAnsi="Arial" w:cs="Arial"/>
          <w:b/>
          <w:bCs/>
          <w:sz w:val="21"/>
          <w:szCs w:val="21"/>
        </w:rPr>
      </w:pPr>
    </w:p>
    <w:p w14:paraId="5AEB7E1E" w14:textId="77777777" w:rsidR="003F4C62" w:rsidRPr="006802E8" w:rsidRDefault="003F4C62" w:rsidP="003F4C62">
      <w:pPr>
        <w:suppressAutoHyphens/>
        <w:spacing w:line="276" w:lineRule="auto"/>
        <w:jc w:val="center"/>
        <w:rPr>
          <w:rFonts w:ascii="Arial" w:hAnsi="Arial" w:cs="Arial"/>
          <w:b/>
          <w:bCs/>
          <w:i/>
          <w:iCs/>
          <w:sz w:val="21"/>
          <w:szCs w:val="21"/>
        </w:rPr>
      </w:pPr>
      <w:r w:rsidRPr="006802E8">
        <w:rPr>
          <w:rFonts w:ascii="Arial" w:hAnsi="Arial" w:cs="Arial"/>
          <w:b/>
          <w:bCs/>
          <w:i/>
          <w:iCs/>
          <w:sz w:val="21"/>
          <w:szCs w:val="21"/>
        </w:rPr>
        <w:t>§ 16</w:t>
      </w:r>
    </w:p>
    <w:p w14:paraId="175229D4" w14:textId="77777777" w:rsidR="003F4C62" w:rsidRPr="006802E8" w:rsidRDefault="003F4C62" w:rsidP="003F4C62">
      <w:pPr>
        <w:suppressAutoHyphens/>
        <w:spacing w:line="276" w:lineRule="auto"/>
        <w:jc w:val="center"/>
        <w:rPr>
          <w:rFonts w:ascii="Arial" w:hAnsi="Arial" w:cs="Arial"/>
          <w:b/>
          <w:bCs/>
          <w:i/>
          <w:iCs/>
          <w:sz w:val="21"/>
          <w:szCs w:val="21"/>
        </w:rPr>
      </w:pPr>
      <w:r w:rsidRPr="006802E8">
        <w:rPr>
          <w:rFonts w:ascii="Arial" w:hAnsi="Arial" w:cs="Arial"/>
          <w:b/>
          <w:bCs/>
          <w:i/>
          <w:iCs/>
          <w:sz w:val="21"/>
          <w:szCs w:val="21"/>
        </w:rPr>
        <w:t>Siła wyższa</w:t>
      </w:r>
    </w:p>
    <w:p w14:paraId="461B7731" w14:textId="77777777" w:rsidR="003F4C62" w:rsidRPr="005F2EEB" w:rsidRDefault="003F4C62" w:rsidP="003F4C62">
      <w:pPr>
        <w:numPr>
          <w:ilvl w:val="0"/>
          <w:numId w:val="29"/>
        </w:numPr>
        <w:suppressAutoHyphens/>
        <w:spacing w:after="200" w:line="276" w:lineRule="auto"/>
        <w:ind w:left="426"/>
        <w:contextualSpacing/>
        <w:jc w:val="both"/>
        <w:rPr>
          <w:rFonts w:ascii="Arial" w:hAnsi="Arial" w:cs="Arial"/>
          <w:b/>
          <w:i/>
          <w:iCs/>
          <w:sz w:val="21"/>
          <w:szCs w:val="21"/>
        </w:rPr>
      </w:pPr>
      <w:r w:rsidRPr="005F2EEB">
        <w:rPr>
          <w:rFonts w:ascii="Arial" w:hAnsi="Arial" w:cs="Arial"/>
          <w:b/>
          <w:i/>
          <w:iCs/>
          <w:sz w:val="21"/>
          <w:szCs w:val="21"/>
        </w:rPr>
        <w:t>Przez siłę wyższą Strony rozumieją zdarzenie zewnętrzne, nagłe, nadzwyczajne, niemożliwe do przewidzenia i zapobieżenia przez Strony, które ma wpływ na zakres i sposób realizacji Umowy.</w:t>
      </w:r>
    </w:p>
    <w:p w14:paraId="26B87017" w14:textId="77777777" w:rsidR="003F4C62" w:rsidRPr="005F2EEB" w:rsidRDefault="003F4C62" w:rsidP="003F4C62">
      <w:pPr>
        <w:numPr>
          <w:ilvl w:val="0"/>
          <w:numId w:val="29"/>
        </w:numPr>
        <w:suppressAutoHyphens/>
        <w:spacing w:after="200" w:line="276" w:lineRule="auto"/>
        <w:ind w:left="426"/>
        <w:contextualSpacing/>
        <w:jc w:val="both"/>
        <w:rPr>
          <w:rFonts w:ascii="Arial" w:hAnsi="Arial" w:cs="Arial"/>
          <w:b/>
          <w:i/>
          <w:iCs/>
          <w:sz w:val="21"/>
          <w:szCs w:val="21"/>
        </w:rPr>
      </w:pPr>
      <w:r w:rsidRPr="005F2EEB">
        <w:rPr>
          <w:rFonts w:ascii="Arial" w:hAnsi="Arial" w:cs="Arial"/>
          <w:b/>
          <w:i/>
          <w:iCs/>
          <w:sz w:val="21"/>
          <w:szCs w:val="21"/>
        </w:rPr>
        <w:t>Strony zgodnie postanawiają, że nie są odpowiedzialne za skutki wynikające z wystąpienia siły wyższej.</w:t>
      </w:r>
    </w:p>
    <w:p w14:paraId="0CB0DB4E" w14:textId="77777777" w:rsidR="003F4C62" w:rsidRPr="005F2EEB" w:rsidRDefault="003F4C62" w:rsidP="003F4C62">
      <w:pPr>
        <w:numPr>
          <w:ilvl w:val="0"/>
          <w:numId w:val="29"/>
        </w:numPr>
        <w:suppressAutoHyphens/>
        <w:spacing w:after="200" w:line="276" w:lineRule="auto"/>
        <w:ind w:left="426"/>
        <w:contextualSpacing/>
        <w:jc w:val="both"/>
        <w:rPr>
          <w:rFonts w:ascii="Arial" w:hAnsi="Arial" w:cs="Arial"/>
          <w:b/>
          <w:i/>
          <w:iCs/>
          <w:sz w:val="21"/>
          <w:szCs w:val="21"/>
        </w:rPr>
      </w:pPr>
      <w:r w:rsidRPr="005F2EEB">
        <w:rPr>
          <w:rFonts w:ascii="Arial" w:hAnsi="Arial" w:cs="Arial"/>
          <w:b/>
          <w:i/>
          <w:iCs/>
          <w:sz w:val="21"/>
          <w:szCs w:val="21"/>
        </w:rPr>
        <w:t>Jeżeli którakolwiek ze Stron stwierdzi, że Umowa nie może być realizowana bądź jej realizowanie jest w znacznym stopniu utrudnione z powodu wystąpienia siły wyższej lub z powodu następstw jej wystąpienia, niezwłocznie powiadomi o tym drugą Stronę na piśmie lub mailowo.</w:t>
      </w:r>
    </w:p>
    <w:p w14:paraId="77D9F49B" w14:textId="01DDFB20" w:rsidR="003F4C62" w:rsidRPr="005F2EEB" w:rsidRDefault="003F4C62" w:rsidP="003F4C62">
      <w:pPr>
        <w:numPr>
          <w:ilvl w:val="0"/>
          <w:numId w:val="29"/>
        </w:numPr>
        <w:suppressAutoHyphens/>
        <w:spacing w:after="200" w:line="276" w:lineRule="auto"/>
        <w:ind w:left="426"/>
        <w:contextualSpacing/>
        <w:jc w:val="both"/>
        <w:rPr>
          <w:rFonts w:ascii="Arial" w:hAnsi="Arial" w:cs="Arial"/>
          <w:b/>
          <w:i/>
          <w:iCs/>
          <w:sz w:val="21"/>
          <w:szCs w:val="21"/>
        </w:rPr>
      </w:pPr>
      <w:r w:rsidRPr="005F2EEB">
        <w:rPr>
          <w:rFonts w:ascii="Arial" w:hAnsi="Arial" w:cs="Arial"/>
          <w:b/>
          <w:i/>
          <w:iCs/>
          <w:sz w:val="21"/>
          <w:szCs w:val="21"/>
        </w:rPr>
        <w:t>W przypadku wystąpienia siły wyższej lub jej następstw, Strony uzgodnią wzajemne działania minimalizujące negatywne skutki wystąpienia siły wyższej, a w razie potrzeby dokonają także zmiany w treści Umowy, w szczególności poprzez wydłużenie terminu jej wykonania, zmianę zakresu świadczenia Wykonawcy lub sposobu wykonania Umowy</w:t>
      </w:r>
      <w:r w:rsidR="005F2EEB" w:rsidRPr="005F2EEB">
        <w:rPr>
          <w:rFonts w:ascii="Arial" w:hAnsi="Arial" w:cs="Arial"/>
          <w:b/>
          <w:i/>
          <w:iCs/>
          <w:sz w:val="21"/>
          <w:szCs w:val="21"/>
        </w:rPr>
        <w:t>.</w:t>
      </w:r>
    </w:p>
    <w:p w14:paraId="7F89E421" w14:textId="3BF7B9B7" w:rsidR="003F4C62" w:rsidRPr="005F2EEB" w:rsidRDefault="003F4C62" w:rsidP="003F4C62">
      <w:pPr>
        <w:numPr>
          <w:ilvl w:val="0"/>
          <w:numId w:val="29"/>
        </w:numPr>
        <w:suppressAutoHyphens/>
        <w:spacing w:after="200" w:line="276" w:lineRule="auto"/>
        <w:ind w:left="426"/>
        <w:contextualSpacing/>
        <w:jc w:val="both"/>
        <w:rPr>
          <w:rFonts w:ascii="Arial" w:hAnsi="Arial" w:cs="Arial"/>
          <w:b/>
          <w:i/>
          <w:iCs/>
          <w:sz w:val="21"/>
          <w:szCs w:val="21"/>
        </w:rPr>
      </w:pPr>
      <w:r w:rsidRPr="005F2EEB">
        <w:rPr>
          <w:rFonts w:ascii="Arial" w:hAnsi="Arial" w:cs="Arial"/>
          <w:b/>
          <w:i/>
          <w:iCs/>
          <w:sz w:val="21"/>
          <w:szCs w:val="21"/>
        </w:rPr>
        <w:t>Strony zgodnie potwierdzają, iż w przypadku wystąpienia siły wyższej lub jej następstw nie naliczą kar umownych przewidzianych na wypadek niewykonania lub nienależytego wykonania Umowy</w:t>
      </w:r>
      <w:r w:rsidR="005F2EEB" w:rsidRPr="005F2EEB">
        <w:rPr>
          <w:rFonts w:ascii="Arial" w:hAnsi="Arial" w:cs="Arial"/>
          <w:b/>
          <w:i/>
          <w:iCs/>
          <w:sz w:val="21"/>
          <w:szCs w:val="21"/>
        </w:rPr>
        <w:t>.</w:t>
      </w:r>
    </w:p>
    <w:p w14:paraId="6801AFB6" w14:textId="77777777" w:rsidR="00957FCF" w:rsidRPr="00957FCF" w:rsidRDefault="00957FCF" w:rsidP="00957FCF">
      <w:pPr>
        <w:spacing w:line="276" w:lineRule="auto"/>
        <w:jc w:val="both"/>
        <w:rPr>
          <w:rFonts w:ascii="Arial" w:hAnsi="Arial" w:cs="Arial"/>
          <w:b/>
          <w:sz w:val="20"/>
          <w:szCs w:val="20"/>
        </w:rPr>
      </w:pPr>
    </w:p>
    <w:p w14:paraId="23BEBE59"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26. Z uwagi na ratalną formę płatności prosimy o wyrażenie zgody na ustanowienie zabezpieczenia terminowej spłaty rat w postaci weksla In blanco wraz z deklaracją wekslową.</w:t>
      </w:r>
    </w:p>
    <w:p w14:paraId="67991F04" w14:textId="0E6C5DCB"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26 </w:t>
      </w:r>
      <w:r w:rsidR="003F4C62" w:rsidRPr="003F4C62">
        <w:rPr>
          <w:rFonts w:ascii="Arial" w:hAnsi="Arial" w:cs="Arial"/>
          <w:b/>
          <w:sz w:val="20"/>
          <w:szCs w:val="20"/>
        </w:rPr>
        <w:t>Zamawiający nie wyraża zgody</w:t>
      </w:r>
    </w:p>
    <w:p w14:paraId="7847CF9D"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27. W przypadku odpowiedzi pozytywnej na powyższe pytanie prosimy o potwierdzenie, że weksel In blanco wraz z deklaracją wekslową zostanie przekazany Wykonawcy w dniu podpisania umowy.</w:t>
      </w:r>
    </w:p>
    <w:p w14:paraId="75F4C134" w14:textId="6E56FE66"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27 </w:t>
      </w:r>
      <w:r w:rsidR="003F4C62" w:rsidRPr="003F4C62">
        <w:rPr>
          <w:rFonts w:ascii="Arial" w:hAnsi="Arial" w:cs="Arial"/>
          <w:b/>
          <w:sz w:val="20"/>
          <w:szCs w:val="20"/>
        </w:rPr>
        <w:t>Zamawiający nie wyraża zgody</w:t>
      </w:r>
    </w:p>
    <w:p w14:paraId="49A4DBCE"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28. Prosimy Zamawiającego o odpowiedź czy wyraża zgodę, aby weksel i deklaracja były wzorami Wykonawcy. W razie odpowiedzi negatywnej prosimy o załączenie do odpowiedzi wzoru weksla oraz deklaracji wekslowej Zamawiającego.</w:t>
      </w:r>
    </w:p>
    <w:p w14:paraId="549147AD" w14:textId="1A6A7E1A"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28 </w:t>
      </w:r>
      <w:r w:rsidR="003F4C62" w:rsidRPr="003F4C62">
        <w:rPr>
          <w:rFonts w:ascii="Arial" w:hAnsi="Arial" w:cs="Arial"/>
          <w:b/>
          <w:sz w:val="20"/>
          <w:szCs w:val="20"/>
        </w:rPr>
        <w:t>Zamawiający nie wyraża zgody</w:t>
      </w:r>
    </w:p>
    <w:p w14:paraId="64778985"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29. Czy Zamawiający wyrazi zgodę na wprowadzenie do treści umów dla zadania nr 1 i nr 2 zobowiązania do dostarczania okresowych wyników finansowych (proponowana treść zobowiązania poniżej): „Zamawiający zobowiązuje się dostarczyć w okresach rocznych, do 30.07 każdego roku, sprawozdania finansowe obejmujące: bilans, rachunek zysków i strat</w:t>
      </w:r>
      <w:r w:rsidR="00957FCF">
        <w:rPr>
          <w:rFonts w:ascii="Arial" w:hAnsi="Arial" w:cs="Arial"/>
          <w:sz w:val="20"/>
          <w:szCs w:val="20"/>
        </w:rPr>
        <w:t xml:space="preserve"> </w:t>
      </w:r>
      <w:r w:rsidRPr="0025174A">
        <w:rPr>
          <w:rFonts w:ascii="Arial" w:hAnsi="Arial" w:cs="Arial"/>
          <w:sz w:val="20"/>
          <w:szCs w:val="20"/>
        </w:rPr>
        <w:t>oraz informację dodatkową za ostatni pełny rok sprawozdawczy, w kopii poświadczonej wg wyboru Spółki za zgodność z oryginałem przez Zamawiającego albo pracownika Spółki”.</w:t>
      </w:r>
    </w:p>
    <w:p w14:paraId="58E38CB4" w14:textId="0274666B"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lastRenderedPageBreak/>
        <w:t xml:space="preserve">Ad. 29 </w:t>
      </w:r>
      <w:r w:rsidR="003F4C62" w:rsidRPr="003F4C62">
        <w:rPr>
          <w:rFonts w:ascii="Arial" w:hAnsi="Arial" w:cs="Arial"/>
          <w:b/>
          <w:sz w:val="20"/>
          <w:szCs w:val="20"/>
        </w:rPr>
        <w:t>Zamawiający nie wyraża zgody</w:t>
      </w:r>
    </w:p>
    <w:p w14:paraId="2C99C9FB"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30. Prosimy o wrażenie zgody, by aktualizacja harmonogramu płatności wyłącznie w zakresie dat płatności po dostawie, nie wymagała aneksu do umowy.</w:t>
      </w:r>
    </w:p>
    <w:p w14:paraId="22E66DF0" w14:textId="4689C879"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30 </w:t>
      </w:r>
      <w:r w:rsidR="00DA27A3" w:rsidRPr="00DA27A3">
        <w:rPr>
          <w:rFonts w:ascii="Arial" w:hAnsi="Arial" w:cs="Arial"/>
          <w:b/>
          <w:sz w:val="20"/>
          <w:szCs w:val="20"/>
        </w:rPr>
        <w:t>Zamawiający nie wyraża zgody</w:t>
      </w:r>
    </w:p>
    <w:p w14:paraId="7D145C29" w14:textId="1811AECE"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31. Proszę o potwierdzenie, że termin napraw lub czas reakcji będzie liczony będzie w dni robocze od momentu doręczenia zawiadomienia ze strony Zamawiającego Wykonawcy, dokonanego w formie e-mail, </w:t>
      </w:r>
      <w:r w:rsidR="00957FCF">
        <w:rPr>
          <w:rFonts w:ascii="Arial" w:hAnsi="Arial" w:cs="Arial"/>
          <w:sz w:val="20"/>
          <w:szCs w:val="20"/>
        </w:rPr>
        <w:br/>
      </w:r>
      <w:r w:rsidRPr="0025174A">
        <w:rPr>
          <w:rFonts w:ascii="Arial" w:hAnsi="Arial" w:cs="Arial"/>
          <w:sz w:val="20"/>
          <w:szCs w:val="20"/>
        </w:rPr>
        <w:t>z tym zastrzeżeniem, że e-mail, w przypadku wysłania go między godz. 8.00 a 16.00 w danym dniu roboczym uznany jest za doręczony w tym dniu</w:t>
      </w:r>
      <w:r w:rsidR="00957FCF">
        <w:rPr>
          <w:rFonts w:ascii="Arial" w:hAnsi="Arial" w:cs="Arial"/>
          <w:sz w:val="20"/>
          <w:szCs w:val="20"/>
        </w:rPr>
        <w:t xml:space="preserve"> </w:t>
      </w:r>
      <w:r w:rsidRPr="0025174A">
        <w:rPr>
          <w:rFonts w:ascii="Arial" w:hAnsi="Arial" w:cs="Arial"/>
          <w:sz w:val="20"/>
          <w:szCs w:val="20"/>
        </w:rPr>
        <w:t xml:space="preserve">roboczym, natomiast w przypadku wysłania go po godz. 16.00 lub </w:t>
      </w:r>
      <w:r w:rsidR="005F2EEB">
        <w:rPr>
          <w:rFonts w:ascii="Arial" w:hAnsi="Arial" w:cs="Arial"/>
          <w:sz w:val="20"/>
          <w:szCs w:val="20"/>
        </w:rPr>
        <w:br/>
      </w:r>
      <w:r w:rsidRPr="0025174A">
        <w:rPr>
          <w:rFonts w:ascii="Arial" w:hAnsi="Arial" w:cs="Arial"/>
          <w:sz w:val="20"/>
          <w:szCs w:val="20"/>
        </w:rPr>
        <w:t>w dniu nie będącym dniem roboczym, uznany jest za doręczony w następnym dniu roboczym.</w:t>
      </w:r>
    </w:p>
    <w:p w14:paraId="11209825" w14:textId="2EDCAD3E"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31 </w:t>
      </w:r>
      <w:r w:rsidR="00DA27A3" w:rsidRPr="00DA27A3">
        <w:rPr>
          <w:rFonts w:ascii="Arial" w:hAnsi="Arial" w:cs="Arial"/>
          <w:b/>
          <w:sz w:val="20"/>
          <w:szCs w:val="20"/>
        </w:rPr>
        <w:t>Zamawiający wyraża zgodę</w:t>
      </w:r>
    </w:p>
    <w:p w14:paraId="2A7971AC"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32. Zwracamy się z prośbą o wyrażenie zgody na skrócenie gwarancji sprzedaży części zamiennych do 5 lat. Zaznaczyć należy, iż producent, zbywca bądź importer nie mają obowiązku nałożonego prawem, produkcji czy przechowywania części zamiennych przez</w:t>
      </w:r>
      <w:r w:rsidR="00957FCF">
        <w:rPr>
          <w:rFonts w:ascii="Arial" w:hAnsi="Arial" w:cs="Arial"/>
          <w:sz w:val="20"/>
          <w:szCs w:val="20"/>
        </w:rPr>
        <w:t xml:space="preserve"> </w:t>
      </w:r>
      <w:r w:rsidRPr="0025174A">
        <w:rPr>
          <w:rFonts w:ascii="Arial" w:hAnsi="Arial" w:cs="Arial"/>
          <w:sz w:val="20"/>
          <w:szCs w:val="20"/>
        </w:rPr>
        <w:t>wymagany przez Zamawiającego okres min 10 lat. Z uwagi na szybkie tempo zmian w wyniku np. zastosowania nowszych technologii, wdrożenia nowego produktu, producent lub dystrybutor może zaprzestać produkcji części zamiennych do produktów sprzed kilku lat. Koszty magazynowania części zamiennych, jakie należy ponieść, aby zadośćuczynić</w:t>
      </w:r>
      <w:r w:rsidR="00957FCF">
        <w:rPr>
          <w:rFonts w:ascii="Arial" w:hAnsi="Arial" w:cs="Arial"/>
          <w:sz w:val="20"/>
          <w:szCs w:val="20"/>
        </w:rPr>
        <w:t xml:space="preserve"> </w:t>
      </w:r>
      <w:r w:rsidRPr="0025174A">
        <w:rPr>
          <w:rFonts w:ascii="Arial" w:hAnsi="Arial" w:cs="Arial"/>
          <w:sz w:val="20"/>
          <w:szCs w:val="20"/>
        </w:rPr>
        <w:t>postanowieniom umowy, są zbyt wysokie i niosą ryzyko zaniżenia kręgu potencjalnych Wykonawców i zawyżenia ceny oferty.</w:t>
      </w:r>
    </w:p>
    <w:p w14:paraId="100AB019" w14:textId="60B7229D"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32 </w:t>
      </w:r>
      <w:r w:rsidR="004E25A6" w:rsidRPr="00166166">
        <w:rPr>
          <w:rFonts w:ascii="Arial" w:hAnsi="Arial" w:cs="Arial"/>
          <w:b/>
          <w:sz w:val="20"/>
          <w:szCs w:val="20"/>
        </w:rPr>
        <w:t>Zamawiający nie wyraża zgody</w:t>
      </w:r>
    </w:p>
    <w:p w14:paraId="0512760B"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33. W związku z treścią §1 ust. 7 projektu umowy leasingu operacyjnego z opcją wykupu, stanowiącej załącznik nr 5 do SWZ oraz §1 ust. 6 projektu umowy leasingu finansowego, stanowiącego załącznik nr 5a do SWZ, prosimy Zamawiającego o dodanie do projektów</w:t>
      </w:r>
      <w:r w:rsidR="00957FCF">
        <w:rPr>
          <w:rFonts w:ascii="Arial" w:hAnsi="Arial" w:cs="Arial"/>
          <w:sz w:val="20"/>
          <w:szCs w:val="20"/>
        </w:rPr>
        <w:t xml:space="preserve"> </w:t>
      </w:r>
      <w:r w:rsidRPr="0025174A">
        <w:rPr>
          <w:rFonts w:ascii="Arial" w:hAnsi="Arial" w:cs="Arial"/>
          <w:sz w:val="20"/>
          <w:szCs w:val="20"/>
        </w:rPr>
        <w:t>wskazanych umów postanowienia o następującej treści: „Zawartą umowę ubezpieczenia Zamawiający prześle Wykonawcy w terminie 7 dni od dnia jej zawarcia, w formie kserokopii poświadczonej za zgodność z oryginałem. Obowiązek ten dotyczył będzie całego okresu</w:t>
      </w:r>
      <w:r w:rsidR="00957FCF">
        <w:rPr>
          <w:rFonts w:ascii="Arial" w:hAnsi="Arial" w:cs="Arial"/>
          <w:sz w:val="20"/>
          <w:szCs w:val="20"/>
        </w:rPr>
        <w:t xml:space="preserve"> </w:t>
      </w:r>
      <w:r w:rsidRPr="0025174A">
        <w:rPr>
          <w:rFonts w:ascii="Arial" w:hAnsi="Arial" w:cs="Arial"/>
          <w:sz w:val="20"/>
          <w:szCs w:val="20"/>
        </w:rPr>
        <w:t xml:space="preserve">obowiązywania umowy. Zamawiający zobowiązany jest do zachowania ciągłości trwania umowy ubezpieczenia i zgłoszenia przedmiotu leasingu do ubezpieczenia w odpowiednim terminie. Brak realizacji przez </w:t>
      </w:r>
      <w:r w:rsidR="00957FCF" w:rsidRPr="0025174A">
        <w:rPr>
          <w:rFonts w:ascii="Arial" w:hAnsi="Arial" w:cs="Arial"/>
          <w:sz w:val="20"/>
          <w:szCs w:val="20"/>
        </w:rPr>
        <w:t>Zamawiającego</w:t>
      </w:r>
      <w:r w:rsidRPr="0025174A">
        <w:rPr>
          <w:rFonts w:ascii="Arial" w:hAnsi="Arial" w:cs="Arial"/>
          <w:sz w:val="20"/>
          <w:szCs w:val="20"/>
        </w:rPr>
        <w:t xml:space="preserve"> obowiązku zgłoszenia przedmiotu leasingu do</w:t>
      </w:r>
      <w:r w:rsidR="00957FCF">
        <w:rPr>
          <w:rFonts w:ascii="Arial" w:hAnsi="Arial" w:cs="Arial"/>
          <w:sz w:val="20"/>
          <w:szCs w:val="20"/>
        </w:rPr>
        <w:t xml:space="preserve"> </w:t>
      </w:r>
      <w:r w:rsidRPr="0025174A">
        <w:rPr>
          <w:rFonts w:ascii="Arial" w:hAnsi="Arial" w:cs="Arial"/>
          <w:sz w:val="20"/>
          <w:szCs w:val="20"/>
        </w:rPr>
        <w:t>ubezpieczenia uprawnia Wykonawcę do zawarcia umowy ubezpieczenia na koszt Zamawiającego”.</w:t>
      </w:r>
    </w:p>
    <w:p w14:paraId="304737FF" w14:textId="62EEE17D"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33 </w:t>
      </w:r>
      <w:r w:rsidR="00166166" w:rsidRPr="00166166">
        <w:rPr>
          <w:rFonts w:ascii="Arial" w:hAnsi="Arial" w:cs="Arial"/>
          <w:b/>
          <w:sz w:val="20"/>
          <w:szCs w:val="20"/>
        </w:rPr>
        <w:t>Zamawiający nie wyraża zgody</w:t>
      </w:r>
    </w:p>
    <w:p w14:paraId="373C0DB9"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34. Prosimy </w:t>
      </w:r>
      <w:r w:rsidR="00957FCF" w:rsidRPr="0025174A">
        <w:rPr>
          <w:rFonts w:ascii="Arial" w:hAnsi="Arial" w:cs="Arial"/>
          <w:sz w:val="20"/>
          <w:szCs w:val="20"/>
        </w:rPr>
        <w:t>Zamawiającego</w:t>
      </w:r>
      <w:r w:rsidRPr="0025174A">
        <w:rPr>
          <w:rFonts w:ascii="Arial" w:hAnsi="Arial" w:cs="Arial"/>
          <w:sz w:val="20"/>
          <w:szCs w:val="20"/>
        </w:rPr>
        <w:t xml:space="preserve"> o potwierdzenie, że koszty ubezpieczenia przedmiotu leasingu operacyjnego </w:t>
      </w:r>
      <w:r w:rsidR="00957FCF">
        <w:rPr>
          <w:rFonts w:ascii="Arial" w:hAnsi="Arial" w:cs="Arial"/>
          <w:sz w:val="20"/>
          <w:szCs w:val="20"/>
        </w:rPr>
        <w:br/>
      </w:r>
      <w:r w:rsidRPr="0025174A">
        <w:rPr>
          <w:rFonts w:ascii="Arial" w:hAnsi="Arial" w:cs="Arial"/>
          <w:sz w:val="20"/>
          <w:szCs w:val="20"/>
        </w:rPr>
        <w:t>z opcją wykupu (OC, AC, NNW) za pierwszy rok trwania umowy leasingu, płatne będą przez Zamawiającego w terminie 7 dni od daty zawarcia umowy leasingu lub w dniu przekazania przedmiotu leasingu. Koszty ubezpieczenia poniesione przez Wykonawcę zostaną następnie refakturowane na rzecz Zamawiającego.</w:t>
      </w:r>
    </w:p>
    <w:p w14:paraId="15E7551E" w14:textId="59814B81" w:rsidR="00957FCF" w:rsidRPr="00957FCF" w:rsidRDefault="00957FCF" w:rsidP="0025174A">
      <w:pPr>
        <w:spacing w:line="276" w:lineRule="auto"/>
        <w:jc w:val="both"/>
        <w:rPr>
          <w:rFonts w:ascii="Arial" w:hAnsi="Arial" w:cs="Arial"/>
          <w:b/>
          <w:sz w:val="20"/>
          <w:szCs w:val="20"/>
        </w:rPr>
      </w:pPr>
      <w:r w:rsidRPr="00957FCF">
        <w:rPr>
          <w:rFonts w:ascii="Arial" w:hAnsi="Arial" w:cs="Arial"/>
          <w:b/>
          <w:sz w:val="20"/>
          <w:szCs w:val="20"/>
        </w:rPr>
        <w:t xml:space="preserve">Ad. 34 </w:t>
      </w:r>
      <w:r w:rsidR="004E25A6">
        <w:rPr>
          <w:rFonts w:ascii="Arial" w:hAnsi="Arial" w:cs="Arial"/>
          <w:b/>
          <w:sz w:val="20"/>
          <w:szCs w:val="20"/>
        </w:rPr>
        <w:t>Zamawiający potwierdza</w:t>
      </w:r>
    </w:p>
    <w:p w14:paraId="66B90A61"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35. Prosimy </w:t>
      </w:r>
      <w:r w:rsidR="00957FCF" w:rsidRPr="0025174A">
        <w:rPr>
          <w:rFonts w:ascii="Arial" w:hAnsi="Arial" w:cs="Arial"/>
          <w:sz w:val="20"/>
          <w:szCs w:val="20"/>
        </w:rPr>
        <w:t>Zamawiającego</w:t>
      </w:r>
      <w:r w:rsidRPr="0025174A">
        <w:rPr>
          <w:rFonts w:ascii="Arial" w:hAnsi="Arial" w:cs="Arial"/>
          <w:sz w:val="20"/>
          <w:szCs w:val="20"/>
        </w:rPr>
        <w:t xml:space="preserve"> o wykreślenie treści §2 ust. 8 projektu umowy leasingu operacyjnego z opcją wykupu, stanowiącej załącznik nr 5 do SWZ oraz treści §2 ust. 8 projektu umowy leasingu finansowego, stanowiącej załącznik nr 5a do SWZ. Zamawiający</w:t>
      </w:r>
      <w:r w:rsidR="000353A0">
        <w:rPr>
          <w:rFonts w:ascii="Arial" w:hAnsi="Arial" w:cs="Arial"/>
          <w:sz w:val="20"/>
          <w:szCs w:val="20"/>
        </w:rPr>
        <w:t xml:space="preserve"> </w:t>
      </w:r>
      <w:r w:rsidRPr="0025174A">
        <w:rPr>
          <w:rFonts w:ascii="Arial" w:hAnsi="Arial" w:cs="Arial"/>
          <w:sz w:val="20"/>
          <w:szCs w:val="20"/>
        </w:rPr>
        <w:t xml:space="preserve">powinien dokonać odbioru przedmiotu leasingu </w:t>
      </w:r>
      <w:r w:rsidR="000353A0">
        <w:rPr>
          <w:rFonts w:ascii="Arial" w:hAnsi="Arial" w:cs="Arial"/>
          <w:sz w:val="20"/>
          <w:szCs w:val="20"/>
        </w:rPr>
        <w:br/>
      </w:r>
      <w:r w:rsidRPr="0025174A">
        <w:rPr>
          <w:rFonts w:ascii="Arial" w:hAnsi="Arial" w:cs="Arial"/>
          <w:sz w:val="20"/>
          <w:szCs w:val="20"/>
        </w:rPr>
        <w:t>w ustalonym terminie. W przypadku braku odbioru, Wykonawca narażony będzie na poniesienie dodatkowych kosztów związanych z przechowaniem przedmiotu umowy do czasu jego faktycznego odbioru przez</w:t>
      </w:r>
      <w:r w:rsidR="000353A0">
        <w:rPr>
          <w:rFonts w:ascii="Arial" w:hAnsi="Arial" w:cs="Arial"/>
          <w:sz w:val="20"/>
          <w:szCs w:val="20"/>
        </w:rPr>
        <w:t xml:space="preserve"> </w:t>
      </w:r>
      <w:r w:rsidRPr="0025174A">
        <w:rPr>
          <w:rFonts w:ascii="Arial" w:hAnsi="Arial" w:cs="Arial"/>
          <w:sz w:val="20"/>
          <w:szCs w:val="20"/>
        </w:rPr>
        <w:t>Zamawiającego. W związku z powyższym wskazane postanowienie, jako niekorzystne dla Wykonawcy, powinno zostać usunięte.</w:t>
      </w:r>
    </w:p>
    <w:p w14:paraId="63D02B10" w14:textId="014D5A92"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35 </w:t>
      </w:r>
      <w:r w:rsidR="003B39E5" w:rsidRPr="003B39E5">
        <w:rPr>
          <w:rFonts w:ascii="Arial" w:hAnsi="Arial" w:cs="Arial"/>
          <w:b/>
          <w:sz w:val="20"/>
          <w:szCs w:val="20"/>
        </w:rPr>
        <w:t>Zamawiający nie wyraża zgody</w:t>
      </w:r>
    </w:p>
    <w:p w14:paraId="4411005F"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36. W przypadku braku zgody Zamawiającego na powyższe, prosimy o zmianę treści §2 ust. 8 projektów wskazanych umów i nadanie im następującej treści: „W przypadku, gdy Zamawiający nie dokona odbioru przedmiotu leasingu przez okres dłuższy niż 21 dni z przyczyn</w:t>
      </w:r>
      <w:r w:rsidR="000353A0">
        <w:rPr>
          <w:rFonts w:ascii="Arial" w:hAnsi="Arial" w:cs="Arial"/>
          <w:sz w:val="20"/>
          <w:szCs w:val="20"/>
        </w:rPr>
        <w:t xml:space="preserve"> </w:t>
      </w:r>
      <w:r w:rsidRPr="0025174A">
        <w:rPr>
          <w:rFonts w:ascii="Arial" w:hAnsi="Arial" w:cs="Arial"/>
          <w:sz w:val="20"/>
          <w:szCs w:val="20"/>
        </w:rPr>
        <w:t>zawinionych przez Zamawiającego, Wykonawca może rozwiązać Umowę w trybie natychmiastowym. Zamawiający pokryje w takim wypadku kwoty wydatkowane przez Wykonawcę tytułem zapłaty ceny sprzedaży za przedmiot leasingu, z odsetkami ustawowymi</w:t>
      </w:r>
      <w:r w:rsidR="000353A0">
        <w:rPr>
          <w:rFonts w:ascii="Arial" w:hAnsi="Arial" w:cs="Arial"/>
          <w:sz w:val="20"/>
          <w:szCs w:val="20"/>
        </w:rPr>
        <w:t xml:space="preserve"> </w:t>
      </w:r>
      <w:r w:rsidRPr="0025174A">
        <w:rPr>
          <w:rFonts w:ascii="Arial" w:hAnsi="Arial" w:cs="Arial"/>
          <w:sz w:val="20"/>
          <w:szCs w:val="20"/>
        </w:rPr>
        <w:t xml:space="preserve">za opóźnienie w transakcjach handlowych liczonymi od dnia wydatkowania tych kwot przez </w:t>
      </w:r>
      <w:r w:rsidRPr="0025174A">
        <w:rPr>
          <w:rFonts w:ascii="Arial" w:hAnsi="Arial" w:cs="Arial"/>
          <w:sz w:val="20"/>
          <w:szCs w:val="20"/>
        </w:rPr>
        <w:lastRenderedPageBreak/>
        <w:t xml:space="preserve">Finansującego do dnia ich zapłaty przez Korzystającego, jak również koszty finansowe i wydatki związane </w:t>
      </w:r>
      <w:r w:rsidR="000353A0">
        <w:rPr>
          <w:rFonts w:ascii="Arial" w:hAnsi="Arial" w:cs="Arial"/>
          <w:sz w:val="20"/>
          <w:szCs w:val="20"/>
        </w:rPr>
        <w:br/>
      </w:r>
      <w:r w:rsidRPr="0025174A">
        <w:rPr>
          <w:rFonts w:ascii="Arial" w:hAnsi="Arial" w:cs="Arial"/>
          <w:sz w:val="20"/>
          <w:szCs w:val="20"/>
        </w:rPr>
        <w:t>z zawarciem Umowy, a ponadto Korzystający naprawi poniesioną przez Finansującego szkodę”.</w:t>
      </w:r>
    </w:p>
    <w:p w14:paraId="5B480424" w14:textId="0F984492"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36 </w:t>
      </w:r>
      <w:r w:rsidR="003B39E5" w:rsidRPr="003B39E5">
        <w:rPr>
          <w:rFonts w:ascii="Arial" w:hAnsi="Arial" w:cs="Arial"/>
          <w:b/>
          <w:sz w:val="20"/>
          <w:szCs w:val="20"/>
        </w:rPr>
        <w:t>Zamawiający nie wyraża zgody</w:t>
      </w:r>
    </w:p>
    <w:p w14:paraId="74D3CBCA" w14:textId="77777777" w:rsidR="0025174A" w:rsidRDefault="0025174A" w:rsidP="000353A0">
      <w:pPr>
        <w:spacing w:line="276" w:lineRule="auto"/>
        <w:jc w:val="both"/>
        <w:rPr>
          <w:rFonts w:ascii="Arial" w:hAnsi="Arial" w:cs="Arial"/>
          <w:sz w:val="20"/>
          <w:szCs w:val="20"/>
        </w:rPr>
      </w:pPr>
      <w:r w:rsidRPr="0025174A">
        <w:rPr>
          <w:rFonts w:ascii="Arial" w:hAnsi="Arial" w:cs="Arial"/>
          <w:sz w:val="20"/>
          <w:szCs w:val="20"/>
        </w:rPr>
        <w:t xml:space="preserve">37. Prosimy Zamawiającego o zmianę treści §5 ust. 3 umowy leasingu operacyjnego z opcją wykupu oraz treści §5 ust. 3 umowy leasingu finansowego i nadanie im następującego brzmienia: „W razie opóźnienia </w:t>
      </w:r>
      <w:r w:rsidR="000353A0">
        <w:rPr>
          <w:rFonts w:ascii="Arial" w:hAnsi="Arial" w:cs="Arial"/>
          <w:sz w:val="20"/>
          <w:szCs w:val="20"/>
        </w:rPr>
        <w:br/>
      </w:r>
      <w:r w:rsidRPr="0025174A">
        <w:rPr>
          <w:rFonts w:ascii="Arial" w:hAnsi="Arial" w:cs="Arial"/>
          <w:sz w:val="20"/>
          <w:szCs w:val="20"/>
        </w:rPr>
        <w:t>w zapłacie którejkolwiek z rat leasingowych, Zamawiający jest</w:t>
      </w:r>
      <w:r w:rsidR="000353A0">
        <w:rPr>
          <w:rFonts w:ascii="Arial" w:hAnsi="Arial" w:cs="Arial"/>
          <w:sz w:val="20"/>
          <w:szCs w:val="20"/>
        </w:rPr>
        <w:t xml:space="preserve"> </w:t>
      </w:r>
      <w:r w:rsidRPr="0025174A">
        <w:rPr>
          <w:rFonts w:ascii="Arial" w:hAnsi="Arial" w:cs="Arial"/>
          <w:sz w:val="20"/>
          <w:szCs w:val="20"/>
        </w:rPr>
        <w:t>zobowiązany do zapłaty na rzecz Wykonawcy odsetek ustawowych za opóźnienie w transakcjach handlowych”. Wskazać należy, iż niniejsza umowa powinna zostać zakwalifikowana jako transakcja handlowa w rozumieniu ustawy z dnia 8 marca 2013 roku</w:t>
      </w:r>
      <w:r w:rsidR="000353A0">
        <w:rPr>
          <w:rFonts w:ascii="Arial" w:hAnsi="Arial" w:cs="Arial"/>
          <w:sz w:val="20"/>
          <w:szCs w:val="20"/>
        </w:rPr>
        <w:t xml:space="preserve"> </w:t>
      </w:r>
      <w:r w:rsidR="000353A0">
        <w:rPr>
          <w:rFonts w:ascii="Arial" w:hAnsi="Arial" w:cs="Arial"/>
          <w:sz w:val="20"/>
          <w:szCs w:val="20"/>
        </w:rPr>
        <w:br/>
      </w:r>
      <w:r w:rsidRPr="0025174A">
        <w:rPr>
          <w:rFonts w:ascii="Arial" w:hAnsi="Arial" w:cs="Arial"/>
          <w:sz w:val="20"/>
          <w:szCs w:val="20"/>
        </w:rPr>
        <w:t xml:space="preserve">o przeciwdziałaniu nadmiernym opóźnieniom w transakcjach handlowych, a wobec tego zastosowanie znajdą odsetki przewidziane w treści tej ustawy. Jednocześnie, zgodnie z treścią art. 13 ust. 1 cytowanej ustawy, postanowienia umowne ograniczające prawo wierzyciela do naliczania wskazanych odsetek są nieważne, </w:t>
      </w:r>
      <w:r w:rsidR="000353A0">
        <w:rPr>
          <w:rFonts w:ascii="Arial" w:hAnsi="Arial" w:cs="Arial"/>
          <w:sz w:val="20"/>
          <w:szCs w:val="20"/>
        </w:rPr>
        <w:br/>
      </w:r>
      <w:r w:rsidRPr="0025174A">
        <w:rPr>
          <w:rFonts w:ascii="Arial" w:hAnsi="Arial" w:cs="Arial"/>
          <w:sz w:val="20"/>
          <w:szCs w:val="20"/>
        </w:rPr>
        <w:t>a zamiast nich stosuje się przepisy ustawy.</w:t>
      </w:r>
    </w:p>
    <w:p w14:paraId="7C3E081A" w14:textId="5F8B4AFD" w:rsidR="000353A0" w:rsidRPr="000353A0" w:rsidRDefault="000353A0" w:rsidP="000353A0">
      <w:pPr>
        <w:spacing w:line="276" w:lineRule="auto"/>
        <w:jc w:val="both"/>
        <w:rPr>
          <w:rFonts w:ascii="Arial" w:hAnsi="Arial" w:cs="Arial"/>
          <w:b/>
          <w:sz w:val="20"/>
          <w:szCs w:val="20"/>
        </w:rPr>
      </w:pPr>
      <w:r w:rsidRPr="000353A0">
        <w:rPr>
          <w:rFonts w:ascii="Arial" w:hAnsi="Arial" w:cs="Arial"/>
          <w:b/>
          <w:sz w:val="20"/>
          <w:szCs w:val="20"/>
        </w:rPr>
        <w:t xml:space="preserve">Ad. 37 </w:t>
      </w:r>
      <w:r w:rsidR="003B39E5" w:rsidRPr="003B39E5">
        <w:rPr>
          <w:rFonts w:ascii="Arial" w:hAnsi="Arial" w:cs="Arial"/>
          <w:b/>
          <w:sz w:val="20"/>
          <w:szCs w:val="20"/>
        </w:rPr>
        <w:t>Zamawiający nie wyraża zgody</w:t>
      </w:r>
    </w:p>
    <w:p w14:paraId="72C9DA3C"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38. Prosimy o wykreślenie treści §6 ust. 2 projektu umowy leasingu operacyjnego z opcją wykupu. Wskazać należy, iż wykup przedmiotu leasingu przez Zamawiającego możliwy będzie dopiero w sytuacji uregulowania przez Zamawiającego wpłaty początkowej, wszystkich rat leasingowych, wraz z ewentualnymi odsetkami ustawowymi za opóźnienie</w:t>
      </w:r>
      <w:r w:rsidR="000353A0">
        <w:rPr>
          <w:rFonts w:ascii="Arial" w:hAnsi="Arial" w:cs="Arial"/>
          <w:sz w:val="20"/>
          <w:szCs w:val="20"/>
        </w:rPr>
        <w:t xml:space="preserve"> </w:t>
      </w:r>
      <w:r w:rsidRPr="0025174A">
        <w:rPr>
          <w:rFonts w:ascii="Arial" w:hAnsi="Arial" w:cs="Arial"/>
          <w:sz w:val="20"/>
          <w:szCs w:val="20"/>
        </w:rPr>
        <w:t xml:space="preserve">w ich zapłacie oraz pod warunkiem uregulowania opłaty końcowej. W związku </w:t>
      </w:r>
      <w:r w:rsidR="000353A0">
        <w:rPr>
          <w:rFonts w:ascii="Arial" w:hAnsi="Arial" w:cs="Arial"/>
          <w:sz w:val="20"/>
          <w:szCs w:val="20"/>
        </w:rPr>
        <w:br/>
      </w:r>
      <w:r w:rsidRPr="0025174A">
        <w:rPr>
          <w:rFonts w:ascii="Arial" w:hAnsi="Arial" w:cs="Arial"/>
          <w:sz w:val="20"/>
          <w:szCs w:val="20"/>
        </w:rPr>
        <w:t>z powyższym, w przypadku odstąpienia od umowy przez Zamawiającego lub jej wcześniejszego wypowiedzenia, Zamawiający traci prawo do wykupu przedmiotu leasingu za zapłatą 1 % opłaty końcowej.</w:t>
      </w:r>
    </w:p>
    <w:p w14:paraId="44C61553" w14:textId="7DC8A8DB"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38 </w:t>
      </w:r>
      <w:r w:rsidR="003B39E5" w:rsidRPr="003B39E5">
        <w:rPr>
          <w:rFonts w:ascii="Arial" w:hAnsi="Arial" w:cs="Arial"/>
          <w:b/>
          <w:sz w:val="20"/>
          <w:szCs w:val="20"/>
        </w:rPr>
        <w:t>Zamawiający wyraża zgodę</w:t>
      </w:r>
    </w:p>
    <w:p w14:paraId="7E2CEFC9"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39. Prosimy o potwierdzenie, że przez pojęcie „odpowiednich dokumentów przenoszących własność przedmiotu leasingu”, o których mowa w §6 ust. 3 projektu umowy leasingu operacyjnego z opcją wykupu rozumieć należy odrębną umowę, zawartą pomiędzy</w:t>
      </w:r>
      <w:r w:rsidR="000353A0">
        <w:rPr>
          <w:rFonts w:ascii="Arial" w:hAnsi="Arial" w:cs="Arial"/>
          <w:sz w:val="20"/>
          <w:szCs w:val="20"/>
        </w:rPr>
        <w:t xml:space="preserve"> </w:t>
      </w:r>
      <w:r w:rsidRPr="0025174A">
        <w:rPr>
          <w:rFonts w:ascii="Arial" w:hAnsi="Arial" w:cs="Arial"/>
          <w:sz w:val="20"/>
          <w:szCs w:val="20"/>
        </w:rPr>
        <w:t>Zamawiającym a Wykonawcą, przenoszącą własność przedmiotu leasingu na Zamawiającego.</w:t>
      </w:r>
    </w:p>
    <w:p w14:paraId="1CF7DBAC" w14:textId="77777777"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39 </w:t>
      </w:r>
      <w:r w:rsidR="003B39E5" w:rsidRPr="003B39E5">
        <w:rPr>
          <w:rFonts w:ascii="Arial" w:hAnsi="Arial" w:cs="Arial"/>
          <w:b/>
          <w:sz w:val="20"/>
          <w:szCs w:val="20"/>
        </w:rPr>
        <w:t>Zamawiający potwierdza, że przepis dotyczy wszelkich dokumentów – umowa, karta pojazdu itp.</w:t>
      </w:r>
    </w:p>
    <w:p w14:paraId="6BB30D74"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40. Prosimy o wyrażenie zgody na dodanie do treści §6 projektu umowy leasingu operacyjnego z opcją wykupu ust. 5 o następującej treści: „W przypadku opóźnienia się przez Zamawiającego ze zwrotem przedmiotu leasingu, a także wtedy gdy mimo upływu okresu</w:t>
      </w:r>
      <w:r w:rsidR="000353A0">
        <w:rPr>
          <w:rFonts w:ascii="Arial" w:hAnsi="Arial" w:cs="Arial"/>
          <w:sz w:val="20"/>
          <w:szCs w:val="20"/>
        </w:rPr>
        <w:t xml:space="preserve"> </w:t>
      </w:r>
      <w:r w:rsidRPr="0025174A">
        <w:rPr>
          <w:rFonts w:ascii="Arial" w:hAnsi="Arial" w:cs="Arial"/>
          <w:sz w:val="20"/>
          <w:szCs w:val="20"/>
        </w:rPr>
        <w:t>obowiązywania Umowy leasingu Zamawiający bezumownie korzysta z przedmiotu leasingu, jest on zobowiązany do zapłaty kary umownej w wysokości 1/30 ostatniej miesięcznej raty leasingowej netto, za każdy rozpoczęty dzień kalendarzowy przetrzymywania przedmiotu leasingu lub jego bezumownego korzystania”.</w:t>
      </w:r>
      <w:r w:rsidR="000353A0">
        <w:rPr>
          <w:rFonts w:ascii="Arial" w:hAnsi="Arial" w:cs="Arial"/>
          <w:sz w:val="20"/>
          <w:szCs w:val="20"/>
        </w:rPr>
        <w:t xml:space="preserve"> </w:t>
      </w:r>
    </w:p>
    <w:p w14:paraId="4F180F47" w14:textId="1602D318"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40 </w:t>
      </w:r>
      <w:r w:rsidR="003B39E5" w:rsidRPr="003B39E5">
        <w:rPr>
          <w:rFonts w:ascii="Arial" w:hAnsi="Arial" w:cs="Arial"/>
          <w:b/>
          <w:sz w:val="20"/>
          <w:szCs w:val="20"/>
        </w:rPr>
        <w:t>Zamawiający nie wyraża zgody</w:t>
      </w:r>
    </w:p>
    <w:p w14:paraId="690F059C"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41. Prosimy Zamawiającego o zmianę treści §8 ust. 1 lit. b) projektu umowy leasingu operacyjnego z opcją wykupu oraz §8 ust. 1 lit. b) projektu umowy leasingu finansowego poprzez wykreślenie sformułowania: „również w sytuacji określonej w § 2 ust. 6”. Wskazać</w:t>
      </w:r>
      <w:r w:rsidR="000353A0">
        <w:rPr>
          <w:rFonts w:ascii="Arial" w:hAnsi="Arial" w:cs="Arial"/>
          <w:sz w:val="20"/>
          <w:szCs w:val="20"/>
        </w:rPr>
        <w:t xml:space="preserve"> </w:t>
      </w:r>
      <w:r w:rsidRPr="0025174A">
        <w:rPr>
          <w:rFonts w:ascii="Arial" w:hAnsi="Arial" w:cs="Arial"/>
          <w:sz w:val="20"/>
          <w:szCs w:val="20"/>
        </w:rPr>
        <w:t>należy bowiem, iż zgodnie z treścią § 2 ust. 6 projektu umowy leasingu, w przypadku gdy przedmiot leasingu ma wady lub jest niekompletny, Zamawiający odmówi jego odbioru wyznaczając Wykonawcy dodatkowy termin 14 dni na usunięcie stwierdzonych</w:t>
      </w:r>
      <w:r w:rsidR="000353A0">
        <w:rPr>
          <w:rFonts w:ascii="Arial" w:hAnsi="Arial" w:cs="Arial"/>
          <w:sz w:val="20"/>
          <w:szCs w:val="20"/>
        </w:rPr>
        <w:t xml:space="preserve"> </w:t>
      </w:r>
      <w:r w:rsidRPr="0025174A">
        <w:rPr>
          <w:rFonts w:ascii="Arial" w:hAnsi="Arial" w:cs="Arial"/>
          <w:sz w:val="20"/>
          <w:szCs w:val="20"/>
        </w:rPr>
        <w:t>niezgodności. W przypadku natomiast bezskutecznego upływu wskazanego terminu Zamawiający może odstąpić od umowy. W związku z tym niezasadnym jest przyjęcie, że w takim wypadku Zamawiającemu przysługuje dodatkowo uprawnienie do naliczania kary</w:t>
      </w:r>
      <w:r w:rsidR="000353A0">
        <w:rPr>
          <w:rFonts w:ascii="Arial" w:hAnsi="Arial" w:cs="Arial"/>
          <w:sz w:val="20"/>
          <w:szCs w:val="20"/>
        </w:rPr>
        <w:t xml:space="preserve"> </w:t>
      </w:r>
      <w:r w:rsidRPr="0025174A">
        <w:rPr>
          <w:rFonts w:ascii="Arial" w:hAnsi="Arial" w:cs="Arial"/>
          <w:sz w:val="20"/>
          <w:szCs w:val="20"/>
        </w:rPr>
        <w:t>umownej, bowiem sankcją na naruszenie dodatkowego, 14 dniowego terminu wyznaczonego Wykonawcy na dostarczenie pojazdu wolnego od wad jest odstąpienie od umowy, a nie zaś naliczenie kary umownej.</w:t>
      </w:r>
    </w:p>
    <w:p w14:paraId="00572451" w14:textId="05690B2D"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41 </w:t>
      </w:r>
      <w:r w:rsidR="003B39E5" w:rsidRPr="003B39E5">
        <w:rPr>
          <w:rFonts w:ascii="Arial" w:hAnsi="Arial" w:cs="Arial"/>
          <w:b/>
          <w:sz w:val="20"/>
          <w:szCs w:val="20"/>
        </w:rPr>
        <w:t>Zamawiający nie wyraża zgody</w:t>
      </w:r>
    </w:p>
    <w:p w14:paraId="2A18E775"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42. Prosimy Zamawiającego o wykreślenie podstaw do naliczenia kary umownej przewidzianych w treści §8 ust. 1 lit. c) oraz lit. e) projektu umowy leasingu operacyjnego z opcją wykupu, a także w treści §8 ust. 1 lit. c) oraz lit. e) projektu umowy leasingu</w:t>
      </w:r>
      <w:r w:rsidR="000353A0">
        <w:rPr>
          <w:rFonts w:ascii="Arial" w:hAnsi="Arial" w:cs="Arial"/>
          <w:sz w:val="20"/>
          <w:szCs w:val="20"/>
        </w:rPr>
        <w:t xml:space="preserve"> </w:t>
      </w:r>
      <w:r w:rsidRPr="0025174A">
        <w:rPr>
          <w:rFonts w:ascii="Arial" w:hAnsi="Arial" w:cs="Arial"/>
          <w:sz w:val="20"/>
          <w:szCs w:val="20"/>
        </w:rPr>
        <w:t xml:space="preserve">finansowego. Wskazać należy, iż zgodnie z treścią art. 7098 § 1 k.c.: </w:t>
      </w:r>
      <w:r w:rsidRPr="0025174A">
        <w:rPr>
          <w:rFonts w:ascii="Arial" w:hAnsi="Arial" w:cs="Arial"/>
          <w:sz w:val="20"/>
          <w:szCs w:val="20"/>
        </w:rPr>
        <w:lastRenderedPageBreak/>
        <w:t>Finansujący nie odpowiada wobec korzystającego za wady rzeczy, chyba że wady te powstały na skutek okoliczności, za które finansujący ponosi odpowiedzialność. W związku z powyższym nie</w:t>
      </w:r>
      <w:r w:rsidR="000353A0">
        <w:rPr>
          <w:rFonts w:ascii="Arial" w:hAnsi="Arial" w:cs="Arial"/>
          <w:sz w:val="20"/>
          <w:szCs w:val="20"/>
        </w:rPr>
        <w:t xml:space="preserve"> </w:t>
      </w:r>
      <w:r w:rsidRPr="0025174A">
        <w:rPr>
          <w:rFonts w:ascii="Arial" w:hAnsi="Arial" w:cs="Arial"/>
          <w:sz w:val="20"/>
          <w:szCs w:val="20"/>
        </w:rPr>
        <w:t xml:space="preserve">sposób jest przyjąć, że Zamawiający będzie uprawniony do naliczenia Wykonawcy kary umownej w sytuacji zwłoki Gwaranta </w:t>
      </w:r>
      <w:r w:rsidR="000353A0">
        <w:rPr>
          <w:rFonts w:ascii="Arial" w:hAnsi="Arial" w:cs="Arial"/>
          <w:sz w:val="20"/>
          <w:szCs w:val="20"/>
        </w:rPr>
        <w:br/>
      </w:r>
      <w:r w:rsidRPr="0025174A">
        <w:rPr>
          <w:rFonts w:ascii="Arial" w:hAnsi="Arial" w:cs="Arial"/>
          <w:sz w:val="20"/>
          <w:szCs w:val="20"/>
        </w:rPr>
        <w:t>z wykonaniem obowiązków wynikających z udzielonej gwarancji lub rękojmi. Z chwilą bowiem zawarcia przez Finansującego umowy ze Zbywcą z</w:t>
      </w:r>
      <w:r w:rsidR="000353A0">
        <w:rPr>
          <w:rFonts w:ascii="Arial" w:hAnsi="Arial" w:cs="Arial"/>
          <w:sz w:val="20"/>
          <w:szCs w:val="20"/>
        </w:rPr>
        <w:t xml:space="preserve"> </w:t>
      </w:r>
      <w:r w:rsidRPr="0025174A">
        <w:rPr>
          <w:rFonts w:ascii="Arial" w:hAnsi="Arial" w:cs="Arial"/>
          <w:sz w:val="20"/>
          <w:szCs w:val="20"/>
        </w:rPr>
        <w:t>mocy ustawy przechodzą na Korzystającego uprawnienia z tytułu wad rzeczy przysługujące Finansującemu względem Zbywcy. W związku z tym Wykonawca nie ponosi odpowiedzialności za wady rzeczy, a także za usunięcie stwierdzonych wad w terminach</w:t>
      </w:r>
      <w:r w:rsidR="000353A0">
        <w:rPr>
          <w:rFonts w:ascii="Arial" w:hAnsi="Arial" w:cs="Arial"/>
          <w:sz w:val="20"/>
          <w:szCs w:val="20"/>
        </w:rPr>
        <w:t xml:space="preserve"> </w:t>
      </w:r>
      <w:r w:rsidRPr="0025174A">
        <w:rPr>
          <w:rFonts w:ascii="Arial" w:hAnsi="Arial" w:cs="Arial"/>
          <w:sz w:val="20"/>
          <w:szCs w:val="20"/>
        </w:rPr>
        <w:t xml:space="preserve">uzgodnionych przez Zamawiającego z Gwarantem (Zbywcą). Jednocześnie, w przypadku wad w przedmiocie leasingu, zgodnie </w:t>
      </w:r>
      <w:r w:rsidR="000353A0">
        <w:rPr>
          <w:rFonts w:ascii="Arial" w:hAnsi="Arial" w:cs="Arial"/>
          <w:sz w:val="20"/>
          <w:szCs w:val="20"/>
        </w:rPr>
        <w:br/>
      </w:r>
      <w:r w:rsidRPr="0025174A">
        <w:rPr>
          <w:rFonts w:ascii="Arial" w:hAnsi="Arial" w:cs="Arial"/>
          <w:sz w:val="20"/>
          <w:szCs w:val="20"/>
        </w:rPr>
        <w:t xml:space="preserve">z treścią art. 709 8 § 4 k.c., Korzystający może jedynie żądać odstąpienia przez Finansującego od umowy ze Zbywcą z powodu wad przedmiotu leasingu, jeżeli uprawnienie Finansującego do odstąpienia wynika </w:t>
      </w:r>
      <w:r w:rsidR="000353A0">
        <w:rPr>
          <w:rFonts w:ascii="Arial" w:hAnsi="Arial" w:cs="Arial"/>
          <w:sz w:val="20"/>
          <w:szCs w:val="20"/>
        </w:rPr>
        <w:br/>
      </w:r>
      <w:r w:rsidRPr="0025174A">
        <w:rPr>
          <w:rFonts w:ascii="Arial" w:hAnsi="Arial" w:cs="Arial"/>
          <w:sz w:val="20"/>
          <w:szCs w:val="20"/>
        </w:rPr>
        <w:t>z przepisów prawa lub</w:t>
      </w:r>
      <w:r w:rsidR="000353A0">
        <w:rPr>
          <w:rFonts w:ascii="Arial" w:hAnsi="Arial" w:cs="Arial"/>
          <w:sz w:val="20"/>
          <w:szCs w:val="20"/>
        </w:rPr>
        <w:t xml:space="preserve"> </w:t>
      </w:r>
      <w:r w:rsidRPr="0025174A">
        <w:rPr>
          <w:rFonts w:ascii="Arial" w:hAnsi="Arial" w:cs="Arial"/>
          <w:sz w:val="20"/>
          <w:szCs w:val="20"/>
        </w:rPr>
        <w:t>umowy ze Zbywcą.</w:t>
      </w:r>
    </w:p>
    <w:p w14:paraId="1874378B" w14:textId="77777777"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42 </w:t>
      </w:r>
      <w:r w:rsidR="003B39E5" w:rsidRPr="003B39E5">
        <w:rPr>
          <w:rFonts w:ascii="Arial" w:hAnsi="Arial" w:cs="Arial"/>
          <w:b/>
          <w:sz w:val="20"/>
          <w:szCs w:val="20"/>
        </w:rPr>
        <w:t>Zamawiający wprowadził doprecyzowanie: „z zastrzeżeniem 7098 § 1 k.c..”</w:t>
      </w:r>
    </w:p>
    <w:p w14:paraId="3D838EA9"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43. Prosimy Zamawiającego o zmianę treści §8 ust. 2 projektu umowy leasingu operacyjnego z opcją wykupu oraz §8 ust. 2 projektu umowy leasingu finansowego i nadanie im następującego brzmienia: „W sytuacji obciążenia Wykonawcy karą umowną Zamawiający</w:t>
      </w:r>
      <w:r w:rsidR="000353A0">
        <w:rPr>
          <w:rFonts w:ascii="Arial" w:hAnsi="Arial" w:cs="Arial"/>
          <w:sz w:val="20"/>
          <w:szCs w:val="20"/>
        </w:rPr>
        <w:t xml:space="preserve"> </w:t>
      </w:r>
      <w:r w:rsidRPr="0025174A">
        <w:rPr>
          <w:rFonts w:ascii="Arial" w:hAnsi="Arial" w:cs="Arial"/>
          <w:sz w:val="20"/>
          <w:szCs w:val="20"/>
        </w:rPr>
        <w:t>wystawi Wykonawcy notę obciążeniową z terminem płatności 10 dni od daty jej doręczenia Wykonawcy”. Wyrażenie zgody przez Zamawiającego na powyższe będzie miało pozytywny wpływ na wysokość ceny oferty.</w:t>
      </w:r>
    </w:p>
    <w:p w14:paraId="7B04C7F3" w14:textId="29DE6D74"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43 </w:t>
      </w:r>
      <w:r w:rsidR="003B39E5" w:rsidRPr="003B39E5">
        <w:rPr>
          <w:rFonts w:ascii="Arial" w:hAnsi="Arial" w:cs="Arial"/>
          <w:b/>
          <w:sz w:val="20"/>
          <w:szCs w:val="20"/>
        </w:rPr>
        <w:t>Zamawiający nie wyraża zgody</w:t>
      </w:r>
    </w:p>
    <w:p w14:paraId="0177BE53"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44. Prosimy Zamawiającego o wykreślenie treści §9 ust. 1 i 2 projektu umowy leasingu operacyjnego z opcją wykupu oraz o wykreślenie treści §9 ust. 1 projektu umowy leasingu finansowego. Zgodnie bowiem z treścią art. 7095 § 1 k.c., jeżeli po wydaniu korzystającemu</w:t>
      </w:r>
      <w:r w:rsidR="000353A0">
        <w:rPr>
          <w:rFonts w:ascii="Arial" w:hAnsi="Arial" w:cs="Arial"/>
          <w:sz w:val="20"/>
          <w:szCs w:val="20"/>
        </w:rPr>
        <w:t xml:space="preserve"> </w:t>
      </w:r>
      <w:r w:rsidRPr="0025174A">
        <w:rPr>
          <w:rFonts w:ascii="Arial" w:hAnsi="Arial" w:cs="Arial"/>
          <w:sz w:val="20"/>
          <w:szCs w:val="20"/>
        </w:rPr>
        <w:t>rzecz została utracona z powodu okoliczności, za które finansujący nie ponosi odpowiedzialności, umowa leasingu wygasa. Jednocześnie, zgodnie z §3 cytowanego artykułu, w takim wypadku Finansujący może żądać od korzystającego natychmiastowego</w:t>
      </w:r>
      <w:r w:rsidR="000353A0">
        <w:rPr>
          <w:rFonts w:ascii="Arial" w:hAnsi="Arial" w:cs="Arial"/>
          <w:sz w:val="20"/>
          <w:szCs w:val="20"/>
        </w:rPr>
        <w:t xml:space="preserve"> </w:t>
      </w:r>
      <w:r w:rsidRPr="0025174A">
        <w:rPr>
          <w:rFonts w:ascii="Arial" w:hAnsi="Arial" w:cs="Arial"/>
          <w:sz w:val="20"/>
          <w:szCs w:val="20"/>
        </w:rPr>
        <w:t>zapłacenia wszystkich przewidzianych w umowie a niezapłaconych rat, pomniejszonych o korzyści, jakie finansujący uzyskał wskutek ich zapłaty przed umówionym terminem i wygaśnięcia umowy leasingu oraz z tytułu ubezpieczenia rzeczy, a także naprawienia</w:t>
      </w:r>
      <w:r w:rsidR="000353A0">
        <w:rPr>
          <w:rFonts w:ascii="Arial" w:hAnsi="Arial" w:cs="Arial"/>
          <w:sz w:val="20"/>
          <w:szCs w:val="20"/>
        </w:rPr>
        <w:t xml:space="preserve"> </w:t>
      </w:r>
      <w:r w:rsidRPr="0025174A">
        <w:rPr>
          <w:rFonts w:ascii="Arial" w:hAnsi="Arial" w:cs="Arial"/>
          <w:sz w:val="20"/>
          <w:szCs w:val="20"/>
        </w:rPr>
        <w:t>szkody. W związku z tym nie sposób zgodzić się, że w takim wypadku Zamawiający zobowiązany będzie zapłacić wyłącznie te raty leasingowe, których termin wymagalności wypada przed datą kradzieży pojazdu, bowiem Korzystający zobowiązany będzie do</w:t>
      </w:r>
      <w:r w:rsidR="000353A0">
        <w:rPr>
          <w:rFonts w:ascii="Arial" w:hAnsi="Arial" w:cs="Arial"/>
          <w:sz w:val="20"/>
          <w:szCs w:val="20"/>
        </w:rPr>
        <w:t xml:space="preserve"> </w:t>
      </w:r>
      <w:r w:rsidRPr="0025174A">
        <w:rPr>
          <w:rFonts w:ascii="Arial" w:hAnsi="Arial" w:cs="Arial"/>
          <w:sz w:val="20"/>
          <w:szCs w:val="20"/>
        </w:rPr>
        <w:t>zapłaty rat leasingowych, których wysokość może być pomniejszona o wartość odszkodowania pozyskanego z tytułu ubezpieczenia rzeczy lub naprawienia szkody.</w:t>
      </w:r>
    </w:p>
    <w:p w14:paraId="69CD322B" w14:textId="5519C625"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44 </w:t>
      </w:r>
      <w:r w:rsidR="003B39E5" w:rsidRPr="003B39E5">
        <w:rPr>
          <w:rFonts w:ascii="Arial" w:hAnsi="Arial" w:cs="Arial"/>
          <w:b/>
          <w:sz w:val="20"/>
          <w:szCs w:val="20"/>
        </w:rPr>
        <w:t>Zamawiający nie wyraża zgody</w:t>
      </w:r>
    </w:p>
    <w:p w14:paraId="000A886C"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45. Prosimy o dodanie do treści §9 umowy leasingu operacyjnego z opcją wykupu, w miejsce dotychczasowego ust. 1 i 2, a także w miejsce dotychczasowego §9 ust. 1 umowy leasingu finansowego postanowienia o następującej treści: „W sytuacji, przedterminowego</w:t>
      </w:r>
      <w:r w:rsidR="000353A0">
        <w:rPr>
          <w:rFonts w:ascii="Arial" w:hAnsi="Arial" w:cs="Arial"/>
          <w:sz w:val="20"/>
          <w:szCs w:val="20"/>
        </w:rPr>
        <w:t xml:space="preserve"> </w:t>
      </w:r>
      <w:r w:rsidRPr="0025174A">
        <w:rPr>
          <w:rFonts w:ascii="Arial" w:hAnsi="Arial" w:cs="Arial"/>
          <w:sz w:val="20"/>
          <w:szCs w:val="20"/>
        </w:rPr>
        <w:t xml:space="preserve">rozwiązania umowy leasingu, Zamawiający będzie zobowiązany do zapłaty na rzecz Wykonawcy wszystkich niezapłaconych rat leasingowych przypadających od momentu wcześniejszego zakończenia Umowy do dnia, w którym zgodnie </w:t>
      </w:r>
      <w:r w:rsidR="000353A0">
        <w:rPr>
          <w:rFonts w:ascii="Arial" w:hAnsi="Arial" w:cs="Arial"/>
          <w:sz w:val="20"/>
          <w:szCs w:val="20"/>
        </w:rPr>
        <w:br/>
      </w:r>
      <w:r w:rsidRPr="0025174A">
        <w:rPr>
          <w:rFonts w:ascii="Arial" w:hAnsi="Arial" w:cs="Arial"/>
          <w:sz w:val="20"/>
          <w:szCs w:val="20"/>
        </w:rPr>
        <w:t>z Umową powinna się</w:t>
      </w:r>
      <w:r w:rsidR="000353A0">
        <w:rPr>
          <w:rFonts w:ascii="Arial" w:hAnsi="Arial" w:cs="Arial"/>
          <w:sz w:val="20"/>
          <w:szCs w:val="20"/>
        </w:rPr>
        <w:t xml:space="preserve"> </w:t>
      </w:r>
      <w:r w:rsidRPr="0025174A">
        <w:rPr>
          <w:rFonts w:ascii="Arial" w:hAnsi="Arial" w:cs="Arial"/>
          <w:sz w:val="20"/>
          <w:szCs w:val="20"/>
        </w:rPr>
        <w:t>zakończyć, powiększonych o rzeczywiste koszty finansowania ponoszone przez Wykonawcę w wyniku wcześniejszego zerwania finansowania zaciągniętego przez Wykonawcę w celu zawarcia Umowy. Powyższa kwota zostanie następnie powiększona o wartość opłat i</w:t>
      </w:r>
      <w:r w:rsidR="000353A0">
        <w:rPr>
          <w:rFonts w:ascii="Arial" w:hAnsi="Arial" w:cs="Arial"/>
          <w:sz w:val="20"/>
          <w:szCs w:val="20"/>
        </w:rPr>
        <w:t xml:space="preserve"> </w:t>
      </w:r>
      <w:r w:rsidRPr="0025174A">
        <w:rPr>
          <w:rFonts w:ascii="Arial" w:hAnsi="Arial" w:cs="Arial"/>
          <w:sz w:val="20"/>
          <w:szCs w:val="20"/>
        </w:rPr>
        <w:t>podatków jak również innych kosztów poniesionych przez Wykonawcę wynikających z zajścia zdarzenia powodującego wygaśnięcie lub rozwiązanie Umowy Leasingu. Wyliczona w ten sposób kwota stanowić będzie odszkodowanie należne Wykonawcy od Zamawiającego z</w:t>
      </w:r>
      <w:r w:rsidR="000353A0">
        <w:rPr>
          <w:rFonts w:ascii="Arial" w:hAnsi="Arial" w:cs="Arial"/>
          <w:sz w:val="20"/>
          <w:szCs w:val="20"/>
        </w:rPr>
        <w:t xml:space="preserve"> </w:t>
      </w:r>
      <w:r w:rsidRPr="0025174A">
        <w:rPr>
          <w:rFonts w:ascii="Arial" w:hAnsi="Arial" w:cs="Arial"/>
          <w:sz w:val="20"/>
          <w:szCs w:val="20"/>
        </w:rPr>
        <w:t>tytułu przedterminowego zakończenia Umowy. Zamawiający zobowiązuje się zapłacić ustalone powyżej odszkodowanie w terminie oznaczonym przez Wykonawcę w wezwaniu do zapłaty”.</w:t>
      </w:r>
    </w:p>
    <w:p w14:paraId="2F204C49" w14:textId="58D34C76"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45 </w:t>
      </w:r>
      <w:r w:rsidR="003B39E5" w:rsidRPr="003B39E5">
        <w:rPr>
          <w:rFonts w:ascii="Arial" w:hAnsi="Arial" w:cs="Arial"/>
          <w:b/>
          <w:sz w:val="20"/>
          <w:szCs w:val="20"/>
        </w:rPr>
        <w:t>Zamawiający nie wyraża zgody</w:t>
      </w:r>
    </w:p>
    <w:p w14:paraId="051B5714"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46. Prosimy Zamawiającego o wykreślenie treści §13 ust. 3 projektu umowy leasingu operacyjnego z opcją wykupu oraz §13 ust. 3 projektu umowy leasingu finansowego. Postanowienie to ma charakter zbyt ogólny, </w:t>
      </w:r>
      <w:r w:rsidRPr="0025174A">
        <w:rPr>
          <w:rFonts w:ascii="Arial" w:hAnsi="Arial" w:cs="Arial"/>
          <w:sz w:val="20"/>
          <w:szCs w:val="20"/>
        </w:rPr>
        <w:lastRenderedPageBreak/>
        <w:t>niedookreślony i wywołujący uzasadnione</w:t>
      </w:r>
      <w:r w:rsidR="000353A0">
        <w:rPr>
          <w:rFonts w:ascii="Arial" w:hAnsi="Arial" w:cs="Arial"/>
          <w:sz w:val="20"/>
          <w:szCs w:val="20"/>
        </w:rPr>
        <w:t xml:space="preserve"> </w:t>
      </w:r>
      <w:r w:rsidRPr="0025174A">
        <w:rPr>
          <w:rFonts w:ascii="Arial" w:hAnsi="Arial" w:cs="Arial"/>
          <w:sz w:val="20"/>
          <w:szCs w:val="20"/>
        </w:rPr>
        <w:t>wątpliwości interpretacyjne po stronie Wykonawcy. Wykonawca powinien mieć bowiem świadomość, naruszenia przez niego jakich postanowień umowy może prowadzić do odstąpienia przez Zamawiającego od zawartej umowy.</w:t>
      </w:r>
    </w:p>
    <w:p w14:paraId="04E8511E" w14:textId="3D292E99"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46 </w:t>
      </w:r>
      <w:r w:rsidR="003B39E5" w:rsidRPr="003B39E5">
        <w:rPr>
          <w:rFonts w:ascii="Arial" w:hAnsi="Arial" w:cs="Arial"/>
          <w:b/>
          <w:sz w:val="20"/>
          <w:szCs w:val="20"/>
        </w:rPr>
        <w:t>Zamawiający nie wyraża zgody</w:t>
      </w:r>
    </w:p>
    <w:p w14:paraId="5F7C9DE0" w14:textId="77777777" w:rsidR="0025174A" w:rsidRDefault="000353A0" w:rsidP="0025174A">
      <w:pPr>
        <w:spacing w:line="276" w:lineRule="auto"/>
        <w:jc w:val="both"/>
        <w:rPr>
          <w:rFonts w:ascii="Arial" w:hAnsi="Arial" w:cs="Arial"/>
          <w:sz w:val="20"/>
          <w:szCs w:val="20"/>
        </w:rPr>
      </w:pPr>
      <w:r>
        <w:rPr>
          <w:rFonts w:ascii="Arial" w:hAnsi="Arial" w:cs="Arial"/>
          <w:sz w:val="20"/>
          <w:szCs w:val="20"/>
        </w:rPr>
        <w:t xml:space="preserve">47. </w:t>
      </w:r>
      <w:r w:rsidR="0025174A" w:rsidRPr="0025174A">
        <w:rPr>
          <w:rFonts w:ascii="Arial" w:hAnsi="Arial" w:cs="Arial"/>
          <w:sz w:val="20"/>
          <w:szCs w:val="20"/>
        </w:rPr>
        <w:t xml:space="preserve">Prosimy Zamawiającego o potwierdzenie, że amortyzacji przedmiotu leasingu finansowego </w:t>
      </w:r>
      <w:r>
        <w:rPr>
          <w:rFonts w:ascii="Arial" w:hAnsi="Arial" w:cs="Arial"/>
          <w:sz w:val="20"/>
          <w:szCs w:val="20"/>
        </w:rPr>
        <w:br/>
      </w:r>
      <w:r w:rsidR="0025174A" w:rsidRPr="0025174A">
        <w:rPr>
          <w:rFonts w:ascii="Arial" w:hAnsi="Arial" w:cs="Arial"/>
          <w:sz w:val="20"/>
          <w:szCs w:val="20"/>
        </w:rPr>
        <w:t>- w rozumieniu przepisów prawa o podatku dochodowym – dokonuje Zamawiający.</w:t>
      </w:r>
    </w:p>
    <w:p w14:paraId="4AC17A22" w14:textId="6FED745A"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47 </w:t>
      </w:r>
      <w:r w:rsidR="003B39E5" w:rsidRPr="003B39E5">
        <w:rPr>
          <w:rFonts w:ascii="Arial" w:hAnsi="Arial" w:cs="Arial"/>
          <w:b/>
          <w:sz w:val="20"/>
          <w:szCs w:val="20"/>
        </w:rPr>
        <w:t>Zamawiający potwierdza</w:t>
      </w:r>
    </w:p>
    <w:p w14:paraId="7B77496F"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48. Prosimy Zamawiającego o potwierdzenie, że obowiązek ubezpieczenia przedmiotu leasingu finansowego, przez cały okres trwania umowy leasingu finansowego, spoczywa na Zamawiającym. Zamawiający ponosił będzie koszty ubezpieczenia przedmiotu leasingu.</w:t>
      </w:r>
      <w:r w:rsidR="000353A0">
        <w:rPr>
          <w:rFonts w:ascii="Arial" w:hAnsi="Arial" w:cs="Arial"/>
          <w:sz w:val="20"/>
          <w:szCs w:val="20"/>
        </w:rPr>
        <w:t xml:space="preserve"> </w:t>
      </w:r>
      <w:r w:rsidRPr="0025174A">
        <w:rPr>
          <w:rFonts w:ascii="Arial" w:hAnsi="Arial" w:cs="Arial"/>
          <w:sz w:val="20"/>
          <w:szCs w:val="20"/>
        </w:rPr>
        <w:t>W §1 ust. 6 projektu umowy (załącznik nr 5a) wskazano, że to Zamawiający poniesie koszt ubezpieczenia, co oznacza, że intencją Zamawiającego jest, aby to na Zamawiającym spoczywał obowiązek zgłoszenia przedmiotu zamówienia do ubezpieczenia i zawarcia umowy ubezpieczenia OC.</w:t>
      </w:r>
    </w:p>
    <w:p w14:paraId="2A49146C" w14:textId="196020F4"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48 </w:t>
      </w:r>
      <w:r w:rsidR="004E25A6" w:rsidRPr="004E25A6">
        <w:rPr>
          <w:rFonts w:ascii="Arial" w:hAnsi="Arial" w:cs="Arial"/>
          <w:b/>
          <w:sz w:val="20"/>
          <w:szCs w:val="20"/>
        </w:rPr>
        <w:t>Zamawiający potwierdza - obowiązek ubezpieczenia przedmiotu leasingu finansowego, przez cały okres trwania umowy leasingu finansowego, spoczywa na Zamawiającym</w:t>
      </w:r>
    </w:p>
    <w:p w14:paraId="50A138B1" w14:textId="77777777" w:rsidR="0025174A" w:rsidRPr="0025174A" w:rsidRDefault="0025174A" w:rsidP="0025174A">
      <w:pPr>
        <w:spacing w:line="276" w:lineRule="auto"/>
        <w:jc w:val="both"/>
        <w:rPr>
          <w:rFonts w:ascii="Arial" w:hAnsi="Arial" w:cs="Arial"/>
          <w:sz w:val="20"/>
          <w:szCs w:val="20"/>
        </w:rPr>
      </w:pPr>
      <w:r w:rsidRPr="0025174A">
        <w:rPr>
          <w:rFonts w:ascii="Arial" w:hAnsi="Arial" w:cs="Arial"/>
          <w:sz w:val="20"/>
          <w:szCs w:val="20"/>
        </w:rPr>
        <w:t>49. W przypadku potwierdzenia powyższego, prosimy Zamawiającego o wykreślenie:</w:t>
      </w:r>
    </w:p>
    <w:p w14:paraId="5408C6C0"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a) treści §2 lit. a) projektu umowy leasingu finansowego. Koszty ubezpieczenia przez cały okres trwania umowy pokrywał będzie bowiem Zamawiający;</w:t>
      </w:r>
    </w:p>
    <w:p w14:paraId="6FBD9587" w14:textId="478B1C36"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49a </w:t>
      </w:r>
      <w:r w:rsidR="004E25A6" w:rsidRPr="004E25A6">
        <w:rPr>
          <w:rFonts w:ascii="Arial" w:hAnsi="Arial" w:cs="Arial"/>
          <w:b/>
          <w:sz w:val="20"/>
          <w:szCs w:val="20"/>
        </w:rPr>
        <w:t>Zamawiający dokonał zmiany</w:t>
      </w:r>
    </w:p>
    <w:p w14:paraId="571E5DD1"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b) z tabeli drugiej zamieszczonej w Formularzu ofertowym, stanowiącym załącznik nr 1 do SWZ wiersza wskazującego na konieczność wykazania przez Wykonawcę kosztów ubezpieczenia sprzętu;</w:t>
      </w:r>
    </w:p>
    <w:p w14:paraId="43020BD8" w14:textId="5DDC5BAA"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49b </w:t>
      </w:r>
      <w:r w:rsidR="004E25A6" w:rsidRPr="004E25A6">
        <w:rPr>
          <w:rFonts w:ascii="Arial" w:hAnsi="Arial" w:cs="Arial"/>
          <w:b/>
          <w:sz w:val="20"/>
          <w:szCs w:val="20"/>
        </w:rPr>
        <w:t>Zamawiający dokonał zmiany</w:t>
      </w:r>
    </w:p>
    <w:p w14:paraId="408D2D0B" w14:textId="77777777" w:rsidR="000353A0"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c) zdania drugiego z treści §5 ust. 5 projektu umowy leasingu finansowego o następującej treści: „Opóźnienie wyłącznie w zapłacie należności wynikających z </w:t>
      </w:r>
      <w:r w:rsidR="000353A0" w:rsidRPr="0025174A">
        <w:rPr>
          <w:rFonts w:ascii="Arial" w:hAnsi="Arial" w:cs="Arial"/>
          <w:sz w:val="20"/>
          <w:szCs w:val="20"/>
        </w:rPr>
        <w:t>re faktury</w:t>
      </w:r>
      <w:r w:rsidRPr="0025174A">
        <w:rPr>
          <w:rFonts w:ascii="Arial" w:hAnsi="Arial" w:cs="Arial"/>
          <w:sz w:val="20"/>
          <w:szCs w:val="20"/>
        </w:rPr>
        <w:t xml:space="preserve"> kosztów ubezpieczenia nie stanowi podstawy do wypowiedzenia umowy ze skutkiem natychmiastowym”.</w:t>
      </w:r>
    </w:p>
    <w:p w14:paraId="0305D518" w14:textId="0CD721DD"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49c </w:t>
      </w:r>
      <w:r w:rsidR="004E25A6" w:rsidRPr="004E25A6">
        <w:rPr>
          <w:rFonts w:ascii="Arial" w:hAnsi="Arial" w:cs="Arial"/>
          <w:b/>
          <w:sz w:val="20"/>
          <w:szCs w:val="20"/>
        </w:rPr>
        <w:t>Zamawiający dokonał zmiany</w:t>
      </w:r>
    </w:p>
    <w:p w14:paraId="11CCA1E2"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50. Prosimy o zmianę treści §6 ust. 1 umowy leasingu finansowego i nadanie mu następującego brzmienia: „Wykonawca zobowiązany jest przenieść prawo własności Przedmiotu leasingu na </w:t>
      </w:r>
      <w:r w:rsidR="000353A0" w:rsidRPr="0025174A">
        <w:rPr>
          <w:rFonts w:ascii="Arial" w:hAnsi="Arial" w:cs="Arial"/>
          <w:sz w:val="20"/>
          <w:szCs w:val="20"/>
        </w:rPr>
        <w:t>Zamawiającego</w:t>
      </w:r>
      <w:r w:rsidRPr="0025174A">
        <w:rPr>
          <w:rFonts w:ascii="Arial" w:hAnsi="Arial" w:cs="Arial"/>
          <w:sz w:val="20"/>
          <w:szCs w:val="20"/>
        </w:rPr>
        <w:t xml:space="preserve"> po spłacie przez Zamawiającego wszystkich rat leasingowych, wraz z</w:t>
      </w:r>
      <w:r w:rsidR="000353A0">
        <w:rPr>
          <w:rFonts w:ascii="Arial" w:hAnsi="Arial" w:cs="Arial"/>
          <w:sz w:val="20"/>
          <w:szCs w:val="20"/>
        </w:rPr>
        <w:t xml:space="preserve"> </w:t>
      </w:r>
      <w:r w:rsidRPr="0025174A">
        <w:rPr>
          <w:rFonts w:ascii="Arial" w:hAnsi="Arial" w:cs="Arial"/>
          <w:sz w:val="20"/>
          <w:szCs w:val="20"/>
        </w:rPr>
        <w:t xml:space="preserve">odsetkami ustawowymi za opóźnienie </w:t>
      </w:r>
      <w:r w:rsidR="000353A0">
        <w:rPr>
          <w:rFonts w:ascii="Arial" w:hAnsi="Arial" w:cs="Arial"/>
          <w:sz w:val="20"/>
          <w:szCs w:val="20"/>
        </w:rPr>
        <w:br/>
      </w:r>
      <w:r w:rsidRPr="0025174A">
        <w:rPr>
          <w:rFonts w:ascii="Arial" w:hAnsi="Arial" w:cs="Arial"/>
          <w:sz w:val="20"/>
          <w:szCs w:val="20"/>
        </w:rPr>
        <w:t>w ich płatności, wpłatą początkową oraz opłatą końcową za przeniesienia własności”.</w:t>
      </w:r>
    </w:p>
    <w:p w14:paraId="726B1C5D" w14:textId="0395998F"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50 </w:t>
      </w:r>
      <w:r w:rsidR="003B39E5" w:rsidRPr="003B39E5">
        <w:rPr>
          <w:rFonts w:ascii="Arial" w:hAnsi="Arial" w:cs="Arial"/>
          <w:b/>
          <w:sz w:val="20"/>
          <w:szCs w:val="20"/>
        </w:rPr>
        <w:t>Zamawiający nie wyraża zgody</w:t>
      </w:r>
    </w:p>
    <w:p w14:paraId="122C14A6" w14:textId="77777777" w:rsidR="0025174A" w:rsidRDefault="0025174A" w:rsidP="0025174A">
      <w:pPr>
        <w:spacing w:line="276" w:lineRule="auto"/>
        <w:jc w:val="both"/>
        <w:rPr>
          <w:rFonts w:ascii="Arial" w:hAnsi="Arial" w:cs="Arial"/>
          <w:sz w:val="20"/>
          <w:szCs w:val="20"/>
        </w:rPr>
      </w:pPr>
      <w:r w:rsidRPr="0025174A">
        <w:rPr>
          <w:rFonts w:ascii="Arial" w:hAnsi="Arial" w:cs="Arial"/>
          <w:sz w:val="20"/>
          <w:szCs w:val="20"/>
        </w:rPr>
        <w:t xml:space="preserve">51. Prosimy o wykreślenie treści §8 ust. 1 lit. d) projektu umowy. Umowa nie przewiduje bowiem konieczności podpisania przez Strony dokumentów przenoszących własność przedmiotu leasingu na Zamawiającego, </w:t>
      </w:r>
      <w:r w:rsidR="000353A0">
        <w:rPr>
          <w:rFonts w:ascii="Arial" w:hAnsi="Arial" w:cs="Arial"/>
          <w:sz w:val="20"/>
          <w:szCs w:val="20"/>
        </w:rPr>
        <w:br/>
      </w:r>
      <w:r w:rsidRPr="0025174A">
        <w:rPr>
          <w:rFonts w:ascii="Arial" w:hAnsi="Arial" w:cs="Arial"/>
          <w:sz w:val="20"/>
          <w:szCs w:val="20"/>
        </w:rPr>
        <w:t>a potwierdzeniem nabycia przedmiotu leasingu</w:t>
      </w:r>
      <w:r w:rsidR="000353A0">
        <w:rPr>
          <w:rFonts w:ascii="Arial" w:hAnsi="Arial" w:cs="Arial"/>
          <w:sz w:val="20"/>
          <w:szCs w:val="20"/>
        </w:rPr>
        <w:t xml:space="preserve"> </w:t>
      </w:r>
      <w:r w:rsidRPr="0025174A">
        <w:rPr>
          <w:rFonts w:ascii="Arial" w:hAnsi="Arial" w:cs="Arial"/>
          <w:sz w:val="20"/>
          <w:szCs w:val="20"/>
        </w:rPr>
        <w:t>przez Zamawiającego ma być wyłącznie dokument sporządzony przez Wykonawcę.</w:t>
      </w:r>
    </w:p>
    <w:p w14:paraId="4020D755" w14:textId="1D30B5FA" w:rsidR="000353A0" w:rsidRPr="000353A0" w:rsidRDefault="000353A0" w:rsidP="0025174A">
      <w:pPr>
        <w:spacing w:line="276" w:lineRule="auto"/>
        <w:jc w:val="both"/>
        <w:rPr>
          <w:rFonts w:ascii="Arial" w:hAnsi="Arial" w:cs="Arial"/>
          <w:b/>
          <w:sz w:val="20"/>
          <w:szCs w:val="20"/>
        </w:rPr>
      </w:pPr>
      <w:r w:rsidRPr="000353A0">
        <w:rPr>
          <w:rFonts w:ascii="Arial" w:hAnsi="Arial" w:cs="Arial"/>
          <w:b/>
          <w:sz w:val="20"/>
          <w:szCs w:val="20"/>
        </w:rPr>
        <w:t xml:space="preserve">Ad. 51 </w:t>
      </w:r>
      <w:r w:rsidR="00F95973" w:rsidRPr="00F95973">
        <w:rPr>
          <w:rFonts w:ascii="Arial" w:hAnsi="Arial" w:cs="Arial"/>
          <w:b/>
          <w:sz w:val="20"/>
          <w:szCs w:val="20"/>
        </w:rPr>
        <w:t>Zamawiający nie wyraża zgody</w:t>
      </w:r>
    </w:p>
    <w:p w14:paraId="46F1A61B" w14:textId="77777777" w:rsidR="00680DC4" w:rsidRDefault="0025174A" w:rsidP="00C025C8">
      <w:pPr>
        <w:spacing w:line="276" w:lineRule="auto"/>
        <w:jc w:val="both"/>
        <w:rPr>
          <w:rFonts w:ascii="Arial" w:hAnsi="Arial" w:cs="Arial"/>
          <w:sz w:val="20"/>
          <w:szCs w:val="20"/>
        </w:rPr>
      </w:pPr>
      <w:r w:rsidRPr="0025174A">
        <w:rPr>
          <w:rFonts w:ascii="Arial" w:hAnsi="Arial" w:cs="Arial"/>
          <w:sz w:val="20"/>
          <w:szCs w:val="20"/>
        </w:rPr>
        <w:t>52. Prosimy Zamawiającego o zmianę terminu realizacji przedmiotu umowy i określenie go, zgodnie z treścią art. 436 pkt 1 ustawy z dnia 11 września 2019 r. Prawo zamówień publicznych w dniach, tygodniach, miesiącach lub latach, chyba że wskazanie daty</w:t>
      </w:r>
      <w:r w:rsidR="000353A0">
        <w:rPr>
          <w:rFonts w:ascii="Arial" w:hAnsi="Arial" w:cs="Arial"/>
          <w:sz w:val="20"/>
          <w:szCs w:val="20"/>
        </w:rPr>
        <w:t xml:space="preserve"> </w:t>
      </w:r>
      <w:r w:rsidRPr="0025174A">
        <w:rPr>
          <w:rFonts w:ascii="Arial" w:hAnsi="Arial" w:cs="Arial"/>
          <w:sz w:val="20"/>
          <w:szCs w:val="20"/>
        </w:rPr>
        <w:t xml:space="preserve">wykonania umowy jest uzasadnione obiektywną przyczyną. Wskazać należy, iż w przypadku przedłużenia czynności związanych z wyborem najkorzystniejszej oferty </w:t>
      </w:r>
      <w:r w:rsidR="000353A0">
        <w:rPr>
          <w:rFonts w:ascii="Arial" w:hAnsi="Arial" w:cs="Arial"/>
          <w:sz w:val="20"/>
          <w:szCs w:val="20"/>
        </w:rPr>
        <w:br/>
      </w:r>
      <w:r w:rsidRPr="0025174A">
        <w:rPr>
          <w:rFonts w:ascii="Arial" w:hAnsi="Arial" w:cs="Arial"/>
          <w:sz w:val="20"/>
          <w:szCs w:val="20"/>
        </w:rPr>
        <w:t>i zawarciem z wybranym Wykonawcą umowy o zamówienie publiczne, może dojść do</w:t>
      </w:r>
      <w:r w:rsidR="000353A0">
        <w:rPr>
          <w:rFonts w:ascii="Arial" w:hAnsi="Arial" w:cs="Arial"/>
          <w:sz w:val="20"/>
          <w:szCs w:val="20"/>
        </w:rPr>
        <w:t xml:space="preserve"> </w:t>
      </w:r>
      <w:r w:rsidRPr="0025174A">
        <w:rPr>
          <w:rFonts w:ascii="Arial" w:hAnsi="Arial" w:cs="Arial"/>
          <w:sz w:val="20"/>
          <w:szCs w:val="20"/>
        </w:rPr>
        <w:t>sytuacji, w której termin ten zostanie w znaczny sposób skrócony, a to uniemożliwi Wykonawcy realizację przedmiotu umowy w ustalonym terminie. W związku z tym prosimy o dokonanie zmiany powyższego terminu i o określenie go przy pomocy dni, tygodni lub</w:t>
      </w:r>
      <w:r w:rsidR="000353A0">
        <w:rPr>
          <w:rFonts w:ascii="Arial" w:hAnsi="Arial" w:cs="Arial"/>
          <w:sz w:val="20"/>
          <w:szCs w:val="20"/>
        </w:rPr>
        <w:t xml:space="preserve"> </w:t>
      </w:r>
      <w:r w:rsidRPr="0025174A">
        <w:rPr>
          <w:rFonts w:ascii="Arial" w:hAnsi="Arial" w:cs="Arial"/>
          <w:sz w:val="20"/>
          <w:szCs w:val="20"/>
        </w:rPr>
        <w:t xml:space="preserve">miesięcy od daty zawarcia umowy. Powyższe pozostaje także w zgodzie </w:t>
      </w:r>
      <w:r w:rsidR="00F05E21">
        <w:rPr>
          <w:rFonts w:ascii="Arial" w:hAnsi="Arial" w:cs="Arial"/>
          <w:sz w:val="20"/>
          <w:szCs w:val="20"/>
        </w:rPr>
        <w:br/>
      </w:r>
      <w:r w:rsidRPr="0025174A">
        <w:rPr>
          <w:rFonts w:ascii="Arial" w:hAnsi="Arial" w:cs="Arial"/>
          <w:sz w:val="20"/>
          <w:szCs w:val="20"/>
        </w:rPr>
        <w:t xml:space="preserve">z projektem umowy leasingu operacyjnego z opcją wykupu, a także projektem umowy leasingu finansowego </w:t>
      </w:r>
      <w:r w:rsidR="00F05E21">
        <w:rPr>
          <w:rFonts w:ascii="Arial" w:hAnsi="Arial" w:cs="Arial"/>
          <w:sz w:val="20"/>
          <w:szCs w:val="20"/>
        </w:rPr>
        <w:br/>
      </w:r>
      <w:r w:rsidRPr="0025174A">
        <w:rPr>
          <w:rFonts w:ascii="Arial" w:hAnsi="Arial" w:cs="Arial"/>
          <w:sz w:val="20"/>
          <w:szCs w:val="20"/>
        </w:rPr>
        <w:t>i treścią §2 ust. 2 tych umów, gdzie wskazano, że „oddanie Przedmiotu</w:t>
      </w:r>
      <w:r w:rsidR="000353A0">
        <w:rPr>
          <w:rFonts w:ascii="Arial" w:hAnsi="Arial" w:cs="Arial"/>
          <w:sz w:val="20"/>
          <w:szCs w:val="20"/>
        </w:rPr>
        <w:t xml:space="preserve"> </w:t>
      </w:r>
      <w:r w:rsidRPr="0025174A">
        <w:rPr>
          <w:rFonts w:ascii="Arial" w:hAnsi="Arial" w:cs="Arial"/>
          <w:sz w:val="20"/>
          <w:szCs w:val="20"/>
        </w:rPr>
        <w:t xml:space="preserve">leasingu do użytku nastąpi w terminie </w:t>
      </w:r>
      <w:r w:rsidRPr="0025174A">
        <w:rPr>
          <w:rFonts w:ascii="Arial" w:hAnsi="Arial" w:cs="Arial"/>
          <w:sz w:val="20"/>
          <w:szCs w:val="20"/>
        </w:rPr>
        <w:lastRenderedPageBreak/>
        <w:t>………. dni od dnia podpisania niniejszej umowy”. W przypadku zgody na powyższe, prosimy także o zmianę treści Formularza ofertowego oraz o zmianę treści rozdziału XIX pkt 2 SWZ- kryteria oceny oferty.</w:t>
      </w:r>
    </w:p>
    <w:p w14:paraId="3F7E2590" w14:textId="796BDCD7" w:rsidR="00421670" w:rsidRDefault="00421670" w:rsidP="00C025C8">
      <w:pPr>
        <w:spacing w:line="276" w:lineRule="auto"/>
        <w:jc w:val="both"/>
        <w:rPr>
          <w:rFonts w:ascii="Arial" w:hAnsi="Arial" w:cs="Arial"/>
          <w:b/>
          <w:sz w:val="20"/>
          <w:szCs w:val="20"/>
        </w:rPr>
      </w:pPr>
      <w:r w:rsidRPr="00421670">
        <w:rPr>
          <w:rFonts w:ascii="Arial" w:hAnsi="Arial" w:cs="Arial"/>
          <w:b/>
          <w:sz w:val="20"/>
          <w:szCs w:val="20"/>
        </w:rPr>
        <w:t xml:space="preserve">Ad. 52 </w:t>
      </w:r>
      <w:r w:rsidR="00AB214F">
        <w:rPr>
          <w:rFonts w:ascii="Arial" w:hAnsi="Arial" w:cs="Arial"/>
          <w:b/>
          <w:sz w:val="20"/>
          <w:szCs w:val="20"/>
        </w:rPr>
        <w:t>Zamawiający zmienia treść Rozdziału XIX pkt 2 SWZ (kryteria oceny ofert), która przyjmuje brzmienie</w:t>
      </w:r>
      <w:r w:rsidR="005F2EEB">
        <w:rPr>
          <w:rFonts w:ascii="Arial" w:hAnsi="Arial" w:cs="Arial"/>
          <w:b/>
          <w:sz w:val="20"/>
          <w:szCs w:val="20"/>
        </w:rPr>
        <w:t>:</w:t>
      </w:r>
    </w:p>
    <w:p w14:paraId="6573D14A" w14:textId="77777777" w:rsidR="00AB214F" w:rsidRDefault="00AB214F" w:rsidP="00C025C8">
      <w:pPr>
        <w:spacing w:line="276" w:lineRule="auto"/>
        <w:jc w:val="both"/>
        <w:rPr>
          <w:rFonts w:ascii="Arial" w:hAnsi="Arial" w:cs="Arial"/>
          <w:b/>
          <w:sz w:val="20"/>
          <w:szCs w:val="20"/>
        </w:rPr>
      </w:pPr>
    </w:p>
    <w:tbl>
      <w:tblPr>
        <w:tblW w:w="992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1985"/>
        <w:gridCol w:w="1134"/>
        <w:gridCol w:w="6234"/>
      </w:tblGrid>
      <w:tr w:rsidR="00AB214F" w:rsidRPr="005F7D27" w14:paraId="02089BB4" w14:textId="77777777" w:rsidTr="002122FB">
        <w:trPr>
          <w:trHeight w:val="1596"/>
        </w:trPr>
        <w:tc>
          <w:tcPr>
            <w:tcW w:w="567" w:type="dxa"/>
            <w:vAlign w:val="center"/>
          </w:tcPr>
          <w:p w14:paraId="2730E4C4" w14:textId="77777777" w:rsidR="00AB214F" w:rsidRPr="00472E8C" w:rsidRDefault="00AB214F" w:rsidP="002122FB">
            <w:pPr>
              <w:spacing w:line="276" w:lineRule="auto"/>
              <w:contextualSpacing/>
              <w:jc w:val="center"/>
              <w:rPr>
                <w:rFonts w:ascii="Arial" w:hAnsi="Arial" w:cs="Arial"/>
                <w:sz w:val="18"/>
                <w:szCs w:val="18"/>
              </w:rPr>
            </w:pPr>
            <w:r w:rsidRPr="00472E8C">
              <w:rPr>
                <w:rFonts w:ascii="Arial" w:hAnsi="Arial" w:cs="Arial"/>
                <w:sz w:val="18"/>
                <w:szCs w:val="18"/>
              </w:rPr>
              <w:t>3</w:t>
            </w:r>
          </w:p>
        </w:tc>
        <w:tc>
          <w:tcPr>
            <w:tcW w:w="1985" w:type="dxa"/>
            <w:vAlign w:val="center"/>
          </w:tcPr>
          <w:p w14:paraId="19C507BA" w14:textId="77777777" w:rsidR="00AB214F" w:rsidRPr="00472E8C" w:rsidRDefault="00AB214F" w:rsidP="002122FB">
            <w:pPr>
              <w:widowControl w:val="0"/>
              <w:adjustRightInd w:val="0"/>
              <w:spacing w:before="60" w:line="276" w:lineRule="auto"/>
              <w:contextualSpacing/>
              <w:jc w:val="center"/>
              <w:textAlignment w:val="baseline"/>
              <w:rPr>
                <w:rFonts w:ascii="Arial" w:hAnsi="Arial" w:cs="Arial"/>
                <w:sz w:val="18"/>
                <w:szCs w:val="18"/>
              </w:rPr>
            </w:pPr>
            <w:r w:rsidRPr="00472E8C">
              <w:rPr>
                <w:rFonts w:ascii="Arial" w:hAnsi="Arial" w:cs="Arial"/>
                <w:sz w:val="18"/>
                <w:szCs w:val="18"/>
              </w:rPr>
              <w:t>Termin realizacji</w:t>
            </w:r>
          </w:p>
        </w:tc>
        <w:tc>
          <w:tcPr>
            <w:tcW w:w="1134" w:type="dxa"/>
            <w:vAlign w:val="center"/>
          </w:tcPr>
          <w:p w14:paraId="36C619DA" w14:textId="77777777" w:rsidR="00AB214F" w:rsidRPr="00876BB7" w:rsidRDefault="00AB214F" w:rsidP="002122FB">
            <w:pPr>
              <w:widowControl w:val="0"/>
              <w:adjustRightInd w:val="0"/>
              <w:spacing w:before="60" w:line="276" w:lineRule="auto"/>
              <w:contextualSpacing/>
              <w:jc w:val="center"/>
              <w:textAlignment w:val="baseline"/>
              <w:rPr>
                <w:rFonts w:ascii="Arial" w:hAnsi="Arial" w:cs="Arial"/>
                <w:sz w:val="18"/>
                <w:szCs w:val="18"/>
                <w:highlight w:val="yellow"/>
              </w:rPr>
            </w:pPr>
            <w:r w:rsidRPr="00876BB7">
              <w:rPr>
                <w:rFonts w:ascii="Arial" w:hAnsi="Arial" w:cs="Arial"/>
                <w:sz w:val="18"/>
                <w:szCs w:val="18"/>
              </w:rPr>
              <w:t>20%</w:t>
            </w:r>
          </w:p>
        </w:tc>
        <w:tc>
          <w:tcPr>
            <w:tcW w:w="6234" w:type="dxa"/>
          </w:tcPr>
          <w:p w14:paraId="68DA8B45" w14:textId="77777777" w:rsidR="00AB214F" w:rsidRDefault="00AB214F" w:rsidP="002122FB">
            <w:pPr>
              <w:spacing w:line="276" w:lineRule="auto"/>
              <w:contextualSpacing/>
              <w:jc w:val="both"/>
              <w:rPr>
                <w:rFonts w:ascii="Arial" w:hAnsi="Arial" w:cs="Arial"/>
                <w:sz w:val="16"/>
                <w:szCs w:val="16"/>
                <w:highlight w:val="yellow"/>
              </w:rPr>
            </w:pPr>
          </w:p>
          <w:p w14:paraId="231DD66C" w14:textId="77777777" w:rsidR="00AB214F" w:rsidRPr="005D337D" w:rsidRDefault="00AB214F" w:rsidP="002122FB">
            <w:pPr>
              <w:jc w:val="center"/>
              <w:rPr>
                <w:rFonts w:ascii="Arial" w:hAnsi="Arial" w:cs="Arial"/>
                <w:sz w:val="18"/>
                <w:szCs w:val="18"/>
              </w:rPr>
            </w:pPr>
            <w:r w:rsidRPr="005D337D">
              <w:rPr>
                <w:rFonts w:ascii="Arial" w:hAnsi="Arial" w:cs="Arial"/>
                <w:sz w:val="18"/>
                <w:szCs w:val="18"/>
              </w:rPr>
              <w:t xml:space="preserve">do </w:t>
            </w:r>
            <w:r>
              <w:rPr>
                <w:rFonts w:ascii="Arial" w:hAnsi="Arial" w:cs="Arial"/>
                <w:sz w:val="18"/>
                <w:szCs w:val="18"/>
              </w:rPr>
              <w:t>50 dni</w:t>
            </w:r>
            <w:r w:rsidRPr="005D337D">
              <w:rPr>
                <w:rFonts w:ascii="Arial" w:hAnsi="Arial" w:cs="Arial"/>
                <w:sz w:val="18"/>
                <w:szCs w:val="18"/>
              </w:rPr>
              <w:t xml:space="preserve"> – </w:t>
            </w:r>
            <w:r w:rsidRPr="005D337D">
              <w:rPr>
                <w:rFonts w:ascii="Arial" w:hAnsi="Arial" w:cs="Arial"/>
                <w:b/>
                <w:bCs/>
                <w:sz w:val="18"/>
                <w:szCs w:val="18"/>
              </w:rPr>
              <w:t>20 pkt</w:t>
            </w:r>
            <w:r>
              <w:rPr>
                <w:rFonts w:ascii="Arial" w:hAnsi="Arial" w:cs="Arial"/>
                <w:b/>
                <w:bCs/>
                <w:sz w:val="18"/>
                <w:szCs w:val="18"/>
              </w:rPr>
              <w:t>*</w:t>
            </w:r>
          </w:p>
          <w:p w14:paraId="4AB7A67B" w14:textId="77777777" w:rsidR="00AB214F" w:rsidRDefault="00AB214F" w:rsidP="002122FB">
            <w:pPr>
              <w:jc w:val="center"/>
              <w:rPr>
                <w:rFonts w:ascii="Arial" w:hAnsi="Arial" w:cs="Arial"/>
                <w:sz w:val="18"/>
                <w:szCs w:val="18"/>
              </w:rPr>
            </w:pPr>
            <w:r w:rsidRPr="005D337D">
              <w:rPr>
                <w:rFonts w:ascii="Arial" w:hAnsi="Arial" w:cs="Arial"/>
                <w:sz w:val="18"/>
                <w:szCs w:val="18"/>
              </w:rPr>
              <w:t xml:space="preserve">&gt; </w:t>
            </w:r>
            <w:r>
              <w:rPr>
                <w:rFonts w:ascii="Arial" w:hAnsi="Arial" w:cs="Arial"/>
                <w:sz w:val="18"/>
                <w:szCs w:val="18"/>
              </w:rPr>
              <w:t>50 dni</w:t>
            </w:r>
            <w:r w:rsidRPr="005D337D">
              <w:rPr>
                <w:rFonts w:ascii="Arial" w:hAnsi="Arial" w:cs="Arial"/>
                <w:sz w:val="18"/>
                <w:szCs w:val="18"/>
              </w:rPr>
              <w:t xml:space="preserve"> – </w:t>
            </w:r>
            <w:r w:rsidRPr="005D337D">
              <w:rPr>
                <w:rFonts w:ascii="Arial" w:hAnsi="Arial" w:cs="Arial"/>
                <w:b/>
                <w:bCs/>
                <w:sz w:val="18"/>
                <w:szCs w:val="18"/>
              </w:rPr>
              <w:t>0 pkt</w:t>
            </w:r>
            <w:r w:rsidRPr="005D337D">
              <w:rPr>
                <w:rFonts w:ascii="Arial" w:hAnsi="Arial" w:cs="Arial"/>
                <w:sz w:val="18"/>
                <w:szCs w:val="18"/>
              </w:rPr>
              <w:t xml:space="preserve"> </w:t>
            </w:r>
            <w:r w:rsidRPr="005D337D">
              <w:rPr>
                <w:rFonts w:ascii="Arial" w:hAnsi="Arial" w:cs="Arial"/>
                <w:b/>
                <w:bCs/>
                <w:sz w:val="18"/>
                <w:szCs w:val="18"/>
              </w:rPr>
              <w:t xml:space="preserve">(nie dłużej niż </w:t>
            </w:r>
            <w:r>
              <w:rPr>
                <w:rFonts w:ascii="Arial" w:hAnsi="Arial" w:cs="Arial"/>
                <w:b/>
                <w:bCs/>
                <w:sz w:val="18"/>
                <w:szCs w:val="18"/>
              </w:rPr>
              <w:t>80 dni</w:t>
            </w:r>
            <w:r w:rsidRPr="005D337D">
              <w:rPr>
                <w:rFonts w:ascii="Arial" w:hAnsi="Arial" w:cs="Arial"/>
                <w:b/>
                <w:bCs/>
                <w:sz w:val="18"/>
                <w:szCs w:val="18"/>
              </w:rPr>
              <w:t>)</w:t>
            </w:r>
          </w:p>
          <w:p w14:paraId="027A8DD6" w14:textId="77777777" w:rsidR="00AB214F" w:rsidRDefault="00AB214F" w:rsidP="002122FB">
            <w:pPr>
              <w:rPr>
                <w:rFonts w:ascii="Arial" w:hAnsi="Arial" w:cs="Arial"/>
                <w:sz w:val="18"/>
                <w:szCs w:val="18"/>
              </w:rPr>
            </w:pPr>
          </w:p>
          <w:p w14:paraId="329FF35B" w14:textId="77777777" w:rsidR="00AB214F" w:rsidRPr="00876BB7" w:rsidRDefault="00AB214F" w:rsidP="00AB214F">
            <w:pPr>
              <w:rPr>
                <w:rFonts w:ascii="Arial" w:hAnsi="Arial" w:cs="Arial"/>
                <w:sz w:val="16"/>
                <w:szCs w:val="16"/>
              </w:rPr>
            </w:pPr>
            <w:r w:rsidRPr="00876BB7">
              <w:rPr>
                <w:rFonts w:ascii="Arial" w:hAnsi="Arial" w:cs="Arial"/>
                <w:sz w:val="16"/>
                <w:szCs w:val="16"/>
              </w:rPr>
              <w:t xml:space="preserve">*spośród wszystkich złożonych ofert niepodlegających odrzuceniu </w:t>
            </w:r>
          </w:p>
          <w:p w14:paraId="3D47AEC5" w14:textId="77777777" w:rsidR="00AB214F" w:rsidRPr="005F7D27" w:rsidRDefault="00AB214F" w:rsidP="002122FB">
            <w:pPr>
              <w:jc w:val="both"/>
              <w:rPr>
                <w:rFonts w:ascii="Arial" w:hAnsi="Arial" w:cs="Arial"/>
                <w:sz w:val="16"/>
                <w:szCs w:val="16"/>
                <w:highlight w:val="yellow"/>
              </w:rPr>
            </w:pPr>
            <w:r w:rsidRPr="005F7D27">
              <w:rPr>
                <w:rFonts w:ascii="Arial" w:hAnsi="Arial" w:cs="Arial"/>
                <w:sz w:val="16"/>
                <w:szCs w:val="16"/>
              </w:rPr>
              <w:t xml:space="preserve">Ocena ofert w kryterium termin realizacji nastąpi zgodnie z zadeklarowanym </w:t>
            </w:r>
            <w:r>
              <w:rPr>
                <w:rFonts w:ascii="Arial" w:hAnsi="Arial" w:cs="Arial"/>
                <w:sz w:val="16"/>
                <w:szCs w:val="16"/>
              </w:rPr>
              <w:br/>
            </w:r>
            <w:r w:rsidRPr="005F7D27">
              <w:rPr>
                <w:rFonts w:ascii="Arial" w:hAnsi="Arial" w:cs="Arial"/>
                <w:sz w:val="16"/>
                <w:szCs w:val="16"/>
              </w:rPr>
              <w:t>w Formularzu ofertowym terminem realizacji.</w:t>
            </w:r>
          </w:p>
        </w:tc>
      </w:tr>
    </w:tbl>
    <w:p w14:paraId="1F49FD98" w14:textId="77777777" w:rsidR="00AB214F" w:rsidRDefault="00AB214F" w:rsidP="00C025C8">
      <w:pPr>
        <w:spacing w:line="276" w:lineRule="auto"/>
        <w:jc w:val="both"/>
        <w:rPr>
          <w:rFonts w:ascii="Arial" w:hAnsi="Arial" w:cs="Arial"/>
          <w:b/>
          <w:sz w:val="20"/>
          <w:szCs w:val="20"/>
        </w:rPr>
      </w:pPr>
    </w:p>
    <w:p w14:paraId="74926258" w14:textId="77777777" w:rsidR="00AB214F" w:rsidRDefault="00AB214F" w:rsidP="00C025C8">
      <w:pPr>
        <w:spacing w:line="276" w:lineRule="auto"/>
        <w:jc w:val="both"/>
        <w:rPr>
          <w:rFonts w:ascii="Arial" w:hAnsi="Arial" w:cs="Arial"/>
          <w:b/>
          <w:sz w:val="20"/>
          <w:szCs w:val="20"/>
        </w:rPr>
      </w:pPr>
    </w:p>
    <w:p w14:paraId="0EAC43FA" w14:textId="77777777" w:rsidR="00AB214F" w:rsidRPr="00421670" w:rsidRDefault="00AB214F" w:rsidP="00C025C8">
      <w:pPr>
        <w:spacing w:line="276" w:lineRule="auto"/>
        <w:jc w:val="both"/>
        <w:rPr>
          <w:rFonts w:ascii="Arial" w:hAnsi="Arial" w:cs="Arial"/>
          <w:b/>
          <w:sz w:val="20"/>
          <w:szCs w:val="20"/>
        </w:rPr>
      </w:pPr>
      <w:r>
        <w:rPr>
          <w:rFonts w:ascii="Arial" w:hAnsi="Arial" w:cs="Arial"/>
          <w:b/>
          <w:sz w:val="20"/>
          <w:szCs w:val="20"/>
        </w:rPr>
        <w:t>oraz Formularza ofertowego, który stanowi załącznik do powyższych wyjaśnień</w:t>
      </w:r>
    </w:p>
    <w:p w14:paraId="01B876BC" w14:textId="77777777" w:rsidR="00680DC4" w:rsidRDefault="00680DC4" w:rsidP="00E67CB6">
      <w:pPr>
        <w:spacing w:line="276" w:lineRule="auto"/>
        <w:jc w:val="both"/>
        <w:rPr>
          <w:rFonts w:ascii="Arial" w:hAnsi="Arial" w:cs="Arial"/>
          <w:sz w:val="20"/>
          <w:szCs w:val="20"/>
        </w:rPr>
      </w:pPr>
    </w:p>
    <w:p w14:paraId="1CAFC485" w14:textId="77777777" w:rsidR="00680DC4" w:rsidRDefault="00680DC4" w:rsidP="00E67CB6">
      <w:pPr>
        <w:spacing w:line="276" w:lineRule="auto"/>
        <w:jc w:val="both"/>
        <w:rPr>
          <w:rFonts w:ascii="Arial" w:hAnsi="Arial" w:cs="Arial"/>
          <w:sz w:val="20"/>
          <w:szCs w:val="20"/>
        </w:rPr>
      </w:pPr>
    </w:p>
    <w:p w14:paraId="54670C7F" w14:textId="77777777" w:rsidR="004077DC" w:rsidRPr="001D3133" w:rsidRDefault="004077DC" w:rsidP="00E67CB6">
      <w:pPr>
        <w:spacing w:line="276" w:lineRule="auto"/>
        <w:jc w:val="both"/>
        <w:rPr>
          <w:rFonts w:ascii="Arial" w:hAnsi="Arial" w:cs="Arial"/>
          <w:sz w:val="20"/>
          <w:szCs w:val="20"/>
        </w:rPr>
      </w:pPr>
    </w:p>
    <w:p w14:paraId="10574B04" w14:textId="77777777" w:rsidR="006E6263" w:rsidRPr="001D3133" w:rsidRDefault="006E6263" w:rsidP="00E67CB6">
      <w:pPr>
        <w:spacing w:line="276" w:lineRule="auto"/>
        <w:jc w:val="both"/>
        <w:rPr>
          <w:rFonts w:ascii="Arial" w:hAnsi="Arial" w:cs="Arial"/>
          <w:sz w:val="20"/>
          <w:szCs w:val="20"/>
        </w:rPr>
      </w:pPr>
      <w:r w:rsidRPr="001D3133">
        <w:rPr>
          <w:rFonts w:ascii="Arial" w:hAnsi="Arial" w:cs="Arial"/>
          <w:sz w:val="20"/>
          <w:szCs w:val="20"/>
        </w:rPr>
        <w:t>Zamawiający informuje, że powyższe wyjaśnienia stają się integralną częścią Specyfikacji Warunków Zamówienia i będą wiążące przy składaniu ofert.</w:t>
      </w:r>
    </w:p>
    <w:p w14:paraId="7FE59AFC" w14:textId="77777777" w:rsidR="00661A51" w:rsidRPr="001D3133" w:rsidRDefault="00661A51" w:rsidP="00E67CB6">
      <w:pPr>
        <w:spacing w:line="276" w:lineRule="auto"/>
        <w:jc w:val="both"/>
        <w:rPr>
          <w:rFonts w:ascii="Arial" w:hAnsi="Arial" w:cs="Arial"/>
          <w:b/>
          <w:sz w:val="20"/>
          <w:szCs w:val="20"/>
        </w:rPr>
      </w:pPr>
    </w:p>
    <w:p w14:paraId="2677C124" w14:textId="77777777" w:rsidR="00661A51" w:rsidRPr="001D3133" w:rsidRDefault="00661A51" w:rsidP="00E67CB6">
      <w:pPr>
        <w:spacing w:line="276" w:lineRule="auto"/>
        <w:jc w:val="both"/>
        <w:rPr>
          <w:rFonts w:ascii="Arial" w:hAnsi="Arial" w:cs="Arial"/>
          <w:b/>
          <w:sz w:val="20"/>
          <w:szCs w:val="20"/>
        </w:rPr>
      </w:pPr>
    </w:p>
    <w:p w14:paraId="5B3944D7" w14:textId="77777777" w:rsidR="00661A51" w:rsidRDefault="00661A51" w:rsidP="00E67CB6">
      <w:pPr>
        <w:spacing w:line="276" w:lineRule="auto"/>
        <w:jc w:val="both"/>
        <w:rPr>
          <w:rFonts w:ascii="Arial" w:hAnsi="Arial" w:cs="Arial"/>
          <w:b/>
          <w:sz w:val="20"/>
          <w:szCs w:val="20"/>
        </w:rPr>
      </w:pPr>
    </w:p>
    <w:p w14:paraId="5DCD08B4" w14:textId="77777777" w:rsidR="002A63A5" w:rsidRDefault="002A63A5" w:rsidP="002A63A5">
      <w:pPr>
        <w:widowControl w:val="0"/>
        <w:autoSpaceDE w:val="0"/>
        <w:autoSpaceDN w:val="0"/>
        <w:adjustRightInd w:val="0"/>
        <w:spacing w:line="360" w:lineRule="auto"/>
        <w:rPr>
          <w:rFonts w:ascii="Arial" w:hAnsi="Arial" w:cs="Arial"/>
          <w:color w:val="000000"/>
          <w:sz w:val="20"/>
          <w:szCs w:val="20"/>
        </w:rPr>
      </w:pPr>
      <w:bookmarkStart w:id="0" w:name="_Hlk103165024"/>
      <w:r>
        <w:rPr>
          <w:rFonts w:ascii="Arial" w:hAnsi="Arial" w:cs="Arial"/>
          <w:color w:val="000000"/>
          <w:sz w:val="20"/>
          <w:szCs w:val="20"/>
        </w:rPr>
        <w:t xml:space="preserve">Z-ca Dyrektora ds. </w:t>
      </w:r>
    </w:p>
    <w:p w14:paraId="1DD3DA07" w14:textId="77777777" w:rsidR="002A63A5" w:rsidRDefault="002A63A5" w:rsidP="002A63A5">
      <w:pPr>
        <w:widowControl w:val="0"/>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Ekonomiczno-Eksploatacyjnych</w:t>
      </w:r>
    </w:p>
    <w:p w14:paraId="636002F3" w14:textId="77777777" w:rsidR="002A63A5" w:rsidRDefault="002A63A5" w:rsidP="002A63A5">
      <w:pPr>
        <w:widowControl w:val="0"/>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Zbigniew </w:t>
      </w:r>
      <w:proofErr w:type="spellStart"/>
      <w:r>
        <w:rPr>
          <w:rFonts w:ascii="Arial" w:hAnsi="Arial" w:cs="Arial"/>
          <w:color w:val="000000"/>
          <w:sz w:val="20"/>
          <w:szCs w:val="20"/>
        </w:rPr>
        <w:t>Beneda</w:t>
      </w:r>
      <w:proofErr w:type="spellEnd"/>
    </w:p>
    <w:p w14:paraId="755E1E42" w14:textId="77777777" w:rsidR="002A63A5" w:rsidRDefault="002A63A5" w:rsidP="002A63A5">
      <w:pPr>
        <w:widowControl w:val="0"/>
        <w:autoSpaceDE w:val="0"/>
        <w:autoSpaceDN w:val="0"/>
        <w:adjustRightInd w:val="0"/>
        <w:spacing w:line="360" w:lineRule="auto"/>
        <w:rPr>
          <w:rFonts w:ascii="Arial" w:hAnsi="Arial" w:cs="Arial"/>
          <w:i/>
          <w:iCs/>
          <w:color w:val="000000"/>
          <w:sz w:val="18"/>
          <w:szCs w:val="18"/>
          <w:u w:val="single"/>
        </w:rPr>
      </w:pPr>
      <w:r>
        <w:rPr>
          <w:rFonts w:ascii="Arial" w:hAnsi="Arial" w:cs="Arial"/>
          <w:i/>
          <w:iCs/>
          <w:color w:val="000000"/>
          <w:sz w:val="18"/>
          <w:szCs w:val="18"/>
        </w:rPr>
        <w:t>/podpis na oryginale/</w:t>
      </w:r>
      <w:bookmarkEnd w:id="0"/>
    </w:p>
    <w:p w14:paraId="2F80C8E7" w14:textId="77777777" w:rsidR="00BD3E78" w:rsidRDefault="00BD3E78" w:rsidP="00E67CB6">
      <w:pPr>
        <w:spacing w:line="360" w:lineRule="auto"/>
        <w:jc w:val="both"/>
        <w:rPr>
          <w:rFonts w:ascii="Arial" w:hAnsi="Arial" w:cs="Arial"/>
          <w:sz w:val="16"/>
          <w:szCs w:val="16"/>
        </w:rPr>
      </w:pPr>
    </w:p>
    <w:p w14:paraId="7AA82260" w14:textId="77777777" w:rsidR="005F5269" w:rsidRDefault="005F5269" w:rsidP="00D30419">
      <w:pPr>
        <w:spacing w:line="360" w:lineRule="auto"/>
        <w:jc w:val="both"/>
        <w:rPr>
          <w:rFonts w:ascii="Arial" w:hAnsi="Arial" w:cs="Arial"/>
          <w:sz w:val="20"/>
          <w:szCs w:val="20"/>
        </w:rPr>
      </w:pPr>
    </w:p>
    <w:p w14:paraId="1F3BC2A0" w14:textId="77777777" w:rsidR="00BD3E78" w:rsidRDefault="00BD3E78" w:rsidP="00D30419">
      <w:pPr>
        <w:spacing w:line="360" w:lineRule="auto"/>
        <w:jc w:val="both"/>
        <w:rPr>
          <w:rFonts w:ascii="Arial" w:hAnsi="Arial" w:cs="Arial"/>
          <w:sz w:val="20"/>
          <w:szCs w:val="20"/>
        </w:rPr>
      </w:pPr>
    </w:p>
    <w:p w14:paraId="52A63071" w14:textId="77777777" w:rsidR="00394A87" w:rsidRDefault="00394A87" w:rsidP="00D30419">
      <w:pPr>
        <w:spacing w:line="360" w:lineRule="auto"/>
        <w:jc w:val="both"/>
        <w:rPr>
          <w:rFonts w:ascii="Arial" w:hAnsi="Arial" w:cs="Arial"/>
          <w:sz w:val="20"/>
          <w:szCs w:val="20"/>
        </w:rPr>
      </w:pPr>
    </w:p>
    <w:p w14:paraId="4C9D415B" w14:textId="77777777" w:rsidR="0057053A" w:rsidRPr="001D3133" w:rsidRDefault="0057053A" w:rsidP="0057053A">
      <w:pPr>
        <w:spacing w:line="360" w:lineRule="auto"/>
        <w:jc w:val="both"/>
        <w:rPr>
          <w:rFonts w:ascii="Arial" w:hAnsi="Arial" w:cs="Arial"/>
          <w:sz w:val="18"/>
          <w:szCs w:val="18"/>
        </w:rPr>
      </w:pPr>
      <w:r w:rsidRPr="001D3133">
        <w:rPr>
          <w:rFonts w:ascii="Arial" w:hAnsi="Arial" w:cs="Arial"/>
          <w:sz w:val="18"/>
          <w:szCs w:val="18"/>
        </w:rPr>
        <w:t>Do wiadomości:</w:t>
      </w:r>
    </w:p>
    <w:p w14:paraId="47E125E3" w14:textId="77777777" w:rsidR="0057053A" w:rsidRPr="001D3133" w:rsidRDefault="0057053A" w:rsidP="0057053A">
      <w:pPr>
        <w:spacing w:line="360" w:lineRule="auto"/>
        <w:jc w:val="both"/>
        <w:rPr>
          <w:rFonts w:ascii="Arial" w:hAnsi="Arial" w:cs="Arial"/>
          <w:sz w:val="18"/>
          <w:szCs w:val="18"/>
        </w:rPr>
      </w:pPr>
      <w:r w:rsidRPr="001D3133">
        <w:rPr>
          <w:rFonts w:ascii="Arial" w:hAnsi="Arial" w:cs="Arial"/>
          <w:sz w:val="18"/>
          <w:szCs w:val="18"/>
        </w:rPr>
        <w:t>- wszyscy uczestnicy</w:t>
      </w:r>
    </w:p>
    <w:p w14:paraId="23774989" w14:textId="77777777" w:rsidR="00A86F47" w:rsidRPr="001D3133" w:rsidRDefault="0057053A" w:rsidP="005F5269">
      <w:pPr>
        <w:spacing w:line="360" w:lineRule="auto"/>
        <w:jc w:val="both"/>
        <w:rPr>
          <w:rFonts w:ascii="Arial" w:hAnsi="Arial" w:cs="Arial"/>
          <w:sz w:val="18"/>
          <w:szCs w:val="18"/>
        </w:rPr>
      </w:pPr>
      <w:r w:rsidRPr="001D3133">
        <w:rPr>
          <w:rFonts w:ascii="Arial" w:hAnsi="Arial" w:cs="Arial"/>
          <w:sz w:val="18"/>
          <w:szCs w:val="18"/>
        </w:rPr>
        <w:t>- a/a</w:t>
      </w:r>
    </w:p>
    <w:sectPr w:rsidR="00A86F47" w:rsidRPr="001D3133" w:rsidSect="00425C7E">
      <w:headerReference w:type="even" r:id="rId9"/>
      <w:headerReference w:type="default" r:id="rId10"/>
      <w:footerReference w:type="even" r:id="rId11"/>
      <w:footerReference w:type="default" r:id="rId12"/>
      <w:headerReference w:type="first" r:id="rId13"/>
      <w:footerReference w:type="first" r:id="rId14"/>
      <w:pgSz w:w="11906" w:h="16838"/>
      <w:pgMar w:top="2127" w:right="1077" w:bottom="1276"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0CF" w14:textId="77777777" w:rsidR="004B7E3F" w:rsidRDefault="004B7E3F" w:rsidP="00DB56F5">
      <w:r>
        <w:separator/>
      </w:r>
    </w:p>
  </w:endnote>
  <w:endnote w:type="continuationSeparator" w:id="0">
    <w:p w14:paraId="238F7CD3" w14:textId="77777777" w:rsidR="004B7E3F" w:rsidRDefault="004B7E3F" w:rsidP="00DB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5763" w14:textId="77777777" w:rsidR="004B7E3F" w:rsidRDefault="004B7E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A84B" w14:textId="77777777" w:rsidR="004B7E3F" w:rsidRDefault="004B7E3F" w:rsidP="00B67A71">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Pr>
        <w:rFonts w:asciiTheme="majorHAnsi" w:hAnsiTheme="majorHAnsi" w:cstheme="majorHAnsi"/>
        <w:b/>
        <w:bCs/>
        <w:sz w:val="18"/>
      </w:rPr>
      <w:fldChar w:fldCharType="separate"/>
    </w:r>
    <w:r w:rsidR="00F95973">
      <w:rPr>
        <w:rFonts w:asciiTheme="majorHAnsi" w:hAnsiTheme="majorHAnsi" w:cstheme="majorHAnsi"/>
        <w:b/>
        <w:bCs/>
        <w:noProof/>
        <w:sz w:val="18"/>
      </w:rPr>
      <w:t>10</w:t>
    </w:r>
    <w:r>
      <w:rPr>
        <w:rFonts w:asciiTheme="majorHAnsi" w:hAnsiTheme="majorHAnsi" w:cstheme="majorHAnsi"/>
        <w:b/>
        <w:bCs/>
        <w:sz w:val="18"/>
      </w:rPr>
      <w:fldChar w:fldCharType="end"/>
    </w:r>
    <w:r>
      <w:rPr>
        <w:rFonts w:asciiTheme="majorHAnsi" w:hAnsiTheme="majorHAnsi" w:cstheme="majorHAnsi"/>
        <w:sz w:val="18"/>
      </w:rPr>
      <w:t xml:space="preserve"> z </w:t>
    </w:r>
    <w:r w:rsidR="002A63A5">
      <w:fldChar w:fldCharType="begin"/>
    </w:r>
    <w:r w:rsidR="002A63A5">
      <w:instrText>NUMPAGES  \* Arabic  \* MERGEFORMAT</w:instrText>
    </w:r>
    <w:r w:rsidR="002A63A5">
      <w:fldChar w:fldCharType="separate"/>
    </w:r>
    <w:r w:rsidR="00F95973">
      <w:rPr>
        <w:noProof/>
      </w:rPr>
      <w:t>11</w:t>
    </w:r>
    <w:r w:rsidR="002A63A5">
      <w:rPr>
        <w:noProof/>
      </w:rPr>
      <w:fldChar w:fldCharType="end"/>
    </w:r>
  </w:p>
  <w:p w14:paraId="6FFB0BFA" w14:textId="77777777" w:rsidR="004B7E3F" w:rsidRDefault="004B7E3F" w:rsidP="00B67A71">
    <w:pPr>
      <w:jc w:val="center"/>
      <w:rPr>
        <w:rFonts w:asciiTheme="majorHAnsi" w:hAnsiTheme="majorHAnsi" w:cstheme="majorHAnsi"/>
        <w:sz w:val="16"/>
      </w:rPr>
    </w:pPr>
    <w:r>
      <w:rPr>
        <w:rFonts w:asciiTheme="majorHAnsi" w:hAnsiTheme="majorHAnsi" w:cstheme="majorHAnsi"/>
        <w:sz w:val="16"/>
      </w:rPr>
      <w:t>Szpital Pomnik Chrztu Polski</w:t>
    </w:r>
  </w:p>
  <w:p w14:paraId="0D0761A5" w14:textId="77777777" w:rsidR="004B7E3F" w:rsidRDefault="004B7E3F" w:rsidP="00B67A71">
    <w:pPr>
      <w:jc w:val="center"/>
      <w:rPr>
        <w:rFonts w:asciiTheme="majorHAnsi" w:hAnsiTheme="majorHAnsi" w:cstheme="majorHAnsi"/>
        <w:sz w:val="16"/>
      </w:rPr>
    </w:pPr>
    <w:r>
      <w:rPr>
        <w:rFonts w:asciiTheme="majorHAnsi" w:hAnsiTheme="majorHAnsi" w:cstheme="majorHAnsi"/>
        <w:sz w:val="16"/>
      </w:rPr>
      <w:t>ul. Św. Jana 9; 62-200 Gniezno</w:t>
    </w:r>
  </w:p>
  <w:p w14:paraId="6F39B91A" w14:textId="77777777" w:rsidR="004B7E3F" w:rsidRDefault="004B7E3F" w:rsidP="00B67A71">
    <w:pPr>
      <w:jc w:val="center"/>
      <w:rPr>
        <w:rFonts w:asciiTheme="majorHAnsi" w:hAnsiTheme="majorHAnsi" w:cstheme="majorHAnsi"/>
        <w:sz w:val="16"/>
        <w:lang w:val="de-DE"/>
      </w:rPr>
    </w:pPr>
    <w:r>
      <w:rPr>
        <w:rFonts w:asciiTheme="majorHAnsi" w:hAnsiTheme="majorHAnsi" w:cstheme="majorHAnsi"/>
        <w:sz w:val="16"/>
        <w:lang w:val="de-DE"/>
      </w:rPr>
      <w:t>tel. +48 61 222 83 00</w:t>
    </w:r>
  </w:p>
  <w:p w14:paraId="147F0333" w14:textId="77777777" w:rsidR="004B7E3F" w:rsidRDefault="004B7E3F" w:rsidP="00B67A71">
    <w:pPr>
      <w:jc w:val="center"/>
      <w:rPr>
        <w:rFonts w:asciiTheme="majorHAnsi" w:hAnsiTheme="majorHAnsi" w:cstheme="majorHAnsi"/>
        <w:sz w:val="16"/>
        <w:lang w:val="de-DE"/>
      </w:rPr>
    </w:pPr>
    <w:r>
      <w:rPr>
        <w:rFonts w:asciiTheme="majorHAnsi" w:hAnsiTheme="majorHAnsi" w:cstheme="majorHAnsi"/>
        <w:sz w:val="16"/>
        <w:lang w:val="de-DE"/>
      </w:rPr>
      <w:t>www.szpitalpomnik.pl</w:t>
    </w:r>
  </w:p>
  <w:p w14:paraId="67AA6C9A" w14:textId="77777777" w:rsidR="004B7E3F" w:rsidRDefault="004B7E3F" w:rsidP="00B67A71">
    <w:pPr>
      <w:jc w:val="center"/>
      <w:rPr>
        <w:rFonts w:asciiTheme="majorHAnsi" w:hAnsiTheme="majorHAnsi" w:cstheme="majorHAnsi"/>
        <w:sz w:val="16"/>
        <w:lang w:val="de-DE"/>
      </w:rPr>
    </w:pPr>
    <w:proofErr w:type="spellStart"/>
    <w:r>
      <w:rPr>
        <w:rFonts w:asciiTheme="majorHAnsi" w:hAnsiTheme="majorHAnsi" w:cstheme="majorHAnsi"/>
        <w:sz w:val="16"/>
        <w:lang w:val="de-DE"/>
      </w:rPr>
      <w:t>e-mail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14:paraId="10154F2D" w14:textId="77777777" w:rsidR="004B7E3F" w:rsidRDefault="004B7E3F" w:rsidP="00B67A71">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p w14:paraId="1C8B3529" w14:textId="77777777" w:rsidR="004B7E3F" w:rsidRPr="00DD4A85" w:rsidRDefault="004B7E3F" w:rsidP="00181193">
    <w:pPr>
      <w:jc w:val="center"/>
      <w:rPr>
        <w:rFonts w:asciiTheme="majorHAnsi" w:hAnsiTheme="majorHAnsi" w:cstheme="majorHAnsi"/>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AA8D" w14:textId="77777777" w:rsidR="004B7E3F" w:rsidRDefault="004B7E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EDBA" w14:textId="77777777" w:rsidR="004B7E3F" w:rsidRDefault="004B7E3F" w:rsidP="00DB56F5">
      <w:r>
        <w:separator/>
      </w:r>
    </w:p>
  </w:footnote>
  <w:footnote w:type="continuationSeparator" w:id="0">
    <w:p w14:paraId="2690D5B1" w14:textId="77777777" w:rsidR="004B7E3F" w:rsidRDefault="004B7E3F" w:rsidP="00DB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CDC8" w14:textId="77777777" w:rsidR="004B7E3F" w:rsidRDefault="004B7E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E81F" w14:textId="77777777" w:rsidR="004B7E3F" w:rsidRPr="00703686" w:rsidRDefault="004B7E3F"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14:anchorId="4829315B" wp14:editId="6F5753C9">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14:anchorId="04363D29" wp14:editId="2FD4FA2E">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69B4" w14:textId="77777777" w:rsidR="004B7E3F" w:rsidRDefault="004B7E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043"/>
    <w:multiLevelType w:val="multilevel"/>
    <w:tmpl w:val="D42E81F2"/>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15:restartNumberingAfterBreak="0">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4364696">
    <w:abstractNumId w:val="11"/>
  </w:num>
  <w:num w:numId="2" w16cid:durableId="1456214448">
    <w:abstractNumId w:val="2"/>
  </w:num>
  <w:num w:numId="3" w16cid:durableId="1764690299">
    <w:abstractNumId w:val="27"/>
  </w:num>
  <w:num w:numId="4" w16cid:durableId="27339319">
    <w:abstractNumId w:val="23"/>
  </w:num>
  <w:num w:numId="5" w16cid:durableId="1371101829">
    <w:abstractNumId w:val="18"/>
  </w:num>
  <w:num w:numId="6" w16cid:durableId="1856260007">
    <w:abstractNumId w:val="5"/>
  </w:num>
  <w:num w:numId="7" w16cid:durableId="612176004">
    <w:abstractNumId w:val="24"/>
  </w:num>
  <w:num w:numId="8" w16cid:durableId="979386035">
    <w:abstractNumId w:val="28"/>
  </w:num>
  <w:num w:numId="9" w16cid:durableId="1579440013">
    <w:abstractNumId w:val="7"/>
  </w:num>
  <w:num w:numId="10" w16cid:durableId="1277443459">
    <w:abstractNumId w:val="26"/>
  </w:num>
  <w:num w:numId="11" w16cid:durableId="28334490">
    <w:abstractNumId w:val="10"/>
  </w:num>
  <w:num w:numId="12" w16cid:durableId="298609604">
    <w:abstractNumId w:val="1"/>
  </w:num>
  <w:num w:numId="13" w16cid:durableId="76247516">
    <w:abstractNumId w:val="14"/>
  </w:num>
  <w:num w:numId="14" w16cid:durableId="12272722">
    <w:abstractNumId w:val="25"/>
  </w:num>
  <w:num w:numId="15" w16cid:durableId="1452672896">
    <w:abstractNumId w:val="19"/>
  </w:num>
  <w:num w:numId="16" w16cid:durableId="1007249773">
    <w:abstractNumId w:val="15"/>
  </w:num>
  <w:num w:numId="17" w16cid:durableId="876743118">
    <w:abstractNumId w:val="16"/>
  </w:num>
  <w:num w:numId="18" w16cid:durableId="430471271">
    <w:abstractNumId w:val="20"/>
  </w:num>
  <w:num w:numId="19" w16cid:durableId="623780227">
    <w:abstractNumId w:val="17"/>
  </w:num>
  <w:num w:numId="20" w16cid:durableId="1713073945">
    <w:abstractNumId w:val="9"/>
  </w:num>
  <w:num w:numId="21" w16cid:durableId="1726372866">
    <w:abstractNumId w:val="13"/>
  </w:num>
  <w:num w:numId="22" w16cid:durableId="2072656450">
    <w:abstractNumId w:val="4"/>
  </w:num>
  <w:num w:numId="23" w16cid:durableId="315303713">
    <w:abstractNumId w:val="8"/>
  </w:num>
  <w:num w:numId="24" w16cid:durableId="159582847">
    <w:abstractNumId w:val="3"/>
  </w:num>
  <w:num w:numId="25" w16cid:durableId="1753500297">
    <w:abstractNumId w:val="21"/>
  </w:num>
  <w:num w:numId="26" w16cid:durableId="1564873151">
    <w:abstractNumId w:val="12"/>
  </w:num>
  <w:num w:numId="27" w16cid:durableId="472987631">
    <w:abstractNumId w:val="6"/>
  </w:num>
  <w:num w:numId="28" w16cid:durableId="1228683562">
    <w:abstractNumId w:val="22"/>
  </w:num>
  <w:num w:numId="29" w16cid:durableId="50810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6F5"/>
    <w:rsid w:val="000008B1"/>
    <w:rsid w:val="000019CE"/>
    <w:rsid w:val="00005E94"/>
    <w:rsid w:val="000074B2"/>
    <w:rsid w:val="00012FDE"/>
    <w:rsid w:val="000155F0"/>
    <w:rsid w:val="00017FD7"/>
    <w:rsid w:val="0002088B"/>
    <w:rsid w:val="00021B3A"/>
    <w:rsid w:val="00027240"/>
    <w:rsid w:val="00030E52"/>
    <w:rsid w:val="000353A0"/>
    <w:rsid w:val="00042C2B"/>
    <w:rsid w:val="00043432"/>
    <w:rsid w:val="00045ECD"/>
    <w:rsid w:val="000504F8"/>
    <w:rsid w:val="000505D9"/>
    <w:rsid w:val="00056196"/>
    <w:rsid w:val="00071A09"/>
    <w:rsid w:val="00071E81"/>
    <w:rsid w:val="00081AB8"/>
    <w:rsid w:val="000925C3"/>
    <w:rsid w:val="00096E18"/>
    <w:rsid w:val="000A0BED"/>
    <w:rsid w:val="000A2C82"/>
    <w:rsid w:val="000A6EAD"/>
    <w:rsid w:val="000B095C"/>
    <w:rsid w:val="000B6109"/>
    <w:rsid w:val="000B6DEA"/>
    <w:rsid w:val="000B773B"/>
    <w:rsid w:val="000C60B4"/>
    <w:rsid w:val="000D10BA"/>
    <w:rsid w:val="000D4CE4"/>
    <w:rsid w:val="000D65D8"/>
    <w:rsid w:val="000E0C4A"/>
    <w:rsid w:val="000E3550"/>
    <w:rsid w:val="000E52EA"/>
    <w:rsid w:val="000E60A3"/>
    <w:rsid w:val="000F2C2E"/>
    <w:rsid w:val="000F7CD2"/>
    <w:rsid w:val="00100F5A"/>
    <w:rsid w:val="001028AC"/>
    <w:rsid w:val="00114E34"/>
    <w:rsid w:val="0011624B"/>
    <w:rsid w:val="001169D9"/>
    <w:rsid w:val="0012380F"/>
    <w:rsid w:val="00124793"/>
    <w:rsid w:val="00125871"/>
    <w:rsid w:val="00125ABB"/>
    <w:rsid w:val="00125CCA"/>
    <w:rsid w:val="00125F84"/>
    <w:rsid w:val="0012622F"/>
    <w:rsid w:val="00126E1B"/>
    <w:rsid w:val="00127D1F"/>
    <w:rsid w:val="0013095C"/>
    <w:rsid w:val="00134B7B"/>
    <w:rsid w:val="00134DC9"/>
    <w:rsid w:val="001350FC"/>
    <w:rsid w:val="00135DE2"/>
    <w:rsid w:val="001367D2"/>
    <w:rsid w:val="001416BE"/>
    <w:rsid w:val="001417BE"/>
    <w:rsid w:val="001451B4"/>
    <w:rsid w:val="001466E5"/>
    <w:rsid w:val="0015457E"/>
    <w:rsid w:val="00154921"/>
    <w:rsid w:val="00155C67"/>
    <w:rsid w:val="001579FB"/>
    <w:rsid w:val="00165832"/>
    <w:rsid w:val="00166166"/>
    <w:rsid w:val="00171C38"/>
    <w:rsid w:val="00171C60"/>
    <w:rsid w:val="00171EDB"/>
    <w:rsid w:val="001728E9"/>
    <w:rsid w:val="001744E0"/>
    <w:rsid w:val="00176054"/>
    <w:rsid w:val="0018011B"/>
    <w:rsid w:val="001804E7"/>
    <w:rsid w:val="00181193"/>
    <w:rsid w:val="001872CF"/>
    <w:rsid w:val="0019690A"/>
    <w:rsid w:val="001A1AE9"/>
    <w:rsid w:val="001A2263"/>
    <w:rsid w:val="001A2C9D"/>
    <w:rsid w:val="001A3CDF"/>
    <w:rsid w:val="001A545C"/>
    <w:rsid w:val="001B07C3"/>
    <w:rsid w:val="001B1A22"/>
    <w:rsid w:val="001B471D"/>
    <w:rsid w:val="001C3668"/>
    <w:rsid w:val="001C7363"/>
    <w:rsid w:val="001D3133"/>
    <w:rsid w:val="001D5132"/>
    <w:rsid w:val="001D5FFD"/>
    <w:rsid w:val="001F137E"/>
    <w:rsid w:val="001F4509"/>
    <w:rsid w:val="00200F97"/>
    <w:rsid w:val="002021A1"/>
    <w:rsid w:val="00204A57"/>
    <w:rsid w:val="00205B45"/>
    <w:rsid w:val="00210061"/>
    <w:rsid w:val="00214F66"/>
    <w:rsid w:val="00224F93"/>
    <w:rsid w:val="0022578A"/>
    <w:rsid w:val="0023388E"/>
    <w:rsid w:val="0023653F"/>
    <w:rsid w:val="00240910"/>
    <w:rsid w:val="0024166A"/>
    <w:rsid w:val="00242AAD"/>
    <w:rsid w:val="002458A6"/>
    <w:rsid w:val="00245958"/>
    <w:rsid w:val="002468FC"/>
    <w:rsid w:val="00247123"/>
    <w:rsid w:val="00251567"/>
    <w:rsid w:val="0025174A"/>
    <w:rsid w:val="002546A3"/>
    <w:rsid w:val="00255AA2"/>
    <w:rsid w:val="002562AE"/>
    <w:rsid w:val="00256E4E"/>
    <w:rsid w:val="00260FE4"/>
    <w:rsid w:val="00261FEA"/>
    <w:rsid w:val="00262331"/>
    <w:rsid w:val="002659EF"/>
    <w:rsid w:val="002757CC"/>
    <w:rsid w:val="00281687"/>
    <w:rsid w:val="00282A4D"/>
    <w:rsid w:val="00282ACA"/>
    <w:rsid w:val="00286196"/>
    <w:rsid w:val="00290B47"/>
    <w:rsid w:val="0029243F"/>
    <w:rsid w:val="00292CCC"/>
    <w:rsid w:val="00293839"/>
    <w:rsid w:val="002A111E"/>
    <w:rsid w:val="002A5D97"/>
    <w:rsid w:val="002A63A5"/>
    <w:rsid w:val="002A658A"/>
    <w:rsid w:val="002B1B6F"/>
    <w:rsid w:val="002B1DBC"/>
    <w:rsid w:val="002B64A9"/>
    <w:rsid w:val="002B7F6E"/>
    <w:rsid w:val="002C4CE9"/>
    <w:rsid w:val="002C7AAA"/>
    <w:rsid w:val="002C7CC6"/>
    <w:rsid w:val="002D02E2"/>
    <w:rsid w:val="002D4019"/>
    <w:rsid w:val="002D41B2"/>
    <w:rsid w:val="002E2E89"/>
    <w:rsid w:val="002F2F5D"/>
    <w:rsid w:val="003003EF"/>
    <w:rsid w:val="003061F6"/>
    <w:rsid w:val="0031096B"/>
    <w:rsid w:val="00320092"/>
    <w:rsid w:val="00321937"/>
    <w:rsid w:val="00323D1E"/>
    <w:rsid w:val="00340A9B"/>
    <w:rsid w:val="00340F98"/>
    <w:rsid w:val="00355C1B"/>
    <w:rsid w:val="003573B5"/>
    <w:rsid w:val="003612E3"/>
    <w:rsid w:val="00362054"/>
    <w:rsid w:val="00366227"/>
    <w:rsid w:val="00371637"/>
    <w:rsid w:val="003737B1"/>
    <w:rsid w:val="00387E56"/>
    <w:rsid w:val="00390FEA"/>
    <w:rsid w:val="0039135F"/>
    <w:rsid w:val="00394A87"/>
    <w:rsid w:val="00396875"/>
    <w:rsid w:val="003A3A46"/>
    <w:rsid w:val="003B1C36"/>
    <w:rsid w:val="003B3100"/>
    <w:rsid w:val="003B39E5"/>
    <w:rsid w:val="003B5323"/>
    <w:rsid w:val="003B7411"/>
    <w:rsid w:val="003D11F9"/>
    <w:rsid w:val="003D12EA"/>
    <w:rsid w:val="003D214A"/>
    <w:rsid w:val="003E045D"/>
    <w:rsid w:val="003E0CAE"/>
    <w:rsid w:val="003E20F0"/>
    <w:rsid w:val="003E3C81"/>
    <w:rsid w:val="003E745C"/>
    <w:rsid w:val="003F01F3"/>
    <w:rsid w:val="003F4C62"/>
    <w:rsid w:val="00403CB6"/>
    <w:rsid w:val="004077DC"/>
    <w:rsid w:val="0041448A"/>
    <w:rsid w:val="00421670"/>
    <w:rsid w:val="00422F94"/>
    <w:rsid w:val="00425C7E"/>
    <w:rsid w:val="00430ACD"/>
    <w:rsid w:val="00431071"/>
    <w:rsid w:val="0043375B"/>
    <w:rsid w:val="00435C22"/>
    <w:rsid w:val="0043679E"/>
    <w:rsid w:val="004433FD"/>
    <w:rsid w:val="004515AE"/>
    <w:rsid w:val="00452A3F"/>
    <w:rsid w:val="00456ADE"/>
    <w:rsid w:val="00456F99"/>
    <w:rsid w:val="004658AA"/>
    <w:rsid w:val="0047032B"/>
    <w:rsid w:val="00471DA7"/>
    <w:rsid w:val="00474672"/>
    <w:rsid w:val="004802CD"/>
    <w:rsid w:val="00482F7A"/>
    <w:rsid w:val="00486357"/>
    <w:rsid w:val="00492071"/>
    <w:rsid w:val="004925C7"/>
    <w:rsid w:val="004A1DD1"/>
    <w:rsid w:val="004A23FD"/>
    <w:rsid w:val="004A73AA"/>
    <w:rsid w:val="004A7C70"/>
    <w:rsid w:val="004B27B3"/>
    <w:rsid w:val="004B2D6E"/>
    <w:rsid w:val="004B6664"/>
    <w:rsid w:val="004B7E3F"/>
    <w:rsid w:val="004C7F42"/>
    <w:rsid w:val="004D175B"/>
    <w:rsid w:val="004D1985"/>
    <w:rsid w:val="004D2634"/>
    <w:rsid w:val="004D41C2"/>
    <w:rsid w:val="004D48D1"/>
    <w:rsid w:val="004D4FC5"/>
    <w:rsid w:val="004E0DB2"/>
    <w:rsid w:val="004E25A6"/>
    <w:rsid w:val="004E47D6"/>
    <w:rsid w:val="004E59BB"/>
    <w:rsid w:val="004E62AA"/>
    <w:rsid w:val="004E79DB"/>
    <w:rsid w:val="004E7F1C"/>
    <w:rsid w:val="004F042E"/>
    <w:rsid w:val="004F17AA"/>
    <w:rsid w:val="004F4274"/>
    <w:rsid w:val="004F6056"/>
    <w:rsid w:val="00505A7C"/>
    <w:rsid w:val="00506BE0"/>
    <w:rsid w:val="00511662"/>
    <w:rsid w:val="00514695"/>
    <w:rsid w:val="0051560F"/>
    <w:rsid w:val="00517AE1"/>
    <w:rsid w:val="005214DD"/>
    <w:rsid w:val="00527D6A"/>
    <w:rsid w:val="00530052"/>
    <w:rsid w:val="00532CED"/>
    <w:rsid w:val="005377E7"/>
    <w:rsid w:val="00537EFE"/>
    <w:rsid w:val="0054087C"/>
    <w:rsid w:val="00543234"/>
    <w:rsid w:val="005436EA"/>
    <w:rsid w:val="005574D8"/>
    <w:rsid w:val="0056084B"/>
    <w:rsid w:val="0056131D"/>
    <w:rsid w:val="00561419"/>
    <w:rsid w:val="005616C3"/>
    <w:rsid w:val="005637EE"/>
    <w:rsid w:val="0056715D"/>
    <w:rsid w:val="0057053A"/>
    <w:rsid w:val="00574AC4"/>
    <w:rsid w:val="00574FAA"/>
    <w:rsid w:val="00576589"/>
    <w:rsid w:val="005804F0"/>
    <w:rsid w:val="00585ACA"/>
    <w:rsid w:val="005874EE"/>
    <w:rsid w:val="0059120D"/>
    <w:rsid w:val="00591940"/>
    <w:rsid w:val="005935DD"/>
    <w:rsid w:val="00594609"/>
    <w:rsid w:val="005A38E7"/>
    <w:rsid w:val="005A5799"/>
    <w:rsid w:val="005A7040"/>
    <w:rsid w:val="005A760B"/>
    <w:rsid w:val="005A7FBB"/>
    <w:rsid w:val="005B284E"/>
    <w:rsid w:val="005B5FC7"/>
    <w:rsid w:val="005B74D4"/>
    <w:rsid w:val="005C19E1"/>
    <w:rsid w:val="005C377E"/>
    <w:rsid w:val="005C60D7"/>
    <w:rsid w:val="005C6F90"/>
    <w:rsid w:val="005D1B2C"/>
    <w:rsid w:val="005D2265"/>
    <w:rsid w:val="005D51BF"/>
    <w:rsid w:val="005D6162"/>
    <w:rsid w:val="005E1FCE"/>
    <w:rsid w:val="005F2CA7"/>
    <w:rsid w:val="005F2EEB"/>
    <w:rsid w:val="005F33B9"/>
    <w:rsid w:val="005F41E1"/>
    <w:rsid w:val="005F497C"/>
    <w:rsid w:val="005F4CBE"/>
    <w:rsid w:val="005F5269"/>
    <w:rsid w:val="005F62BE"/>
    <w:rsid w:val="005F6C02"/>
    <w:rsid w:val="005F7AAA"/>
    <w:rsid w:val="006007F5"/>
    <w:rsid w:val="00603D9B"/>
    <w:rsid w:val="00613425"/>
    <w:rsid w:val="0061446D"/>
    <w:rsid w:val="00615FCA"/>
    <w:rsid w:val="006223C3"/>
    <w:rsid w:val="0063697F"/>
    <w:rsid w:val="00661A51"/>
    <w:rsid w:val="00666616"/>
    <w:rsid w:val="00667086"/>
    <w:rsid w:val="00667846"/>
    <w:rsid w:val="00667DE7"/>
    <w:rsid w:val="00672F43"/>
    <w:rsid w:val="006742F3"/>
    <w:rsid w:val="00674834"/>
    <w:rsid w:val="006802E8"/>
    <w:rsid w:val="00680DC4"/>
    <w:rsid w:val="00681EDC"/>
    <w:rsid w:val="00683E9C"/>
    <w:rsid w:val="006849C8"/>
    <w:rsid w:val="00692204"/>
    <w:rsid w:val="00693A05"/>
    <w:rsid w:val="00694462"/>
    <w:rsid w:val="00697888"/>
    <w:rsid w:val="006A10B1"/>
    <w:rsid w:val="006A2EDF"/>
    <w:rsid w:val="006A5DC2"/>
    <w:rsid w:val="006B5A57"/>
    <w:rsid w:val="006B6901"/>
    <w:rsid w:val="006C1C96"/>
    <w:rsid w:val="006D01C2"/>
    <w:rsid w:val="006D07E6"/>
    <w:rsid w:val="006D19E4"/>
    <w:rsid w:val="006D2251"/>
    <w:rsid w:val="006D42EE"/>
    <w:rsid w:val="006E0D42"/>
    <w:rsid w:val="006E11C7"/>
    <w:rsid w:val="006E2A8A"/>
    <w:rsid w:val="006E6263"/>
    <w:rsid w:val="006F188E"/>
    <w:rsid w:val="006F4BD1"/>
    <w:rsid w:val="00703686"/>
    <w:rsid w:val="00704AFC"/>
    <w:rsid w:val="00712EE8"/>
    <w:rsid w:val="007136E3"/>
    <w:rsid w:val="00713FAC"/>
    <w:rsid w:val="00720642"/>
    <w:rsid w:val="007224AE"/>
    <w:rsid w:val="0072403F"/>
    <w:rsid w:val="00735454"/>
    <w:rsid w:val="00735EDF"/>
    <w:rsid w:val="007361FF"/>
    <w:rsid w:val="00737EDC"/>
    <w:rsid w:val="00740185"/>
    <w:rsid w:val="00743132"/>
    <w:rsid w:val="00747DDD"/>
    <w:rsid w:val="00753AF2"/>
    <w:rsid w:val="00756C2F"/>
    <w:rsid w:val="00766F88"/>
    <w:rsid w:val="007725C1"/>
    <w:rsid w:val="00772CF7"/>
    <w:rsid w:val="007756FC"/>
    <w:rsid w:val="00781032"/>
    <w:rsid w:val="0078316A"/>
    <w:rsid w:val="00793124"/>
    <w:rsid w:val="00793D4D"/>
    <w:rsid w:val="007968A1"/>
    <w:rsid w:val="007A119D"/>
    <w:rsid w:val="007A1796"/>
    <w:rsid w:val="007A33B4"/>
    <w:rsid w:val="007A3E79"/>
    <w:rsid w:val="007B0EA4"/>
    <w:rsid w:val="007B116F"/>
    <w:rsid w:val="007B2E70"/>
    <w:rsid w:val="007B55D8"/>
    <w:rsid w:val="007B6123"/>
    <w:rsid w:val="007C0691"/>
    <w:rsid w:val="007C45FD"/>
    <w:rsid w:val="007C67ED"/>
    <w:rsid w:val="007C68EC"/>
    <w:rsid w:val="007D2FE6"/>
    <w:rsid w:val="007E1EC2"/>
    <w:rsid w:val="007E30EC"/>
    <w:rsid w:val="007E60C2"/>
    <w:rsid w:val="007E76E5"/>
    <w:rsid w:val="007E7D3D"/>
    <w:rsid w:val="007F13A5"/>
    <w:rsid w:val="00807338"/>
    <w:rsid w:val="008077B2"/>
    <w:rsid w:val="00810E68"/>
    <w:rsid w:val="00814EBA"/>
    <w:rsid w:val="00817795"/>
    <w:rsid w:val="00830AC5"/>
    <w:rsid w:val="00832806"/>
    <w:rsid w:val="008365AA"/>
    <w:rsid w:val="00837266"/>
    <w:rsid w:val="00840089"/>
    <w:rsid w:val="00840184"/>
    <w:rsid w:val="00842324"/>
    <w:rsid w:val="00850F39"/>
    <w:rsid w:val="008515C4"/>
    <w:rsid w:val="00851AA4"/>
    <w:rsid w:val="0085215F"/>
    <w:rsid w:val="00855BA2"/>
    <w:rsid w:val="00863C0A"/>
    <w:rsid w:val="00865BB9"/>
    <w:rsid w:val="008746D1"/>
    <w:rsid w:val="00882114"/>
    <w:rsid w:val="00886FCF"/>
    <w:rsid w:val="008900AF"/>
    <w:rsid w:val="00892752"/>
    <w:rsid w:val="008956B4"/>
    <w:rsid w:val="008962AB"/>
    <w:rsid w:val="008A139C"/>
    <w:rsid w:val="008B071A"/>
    <w:rsid w:val="008B1B86"/>
    <w:rsid w:val="008B6AAF"/>
    <w:rsid w:val="008C53D8"/>
    <w:rsid w:val="008C66A2"/>
    <w:rsid w:val="008D431E"/>
    <w:rsid w:val="008F5481"/>
    <w:rsid w:val="00900EC6"/>
    <w:rsid w:val="0090612B"/>
    <w:rsid w:val="009078DF"/>
    <w:rsid w:val="0091116A"/>
    <w:rsid w:val="009112DD"/>
    <w:rsid w:val="00912A93"/>
    <w:rsid w:val="00913C09"/>
    <w:rsid w:val="00915077"/>
    <w:rsid w:val="00917ECF"/>
    <w:rsid w:val="009200F8"/>
    <w:rsid w:val="00920D7E"/>
    <w:rsid w:val="0092552E"/>
    <w:rsid w:val="00932D2D"/>
    <w:rsid w:val="00933A26"/>
    <w:rsid w:val="009344F3"/>
    <w:rsid w:val="0093564C"/>
    <w:rsid w:val="00943432"/>
    <w:rsid w:val="00950D69"/>
    <w:rsid w:val="00951444"/>
    <w:rsid w:val="009516DE"/>
    <w:rsid w:val="00956044"/>
    <w:rsid w:val="00957DEB"/>
    <w:rsid w:val="00957FCF"/>
    <w:rsid w:val="00964678"/>
    <w:rsid w:val="00964E1E"/>
    <w:rsid w:val="00966CEB"/>
    <w:rsid w:val="00971140"/>
    <w:rsid w:val="0097283A"/>
    <w:rsid w:val="00972FB1"/>
    <w:rsid w:val="00982B6F"/>
    <w:rsid w:val="00985EE5"/>
    <w:rsid w:val="009A572C"/>
    <w:rsid w:val="009C0A22"/>
    <w:rsid w:val="009C41B7"/>
    <w:rsid w:val="009E3AEC"/>
    <w:rsid w:val="009E565E"/>
    <w:rsid w:val="009E5F0F"/>
    <w:rsid w:val="009F0B16"/>
    <w:rsid w:val="009F0D19"/>
    <w:rsid w:val="009F1CBB"/>
    <w:rsid w:val="009F6DC0"/>
    <w:rsid w:val="009F7DD8"/>
    <w:rsid w:val="00A03C63"/>
    <w:rsid w:val="00A05BD5"/>
    <w:rsid w:val="00A108B9"/>
    <w:rsid w:val="00A12349"/>
    <w:rsid w:val="00A17E01"/>
    <w:rsid w:val="00A20AE1"/>
    <w:rsid w:val="00A263BF"/>
    <w:rsid w:val="00A30D10"/>
    <w:rsid w:val="00A314E2"/>
    <w:rsid w:val="00A3326F"/>
    <w:rsid w:val="00A34425"/>
    <w:rsid w:val="00A376C6"/>
    <w:rsid w:val="00A503B3"/>
    <w:rsid w:val="00A50401"/>
    <w:rsid w:val="00A52E40"/>
    <w:rsid w:val="00A6043C"/>
    <w:rsid w:val="00A60E74"/>
    <w:rsid w:val="00A674C3"/>
    <w:rsid w:val="00A70745"/>
    <w:rsid w:val="00A710AC"/>
    <w:rsid w:val="00A71D5D"/>
    <w:rsid w:val="00A75DD0"/>
    <w:rsid w:val="00A82169"/>
    <w:rsid w:val="00A85C1D"/>
    <w:rsid w:val="00A86F47"/>
    <w:rsid w:val="00A873B4"/>
    <w:rsid w:val="00A92B64"/>
    <w:rsid w:val="00A937E5"/>
    <w:rsid w:val="00AA4F7D"/>
    <w:rsid w:val="00AB1B63"/>
    <w:rsid w:val="00AB1E96"/>
    <w:rsid w:val="00AB214F"/>
    <w:rsid w:val="00AB2FA7"/>
    <w:rsid w:val="00AB62C3"/>
    <w:rsid w:val="00AC0E3C"/>
    <w:rsid w:val="00AC5E63"/>
    <w:rsid w:val="00AC7239"/>
    <w:rsid w:val="00AD0F47"/>
    <w:rsid w:val="00AD21D8"/>
    <w:rsid w:val="00AD607C"/>
    <w:rsid w:val="00AE0308"/>
    <w:rsid w:val="00AE1907"/>
    <w:rsid w:val="00AE32DE"/>
    <w:rsid w:val="00AE5EEF"/>
    <w:rsid w:val="00AE6CA8"/>
    <w:rsid w:val="00AE7CDB"/>
    <w:rsid w:val="00B006D7"/>
    <w:rsid w:val="00B01140"/>
    <w:rsid w:val="00B05491"/>
    <w:rsid w:val="00B05E49"/>
    <w:rsid w:val="00B11C8A"/>
    <w:rsid w:val="00B125E6"/>
    <w:rsid w:val="00B13D97"/>
    <w:rsid w:val="00B17587"/>
    <w:rsid w:val="00B222DC"/>
    <w:rsid w:val="00B230AF"/>
    <w:rsid w:val="00B25D1F"/>
    <w:rsid w:val="00B26F75"/>
    <w:rsid w:val="00B30924"/>
    <w:rsid w:val="00B312F5"/>
    <w:rsid w:val="00B368A2"/>
    <w:rsid w:val="00B4126F"/>
    <w:rsid w:val="00B51BAE"/>
    <w:rsid w:val="00B54B1D"/>
    <w:rsid w:val="00B56B15"/>
    <w:rsid w:val="00B618E0"/>
    <w:rsid w:val="00B61A48"/>
    <w:rsid w:val="00B65495"/>
    <w:rsid w:val="00B67A71"/>
    <w:rsid w:val="00B778CD"/>
    <w:rsid w:val="00B84F46"/>
    <w:rsid w:val="00B907B0"/>
    <w:rsid w:val="00B90A8E"/>
    <w:rsid w:val="00B96A56"/>
    <w:rsid w:val="00BB13C6"/>
    <w:rsid w:val="00BB5768"/>
    <w:rsid w:val="00BB6D0D"/>
    <w:rsid w:val="00BB6DBD"/>
    <w:rsid w:val="00BB7A8E"/>
    <w:rsid w:val="00BC00F0"/>
    <w:rsid w:val="00BC2350"/>
    <w:rsid w:val="00BC4CD0"/>
    <w:rsid w:val="00BC5C34"/>
    <w:rsid w:val="00BC6C5B"/>
    <w:rsid w:val="00BC716E"/>
    <w:rsid w:val="00BD0806"/>
    <w:rsid w:val="00BD1996"/>
    <w:rsid w:val="00BD254E"/>
    <w:rsid w:val="00BD2EA2"/>
    <w:rsid w:val="00BD3E78"/>
    <w:rsid w:val="00BF2C1B"/>
    <w:rsid w:val="00BF3A76"/>
    <w:rsid w:val="00BF6FE7"/>
    <w:rsid w:val="00C025C8"/>
    <w:rsid w:val="00C06CE8"/>
    <w:rsid w:val="00C1012D"/>
    <w:rsid w:val="00C10A68"/>
    <w:rsid w:val="00C115A0"/>
    <w:rsid w:val="00C231DC"/>
    <w:rsid w:val="00C2364D"/>
    <w:rsid w:val="00C241CD"/>
    <w:rsid w:val="00C26CCE"/>
    <w:rsid w:val="00C4614B"/>
    <w:rsid w:val="00C463FD"/>
    <w:rsid w:val="00C515F5"/>
    <w:rsid w:val="00C5187D"/>
    <w:rsid w:val="00C54941"/>
    <w:rsid w:val="00C636A2"/>
    <w:rsid w:val="00C66B7D"/>
    <w:rsid w:val="00C8419B"/>
    <w:rsid w:val="00C852DE"/>
    <w:rsid w:val="00C86398"/>
    <w:rsid w:val="00C91BAB"/>
    <w:rsid w:val="00C94E62"/>
    <w:rsid w:val="00CB0FA8"/>
    <w:rsid w:val="00CB29F7"/>
    <w:rsid w:val="00CB5136"/>
    <w:rsid w:val="00CB6D58"/>
    <w:rsid w:val="00CC33CA"/>
    <w:rsid w:val="00CC3E8C"/>
    <w:rsid w:val="00CD0908"/>
    <w:rsid w:val="00CD0E59"/>
    <w:rsid w:val="00CD2464"/>
    <w:rsid w:val="00CD2BC7"/>
    <w:rsid w:val="00CD49F1"/>
    <w:rsid w:val="00CE0CEE"/>
    <w:rsid w:val="00CE65AB"/>
    <w:rsid w:val="00CF1492"/>
    <w:rsid w:val="00CF36A1"/>
    <w:rsid w:val="00D0120A"/>
    <w:rsid w:val="00D03DBA"/>
    <w:rsid w:val="00D1095F"/>
    <w:rsid w:val="00D135D2"/>
    <w:rsid w:val="00D162BF"/>
    <w:rsid w:val="00D30419"/>
    <w:rsid w:val="00D323F2"/>
    <w:rsid w:val="00D37F66"/>
    <w:rsid w:val="00D41E30"/>
    <w:rsid w:val="00D42227"/>
    <w:rsid w:val="00D431C6"/>
    <w:rsid w:val="00D4339F"/>
    <w:rsid w:val="00D52246"/>
    <w:rsid w:val="00D6487F"/>
    <w:rsid w:val="00D652C3"/>
    <w:rsid w:val="00D65614"/>
    <w:rsid w:val="00D66FA1"/>
    <w:rsid w:val="00D67E3B"/>
    <w:rsid w:val="00D7005E"/>
    <w:rsid w:val="00D84180"/>
    <w:rsid w:val="00D858F1"/>
    <w:rsid w:val="00D8659F"/>
    <w:rsid w:val="00D86B99"/>
    <w:rsid w:val="00D86FF8"/>
    <w:rsid w:val="00D95DE9"/>
    <w:rsid w:val="00D968B2"/>
    <w:rsid w:val="00DA27A3"/>
    <w:rsid w:val="00DA3479"/>
    <w:rsid w:val="00DA55DA"/>
    <w:rsid w:val="00DB43FF"/>
    <w:rsid w:val="00DB56F5"/>
    <w:rsid w:val="00DB63F0"/>
    <w:rsid w:val="00DB6929"/>
    <w:rsid w:val="00DC2DF3"/>
    <w:rsid w:val="00DC4C61"/>
    <w:rsid w:val="00DD04C6"/>
    <w:rsid w:val="00DD27E6"/>
    <w:rsid w:val="00DD2B67"/>
    <w:rsid w:val="00DD44D8"/>
    <w:rsid w:val="00DD4A85"/>
    <w:rsid w:val="00DD4F3F"/>
    <w:rsid w:val="00DD596F"/>
    <w:rsid w:val="00DD6543"/>
    <w:rsid w:val="00DD6CCB"/>
    <w:rsid w:val="00DE0756"/>
    <w:rsid w:val="00DE2357"/>
    <w:rsid w:val="00DE275C"/>
    <w:rsid w:val="00DF18DC"/>
    <w:rsid w:val="00DF340B"/>
    <w:rsid w:val="00DF64EB"/>
    <w:rsid w:val="00DF694D"/>
    <w:rsid w:val="00DF6C16"/>
    <w:rsid w:val="00E01256"/>
    <w:rsid w:val="00E01775"/>
    <w:rsid w:val="00E0493C"/>
    <w:rsid w:val="00E06C99"/>
    <w:rsid w:val="00E116F6"/>
    <w:rsid w:val="00E15428"/>
    <w:rsid w:val="00E21ADA"/>
    <w:rsid w:val="00E27F82"/>
    <w:rsid w:val="00E33B05"/>
    <w:rsid w:val="00E3557D"/>
    <w:rsid w:val="00E51280"/>
    <w:rsid w:val="00E600A5"/>
    <w:rsid w:val="00E6018E"/>
    <w:rsid w:val="00E601C6"/>
    <w:rsid w:val="00E67CB6"/>
    <w:rsid w:val="00E703B0"/>
    <w:rsid w:val="00E804C8"/>
    <w:rsid w:val="00E82FEC"/>
    <w:rsid w:val="00E90B78"/>
    <w:rsid w:val="00E92169"/>
    <w:rsid w:val="00E966AA"/>
    <w:rsid w:val="00E97109"/>
    <w:rsid w:val="00E97495"/>
    <w:rsid w:val="00EA076A"/>
    <w:rsid w:val="00EA1970"/>
    <w:rsid w:val="00EA1EB6"/>
    <w:rsid w:val="00EA2889"/>
    <w:rsid w:val="00EB0416"/>
    <w:rsid w:val="00EB5BEA"/>
    <w:rsid w:val="00EB7D26"/>
    <w:rsid w:val="00EC2639"/>
    <w:rsid w:val="00EC3EDA"/>
    <w:rsid w:val="00EC4BB2"/>
    <w:rsid w:val="00EC5456"/>
    <w:rsid w:val="00ED2DD7"/>
    <w:rsid w:val="00ED66E1"/>
    <w:rsid w:val="00ED7485"/>
    <w:rsid w:val="00ED7DC7"/>
    <w:rsid w:val="00EE4C0F"/>
    <w:rsid w:val="00EE4D1C"/>
    <w:rsid w:val="00EF0E71"/>
    <w:rsid w:val="00EF36B6"/>
    <w:rsid w:val="00EF45C3"/>
    <w:rsid w:val="00F000EA"/>
    <w:rsid w:val="00F01364"/>
    <w:rsid w:val="00F023E1"/>
    <w:rsid w:val="00F02CCB"/>
    <w:rsid w:val="00F04C4A"/>
    <w:rsid w:val="00F05E21"/>
    <w:rsid w:val="00F0713D"/>
    <w:rsid w:val="00F102B2"/>
    <w:rsid w:val="00F10C9D"/>
    <w:rsid w:val="00F16BAA"/>
    <w:rsid w:val="00F200FA"/>
    <w:rsid w:val="00F20306"/>
    <w:rsid w:val="00F304AD"/>
    <w:rsid w:val="00F31E95"/>
    <w:rsid w:val="00F36141"/>
    <w:rsid w:val="00F36E7E"/>
    <w:rsid w:val="00F3781D"/>
    <w:rsid w:val="00F37B15"/>
    <w:rsid w:val="00F443A8"/>
    <w:rsid w:val="00F46491"/>
    <w:rsid w:val="00F5090C"/>
    <w:rsid w:val="00F5784C"/>
    <w:rsid w:val="00F61118"/>
    <w:rsid w:val="00F635FD"/>
    <w:rsid w:val="00F66C93"/>
    <w:rsid w:val="00F67B0F"/>
    <w:rsid w:val="00F7197C"/>
    <w:rsid w:val="00F728FD"/>
    <w:rsid w:val="00F7586F"/>
    <w:rsid w:val="00F826DA"/>
    <w:rsid w:val="00F83848"/>
    <w:rsid w:val="00F90C5B"/>
    <w:rsid w:val="00F93D77"/>
    <w:rsid w:val="00F95973"/>
    <w:rsid w:val="00FA1CD1"/>
    <w:rsid w:val="00FA3D62"/>
    <w:rsid w:val="00FA5234"/>
    <w:rsid w:val="00FA72B8"/>
    <w:rsid w:val="00FB0A28"/>
    <w:rsid w:val="00FB597E"/>
    <w:rsid w:val="00FC1248"/>
    <w:rsid w:val="00FC2FDF"/>
    <w:rsid w:val="00FC3069"/>
    <w:rsid w:val="00FC3DBE"/>
    <w:rsid w:val="00FD19F0"/>
    <w:rsid w:val="00FE7C74"/>
    <w:rsid w:val="00FF082B"/>
    <w:rsid w:val="00FF1C7B"/>
    <w:rsid w:val="00FF238C"/>
    <w:rsid w:val="00FF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8F0DF6"/>
  <w15:docId w15:val="{62649640-2E61-487B-954E-CF8DDC26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5F4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177421049">
      <w:bodyDiv w:val="1"/>
      <w:marLeft w:val="0"/>
      <w:marRight w:val="0"/>
      <w:marTop w:val="0"/>
      <w:marBottom w:val="0"/>
      <w:divBdr>
        <w:top w:val="none" w:sz="0" w:space="0" w:color="auto"/>
        <w:left w:val="none" w:sz="0" w:space="0" w:color="auto"/>
        <w:bottom w:val="none" w:sz="0" w:space="0" w:color="auto"/>
        <w:right w:val="none" w:sz="0" w:space="0" w:color="auto"/>
      </w:divBdr>
    </w:div>
    <w:div w:id="130970216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463156966">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 w:id="21260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f.gov.pl/aktualnosci?articleId=79460&amp;p_id=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340C-A8B0-48CD-A968-A98C6293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5460</Words>
  <Characters>32760</Characters>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38144</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2023-03-20T12:33:00Z</cp:lastPrinted>
  <dcterms:created xsi:type="dcterms:W3CDTF">2022-12-15T08:17:00Z</dcterms:created>
  <dcterms:modified xsi:type="dcterms:W3CDTF">2023-05-10T12:07:00Z</dcterms:modified>
</cp:coreProperties>
</file>